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1998" w:rsidRDefault="00E71998" w:rsidP="00F455B1">
      <w:pPr>
        <w:jc w:val="center"/>
        <w:rPr>
          <w:b/>
          <w:smallCaps/>
          <w:sz w:val="36"/>
        </w:rPr>
      </w:pPr>
    </w:p>
    <w:p w:rsidR="00E71998" w:rsidRDefault="00E71998" w:rsidP="00F455B1">
      <w:pPr>
        <w:jc w:val="center"/>
        <w:rPr>
          <w:b/>
          <w:smallCaps/>
          <w:sz w:val="36"/>
        </w:rPr>
      </w:pPr>
    </w:p>
    <w:p w:rsidR="00F455B1" w:rsidRPr="00F455B1" w:rsidRDefault="00F455B1" w:rsidP="00F455B1">
      <w:pPr>
        <w:jc w:val="center"/>
        <w:rPr>
          <w:b/>
          <w:smallCaps/>
          <w:sz w:val="36"/>
        </w:rPr>
      </w:pPr>
      <w:r w:rsidRPr="00F455B1">
        <w:rPr>
          <w:b/>
          <w:smallCaps/>
          <w:sz w:val="36"/>
        </w:rPr>
        <w:t>PETROPHYSICAL ANALYSIS OF</w:t>
      </w:r>
    </w:p>
    <w:p w:rsidR="00F455B1" w:rsidRPr="00F455B1" w:rsidRDefault="00F455B1" w:rsidP="00F455B1">
      <w:pPr>
        <w:jc w:val="center"/>
        <w:rPr>
          <w:b/>
          <w:smallCaps/>
          <w:sz w:val="36"/>
        </w:rPr>
      </w:pPr>
      <w:r w:rsidRPr="00F455B1">
        <w:rPr>
          <w:b/>
          <w:smallCaps/>
          <w:sz w:val="36"/>
        </w:rPr>
        <w:t>MIANO 10</w:t>
      </w:r>
    </w:p>
    <w:p w:rsidR="00F455B1" w:rsidRDefault="00F455B1" w:rsidP="00F455B1">
      <w:pPr>
        <w:jc w:val="center"/>
        <w:rPr>
          <w:smallCaps/>
        </w:rPr>
      </w:pPr>
    </w:p>
    <w:p w:rsidR="00E71998" w:rsidRDefault="00E71998" w:rsidP="00F455B1">
      <w:pPr>
        <w:jc w:val="center"/>
        <w:rPr>
          <w:smallCaps/>
        </w:rPr>
      </w:pPr>
    </w:p>
    <w:p w:rsidR="00E71998" w:rsidRDefault="00E71998" w:rsidP="00F455B1">
      <w:pPr>
        <w:jc w:val="center"/>
        <w:rPr>
          <w:smallCaps/>
        </w:rPr>
      </w:pPr>
    </w:p>
    <w:p w:rsidR="00E71998" w:rsidRDefault="00E71998" w:rsidP="00F455B1">
      <w:pPr>
        <w:jc w:val="center"/>
        <w:rPr>
          <w:smallCaps/>
        </w:rPr>
      </w:pPr>
    </w:p>
    <w:p w:rsidR="00E71998" w:rsidRDefault="00E71998" w:rsidP="00F455B1">
      <w:pPr>
        <w:jc w:val="center"/>
        <w:rPr>
          <w:smallCaps/>
        </w:rPr>
      </w:pPr>
    </w:p>
    <w:p w:rsidR="00F455B1" w:rsidRPr="00F455B1" w:rsidRDefault="00F455B1" w:rsidP="00F455B1">
      <w:pPr>
        <w:jc w:val="center"/>
        <w:rPr>
          <w:i/>
          <w:smallCaps/>
          <w:sz w:val="24"/>
        </w:rPr>
      </w:pPr>
      <w:r w:rsidRPr="00F455B1">
        <w:rPr>
          <w:i/>
          <w:smallCaps/>
          <w:sz w:val="24"/>
        </w:rPr>
        <w:t>BY:</w:t>
      </w:r>
    </w:p>
    <w:p w:rsidR="00F455B1" w:rsidRPr="00F455B1" w:rsidRDefault="00F455B1" w:rsidP="00F455B1">
      <w:pPr>
        <w:jc w:val="center"/>
        <w:rPr>
          <w:b/>
          <w:smallCaps/>
          <w:sz w:val="24"/>
        </w:rPr>
      </w:pPr>
      <w:r w:rsidRPr="00F455B1">
        <w:rPr>
          <w:b/>
          <w:smallCaps/>
          <w:sz w:val="24"/>
        </w:rPr>
        <w:t>WAJAHAT MIR</w:t>
      </w:r>
    </w:p>
    <w:p w:rsidR="00F455B1" w:rsidRPr="00F455B1" w:rsidRDefault="00F455B1" w:rsidP="00F455B1">
      <w:pPr>
        <w:jc w:val="center"/>
        <w:rPr>
          <w:b/>
          <w:smallCaps/>
          <w:sz w:val="24"/>
        </w:rPr>
      </w:pPr>
      <w:r w:rsidRPr="00F455B1">
        <w:rPr>
          <w:b/>
          <w:smallCaps/>
          <w:sz w:val="24"/>
        </w:rPr>
        <w:t>SARDAR RAHEEB SULTAN</w:t>
      </w:r>
    </w:p>
    <w:p w:rsidR="00F455B1" w:rsidRPr="00F455B1" w:rsidRDefault="00F455B1" w:rsidP="00F455B1">
      <w:pPr>
        <w:jc w:val="center"/>
        <w:rPr>
          <w:b/>
          <w:smallCaps/>
          <w:sz w:val="24"/>
        </w:rPr>
      </w:pPr>
      <w:r w:rsidRPr="00F455B1">
        <w:rPr>
          <w:b/>
          <w:smallCaps/>
          <w:sz w:val="24"/>
        </w:rPr>
        <w:t>SARDAR OWAIS</w:t>
      </w:r>
    </w:p>
    <w:p w:rsidR="00F455B1" w:rsidRDefault="00F455B1" w:rsidP="00F455B1">
      <w:pPr>
        <w:jc w:val="center"/>
        <w:rPr>
          <w:smallCaps/>
        </w:rPr>
      </w:pPr>
    </w:p>
    <w:p w:rsidR="00F455B1" w:rsidRDefault="00F455B1" w:rsidP="00F455B1">
      <w:pPr>
        <w:jc w:val="center"/>
        <w:rPr>
          <w:smallCaps/>
        </w:rPr>
      </w:pPr>
    </w:p>
    <w:p w:rsidR="00F455B1" w:rsidRDefault="00F455B1" w:rsidP="00F455B1">
      <w:pPr>
        <w:jc w:val="center"/>
        <w:rPr>
          <w:smallCaps/>
        </w:rPr>
      </w:pPr>
    </w:p>
    <w:p w:rsidR="00F455B1" w:rsidRDefault="00F455B1" w:rsidP="00F455B1">
      <w:pPr>
        <w:jc w:val="center"/>
        <w:rPr>
          <w:smallCaps/>
        </w:rPr>
      </w:pPr>
    </w:p>
    <w:p w:rsidR="00F455B1" w:rsidRDefault="00F455B1" w:rsidP="00F455B1">
      <w:pPr>
        <w:jc w:val="center"/>
        <w:rPr>
          <w:smallCaps/>
        </w:rPr>
      </w:pPr>
    </w:p>
    <w:p w:rsidR="00F455B1" w:rsidRDefault="00F455B1" w:rsidP="00F455B1">
      <w:pPr>
        <w:jc w:val="center"/>
        <w:rPr>
          <w:smallCaps/>
        </w:rPr>
      </w:pPr>
    </w:p>
    <w:p w:rsidR="00F455B1" w:rsidRDefault="00F455B1" w:rsidP="00F455B1">
      <w:pPr>
        <w:jc w:val="center"/>
        <w:rPr>
          <w:smallCaps/>
        </w:rPr>
      </w:pPr>
    </w:p>
    <w:p w:rsidR="00F455B1" w:rsidRPr="0006087A" w:rsidRDefault="00F455B1" w:rsidP="00F455B1">
      <w:pPr>
        <w:jc w:val="center"/>
        <w:rPr>
          <w:b/>
          <w:smallCaps/>
          <w:sz w:val="28"/>
        </w:rPr>
      </w:pPr>
      <w:r w:rsidRPr="0006087A">
        <w:rPr>
          <w:b/>
          <w:smallCaps/>
          <w:sz w:val="28"/>
        </w:rPr>
        <w:t>Department of Earth &amp; Environmental Sciences</w:t>
      </w:r>
    </w:p>
    <w:p w:rsidR="00F455B1" w:rsidRPr="0006087A" w:rsidRDefault="00F455B1" w:rsidP="00F455B1">
      <w:pPr>
        <w:jc w:val="center"/>
        <w:rPr>
          <w:b/>
          <w:smallCaps/>
          <w:sz w:val="28"/>
        </w:rPr>
      </w:pPr>
      <w:proofErr w:type="spellStart"/>
      <w:r w:rsidRPr="0006087A">
        <w:rPr>
          <w:b/>
          <w:smallCaps/>
          <w:sz w:val="28"/>
        </w:rPr>
        <w:t>Behria</w:t>
      </w:r>
      <w:proofErr w:type="spellEnd"/>
      <w:r w:rsidRPr="0006087A">
        <w:rPr>
          <w:b/>
          <w:smallCaps/>
          <w:sz w:val="28"/>
        </w:rPr>
        <w:t xml:space="preserve"> University </w:t>
      </w:r>
      <w:r w:rsidRPr="0006087A">
        <w:rPr>
          <w:b/>
          <w:smallCaps/>
          <w:sz w:val="28"/>
        </w:rPr>
        <w:br w:type="page"/>
      </w:r>
    </w:p>
    <w:sdt>
      <w:sdtPr>
        <w:rPr>
          <w:b/>
          <w:smallCaps w:val="0"/>
          <w:spacing w:val="0"/>
          <w:sz w:val="28"/>
          <w:szCs w:val="22"/>
        </w:rPr>
        <w:id w:val="9950290"/>
        <w:docPartObj>
          <w:docPartGallery w:val="Table of Contents"/>
          <w:docPartUnique/>
        </w:docPartObj>
      </w:sdtPr>
      <w:sdtEndPr>
        <w:rPr>
          <w:b w:val="0"/>
          <w:sz w:val="22"/>
        </w:rPr>
      </w:sdtEndPr>
      <w:sdtContent>
        <w:p w:rsidR="00F43447" w:rsidRDefault="00F43447" w:rsidP="00F455B1">
          <w:pPr>
            <w:pStyle w:val="TOCHeading"/>
            <w:numPr>
              <w:ilvl w:val="0"/>
              <w:numId w:val="0"/>
            </w:numPr>
            <w:ind w:left="432"/>
            <w:jc w:val="center"/>
          </w:pPr>
          <w:r>
            <w:t>Contents</w:t>
          </w:r>
        </w:p>
        <w:p w:rsidR="002317D8" w:rsidRDefault="00A25F8D">
          <w:pPr>
            <w:pStyle w:val="TOC1"/>
            <w:tabs>
              <w:tab w:val="left" w:pos="440"/>
              <w:tab w:val="right" w:leader="dot" w:pos="9350"/>
            </w:tabs>
            <w:rPr>
              <w:rFonts w:asciiTheme="minorHAnsi" w:eastAsiaTheme="minorEastAsia" w:hAnsiTheme="minorHAnsi" w:cstheme="minorBidi"/>
              <w:noProof/>
              <w:lang w:bidi="ar-SA"/>
            </w:rPr>
          </w:pPr>
          <w:r>
            <w:fldChar w:fldCharType="begin"/>
          </w:r>
          <w:r w:rsidR="00F43447">
            <w:instrText xml:space="preserve"> TOC \o "1-3" \h \z \u </w:instrText>
          </w:r>
          <w:r>
            <w:fldChar w:fldCharType="separate"/>
          </w:r>
          <w:hyperlink w:anchor="_Toc284957377" w:history="1">
            <w:r w:rsidR="002317D8" w:rsidRPr="00DB55A7">
              <w:rPr>
                <w:rStyle w:val="Hyperlink"/>
                <w:rFonts w:ascii="Times New Roman" w:hAnsi="Times New Roman" w:cs="Times New Roman"/>
                <w:b/>
                <w:noProof/>
              </w:rPr>
              <w:t>1</w:t>
            </w:r>
            <w:r w:rsidR="002317D8">
              <w:rPr>
                <w:rFonts w:asciiTheme="minorHAnsi" w:eastAsiaTheme="minorEastAsia" w:hAnsiTheme="minorHAnsi" w:cstheme="minorBidi"/>
                <w:noProof/>
                <w:lang w:bidi="ar-SA"/>
              </w:rPr>
              <w:tab/>
            </w:r>
            <w:r w:rsidR="002317D8" w:rsidRPr="00DB55A7">
              <w:rPr>
                <w:rStyle w:val="Hyperlink"/>
                <w:rFonts w:ascii="Times New Roman" w:hAnsi="Times New Roman" w:cs="Times New Roman"/>
                <w:b/>
                <w:noProof/>
              </w:rPr>
              <w:t>INTRODUCTION</w:t>
            </w:r>
            <w:r w:rsidR="002317D8">
              <w:rPr>
                <w:noProof/>
                <w:webHidden/>
              </w:rPr>
              <w:tab/>
            </w:r>
            <w:r w:rsidR="002317D8">
              <w:rPr>
                <w:noProof/>
                <w:webHidden/>
              </w:rPr>
              <w:fldChar w:fldCharType="begin"/>
            </w:r>
            <w:r w:rsidR="002317D8">
              <w:rPr>
                <w:noProof/>
                <w:webHidden/>
              </w:rPr>
              <w:instrText xml:space="preserve"> PAGEREF _Toc284957377 \h </w:instrText>
            </w:r>
            <w:r w:rsidR="002317D8">
              <w:rPr>
                <w:noProof/>
                <w:webHidden/>
              </w:rPr>
            </w:r>
            <w:r w:rsidR="002317D8">
              <w:rPr>
                <w:noProof/>
                <w:webHidden/>
              </w:rPr>
              <w:fldChar w:fldCharType="separate"/>
            </w:r>
            <w:r w:rsidR="002317D8">
              <w:rPr>
                <w:noProof/>
                <w:webHidden/>
              </w:rPr>
              <w:t>7</w:t>
            </w:r>
            <w:r w:rsidR="002317D8">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78" w:history="1">
            <w:r w:rsidRPr="00DB55A7">
              <w:rPr>
                <w:rStyle w:val="Hyperlink"/>
                <w:noProof/>
              </w:rPr>
              <w:t>1.1</w:t>
            </w:r>
            <w:r>
              <w:rPr>
                <w:rFonts w:asciiTheme="minorHAnsi" w:eastAsiaTheme="minorEastAsia" w:hAnsiTheme="minorHAnsi" w:cstheme="minorBidi"/>
                <w:noProof/>
                <w:lang w:bidi="ar-SA"/>
              </w:rPr>
              <w:tab/>
            </w:r>
            <w:r w:rsidRPr="00DB55A7">
              <w:rPr>
                <w:rStyle w:val="Hyperlink"/>
                <w:noProof/>
              </w:rPr>
              <w:t>INTRODUCTION</w:t>
            </w:r>
            <w:r>
              <w:rPr>
                <w:noProof/>
                <w:webHidden/>
              </w:rPr>
              <w:tab/>
            </w:r>
            <w:r>
              <w:rPr>
                <w:noProof/>
                <w:webHidden/>
              </w:rPr>
              <w:fldChar w:fldCharType="begin"/>
            </w:r>
            <w:r>
              <w:rPr>
                <w:noProof/>
                <w:webHidden/>
              </w:rPr>
              <w:instrText xml:space="preserve"> PAGEREF _Toc284957378 \h </w:instrText>
            </w:r>
            <w:r>
              <w:rPr>
                <w:noProof/>
                <w:webHidden/>
              </w:rPr>
            </w:r>
            <w:r>
              <w:rPr>
                <w:noProof/>
                <w:webHidden/>
              </w:rPr>
              <w:fldChar w:fldCharType="separate"/>
            </w:r>
            <w:r>
              <w:rPr>
                <w:noProof/>
                <w:webHidden/>
              </w:rPr>
              <w:t>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79" w:history="1">
            <w:r w:rsidRPr="00DB55A7">
              <w:rPr>
                <w:rStyle w:val="Hyperlink"/>
                <w:rFonts w:cs="Times New Roman"/>
                <w:noProof/>
              </w:rPr>
              <w:t>1.2</w:t>
            </w:r>
            <w:r>
              <w:rPr>
                <w:rFonts w:asciiTheme="minorHAnsi" w:eastAsiaTheme="minorEastAsia" w:hAnsiTheme="minorHAnsi" w:cstheme="minorBidi"/>
                <w:noProof/>
                <w:lang w:bidi="ar-SA"/>
              </w:rPr>
              <w:tab/>
            </w:r>
            <w:r w:rsidRPr="00DB55A7">
              <w:rPr>
                <w:rStyle w:val="Hyperlink"/>
                <w:rFonts w:cs="Times New Roman"/>
                <w:noProof/>
              </w:rPr>
              <w:t>OBJECTIVE</w:t>
            </w:r>
            <w:r>
              <w:rPr>
                <w:noProof/>
                <w:webHidden/>
              </w:rPr>
              <w:tab/>
            </w:r>
            <w:r>
              <w:rPr>
                <w:noProof/>
                <w:webHidden/>
              </w:rPr>
              <w:fldChar w:fldCharType="begin"/>
            </w:r>
            <w:r>
              <w:rPr>
                <w:noProof/>
                <w:webHidden/>
              </w:rPr>
              <w:instrText xml:space="preserve"> PAGEREF _Toc284957379 \h </w:instrText>
            </w:r>
            <w:r>
              <w:rPr>
                <w:noProof/>
                <w:webHidden/>
              </w:rPr>
            </w:r>
            <w:r>
              <w:rPr>
                <w:noProof/>
                <w:webHidden/>
              </w:rPr>
              <w:fldChar w:fldCharType="separate"/>
            </w:r>
            <w:r>
              <w:rPr>
                <w:noProof/>
                <w:webHidden/>
              </w:rPr>
              <w:t>8</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0" w:history="1">
            <w:r w:rsidRPr="00DB55A7">
              <w:rPr>
                <w:rStyle w:val="Hyperlink"/>
                <w:noProof/>
              </w:rPr>
              <w:t>1.3</w:t>
            </w:r>
            <w:r>
              <w:rPr>
                <w:rFonts w:asciiTheme="minorHAnsi" w:eastAsiaTheme="minorEastAsia" w:hAnsiTheme="minorHAnsi" w:cstheme="minorBidi"/>
                <w:noProof/>
                <w:lang w:bidi="ar-SA"/>
              </w:rPr>
              <w:tab/>
            </w:r>
            <w:r w:rsidRPr="00DB55A7">
              <w:rPr>
                <w:rStyle w:val="Hyperlink"/>
                <w:noProof/>
              </w:rPr>
              <w:t>PETROLEUM PROSPECT</w:t>
            </w:r>
            <w:r>
              <w:rPr>
                <w:noProof/>
                <w:webHidden/>
              </w:rPr>
              <w:tab/>
            </w:r>
            <w:r>
              <w:rPr>
                <w:noProof/>
                <w:webHidden/>
              </w:rPr>
              <w:fldChar w:fldCharType="begin"/>
            </w:r>
            <w:r>
              <w:rPr>
                <w:noProof/>
                <w:webHidden/>
              </w:rPr>
              <w:instrText xml:space="preserve"> PAGEREF _Toc284957380 \h </w:instrText>
            </w:r>
            <w:r>
              <w:rPr>
                <w:noProof/>
                <w:webHidden/>
              </w:rPr>
            </w:r>
            <w:r>
              <w:rPr>
                <w:noProof/>
                <w:webHidden/>
              </w:rPr>
              <w:fldChar w:fldCharType="separate"/>
            </w:r>
            <w:r>
              <w:rPr>
                <w:noProof/>
                <w:webHidden/>
              </w:rPr>
              <w:t>10</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381" w:history="1">
            <w:r w:rsidRPr="00DB55A7">
              <w:rPr>
                <w:rStyle w:val="Hyperlink"/>
                <w:rFonts w:ascii="Times New Roman" w:hAnsi="Times New Roman" w:cs="Times New Roman"/>
                <w:b/>
                <w:noProof/>
              </w:rPr>
              <w:t>2</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GEOLOGY OF THE AREA</w:t>
            </w:r>
            <w:r>
              <w:rPr>
                <w:noProof/>
                <w:webHidden/>
              </w:rPr>
              <w:tab/>
            </w:r>
            <w:r>
              <w:rPr>
                <w:noProof/>
                <w:webHidden/>
              </w:rPr>
              <w:fldChar w:fldCharType="begin"/>
            </w:r>
            <w:r>
              <w:rPr>
                <w:noProof/>
                <w:webHidden/>
              </w:rPr>
              <w:instrText xml:space="preserve"> PAGEREF _Toc284957381 \h </w:instrText>
            </w:r>
            <w:r>
              <w:rPr>
                <w:noProof/>
                <w:webHidden/>
              </w:rPr>
            </w:r>
            <w:r>
              <w:rPr>
                <w:noProof/>
                <w:webHidden/>
              </w:rPr>
              <w:fldChar w:fldCharType="separate"/>
            </w:r>
            <w:r>
              <w:rPr>
                <w:noProof/>
                <w:webHidden/>
              </w:rPr>
              <w:t>12</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2" w:history="1">
            <w:r w:rsidRPr="00DB55A7">
              <w:rPr>
                <w:rStyle w:val="Hyperlink"/>
                <w:noProof/>
              </w:rPr>
              <w:t>2.1</w:t>
            </w:r>
            <w:r>
              <w:rPr>
                <w:rFonts w:asciiTheme="minorHAnsi" w:eastAsiaTheme="minorEastAsia" w:hAnsiTheme="minorHAnsi" w:cstheme="minorBidi"/>
                <w:noProof/>
                <w:lang w:bidi="ar-SA"/>
              </w:rPr>
              <w:tab/>
            </w:r>
            <w:r w:rsidRPr="00DB55A7">
              <w:rPr>
                <w:rStyle w:val="Hyperlink"/>
                <w:noProof/>
                <w:spacing w:val="5"/>
              </w:rPr>
              <w:t>REGIONAL GEOLOGY OF THE AREA</w:t>
            </w:r>
            <w:r>
              <w:rPr>
                <w:noProof/>
                <w:webHidden/>
              </w:rPr>
              <w:tab/>
            </w:r>
            <w:r>
              <w:rPr>
                <w:noProof/>
                <w:webHidden/>
              </w:rPr>
              <w:fldChar w:fldCharType="begin"/>
            </w:r>
            <w:r>
              <w:rPr>
                <w:noProof/>
                <w:webHidden/>
              </w:rPr>
              <w:instrText xml:space="preserve"> PAGEREF _Toc284957382 \h </w:instrText>
            </w:r>
            <w:r>
              <w:rPr>
                <w:noProof/>
                <w:webHidden/>
              </w:rPr>
            </w:r>
            <w:r>
              <w:rPr>
                <w:noProof/>
                <w:webHidden/>
              </w:rPr>
              <w:fldChar w:fldCharType="separate"/>
            </w:r>
            <w:r>
              <w:rPr>
                <w:noProof/>
                <w:webHidden/>
              </w:rPr>
              <w:t>12</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3" w:history="1">
            <w:r w:rsidRPr="00DB55A7">
              <w:rPr>
                <w:rStyle w:val="Hyperlink"/>
                <w:caps/>
                <w:noProof/>
              </w:rPr>
              <w:t>2.2</w:t>
            </w:r>
            <w:r>
              <w:rPr>
                <w:rFonts w:asciiTheme="minorHAnsi" w:eastAsiaTheme="minorEastAsia" w:hAnsiTheme="minorHAnsi" w:cstheme="minorBidi"/>
                <w:noProof/>
                <w:lang w:bidi="ar-SA"/>
              </w:rPr>
              <w:tab/>
            </w:r>
            <w:r w:rsidRPr="00DB55A7">
              <w:rPr>
                <w:rStyle w:val="Hyperlink"/>
                <w:caps/>
                <w:noProof/>
              </w:rPr>
              <w:t>Indus Basin</w:t>
            </w:r>
            <w:r>
              <w:rPr>
                <w:noProof/>
                <w:webHidden/>
              </w:rPr>
              <w:tab/>
            </w:r>
            <w:r>
              <w:rPr>
                <w:noProof/>
                <w:webHidden/>
              </w:rPr>
              <w:fldChar w:fldCharType="begin"/>
            </w:r>
            <w:r>
              <w:rPr>
                <w:noProof/>
                <w:webHidden/>
              </w:rPr>
              <w:instrText xml:space="preserve"> PAGEREF _Toc284957383 \h </w:instrText>
            </w:r>
            <w:r>
              <w:rPr>
                <w:noProof/>
                <w:webHidden/>
              </w:rPr>
            </w:r>
            <w:r>
              <w:rPr>
                <w:noProof/>
                <w:webHidden/>
              </w:rPr>
              <w:fldChar w:fldCharType="separate"/>
            </w:r>
            <w:r>
              <w:rPr>
                <w:noProof/>
                <w:webHidden/>
              </w:rPr>
              <w:t>13</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84" w:history="1">
            <w:r w:rsidRPr="00DB55A7">
              <w:rPr>
                <w:rStyle w:val="Hyperlink"/>
                <w:b/>
                <w:noProof/>
              </w:rPr>
              <w:t>2.2.1</w:t>
            </w:r>
            <w:r>
              <w:rPr>
                <w:rFonts w:asciiTheme="minorHAnsi" w:eastAsiaTheme="minorEastAsia" w:hAnsiTheme="minorHAnsi" w:cstheme="minorBidi"/>
                <w:noProof/>
                <w:lang w:bidi="ar-SA"/>
              </w:rPr>
              <w:tab/>
            </w:r>
            <w:r w:rsidRPr="00DB55A7">
              <w:rPr>
                <w:rStyle w:val="Hyperlink"/>
                <w:b/>
                <w:noProof/>
              </w:rPr>
              <w:t>Lower Indus Basin:</w:t>
            </w:r>
            <w:r>
              <w:rPr>
                <w:noProof/>
                <w:webHidden/>
              </w:rPr>
              <w:tab/>
            </w:r>
            <w:r>
              <w:rPr>
                <w:noProof/>
                <w:webHidden/>
              </w:rPr>
              <w:fldChar w:fldCharType="begin"/>
            </w:r>
            <w:r>
              <w:rPr>
                <w:noProof/>
                <w:webHidden/>
              </w:rPr>
              <w:instrText xml:space="preserve"> PAGEREF _Toc284957384 \h </w:instrText>
            </w:r>
            <w:r>
              <w:rPr>
                <w:noProof/>
                <w:webHidden/>
              </w:rPr>
            </w:r>
            <w:r>
              <w:rPr>
                <w:noProof/>
                <w:webHidden/>
              </w:rPr>
              <w:fldChar w:fldCharType="separate"/>
            </w:r>
            <w:r>
              <w:rPr>
                <w:noProof/>
                <w:webHidden/>
              </w:rPr>
              <w:t>14</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5" w:history="1">
            <w:r w:rsidRPr="00DB55A7">
              <w:rPr>
                <w:rStyle w:val="Hyperlink"/>
                <w:caps/>
                <w:noProof/>
              </w:rPr>
              <w:t>2.3</w:t>
            </w:r>
            <w:r>
              <w:rPr>
                <w:rFonts w:asciiTheme="minorHAnsi" w:eastAsiaTheme="minorEastAsia" w:hAnsiTheme="minorHAnsi" w:cstheme="minorBidi"/>
                <w:noProof/>
                <w:lang w:bidi="ar-SA"/>
              </w:rPr>
              <w:tab/>
            </w:r>
            <w:r w:rsidRPr="00DB55A7">
              <w:rPr>
                <w:rStyle w:val="Hyperlink"/>
                <w:caps/>
                <w:noProof/>
              </w:rPr>
              <w:t>Structure of the Southern Indus basin:</w:t>
            </w:r>
            <w:r>
              <w:rPr>
                <w:noProof/>
                <w:webHidden/>
              </w:rPr>
              <w:tab/>
            </w:r>
            <w:r>
              <w:rPr>
                <w:noProof/>
                <w:webHidden/>
              </w:rPr>
              <w:fldChar w:fldCharType="begin"/>
            </w:r>
            <w:r>
              <w:rPr>
                <w:noProof/>
                <w:webHidden/>
              </w:rPr>
              <w:instrText xml:space="preserve"> PAGEREF _Toc284957385 \h </w:instrText>
            </w:r>
            <w:r>
              <w:rPr>
                <w:noProof/>
                <w:webHidden/>
              </w:rPr>
            </w:r>
            <w:r>
              <w:rPr>
                <w:noProof/>
                <w:webHidden/>
              </w:rPr>
              <w:fldChar w:fldCharType="separate"/>
            </w:r>
            <w:r>
              <w:rPr>
                <w:noProof/>
                <w:webHidden/>
              </w:rPr>
              <w:t>15</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386" w:history="1">
            <w:r w:rsidRPr="00DB55A7">
              <w:rPr>
                <w:rStyle w:val="Hyperlink"/>
                <w:rFonts w:ascii="Times New Roman" w:hAnsi="Times New Roman" w:cs="Times New Roman"/>
                <w:b/>
                <w:noProof/>
              </w:rPr>
              <w:t>3</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STRATIGRAPHY</w:t>
            </w:r>
            <w:r>
              <w:rPr>
                <w:noProof/>
                <w:webHidden/>
              </w:rPr>
              <w:tab/>
            </w:r>
            <w:r>
              <w:rPr>
                <w:noProof/>
                <w:webHidden/>
              </w:rPr>
              <w:fldChar w:fldCharType="begin"/>
            </w:r>
            <w:r>
              <w:rPr>
                <w:noProof/>
                <w:webHidden/>
              </w:rPr>
              <w:instrText xml:space="preserve"> PAGEREF _Toc284957386 \h </w:instrText>
            </w:r>
            <w:r>
              <w:rPr>
                <w:noProof/>
                <w:webHidden/>
              </w:rPr>
            </w:r>
            <w:r>
              <w:rPr>
                <w:noProof/>
                <w:webHidden/>
              </w:rPr>
              <w:fldChar w:fldCharType="separate"/>
            </w:r>
            <w:r>
              <w:rPr>
                <w:noProof/>
                <w:webHidden/>
              </w:rPr>
              <w:t>17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7" w:history="1">
            <w:r w:rsidRPr="00DB55A7">
              <w:rPr>
                <w:rStyle w:val="Hyperlink"/>
                <w:noProof/>
              </w:rPr>
              <w:t>3.1</w:t>
            </w:r>
            <w:r>
              <w:rPr>
                <w:rFonts w:asciiTheme="minorHAnsi" w:eastAsiaTheme="minorEastAsia" w:hAnsiTheme="minorHAnsi" w:cstheme="minorBidi"/>
                <w:noProof/>
                <w:lang w:bidi="ar-SA"/>
              </w:rPr>
              <w:tab/>
            </w:r>
            <w:r w:rsidRPr="00DB55A7">
              <w:rPr>
                <w:rStyle w:val="Hyperlink"/>
                <w:noProof/>
              </w:rPr>
              <w:t>ALLUVIUM / SIWALIKS</w:t>
            </w:r>
            <w:r>
              <w:rPr>
                <w:noProof/>
                <w:webHidden/>
              </w:rPr>
              <w:tab/>
            </w:r>
            <w:r>
              <w:rPr>
                <w:noProof/>
                <w:webHidden/>
              </w:rPr>
              <w:fldChar w:fldCharType="begin"/>
            </w:r>
            <w:r>
              <w:rPr>
                <w:noProof/>
                <w:webHidden/>
              </w:rPr>
              <w:instrText xml:space="preserve"> PAGEREF _Toc284957387 \h </w:instrText>
            </w:r>
            <w:r>
              <w:rPr>
                <w:noProof/>
                <w:webHidden/>
              </w:rPr>
            </w:r>
            <w:r>
              <w:rPr>
                <w:noProof/>
                <w:webHidden/>
              </w:rPr>
              <w:fldChar w:fldCharType="separate"/>
            </w:r>
            <w:r>
              <w:rPr>
                <w:noProof/>
                <w:webHidden/>
              </w:rPr>
              <w:t>17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88" w:history="1">
            <w:r w:rsidRPr="00DB55A7">
              <w:rPr>
                <w:rStyle w:val="Hyperlink"/>
                <w:noProof/>
              </w:rPr>
              <w:t>3.2</w:t>
            </w:r>
            <w:r>
              <w:rPr>
                <w:rFonts w:asciiTheme="minorHAnsi" w:eastAsiaTheme="minorEastAsia" w:hAnsiTheme="minorHAnsi" w:cstheme="minorBidi"/>
                <w:noProof/>
                <w:lang w:bidi="ar-SA"/>
              </w:rPr>
              <w:tab/>
            </w:r>
            <w:r w:rsidRPr="00DB55A7">
              <w:rPr>
                <w:rStyle w:val="Hyperlink"/>
                <w:noProof/>
              </w:rPr>
              <w:t>KIRTHAR FORMATION</w:t>
            </w:r>
            <w:r>
              <w:rPr>
                <w:noProof/>
                <w:webHidden/>
              </w:rPr>
              <w:tab/>
            </w:r>
            <w:r>
              <w:rPr>
                <w:noProof/>
                <w:webHidden/>
              </w:rPr>
              <w:fldChar w:fldCharType="begin"/>
            </w:r>
            <w:r>
              <w:rPr>
                <w:noProof/>
                <w:webHidden/>
              </w:rPr>
              <w:instrText xml:space="preserve"> PAGEREF _Toc284957388 \h </w:instrText>
            </w:r>
            <w:r>
              <w:rPr>
                <w:noProof/>
                <w:webHidden/>
              </w:rPr>
            </w:r>
            <w:r>
              <w:rPr>
                <w:noProof/>
                <w:webHidden/>
              </w:rPr>
              <w:fldChar w:fldCharType="separate"/>
            </w:r>
            <w:r>
              <w:rPr>
                <w:noProof/>
                <w:webHidden/>
              </w:rPr>
              <w:t>17</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89" w:history="1">
            <w:r w:rsidRPr="00DB55A7">
              <w:rPr>
                <w:rStyle w:val="Hyperlink"/>
                <w:noProof/>
              </w:rPr>
              <w:t>3.2.1</w:t>
            </w:r>
            <w:r>
              <w:rPr>
                <w:rFonts w:asciiTheme="minorHAnsi" w:eastAsiaTheme="minorEastAsia" w:hAnsiTheme="minorHAnsi" w:cstheme="minorBidi"/>
                <w:noProof/>
                <w:lang w:bidi="ar-SA"/>
              </w:rPr>
              <w:tab/>
            </w:r>
            <w:r w:rsidRPr="00DB55A7">
              <w:rPr>
                <w:rStyle w:val="Hyperlink"/>
                <w:noProof/>
              </w:rPr>
              <w:t>DRAZINDA MEMBER</w:t>
            </w:r>
            <w:r>
              <w:rPr>
                <w:noProof/>
                <w:webHidden/>
              </w:rPr>
              <w:tab/>
            </w:r>
            <w:r>
              <w:rPr>
                <w:noProof/>
                <w:webHidden/>
              </w:rPr>
              <w:fldChar w:fldCharType="begin"/>
            </w:r>
            <w:r>
              <w:rPr>
                <w:noProof/>
                <w:webHidden/>
              </w:rPr>
              <w:instrText xml:space="preserve"> PAGEREF _Toc284957389 \h </w:instrText>
            </w:r>
            <w:r>
              <w:rPr>
                <w:noProof/>
                <w:webHidden/>
              </w:rPr>
            </w:r>
            <w:r>
              <w:rPr>
                <w:noProof/>
                <w:webHidden/>
              </w:rPr>
              <w:fldChar w:fldCharType="separate"/>
            </w:r>
            <w:r>
              <w:rPr>
                <w:noProof/>
                <w:webHidden/>
              </w:rPr>
              <w:t>17</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0" w:history="1">
            <w:r w:rsidRPr="00DB55A7">
              <w:rPr>
                <w:rStyle w:val="Hyperlink"/>
                <w:noProof/>
              </w:rPr>
              <w:t>3.2.2</w:t>
            </w:r>
            <w:r>
              <w:rPr>
                <w:rFonts w:asciiTheme="minorHAnsi" w:eastAsiaTheme="minorEastAsia" w:hAnsiTheme="minorHAnsi" w:cstheme="minorBidi"/>
                <w:noProof/>
                <w:lang w:bidi="ar-SA"/>
              </w:rPr>
              <w:tab/>
            </w:r>
            <w:r w:rsidRPr="00DB55A7">
              <w:rPr>
                <w:rStyle w:val="Hyperlink"/>
                <w:noProof/>
              </w:rPr>
              <w:t>PIRKOH MEMBER</w:t>
            </w:r>
            <w:r>
              <w:rPr>
                <w:noProof/>
                <w:webHidden/>
              </w:rPr>
              <w:tab/>
            </w:r>
            <w:r>
              <w:rPr>
                <w:noProof/>
                <w:webHidden/>
              </w:rPr>
              <w:fldChar w:fldCharType="begin"/>
            </w:r>
            <w:r>
              <w:rPr>
                <w:noProof/>
                <w:webHidden/>
              </w:rPr>
              <w:instrText xml:space="preserve"> PAGEREF _Toc284957390 \h </w:instrText>
            </w:r>
            <w:r>
              <w:rPr>
                <w:noProof/>
                <w:webHidden/>
              </w:rPr>
            </w:r>
            <w:r>
              <w:rPr>
                <w:noProof/>
                <w:webHidden/>
              </w:rPr>
              <w:fldChar w:fldCharType="separate"/>
            </w:r>
            <w:r>
              <w:rPr>
                <w:noProof/>
                <w:webHidden/>
              </w:rPr>
              <w:t>18</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1" w:history="1">
            <w:r w:rsidRPr="00DB55A7">
              <w:rPr>
                <w:rStyle w:val="Hyperlink"/>
                <w:noProof/>
              </w:rPr>
              <w:t>3.2.3</w:t>
            </w:r>
            <w:r>
              <w:rPr>
                <w:rFonts w:asciiTheme="minorHAnsi" w:eastAsiaTheme="minorEastAsia" w:hAnsiTheme="minorHAnsi" w:cstheme="minorBidi"/>
                <w:noProof/>
                <w:lang w:bidi="ar-SA"/>
              </w:rPr>
              <w:tab/>
            </w:r>
            <w:r w:rsidRPr="00DB55A7">
              <w:rPr>
                <w:rStyle w:val="Hyperlink"/>
                <w:noProof/>
              </w:rPr>
              <w:t>SIRKI MEMBER</w:t>
            </w:r>
            <w:r>
              <w:rPr>
                <w:noProof/>
                <w:webHidden/>
              </w:rPr>
              <w:tab/>
            </w:r>
            <w:r>
              <w:rPr>
                <w:noProof/>
                <w:webHidden/>
              </w:rPr>
              <w:fldChar w:fldCharType="begin"/>
            </w:r>
            <w:r>
              <w:rPr>
                <w:noProof/>
                <w:webHidden/>
              </w:rPr>
              <w:instrText xml:space="preserve"> PAGEREF _Toc284957391 \h </w:instrText>
            </w:r>
            <w:r>
              <w:rPr>
                <w:noProof/>
                <w:webHidden/>
              </w:rPr>
            </w:r>
            <w:r>
              <w:rPr>
                <w:noProof/>
                <w:webHidden/>
              </w:rPr>
              <w:fldChar w:fldCharType="separate"/>
            </w:r>
            <w:r>
              <w:rPr>
                <w:noProof/>
                <w:webHidden/>
              </w:rPr>
              <w:t>18</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2" w:history="1">
            <w:r w:rsidRPr="00DB55A7">
              <w:rPr>
                <w:rStyle w:val="Hyperlink"/>
                <w:rFonts w:ascii="Times New Roman" w:hAnsi="Times New Roman" w:cs="Times New Roman"/>
                <w:noProof/>
              </w:rPr>
              <w:t>3.2.4</w:t>
            </w:r>
            <w:r>
              <w:rPr>
                <w:rFonts w:asciiTheme="minorHAnsi" w:eastAsiaTheme="minorEastAsia" w:hAnsiTheme="minorHAnsi" w:cstheme="minorBidi"/>
                <w:noProof/>
                <w:lang w:bidi="ar-SA"/>
              </w:rPr>
              <w:tab/>
            </w:r>
            <w:r w:rsidRPr="00DB55A7">
              <w:rPr>
                <w:rStyle w:val="Hyperlink"/>
                <w:rFonts w:ascii="Times New Roman" w:hAnsi="Times New Roman" w:cs="Times New Roman"/>
                <w:noProof/>
              </w:rPr>
              <w:t>HABIB RAHI MEMBER:</w:t>
            </w:r>
            <w:r>
              <w:rPr>
                <w:noProof/>
                <w:webHidden/>
              </w:rPr>
              <w:tab/>
            </w:r>
            <w:r>
              <w:rPr>
                <w:noProof/>
                <w:webHidden/>
              </w:rPr>
              <w:fldChar w:fldCharType="begin"/>
            </w:r>
            <w:r>
              <w:rPr>
                <w:noProof/>
                <w:webHidden/>
              </w:rPr>
              <w:instrText xml:space="preserve"> PAGEREF _Toc284957392 \h </w:instrText>
            </w:r>
            <w:r>
              <w:rPr>
                <w:noProof/>
                <w:webHidden/>
              </w:rPr>
            </w:r>
            <w:r>
              <w:rPr>
                <w:noProof/>
                <w:webHidden/>
              </w:rPr>
              <w:fldChar w:fldCharType="separate"/>
            </w:r>
            <w:r>
              <w:rPr>
                <w:noProof/>
                <w:webHidden/>
              </w:rPr>
              <w:t>19</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93" w:history="1">
            <w:r w:rsidRPr="00DB55A7">
              <w:rPr>
                <w:rStyle w:val="Hyperlink"/>
                <w:noProof/>
              </w:rPr>
              <w:t>3.3</w:t>
            </w:r>
            <w:r>
              <w:rPr>
                <w:rFonts w:asciiTheme="minorHAnsi" w:eastAsiaTheme="minorEastAsia" w:hAnsiTheme="minorHAnsi" w:cstheme="minorBidi"/>
                <w:noProof/>
                <w:lang w:bidi="ar-SA"/>
              </w:rPr>
              <w:tab/>
            </w:r>
            <w:r w:rsidRPr="00DB55A7">
              <w:rPr>
                <w:rStyle w:val="Hyperlink"/>
                <w:noProof/>
              </w:rPr>
              <w:t>LAKI FORMATION</w:t>
            </w:r>
            <w:r>
              <w:rPr>
                <w:noProof/>
                <w:webHidden/>
              </w:rPr>
              <w:tab/>
            </w:r>
            <w:r>
              <w:rPr>
                <w:noProof/>
                <w:webHidden/>
              </w:rPr>
              <w:fldChar w:fldCharType="begin"/>
            </w:r>
            <w:r>
              <w:rPr>
                <w:noProof/>
                <w:webHidden/>
              </w:rPr>
              <w:instrText xml:space="preserve"> PAGEREF _Toc284957393 \h </w:instrText>
            </w:r>
            <w:r>
              <w:rPr>
                <w:noProof/>
                <w:webHidden/>
              </w:rPr>
            </w:r>
            <w:r>
              <w:rPr>
                <w:noProof/>
                <w:webHidden/>
              </w:rPr>
              <w:fldChar w:fldCharType="separate"/>
            </w:r>
            <w:r>
              <w:rPr>
                <w:noProof/>
                <w:webHidden/>
              </w:rPr>
              <w:t>21</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4" w:history="1">
            <w:r w:rsidRPr="00DB55A7">
              <w:rPr>
                <w:rStyle w:val="Hyperlink"/>
                <w:noProof/>
              </w:rPr>
              <w:t>3.3.1</w:t>
            </w:r>
            <w:r>
              <w:rPr>
                <w:rFonts w:asciiTheme="minorHAnsi" w:eastAsiaTheme="minorEastAsia" w:hAnsiTheme="minorHAnsi" w:cstheme="minorBidi"/>
                <w:noProof/>
                <w:lang w:bidi="ar-SA"/>
              </w:rPr>
              <w:tab/>
            </w:r>
            <w:r w:rsidRPr="00DB55A7">
              <w:rPr>
                <w:rStyle w:val="Hyperlink"/>
                <w:noProof/>
              </w:rPr>
              <w:t>GHAZIJ MEMBER</w:t>
            </w:r>
            <w:r>
              <w:rPr>
                <w:noProof/>
                <w:webHidden/>
              </w:rPr>
              <w:tab/>
            </w:r>
            <w:r>
              <w:rPr>
                <w:noProof/>
                <w:webHidden/>
              </w:rPr>
              <w:fldChar w:fldCharType="begin"/>
            </w:r>
            <w:r>
              <w:rPr>
                <w:noProof/>
                <w:webHidden/>
              </w:rPr>
              <w:instrText xml:space="preserve"> PAGEREF _Toc284957394 \h </w:instrText>
            </w:r>
            <w:r>
              <w:rPr>
                <w:noProof/>
                <w:webHidden/>
              </w:rPr>
            </w:r>
            <w:r>
              <w:rPr>
                <w:noProof/>
                <w:webHidden/>
              </w:rPr>
              <w:fldChar w:fldCharType="separate"/>
            </w:r>
            <w:r>
              <w:rPr>
                <w:noProof/>
                <w:webHidden/>
              </w:rPr>
              <w:t>21</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5" w:history="1">
            <w:r w:rsidRPr="00DB55A7">
              <w:rPr>
                <w:rStyle w:val="Hyperlink"/>
                <w:noProof/>
              </w:rPr>
              <w:t>3.3.2</w:t>
            </w:r>
            <w:r>
              <w:rPr>
                <w:rFonts w:asciiTheme="minorHAnsi" w:eastAsiaTheme="minorEastAsia" w:hAnsiTheme="minorHAnsi" w:cstheme="minorBidi"/>
                <w:noProof/>
                <w:lang w:bidi="ar-SA"/>
              </w:rPr>
              <w:tab/>
            </w:r>
            <w:r w:rsidRPr="00DB55A7">
              <w:rPr>
                <w:rStyle w:val="Hyperlink"/>
                <w:noProof/>
              </w:rPr>
              <w:t>SUI MAIN LIMESTONE MEMBER</w:t>
            </w:r>
            <w:r>
              <w:rPr>
                <w:noProof/>
                <w:webHidden/>
              </w:rPr>
              <w:tab/>
            </w:r>
            <w:r>
              <w:rPr>
                <w:noProof/>
                <w:webHidden/>
              </w:rPr>
              <w:fldChar w:fldCharType="begin"/>
            </w:r>
            <w:r>
              <w:rPr>
                <w:noProof/>
                <w:webHidden/>
              </w:rPr>
              <w:instrText xml:space="preserve"> PAGEREF _Toc284957395 \h </w:instrText>
            </w:r>
            <w:r>
              <w:rPr>
                <w:noProof/>
                <w:webHidden/>
              </w:rPr>
            </w:r>
            <w:r>
              <w:rPr>
                <w:noProof/>
                <w:webHidden/>
              </w:rPr>
              <w:fldChar w:fldCharType="separate"/>
            </w:r>
            <w:r>
              <w:rPr>
                <w:noProof/>
                <w:webHidden/>
              </w:rPr>
              <w:t>21</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96" w:history="1">
            <w:r w:rsidRPr="00DB55A7">
              <w:rPr>
                <w:rStyle w:val="Hyperlink"/>
                <w:noProof/>
              </w:rPr>
              <w:t>3.4</w:t>
            </w:r>
            <w:r>
              <w:rPr>
                <w:rFonts w:asciiTheme="minorHAnsi" w:eastAsiaTheme="minorEastAsia" w:hAnsiTheme="minorHAnsi" w:cstheme="minorBidi"/>
                <w:noProof/>
                <w:lang w:bidi="ar-SA"/>
              </w:rPr>
              <w:tab/>
            </w:r>
            <w:r w:rsidRPr="00DB55A7">
              <w:rPr>
                <w:rStyle w:val="Hyperlink"/>
                <w:noProof/>
              </w:rPr>
              <w:t>RANIKOT FORMATION</w:t>
            </w:r>
            <w:r>
              <w:rPr>
                <w:noProof/>
                <w:webHidden/>
              </w:rPr>
              <w:tab/>
            </w:r>
            <w:r>
              <w:rPr>
                <w:noProof/>
                <w:webHidden/>
              </w:rPr>
              <w:fldChar w:fldCharType="begin"/>
            </w:r>
            <w:r>
              <w:rPr>
                <w:noProof/>
                <w:webHidden/>
              </w:rPr>
              <w:instrText xml:space="preserve"> PAGEREF _Toc284957396 \h </w:instrText>
            </w:r>
            <w:r>
              <w:rPr>
                <w:noProof/>
                <w:webHidden/>
              </w:rPr>
            </w:r>
            <w:r>
              <w:rPr>
                <w:noProof/>
                <w:webHidden/>
              </w:rPr>
              <w:fldChar w:fldCharType="separate"/>
            </w:r>
            <w:r>
              <w:rPr>
                <w:noProof/>
                <w:webHidden/>
              </w:rPr>
              <w:t>22</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397" w:history="1">
            <w:r w:rsidRPr="00DB55A7">
              <w:rPr>
                <w:rStyle w:val="Hyperlink"/>
                <w:noProof/>
              </w:rPr>
              <w:t>3.5</w:t>
            </w:r>
            <w:r>
              <w:rPr>
                <w:rFonts w:asciiTheme="minorHAnsi" w:eastAsiaTheme="minorEastAsia" w:hAnsiTheme="minorHAnsi" w:cstheme="minorBidi"/>
                <w:noProof/>
                <w:lang w:bidi="ar-SA"/>
              </w:rPr>
              <w:tab/>
            </w:r>
            <w:r w:rsidRPr="00DB55A7">
              <w:rPr>
                <w:rStyle w:val="Hyperlink"/>
                <w:noProof/>
              </w:rPr>
              <w:t>GORU FORMATION</w:t>
            </w:r>
            <w:r>
              <w:rPr>
                <w:noProof/>
                <w:webHidden/>
              </w:rPr>
              <w:tab/>
            </w:r>
            <w:r>
              <w:rPr>
                <w:noProof/>
                <w:webHidden/>
              </w:rPr>
              <w:fldChar w:fldCharType="begin"/>
            </w:r>
            <w:r>
              <w:rPr>
                <w:noProof/>
                <w:webHidden/>
              </w:rPr>
              <w:instrText xml:space="preserve"> PAGEREF _Toc284957397 \h </w:instrText>
            </w:r>
            <w:r>
              <w:rPr>
                <w:noProof/>
                <w:webHidden/>
              </w:rPr>
            </w:r>
            <w:r>
              <w:rPr>
                <w:noProof/>
                <w:webHidden/>
              </w:rPr>
              <w:fldChar w:fldCharType="separate"/>
            </w:r>
            <w:r>
              <w:rPr>
                <w:noProof/>
                <w:webHidden/>
              </w:rPr>
              <w:t>23</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8" w:history="1">
            <w:r w:rsidRPr="00DB55A7">
              <w:rPr>
                <w:rStyle w:val="Hyperlink"/>
                <w:noProof/>
              </w:rPr>
              <w:t>3.5.1</w:t>
            </w:r>
            <w:r>
              <w:rPr>
                <w:rFonts w:asciiTheme="minorHAnsi" w:eastAsiaTheme="minorEastAsia" w:hAnsiTheme="minorHAnsi" w:cstheme="minorBidi"/>
                <w:noProof/>
                <w:lang w:bidi="ar-SA"/>
              </w:rPr>
              <w:tab/>
            </w:r>
            <w:r w:rsidRPr="00DB55A7">
              <w:rPr>
                <w:rStyle w:val="Hyperlink"/>
                <w:noProof/>
              </w:rPr>
              <w:t>UPPER GORU MEMBER</w:t>
            </w:r>
            <w:r>
              <w:rPr>
                <w:noProof/>
                <w:webHidden/>
              </w:rPr>
              <w:tab/>
            </w:r>
            <w:r>
              <w:rPr>
                <w:noProof/>
                <w:webHidden/>
              </w:rPr>
              <w:fldChar w:fldCharType="begin"/>
            </w:r>
            <w:r>
              <w:rPr>
                <w:noProof/>
                <w:webHidden/>
              </w:rPr>
              <w:instrText xml:space="preserve"> PAGEREF _Toc284957398 \h </w:instrText>
            </w:r>
            <w:r>
              <w:rPr>
                <w:noProof/>
                <w:webHidden/>
              </w:rPr>
            </w:r>
            <w:r>
              <w:rPr>
                <w:noProof/>
                <w:webHidden/>
              </w:rPr>
              <w:fldChar w:fldCharType="separate"/>
            </w:r>
            <w:r>
              <w:rPr>
                <w:noProof/>
                <w:webHidden/>
              </w:rPr>
              <w:t>23</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399" w:history="1">
            <w:r w:rsidRPr="00DB55A7">
              <w:rPr>
                <w:rStyle w:val="Hyperlink"/>
                <w:noProof/>
              </w:rPr>
              <w:t>3.5.2</w:t>
            </w:r>
            <w:r>
              <w:rPr>
                <w:rFonts w:asciiTheme="minorHAnsi" w:eastAsiaTheme="minorEastAsia" w:hAnsiTheme="minorHAnsi" w:cstheme="minorBidi"/>
                <w:noProof/>
                <w:lang w:bidi="ar-SA"/>
              </w:rPr>
              <w:tab/>
            </w:r>
            <w:r w:rsidRPr="00DB55A7">
              <w:rPr>
                <w:rStyle w:val="Hyperlink"/>
                <w:noProof/>
              </w:rPr>
              <w:t>LOWER GORU MEMBER</w:t>
            </w:r>
            <w:r>
              <w:rPr>
                <w:noProof/>
                <w:webHidden/>
              </w:rPr>
              <w:tab/>
            </w:r>
            <w:r>
              <w:rPr>
                <w:noProof/>
                <w:webHidden/>
              </w:rPr>
              <w:fldChar w:fldCharType="begin"/>
            </w:r>
            <w:r>
              <w:rPr>
                <w:noProof/>
                <w:webHidden/>
              </w:rPr>
              <w:instrText xml:space="preserve"> PAGEREF _Toc284957399 \h </w:instrText>
            </w:r>
            <w:r>
              <w:rPr>
                <w:noProof/>
                <w:webHidden/>
              </w:rPr>
            </w:r>
            <w:r>
              <w:rPr>
                <w:noProof/>
                <w:webHidden/>
              </w:rPr>
              <w:fldChar w:fldCharType="separate"/>
            </w:r>
            <w:r>
              <w:rPr>
                <w:noProof/>
                <w:webHidden/>
              </w:rPr>
              <w:t>24</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0" w:history="1">
            <w:r w:rsidRPr="00DB55A7">
              <w:rPr>
                <w:rStyle w:val="Hyperlink"/>
                <w:noProof/>
              </w:rPr>
              <w:t>3.5.3</w:t>
            </w:r>
            <w:r>
              <w:rPr>
                <w:rFonts w:asciiTheme="minorHAnsi" w:eastAsiaTheme="minorEastAsia" w:hAnsiTheme="minorHAnsi" w:cstheme="minorBidi"/>
                <w:noProof/>
                <w:lang w:bidi="ar-SA"/>
              </w:rPr>
              <w:tab/>
            </w:r>
            <w:r w:rsidRPr="00DB55A7">
              <w:rPr>
                <w:rStyle w:val="Hyperlink"/>
                <w:noProof/>
              </w:rPr>
              <w:t>“D” Interval</w:t>
            </w:r>
            <w:r>
              <w:rPr>
                <w:noProof/>
                <w:webHidden/>
              </w:rPr>
              <w:tab/>
            </w:r>
            <w:r>
              <w:rPr>
                <w:noProof/>
                <w:webHidden/>
              </w:rPr>
              <w:fldChar w:fldCharType="begin"/>
            </w:r>
            <w:r>
              <w:rPr>
                <w:noProof/>
                <w:webHidden/>
              </w:rPr>
              <w:instrText xml:space="preserve"> PAGEREF _Toc284957400 \h </w:instrText>
            </w:r>
            <w:r>
              <w:rPr>
                <w:noProof/>
                <w:webHidden/>
              </w:rPr>
            </w:r>
            <w:r>
              <w:rPr>
                <w:noProof/>
                <w:webHidden/>
              </w:rPr>
              <w:fldChar w:fldCharType="separate"/>
            </w:r>
            <w:r>
              <w:rPr>
                <w:noProof/>
                <w:webHidden/>
              </w:rPr>
              <w:t>25</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1" w:history="1">
            <w:r w:rsidRPr="00DB55A7">
              <w:rPr>
                <w:rStyle w:val="Hyperlink"/>
                <w:noProof/>
              </w:rPr>
              <w:t>3.5.4</w:t>
            </w:r>
            <w:r>
              <w:rPr>
                <w:rFonts w:asciiTheme="minorHAnsi" w:eastAsiaTheme="minorEastAsia" w:hAnsiTheme="minorHAnsi" w:cstheme="minorBidi"/>
                <w:noProof/>
                <w:lang w:bidi="ar-SA"/>
              </w:rPr>
              <w:tab/>
            </w:r>
            <w:r w:rsidRPr="00DB55A7">
              <w:rPr>
                <w:rStyle w:val="Hyperlink"/>
                <w:noProof/>
              </w:rPr>
              <w:t>"C" Interval</w:t>
            </w:r>
            <w:r>
              <w:rPr>
                <w:noProof/>
                <w:webHidden/>
              </w:rPr>
              <w:tab/>
            </w:r>
            <w:r>
              <w:rPr>
                <w:noProof/>
                <w:webHidden/>
              </w:rPr>
              <w:fldChar w:fldCharType="begin"/>
            </w:r>
            <w:r>
              <w:rPr>
                <w:noProof/>
                <w:webHidden/>
              </w:rPr>
              <w:instrText xml:space="preserve"> PAGEREF _Toc284957401 \h </w:instrText>
            </w:r>
            <w:r>
              <w:rPr>
                <w:noProof/>
                <w:webHidden/>
              </w:rPr>
            </w:r>
            <w:r>
              <w:rPr>
                <w:noProof/>
                <w:webHidden/>
              </w:rPr>
              <w:fldChar w:fldCharType="separate"/>
            </w:r>
            <w:r>
              <w:rPr>
                <w:noProof/>
                <w:webHidden/>
              </w:rPr>
              <w:t>26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2" w:history="1">
            <w:r w:rsidRPr="00DB55A7">
              <w:rPr>
                <w:rStyle w:val="Hyperlink"/>
                <w:noProof/>
              </w:rPr>
              <w:t>3.5.5</w:t>
            </w:r>
            <w:r>
              <w:rPr>
                <w:rFonts w:asciiTheme="minorHAnsi" w:eastAsiaTheme="minorEastAsia" w:hAnsiTheme="minorHAnsi" w:cstheme="minorBidi"/>
                <w:noProof/>
                <w:lang w:bidi="ar-SA"/>
              </w:rPr>
              <w:tab/>
            </w:r>
            <w:r w:rsidRPr="00DB55A7">
              <w:rPr>
                <w:rStyle w:val="Hyperlink"/>
                <w:noProof/>
              </w:rPr>
              <w:t>“B" INTERVAL</w:t>
            </w:r>
            <w:r>
              <w:rPr>
                <w:noProof/>
                <w:webHidden/>
              </w:rPr>
              <w:tab/>
            </w:r>
            <w:r>
              <w:rPr>
                <w:noProof/>
                <w:webHidden/>
              </w:rPr>
              <w:fldChar w:fldCharType="begin"/>
            </w:r>
            <w:r>
              <w:rPr>
                <w:noProof/>
                <w:webHidden/>
              </w:rPr>
              <w:instrText xml:space="preserve"> PAGEREF _Toc284957402 \h </w:instrText>
            </w:r>
            <w:r>
              <w:rPr>
                <w:noProof/>
                <w:webHidden/>
              </w:rPr>
            </w:r>
            <w:r>
              <w:rPr>
                <w:noProof/>
                <w:webHidden/>
              </w:rPr>
              <w:fldChar w:fldCharType="separate"/>
            </w:r>
            <w:r>
              <w:rPr>
                <w:noProof/>
                <w:webHidden/>
              </w:rPr>
              <w:t>26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3" w:history="1">
            <w:r w:rsidRPr="00DB55A7">
              <w:rPr>
                <w:rStyle w:val="Hyperlink"/>
                <w:noProof/>
              </w:rPr>
              <w:t>3.5.6</w:t>
            </w:r>
            <w:r>
              <w:rPr>
                <w:rFonts w:asciiTheme="minorHAnsi" w:eastAsiaTheme="minorEastAsia" w:hAnsiTheme="minorHAnsi" w:cstheme="minorBidi"/>
                <w:noProof/>
                <w:lang w:bidi="ar-SA"/>
              </w:rPr>
              <w:tab/>
            </w:r>
            <w:r w:rsidRPr="00DB55A7">
              <w:rPr>
                <w:rStyle w:val="Hyperlink"/>
                <w:noProof/>
              </w:rPr>
              <w:t>"A" INTERVAL</w:t>
            </w:r>
            <w:r>
              <w:rPr>
                <w:noProof/>
                <w:webHidden/>
              </w:rPr>
              <w:tab/>
            </w:r>
            <w:r>
              <w:rPr>
                <w:noProof/>
                <w:webHidden/>
              </w:rPr>
              <w:fldChar w:fldCharType="begin"/>
            </w:r>
            <w:r>
              <w:rPr>
                <w:noProof/>
                <w:webHidden/>
              </w:rPr>
              <w:instrText xml:space="preserve"> PAGEREF _Toc284957403 \h </w:instrText>
            </w:r>
            <w:r>
              <w:rPr>
                <w:noProof/>
                <w:webHidden/>
              </w:rPr>
            </w:r>
            <w:r>
              <w:rPr>
                <w:noProof/>
                <w:webHidden/>
              </w:rPr>
              <w:fldChar w:fldCharType="separate"/>
            </w:r>
            <w:r>
              <w:rPr>
                <w:noProof/>
                <w:webHidden/>
              </w:rPr>
              <w:t>27</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04" w:history="1">
            <w:r w:rsidRPr="00DB55A7">
              <w:rPr>
                <w:rStyle w:val="Hyperlink"/>
                <w:rFonts w:ascii="Times New Roman" w:hAnsi="Times New Roman" w:cs="Times New Roman"/>
                <w:b/>
                <w:noProof/>
              </w:rPr>
              <w:t>4</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BOREHOLE ENVIRONMENT</w:t>
            </w:r>
            <w:r>
              <w:rPr>
                <w:noProof/>
                <w:webHidden/>
              </w:rPr>
              <w:tab/>
            </w:r>
            <w:r>
              <w:rPr>
                <w:noProof/>
                <w:webHidden/>
              </w:rPr>
              <w:fldChar w:fldCharType="begin"/>
            </w:r>
            <w:r>
              <w:rPr>
                <w:noProof/>
                <w:webHidden/>
              </w:rPr>
              <w:instrText xml:space="preserve"> PAGEREF _Toc284957404 \h </w:instrText>
            </w:r>
            <w:r>
              <w:rPr>
                <w:noProof/>
                <w:webHidden/>
              </w:rPr>
            </w:r>
            <w:r>
              <w:rPr>
                <w:noProof/>
                <w:webHidden/>
              </w:rPr>
              <w:fldChar w:fldCharType="separate"/>
            </w:r>
            <w:r>
              <w:rPr>
                <w:noProof/>
                <w:webHidden/>
              </w:rPr>
              <w:t>29</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05" w:history="1">
            <w:r w:rsidRPr="00DB55A7">
              <w:rPr>
                <w:rStyle w:val="Hyperlink"/>
                <w:noProof/>
              </w:rPr>
              <w:t>4.1</w:t>
            </w:r>
            <w:r>
              <w:rPr>
                <w:rFonts w:asciiTheme="minorHAnsi" w:eastAsiaTheme="minorEastAsia" w:hAnsiTheme="minorHAnsi" w:cstheme="minorBidi"/>
                <w:noProof/>
                <w:lang w:bidi="ar-SA"/>
              </w:rPr>
              <w:tab/>
            </w:r>
            <w:r w:rsidRPr="00DB55A7">
              <w:rPr>
                <w:rStyle w:val="Hyperlink"/>
                <w:noProof/>
              </w:rPr>
              <w:t>BORE HOLE CONDITION</w:t>
            </w:r>
            <w:r>
              <w:rPr>
                <w:noProof/>
                <w:webHidden/>
              </w:rPr>
              <w:tab/>
            </w:r>
            <w:r>
              <w:rPr>
                <w:noProof/>
                <w:webHidden/>
              </w:rPr>
              <w:fldChar w:fldCharType="begin"/>
            </w:r>
            <w:r>
              <w:rPr>
                <w:noProof/>
                <w:webHidden/>
              </w:rPr>
              <w:instrText xml:space="preserve"> PAGEREF _Toc284957405 \h </w:instrText>
            </w:r>
            <w:r>
              <w:rPr>
                <w:noProof/>
                <w:webHidden/>
              </w:rPr>
            </w:r>
            <w:r>
              <w:rPr>
                <w:noProof/>
                <w:webHidden/>
              </w:rPr>
              <w:fldChar w:fldCharType="separate"/>
            </w:r>
            <w:r>
              <w:rPr>
                <w:noProof/>
                <w:webHidden/>
              </w:rPr>
              <w:t>29</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6" w:history="1">
            <w:r w:rsidRPr="00DB55A7">
              <w:rPr>
                <w:rStyle w:val="Hyperlink"/>
                <w:noProof/>
              </w:rPr>
              <w:t>4.1.1</w:t>
            </w:r>
            <w:r>
              <w:rPr>
                <w:rFonts w:asciiTheme="minorHAnsi" w:eastAsiaTheme="minorEastAsia" w:hAnsiTheme="minorHAnsi" w:cstheme="minorBidi"/>
                <w:noProof/>
                <w:lang w:bidi="ar-SA"/>
              </w:rPr>
              <w:tab/>
            </w:r>
            <w:r w:rsidRPr="00DB55A7">
              <w:rPr>
                <w:rStyle w:val="Hyperlink"/>
                <w:noProof/>
              </w:rPr>
              <w:t>BOREHOLE SIZE</w:t>
            </w:r>
            <w:r>
              <w:rPr>
                <w:noProof/>
                <w:webHidden/>
              </w:rPr>
              <w:tab/>
            </w:r>
            <w:r>
              <w:rPr>
                <w:noProof/>
                <w:webHidden/>
              </w:rPr>
              <w:fldChar w:fldCharType="begin"/>
            </w:r>
            <w:r>
              <w:rPr>
                <w:noProof/>
                <w:webHidden/>
              </w:rPr>
              <w:instrText xml:space="preserve"> PAGEREF _Toc284957406 \h </w:instrText>
            </w:r>
            <w:r>
              <w:rPr>
                <w:noProof/>
                <w:webHidden/>
              </w:rPr>
            </w:r>
            <w:r>
              <w:rPr>
                <w:noProof/>
                <w:webHidden/>
              </w:rPr>
              <w:fldChar w:fldCharType="separate"/>
            </w:r>
            <w:r>
              <w:rPr>
                <w:noProof/>
                <w:webHidden/>
              </w:rPr>
              <w:t>29</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7" w:history="1">
            <w:r w:rsidRPr="00DB55A7">
              <w:rPr>
                <w:rStyle w:val="Hyperlink"/>
                <w:noProof/>
              </w:rPr>
              <w:t>4.1.2</w:t>
            </w:r>
            <w:r>
              <w:rPr>
                <w:rFonts w:asciiTheme="minorHAnsi" w:eastAsiaTheme="minorEastAsia" w:hAnsiTheme="minorHAnsi" w:cstheme="minorBidi"/>
                <w:noProof/>
                <w:lang w:bidi="ar-SA"/>
              </w:rPr>
              <w:tab/>
            </w:r>
            <w:r w:rsidRPr="00DB55A7">
              <w:rPr>
                <w:rStyle w:val="Hyperlink"/>
                <w:noProof/>
              </w:rPr>
              <w:t>DRILLING MUD</w:t>
            </w:r>
            <w:r>
              <w:rPr>
                <w:noProof/>
                <w:webHidden/>
              </w:rPr>
              <w:tab/>
            </w:r>
            <w:r>
              <w:rPr>
                <w:noProof/>
                <w:webHidden/>
              </w:rPr>
              <w:fldChar w:fldCharType="begin"/>
            </w:r>
            <w:r>
              <w:rPr>
                <w:noProof/>
                <w:webHidden/>
              </w:rPr>
              <w:instrText xml:space="preserve"> PAGEREF _Toc284957407 \h </w:instrText>
            </w:r>
            <w:r>
              <w:rPr>
                <w:noProof/>
                <w:webHidden/>
              </w:rPr>
            </w:r>
            <w:r>
              <w:rPr>
                <w:noProof/>
                <w:webHidden/>
              </w:rPr>
              <w:fldChar w:fldCharType="separate"/>
            </w:r>
            <w:r>
              <w:rPr>
                <w:noProof/>
                <w:webHidden/>
              </w:rPr>
              <w:t>29</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8" w:history="1">
            <w:r w:rsidRPr="00DB55A7">
              <w:rPr>
                <w:rStyle w:val="Hyperlink"/>
                <w:noProof/>
              </w:rPr>
              <w:t>4.1.3</w:t>
            </w:r>
            <w:r>
              <w:rPr>
                <w:rFonts w:asciiTheme="minorHAnsi" w:eastAsiaTheme="minorEastAsia" w:hAnsiTheme="minorHAnsi" w:cstheme="minorBidi"/>
                <w:noProof/>
                <w:lang w:bidi="ar-SA"/>
              </w:rPr>
              <w:tab/>
            </w:r>
            <w:r w:rsidRPr="00DB55A7">
              <w:rPr>
                <w:rStyle w:val="Hyperlink"/>
                <w:noProof/>
              </w:rPr>
              <w:t>MUD CAKE</w:t>
            </w:r>
            <w:r>
              <w:rPr>
                <w:noProof/>
                <w:webHidden/>
              </w:rPr>
              <w:tab/>
            </w:r>
            <w:r>
              <w:rPr>
                <w:noProof/>
                <w:webHidden/>
              </w:rPr>
              <w:fldChar w:fldCharType="begin"/>
            </w:r>
            <w:r>
              <w:rPr>
                <w:noProof/>
                <w:webHidden/>
              </w:rPr>
              <w:instrText xml:space="preserve"> PAGEREF _Toc284957408 \h </w:instrText>
            </w:r>
            <w:r>
              <w:rPr>
                <w:noProof/>
                <w:webHidden/>
              </w:rPr>
            </w:r>
            <w:r>
              <w:rPr>
                <w:noProof/>
                <w:webHidden/>
              </w:rPr>
              <w:fldChar w:fldCharType="separate"/>
            </w:r>
            <w:r>
              <w:rPr>
                <w:noProof/>
                <w:webHidden/>
              </w:rPr>
              <w:t>30</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09" w:history="1">
            <w:r w:rsidRPr="00DB55A7">
              <w:rPr>
                <w:rStyle w:val="Hyperlink"/>
                <w:noProof/>
              </w:rPr>
              <w:t>4.1.4</w:t>
            </w:r>
            <w:r>
              <w:rPr>
                <w:rFonts w:asciiTheme="minorHAnsi" w:eastAsiaTheme="minorEastAsia" w:hAnsiTheme="minorHAnsi" w:cstheme="minorBidi"/>
                <w:noProof/>
                <w:lang w:bidi="ar-SA"/>
              </w:rPr>
              <w:tab/>
            </w:r>
            <w:r w:rsidRPr="00DB55A7">
              <w:rPr>
                <w:rStyle w:val="Hyperlink"/>
                <w:noProof/>
              </w:rPr>
              <w:t>MUD FILTRATE</w:t>
            </w:r>
            <w:r>
              <w:rPr>
                <w:noProof/>
                <w:webHidden/>
              </w:rPr>
              <w:tab/>
            </w:r>
            <w:r>
              <w:rPr>
                <w:noProof/>
                <w:webHidden/>
              </w:rPr>
              <w:fldChar w:fldCharType="begin"/>
            </w:r>
            <w:r>
              <w:rPr>
                <w:noProof/>
                <w:webHidden/>
              </w:rPr>
              <w:instrText xml:space="preserve"> PAGEREF _Toc284957409 \h </w:instrText>
            </w:r>
            <w:r>
              <w:rPr>
                <w:noProof/>
                <w:webHidden/>
              </w:rPr>
            </w:r>
            <w:r>
              <w:rPr>
                <w:noProof/>
                <w:webHidden/>
              </w:rPr>
              <w:fldChar w:fldCharType="separate"/>
            </w:r>
            <w:r>
              <w:rPr>
                <w:noProof/>
                <w:webHidden/>
              </w:rPr>
              <w:t>30</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10" w:history="1">
            <w:r w:rsidRPr="00DB55A7">
              <w:rPr>
                <w:rStyle w:val="Hyperlink"/>
                <w:noProof/>
              </w:rPr>
              <w:t>4.2</w:t>
            </w:r>
            <w:r>
              <w:rPr>
                <w:rFonts w:asciiTheme="minorHAnsi" w:eastAsiaTheme="minorEastAsia" w:hAnsiTheme="minorHAnsi" w:cstheme="minorBidi"/>
                <w:noProof/>
                <w:lang w:bidi="ar-SA"/>
              </w:rPr>
              <w:tab/>
            </w:r>
            <w:r w:rsidRPr="00DB55A7">
              <w:rPr>
                <w:rStyle w:val="Hyperlink"/>
                <w:noProof/>
              </w:rPr>
              <w:t>INVASION</w:t>
            </w:r>
            <w:r>
              <w:rPr>
                <w:noProof/>
                <w:webHidden/>
              </w:rPr>
              <w:tab/>
            </w:r>
            <w:r>
              <w:rPr>
                <w:noProof/>
                <w:webHidden/>
              </w:rPr>
              <w:fldChar w:fldCharType="begin"/>
            </w:r>
            <w:r>
              <w:rPr>
                <w:noProof/>
                <w:webHidden/>
              </w:rPr>
              <w:instrText xml:space="preserve"> PAGEREF _Toc284957410 \h </w:instrText>
            </w:r>
            <w:r>
              <w:rPr>
                <w:noProof/>
                <w:webHidden/>
              </w:rPr>
            </w:r>
            <w:r>
              <w:rPr>
                <w:noProof/>
                <w:webHidden/>
              </w:rPr>
              <w:fldChar w:fldCharType="separate"/>
            </w:r>
            <w:r>
              <w:rPr>
                <w:noProof/>
                <w:webHidden/>
              </w:rPr>
              <w:t>30</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11" w:history="1">
            <w:r w:rsidRPr="00DB55A7">
              <w:rPr>
                <w:rStyle w:val="Hyperlink"/>
                <w:noProof/>
              </w:rPr>
              <w:t>4.2.1</w:t>
            </w:r>
            <w:r>
              <w:rPr>
                <w:rFonts w:asciiTheme="minorHAnsi" w:eastAsiaTheme="minorEastAsia" w:hAnsiTheme="minorHAnsi" w:cstheme="minorBidi"/>
                <w:noProof/>
                <w:lang w:bidi="ar-SA"/>
              </w:rPr>
              <w:tab/>
            </w:r>
            <w:r w:rsidRPr="00DB55A7">
              <w:rPr>
                <w:rStyle w:val="Hyperlink"/>
                <w:noProof/>
              </w:rPr>
              <w:t>DEPTH OF INVASION</w:t>
            </w:r>
            <w:r>
              <w:rPr>
                <w:noProof/>
                <w:webHidden/>
              </w:rPr>
              <w:tab/>
            </w:r>
            <w:r>
              <w:rPr>
                <w:noProof/>
                <w:webHidden/>
              </w:rPr>
              <w:fldChar w:fldCharType="begin"/>
            </w:r>
            <w:r>
              <w:rPr>
                <w:noProof/>
                <w:webHidden/>
              </w:rPr>
              <w:instrText xml:space="preserve"> PAGEREF _Toc284957411 \h </w:instrText>
            </w:r>
            <w:r>
              <w:rPr>
                <w:noProof/>
                <w:webHidden/>
              </w:rPr>
            </w:r>
            <w:r>
              <w:rPr>
                <w:noProof/>
                <w:webHidden/>
              </w:rPr>
              <w:fldChar w:fldCharType="separate"/>
            </w:r>
            <w:r>
              <w:rPr>
                <w:noProof/>
                <w:webHidden/>
              </w:rPr>
              <w:t>31</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12" w:history="1">
            <w:r w:rsidRPr="00DB55A7">
              <w:rPr>
                <w:rStyle w:val="Hyperlink"/>
                <w:noProof/>
              </w:rPr>
              <w:t>4.2.2</w:t>
            </w:r>
            <w:r>
              <w:rPr>
                <w:rFonts w:asciiTheme="minorHAnsi" w:eastAsiaTheme="minorEastAsia" w:hAnsiTheme="minorHAnsi" w:cstheme="minorBidi"/>
                <w:noProof/>
                <w:lang w:bidi="ar-SA"/>
              </w:rPr>
              <w:tab/>
            </w:r>
            <w:r w:rsidRPr="00DB55A7">
              <w:rPr>
                <w:rStyle w:val="Hyperlink"/>
                <w:noProof/>
              </w:rPr>
              <w:t>INVASION PROFILE</w:t>
            </w:r>
            <w:r>
              <w:rPr>
                <w:noProof/>
                <w:webHidden/>
              </w:rPr>
              <w:tab/>
            </w:r>
            <w:r>
              <w:rPr>
                <w:noProof/>
                <w:webHidden/>
              </w:rPr>
              <w:fldChar w:fldCharType="begin"/>
            </w:r>
            <w:r>
              <w:rPr>
                <w:noProof/>
                <w:webHidden/>
              </w:rPr>
              <w:instrText xml:space="preserve"> PAGEREF _Toc284957412 \h </w:instrText>
            </w:r>
            <w:r>
              <w:rPr>
                <w:noProof/>
                <w:webHidden/>
              </w:rPr>
            </w:r>
            <w:r>
              <w:rPr>
                <w:noProof/>
                <w:webHidden/>
              </w:rPr>
              <w:fldChar w:fldCharType="separate"/>
            </w:r>
            <w:r>
              <w:rPr>
                <w:noProof/>
                <w:webHidden/>
              </w:rPr>
              <w:t>31</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13" w:history="1">
            <w:r w:rsidRPr="00DB55A7">
              <w:rPr>
                <w:rStyle w:val="Hyperlink"/>
                <w:rFonts w:eastAsia="MS Mincho"/>
                <w:noProof/>
              </w:rPr>
              <w:t>4.2.3</w:t>
            </w:r>
            <w:r>
              <w:rPr>
                <w:rFonts w:asciiTheme="minorHAnsi" w:eastAsiaTheme="minorEastAsia" w:hAnsiTheme="minorHAnsi" w:cstheme="minorBidi"/>
                <w:noProof/>
                <w:lang w:bidi="ar-SA"/>
              </w:rPr>
              <w:tab/>
            </w:r>
            <w:r w:rsidRPr="00DB55A7">
              <w:rPr>
                <w:rStyle w:val="Hyperlink"/>
                <w:rFonts w:eastAsia="MS Mincho"/>
                <w:noProof/>
              </w:rPr>
              <w:t>INVASION RESISTIVITY PROFILES</w:t>
            </w:r>
            <w:r>
              <w:rPr>
                <w:noProof/>
                <w:webHidden/>
              </w:rPr>
              <w:tab/>
            </w:r>
            <w:r>
              <w:rPr>
                <w:noProof/>
                <w:webHidden/>
              </w:rPr>
              <w:fldChar w:fldCharType="begin"/>
            </w:r>
            <w:r>
              <w:rPr>
                <w:noProof/>
                <w:webHidden/>
              </w:rPr>
              <w:instrText xml:space="preserve"> PAGEREF _Toc284957413 \h </w:instrText>
            </w:r>
            <w:r>
              <w:rPr>
                <w:noProof/>
                <w:webHidden/>
              </w:rPr>
            </w:r>
            <w:r>
              <w:rPr>
                <w:noProof/>
                <w:webHidden/>
              </w:rPr>
              <w:fldChar w:fldCharType="separate"/>
            </w:r>
            <w:r>
              <w:rPr>
                <w:noProof/>
                <w:webHidden/>
              </w:rPr>
              <w:t>33</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14" w:history="1">
            <w:r w:rsidRPr="00DB55A7">
              <w:rPr>
                <w:rStyle w:val="Hyperlink"/>
                <w:rFonts w:ascii="Times New Roman" w:hAnsi="Times New Roman" w:cs="Times New Roman"/>
                <w:b/>
                <w:noProof/>
              </w:rPr>
              <w:t>5</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WIRELINE LOGGING</w:t>
            </w:r>
            <w:r>
              <w:rPr>
                <w:noProof/>
                <w:webHidden/>
              </w:rPr>
              <w:tab/>
            </w:r>
            <w:r>
              <w:rPr>
                <w:noProof/>
                <w:webHidden/>
              </w:rPr>
              <w:fldChar w:fldCharType="begin"/>
            </w:r>
            <w:r>
              <w:rPr>
                <w:noProof/>
                <w:webHidden/>
              </w:rPr>
              <w:instrText xml:space="preserve"> PAGEREF _Toc284957414 \h </w:instrText>
            </w:r>
            <w:r>
              <w:rPr>
                <w:noProof/>
                <w:webHidden/>
              </w:rPr>
            </w:r>
            <w:r>
              <w:rPr>
                <w:noProof/>
                <w:webHidden/>
              </w:rPr>
              <w:fldChar w:fldCharType="separate"/>
            </w:r>
            <w:r>
              <w:rPr>
                <w:noProof/>
                <w:webHidden/>
              </w:rPr>
              <w:t>34</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15" w:history="1">
            <w:r w:rsidRPr="00DB55A7">
              <w:rPr>
                <w:rStyle w:val="Hyperlink"/>
                <w:noProof/>
              </w:rPr>
              <w:t>5.1</w:t>
            </w:r>
            <w:r>
              <w:rPr>
                <w:rFonts w:asciiTheme="minorHAnsi" w:eastAsiaTheme="minorEastAsia" w:hAnsiTheme="minorHAnsi" w:cstheme="minorBidi"/>
                <w:noProof/>
                <w:lang w:bidi="ar-SA"/>
              </w:rPr>
              <w:tab/>
            </w:r>
            <w:r w:rsidRPr="00DB55A7">
              <w:rPr>
                <w:rStyle w:val="Hyperlink"/>
                <w:noProof/>
              </w:rPr>
              <w:t>WELL LOGGING</w:t>
            </w:r>
            <w:r>
              <w:rPr>
                <w:noProof/>
                <w:webHidden/>
              </w:rPr>
              <w:tab/>
            </w:r>
            <w:r>
              <w:rPr>
                <w:noProof/>
                <w:webHidden/>
              </w:rPr>
              <w:fldChar w:fldCharType="begin"/>
            </w:r>
            <w:r>
              <w:rPr>
                <w:noProof/>
                <w:webHidden/>
              </w:rPr>
              <w:instrText xml:space="preserve"> PAGEREF _Toc284957415 \h </w:instrText>
            </w:r>
            <w:r>
              <w:rPr>
                <w:noProof/>
                <w:webHidden/>
              </w:rPr>
            </w:r>
            <w:r>
              <w:rPr>
                <w:noProof/>
                <w:webHidden/>
              </w:rPr>
              <w:fldChar w:fldCharType="separate"/>
            </w:r>
            <w:r>
              <w:rPr>
                <w:noProof/>
                <w:webHidden/>
              </w:rPr>
              <w:t>34</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16" w:history="1">
            <w:r w:rsidRPr="00DB55A7">
              <w:rPr>
                <w:rStyle w:val="Hyperlink"/>
                <w:noProof/>
              </w:rPr>
              <w:t>5.2</w:t>
            </w:r>
            <w:r>
              <w:rPr>
                <w:rFonts w:asciiTheme="minorHAnsi" w:eastAsiaTheme="minorEastAsia" w:hAnsiTheme="minorHAnsi" w:cstheme="minorBidi"/>
                <w:noProof/>
                <w:lang w:bidi="ar-SA"/>
              </w:rPr>
              <w:tab/>
            </w:r>
            <w:r w:rsidRPr="00DB55A7">
              <w:rPr>
                <w:rStyle w:val="Hyperlink"/>
                <w:noProof/>
              </w:rPr>
              <w:t>CREATING WELL LOGS</w:t>
            </w:r>
            <w:r>
              <w:rPr>
                <w:noProof/>
                <w:webHidden/>
              </w:rPr>
              <w:tab/>
            </w:r>
            <w:r>
              <w:rPr>
                <w:noProof/>
                <w:webHidden/>
              </w:rPr>
              <w:fldChar w:fldCharType="begin"/>
            </w:r>
            <w:r>
              <w:rPr>
                <w:noProof/>
                <w:webHidden/>
              </w:rPr>
              <w:instrText xml:space="preserve"> PAGEREF _Toc284957416 \h </w:instrText>
            </w:r>
            <w:r>
              <w:rPr>
                <w:noProof/>
                <w:webHidden/>
              </w:rPr>
            </w:r>
            <w:r>
              <w:rPr>
                <w:noProof/>
                <w:webHidden/>
              </w:rPr>
              <w:fldChar w:fldCharType="separate"/>
            </w:r>
            <w:r>
              <w:rPr>
                <w:noProof/>
                <w:webHidden/>
              </w:rPr>
              <w:t>34</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17" w:history="1">
            <w:r w:rsidRPr="00DB55A7">
              <w:rPr>
                <w:rStyle w:val="Hyperlink"/>
                <w:noProof/>
              </w:rPr>
              <w:t>5.3</w:t>
            </w:r>
            <w:r>
              <w:rPr>
                <w:rFonts w:asciiTheme="minorHAnsi" w:eastAsiaTheme="minorEastAsia" w:hAnsiTheme="minorHAnsi" w:cstheme="minorBidi"/>
                <w:noProof/>
                <w:lang w:bidi="ar-SA"/>
              </w:rPr>
              <w:tab/>
            </w:r>
            <w:r w:rsidRPr="00DB55A7">
              <w:rPr>
                <w:rStyle w:val="Hyperlink"/>
                <w:noProof/>
              </w:rPr>
              <w:t>CLASSIFICATION OF LOGGING TOOLS</w:t>
            </w:r>
            <w:r>
              <w:rPr>
                <w:noProof/>
                <w:webHidden/>
              </w:rPr>
              <w:tab/>
            </w:r>
            <w:r>
              <w:rPr>
                <w:noProof/>
                <w:webHidden/>
              </w:rPr>
              <w:fldChar w:fldCharType="begin"/>
            </w:r>
            <w:r>
              <w:rPr>
                <w:noProof/>
                <w:webHidden/>
              </w:rPr>
              <w:instrText xml:space="preserve"> PAGEREF _Toc284957417 \h </w:instrText>
            </w:r>
            <w:r>
              <w:rPr>
                <w:noProof/>
                <w:webHidden/>
              </w:rPr>
            </w:r>
            <w:r>
              <w:rPr>
                <w:noProof/>
                <w:webHidden/>
              </w:rPr>
              <w:fldChar w:fldCharType="separate"/>
            </w:r>
            <w:r>
              <w:rPr>
                <w:noProof/>
                <w:webHidden/>
              </w:rPr>
              <w:t>36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18" w:history="1">
            <w:r w:rsidRPr="00DB55A7">
              <w:rPr>
                <w:rStyle w:val="Hyperlink"/>
                <w:noProof/>
              </w:rPr>
              <w:t>5.3.1</w:t>
            </w:r>
            <w:r>
              <w:rPr>
                <w:rFonts w:asciiTheme="minorHAnsi" w:eastAsiaTheme="minorEastAsia" w:hAnsiTheme="minorHAnsi" w:cstheme="minorBidi"/>
                <w:noProof/>
                <w:lang w:bidi="ar-SA"/>
              </w:rPr>
              <w:tab/>
            </w:r>
            <w:r w:rsidRPr="00DB55A7">
              <w:rPr>
                <w:rStyle w:val="Hyperlink"/>
                <w:noProof/>
              </w:rPr>
              <w:t>Lithology Logs</w:t>
            </w:r>
            <w:r>
              <w:rPr>
                <w:noProof/>
                <w:webHidden/>
              </w:rPr>
              <w:tab/>
            </w:r>
            <w:r>
              <w:rPr>
                <w:noProof/>
                <w:webHidden/>
              </w:rPr>
              <w:fldChar w:fldCharType="begin"/>
            </w:r>
            <w:r>
              <w:rPr>
                <w:noProof/>
                <w:webHidden/>
              </w:rPr>
              <w:instrText xml:space="preserve"> PAGEREF _Toc284957418 \h </w:instrText>
            </w:r>
            <w:r>
              <w:rPr>
                <w:noProof/>
                <w:webHidden/>
              </w:rPr>
            </w:r>
            <w:r>
              <w:rPr>
                <w:noProof/>
                <w:webHidden/>
              </w:rPr>
              <w:fldChar w:fldCharType="separate"/>
            </w:r>
            <w:r>
              <w:rPr>
                <w:noProof/>
                <w:webHidden/>
              </w:rPr>
              <w:t>36</w:t>
            </w:r>
            <w:r>
              <w:rPr>
                <w:noProof/>
                <w:webHidden/>
              </w:rPr>
              <w:fldChar w:fldCharType="end"/>
            </w:r>
          </w:hyperlink>
        </w:p>
        <w:p w:rsidR="002317D8" w:rsidRDefault="002317D8">
          <w:pPr>
            <w:pStyle w:val="TOC3"/>
            <w:tabs>
              <w:tab w:val="right" w:leader="dot" w:pos="9350"/>
            </w:tabs>
            <w:rPr>
              <w:rFonts w:asciiTheme="minorHAnsi" w:eastAsiaTheme="minorEastAsia" w:hAnsiTheme="minorHAnsi" w:cstheme="minorBidi"/>
              <w:noProof/>
              <w:lang w:bidi="ar-SA"/>
            </w:rPr>
          </w:pPr>
          <w:hyperlink w:anchor="_Toc284957419" w:history="1">
            <w:r w:rsidRPr="00DB55A7">
              <w:rPr>
                <w:rStyle w:val="Hyperlink"/>
                <w:rFonts w:ascii="Times New Roman" w:hAnsi="Times New Roman" w:cs="Times New Roman"/>
                <w:bCs/>
                <w:noProof/>
              </w:rPr>
              <w:t>Examples of lithology logs are</w:t>
            </w:r>
            <w:r>
              <w:rPr>
                <w:noProof/>
                <w:webHidden/>
              </w:rPr>
              <w:tab/>
            </w:r>
            <w:r>
              <w:rPr>
                <w:noProof/>
                <w:webHidden/>
              </w:rPr>
              <w:fldChar w:fldCharType="begin"/>
            </w:r>
            <w:r>
              <w:rPr>
                <w:noProof/>
                <w:webHidden/>
              </w:rPr>
              <w:instrText xml:space="preserve"> PAGEREF _Toc284957419 \h </w:instrText>
            </w:r>
            <w:r>
              <w:rPr>
                <w:noProof/>
                <w:webHidden/>
              </w:rPr>
            </w:r>
            <w:r>
              <w:rPr>
                <w:noProof/>
                <w:webHidden/>
              </w:rPr>
              <w:fldChar w:fldCharType="separate"/>
            </w:r>
            <w:r>
              <w:rPr>
                <w:noProof/>
                <w:webHidden/>
              </w:rPr>
              <w:t>36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0" w:history="1">
            <w:r w:rsidRPr="00DB55A7">
              <w:rPr>
                <w:rStyle w:val="Hyperlink"/>
                <w:rFonts w:cs="Times New Roman"/>
                <w:noProof/>
              </w:rPr>
              <w:t>5.3.2</w:t>
            </w:r>
            <w:r>
              <w:rPr>
                <w:rFonts w:asciiTheme="minorHAnsi" w:eastAsiaTheme="minorEastAsia" w:hAnsiTheme="minorHAnsi" w:cstheme="minorBidi"/>
                <w:noProof/>
                <w:lang w:bidi="ar-SA"/>
              </w:rPr>
              <w:tab/>
            </w:r>
            <w:r w:rsidRPr="00DB55A7">
              <w:rPr>
                <w:rStyle w:val="Hyperlink"/>
                <w:rFonts w:cs="Times New Roman"/>
                <w:noProof/>
              </w:rPr>
              <w:t>Porosity Logs</w:t>
            </w:r>
            <w:r>
              <w:rPr>
                <w:noProof/>
                <w:webHidden/>
              </w:rPr>
              <w:tab/>
            </w:r>
            <w:r>
              <w:rPr>
                <w:noProof/>
                <w:webHidden/>
              </w:rPr>
              <w:fldChar w:fldCharType="begin"/>
            </w:r>
            <w:r>
              <w:rPr>
                <w:noProof/>
                <w:webHidden/>
              </w:rPr>
              <w:instrText xml:space="preserve"> PAGEREF _Toc284957420 \h </w:instrText>
            </w:r>
            <w:r>
              <w:rPr>
                <w:noProof/>
                <w:webHidden/>
              </w:rPr>
            </w:r>
            <w:r>
              <w:rPr>
                <w:noProof/>
                <w:webHidden/>
              </w:rPr>
              <w:fldChar w:fldCharType="separate"/>
            </w:r>
            <w:r>
              <w:rPr>
                <w:noProof/>
                <w:webHidden/>
              </w:rPr>
              <w:t>36</w:t>
            </w:r>
            <w:r>
              <w:rPr>
                <w:noProof/>
                <w:webHidden/>
              </w:rPr>
              <w:fldChar w:fldCharType="end"/>
            </w:r>
          </w:hyperlink>
        </w:p>
        <w:p w:rsidR="002317D8" w:rsidRDefault="002317D8">
          <w:pPr>
            <w:pStyle w:val="TOC3"/>
            <w:tabs>
              <w:tab w:val="right" w:leader="dot" w:pos="9350"/>
            </w:tabs>
            <w:rPr>
              <w:rFonts w:asciiTheme="minorHAnsi" w:eastAsiaTheme="minorEastAsia" w:hAnsiTheme="minorHAnsi" w:cstheme="minorBidi"/>
              <w:noProof/>
              <w:lang w:bidi="ar-SA"/>
            </w:rPr>
          </w:pPr>
          <w:hyperlink w:anchor="_Toc284957421" w:history="1">
            <w:r w:rsidRPr="00DB55A7">
              <w:rPr>
                <w:rStyle w:val="Hyperlink"/>
                <w:rFonts w:ascii="Times New Roman" w:hAnsi="Times New Roman" w:cs="Times New Roman"/>
                <w:noProof/>
              </w:rPr>
              <w:t>Examples of porosity logs are</w:t>
            </w:r>
            <w:r>
              <w:rPr>
                <w:noProof/>
                <w:webHidden/>
              </w:rPr>
              <w:tab/>
            </w:r>
            <w:r>
              <w:rPr>
                <w:noProof/>
                <w:webHidden/>
              </w:rPr>
              <w:fldChar w:fldCharType="begin"/>
            </w:r>
            <w:r>
              <w:rPr>
                <w:noProof/>
                <w:webHidden/>
              </w:rPr>
              <w:instrText xml:space="preserve"> PAGEREF _Toc284957421 \h </w:instrText>
            </w:r>
            <w:r>
              <w:rPr>
                <w:noProof/>
                <w:webHidden/>
              </w:rPr>
            </w:r>
            <w:r>
              <w:rPr>
                <w:noProof/>
                <w:webHidden/>
              </w:rPr>
              <w:fldChar w:fldCharType="separate"/>
            </w:r>
            <w:r>
              <w:rPr>
                <w:noProof/>
                <w:webHidden/>
              </w:rPr>
              <w:t>36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2" w:history="1">
            <w:r w:rsidRPr="00DB55A7">
              <w:rPr>
                <w:rStyle w:val="Hyperlink"/>
                <w:rFonts w:ascii="Times New Roman" w:hAnsi="Times New Roman" w:cs="Times New Roman"/>
                <w:noProof/>
              </w:rPr>
              <w:t>5.3.3</w:t>
            </w:r>
            <w:r>
              <w:rPr>
                <w:rFonts w:asciiTheme="minorHAnsi" w:eastAsiaTheme="minorEastAsia" w:hAnsiTheme="minorHAnsi" w:cstheme="minorBidi"/>
                <w:noProof/>
                <w:lang w:bidi="ar-SA"/>
              </w:rPr>
              <w:tab/>
            </w:r>
            <w:r w:rsidRPr="00DB55A7">
              <w:rPr>
                <w:rStyle w:val="Hyperlink"/>
                <w:rFonts w:ascii="Times New Roman" w:hAnsi="Times New Roman" w:cs="Times New Roman"/>
                <w:noProof/>
              </w:rPr>
              <w:t>Saturation (Resistivity) Logs</w:t>
            </w:r>
            <w:r>
              <w:rPr>
                <w:noProof/>
                <w:webHidden/>
              </w:rPr>
              <w:tab/>
            </w:r>
            <w:r>
              <w:rPr>
                <w:noProof/>
                <w:webHidden/>
              </w:rPr>
              <w:fldChar w:fldCharType="begin"/>
            </w:r>
            <w:r>
              <w:rPr>
                <w:noProof/>
                <w:webHidden/>
              </w:rPr>
              <w:instrText xml:space="preserve"> PAGEREF _Toc284957422 \h </w:instrText>
            </w:r>
            <w:r>
              <w:rPr>
                <w:noProof/>
                <w:webHidden/>
              </w:rPr>
            </w:r>
            <w:r>
              <w:rPr>
                <w:noProof/>
                <w:webHidden/>
              </w:rPr>
              <w:fldChar w:fldCharType="separate"/>
            </w:r>
            <w:r>
              <w:rPr>
                <w:noProof/>
                <w:webHidden/>
              </w:rPr>
              <w:t>37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23" w:history="1">
            <w:r w:rsidRPr="00DB55A7">
              <w:rPr>
                <w:rStyle w:val="Hyperlink"/>
                <w:rFonts w:eastAsia="MS Mincho"/>
                <w:noProof/>
              </w:rPr>
              <w:t>5.4</w:t>
            </w:r>
            <w:r>
              <w:rPr>
                <w:rFonts w:asciiTheme="minorHAnsi" w:eastAsiaTheme="minorEastAsia" w:hAnsiTheme="minorHAnsi" w:cstheme="minorBidi"/>
                <w:noProof/>
                <w:lang w:bidi="ar-SA"/>
              </w:rPr>
              <w:tab/>
            </w:r>
            <w:r w:rsidRPr="00DB55A7">
              <w:rPr>
                <w:rStyle w:val="Hyperlink"/>
                <w:rFonts w:eastAsia="MS Mincho"/>
                <w:noProof/>
              </w:rPr>
              <w:t>ELECTRICAL LOGS</w:t>
            </w:r>
            <w:r>
              <w:rPr>
                <w:noProof/>
                <w:webHidden/>
              </w:rPr>
              <w:tab/>
            </w:r>
            <w:r>
              <w:rPr>
                <w:noProof/>
                <w:webHidden/>
              </w:rPr>
              <w:fldChar w:fldCharType="begin"/>
            </w:r>
            <w:r>
              <w:rPr>
                <w:noProof/>
                <w:webHidden/>
              </w:rPr>
              <w:instrText xml:space="preserve"> PAGEREF _Toc284957423 \h </w:instrText>
            </w:r>
            <w:r>
              <w:rPr>
                <w:noProof/>
                <w:webHidden/>
              </w:rPr>
            </w:r>
            <w:r>
              <w:rPr>
                <w:noProof/>
                <w:webHidden/>
              </w:rPr>
              <w:fldChar w:fldCharType="separate"/>
            </w:r>
            <w:r>
              <w:rPr>
                <w:noProof/>
                <w:webHidden/>
              </w:rPr>
              <w:t>37</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4" w:history="1">
            <w:r w:rsidRPr="00DB55A7">
              <w:rPr>
                <w:rStyle w:val="Hyperlink"/>
                <w:noProof/>
              </w:rPr>
              <w:t>5.4.1</w:t>
            </w:r>
            <w:r>
              <w:rPr>
                <w:rFonts w:asciiTheme="minorHAnsi" w:eastAsiaTheme="minorEastAsia" w:hAnsiTheme="minorHAnsi" w:cstheme="minorBidi"/>
                <w:noProof/>
                <w:lang w:bidi="ar-SA"/>
              </w:rPr>
              <w:tab/>
            </w:r>
            <w:r w:rsidRPr="00DB55A7">
              <w:rPr>
                <w:rStyle w:val="Hyperlink"/>
                <w:noProof/>
              </w:rPr>
              <w:t>SPONTANEOUS POTENTIAL LOG.</w:t>
            </w:r>
            <w:r>
              <w:rPr>
                <w:noProof/>
                <w:webHidden/>
              </w:rPr>
              <w:tab/>
            </w:r>
            <w:r>
              <w:rPr>
                <w:noProof/>
                <w:webHidden/>
              </w:rPr>
              <w:fldChar w:fldCharType="begin"/>
            </w:r>
            <w:r>
              <w:rPr>
                <w:noProof/>
                <w:webHidden/>
              </w:rPr>
              <w:instrText xml:space="preserve"> PAGEREF _Toc284957424 \h </w:instrText>
            </w:r>
            <w:r>
              <w:rPr>
                <w:noProof/>
                <w:webHidden/>
              </w:rPr>
            </w:r>
            <w:r>
              <w:rPr>
                <w:noProof/>
                <w:webHidden/>
              </w:rPr>
              <w:fldChar w:fldCharType="separate"/>
            </w:r>
            <w:r>
              <w:rPr>
                <w:noProof/>
                <w:webHidden/>
              </w:rPr>
              <w:t>37</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5" w:history="1">
            <w:r w:rsidRPr="00DB55A7">
              <w:rPr>
                <w:rStyle w:val="Hyperlink"/>
                <w:noProof/>
                <w:spacing w:val="-1"/>
              </w:rPr>
              <w:t>5.4.2</w:t>
            </w:r>
            <w:r>
              <w:rPr>
                <w:rFonts w:asciiTheme="minorHAnsi" w:eastAsiaTheme="minorEastAsia" w:hAnsiTheme="minorHAnsi" w:cstheme="minorBidi"/>
                <w:noProof/>
                <w:lang w:bidi="ar-SA"/>
              </w:rPr>
              <w:tab/>
            </w:r>
            <w:r w:rsidRPr="00DB55A7">
              <w:rPr>
                <w:rStyle w:val="Hyperlink"/>
                <w:noProof/>
              </w:rPr>
              <w:t>GAMMA RAY LOG</w:t>
            </w:r>
            <w:r>
              <w:rPr>
                <w:noProof/>
                <w:webHidden/>
              </w:rPr>
              <w:tab/>
            </w:r>
            <w:r>
              <w:rPr>
                <w:noProof/>
                <w:webHidden/>
              </w:rPr>
              <w:fldChar w:fldCharType="begin"/>
            </w:r>
            <w:r>
              <w:rPr>
                <w:noProof/>
                <w:webHidden/>
              </w:rPr>
              <w:instrText xml:space="preserve"> PAGEREF _Toc284957425 \h </w:instrText>
            </w:r>
            <w:r>
              <w:rPr>
                <w:noProof/>
                <w:webHidden/>
              </w:rPr>
            </w:r>
            <w:r>
              <w:rPr>
                <w:noProof/>
                <w:webHidden/>
              </w:rPr>
              <w:fldChar w:fldCharType="separate"/>
            </w:r>
            <w:r>
              <w:rPr>
                <w:noProof/>
                <w:webHidden/>
              </w:rPr>
              <w:t>43</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6" w:history="1">
            <w:r w:rsidRPr="00DB55A7">
              <w:rPr>
                <w:rStyle w:val="Hyperlink"/>
                <w:noProof/>
              </w:rPr>
              <w:t>5.4.3</w:t>
            </w:r>
            <w:r>
              <w:rPr>
                <w:rFonts w:asciiTheme="minorHAnsi" w:eastAsiaTheme="minorEastAsia" w:hAnsiTheme="minorHAnsi" w:cstheme="minorBidi"/>
                <w:noProof/>
                <w:lang w:bidi="ar-SA"/>
              </w:rPr>
              <w:tab/>
            </w:r>
            <w:r w:rsidRPr="00DB55A7">
              <w:rPr>
                <w:rStyle w:val="Hyperlink"/>
                <w:noProof/>
              </w:rPr>
              <w:t>SONIC LOG.</w:t>
            </w:r>
            <w:r>
              <w:rPr>
                <w:noProof/>
                <w:webHidden/>
              </w:rPr>
              <w:tab/>
            </w:r>
            <w:r>
              <w:rPr>
                <w:noProof/>
                <w:webHidden/>
              </w:rPr>
              <w:fldChar w:fldCharType="begin"/>
            </w:r>
            <w:r>
              <w:rPr>
                <w:noProof/>
                <w:webHidden/>
              </w:rPr>
              <w:instrText xml:space="preserve"> PAGEREF _Toc284957426 \h </w:instrText>
            </w:r>
            <w:r>
              <w:rPr>
                <w:noProof/>
                <w:webHidden/>
              </w:rPr>
            </w:r>
            <w:r>
              <w:rPr>
                <w:noProof/>
                <w:webHidden/>
              </w:rPr>
              <w:fldChar w:fldCharType="separate"/>
            </w:r>
            <w:r>
              <w:rPr>
                <w:noProof/>
                <w:webHidden/>
              </w:rPr>
              <w:t>46</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7" w:history="1">
            <w:r w:rsidRPr="00DB55A7">
              <w:rPr>
                <w:rStyle w:val="Hyperlink"/>
                <w:noProof/>
              </w:rPr>
              <w:t>5.4.4</w:t>
            </w:r>
            <w:r>
              <w:rPr>
                <w:rFonts w:asciiTheme="minorHAnsi" w:eastAsiaTheme="minorEastAsia" w:hAnsiTheme="minorHAnsi" w:cstheme="minorBidi"/>
                <w:noProof/>
                <w:lang w:bidi="ar-SA"/>
              </w:rPr>
              <w:tab/>
            </w:r>
            <w:r w:rsidRPr="00DB55A7">
              <w:rPr>
                <w:rStyle w:val="Hyperlink"/>
                <w:noProof/>
              </w:rPr>
              <w:t>NEUTRON LOG</w:t>
            </w:r>
            <w:r>
              <w:rPr>
                <w:noProof/>
                <w:webHidden/>
              </w:rPr>
              <w:tab/>
            </w:r>
            <w:r>
              <w:rPr>
                <w:noProof/>
                <w:webHidden/>
              </w:rPr>
              <w:fldChar w:fldCharType="begin"/>
            </w:r>
            <w:r>
              <w:rPr>
                <w:noProof/>
                <w:webHidden/>
              </w:rPr>
              <w:instrText xml:space="preserve"> PAGEREF _Toc284957427 \h </w:instrText>
            </w:r>
            <w:r>
              <w:rPr>
                <w:noProof/>
                <w:webHidden/>
              </w:rPr>
            </w:r>
            <w:r>
              <w:rPr>
                <w:noProof/>
                <w:webHidden/>
              </w:rPr>
              <w:fldChar w:fldCharType="separate"/>
            </w:r>
            <w:r>
              <w:rPr>
                <w:noProof/>
                <w:webHidden/>
              </w:rPr>
              <w:t>49</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28" w:history="1">
            <w:r w:rsidRPr="00DB55A7">
              <w:rPr>
                <w:rStyle w:val="Hyperlink"/>
                <w:noProof/>
              </w:rPr>
              <w:t>5.5</w:t>
            </w:r>
            <w:r>
              <w:rPr>
                <w:rFonts w:asciiTheme="minorHAnsi" w:eastAsiaTheme="minorEastAsia" w:hAnsiTheme="minorHAnsi" w:cstheme="minorBidi"/>
                <w:noProof/>
                <w:lang w:bidi="ar-SA"/>
              </w:rPr>
              <w:tab/>
            </w:r>
            <w:r w:rsidRPr="00DB55A7">
              <w:rPr>
                <w:rStyle w:val="Hyperlink"/>
                <w:noProof/>
              </w:rPr>
              <w:t>DENSITY LOG.</w:t>
            </w:r>
            <w:r>
              <w:rPr>
                <w:noProof/>
                <w:webHidden/>
              </w:rPr>
              <w:tab/>
            </w:r>
            <w:r>
              <w:rPr>
                <w:noProof/>
                <w:webHidden/>
              </w:rPr>
              <w:fldChar w:fldCharType="begin"/>
            </w:r>
            <w:r>
              <w:rPr>
                <w:noProof/>
                <w:webHidden/>
              </w:rPr>
              <w:instrText xml:space="preserve"> PAGEREF _Toc284957428 \h </w:instrText>
            </w:r>
            <w:r>
              <w:rPr>
                <w:noProof/>
                <w:webHidden/>
              </w:rPr>
            </w:r>
            <w:r>
              <w:rPr>
                <w:noProof/>
                <w:webHidden/>
              </w:rPr>
              <w:fldChar w:fldCharType="separate"/>
            </w:r>
            <w:r>
              <w:rPr>
                <w:noProof/>
                <w:webHidden/>
              </w:rPr>
              <w:t>55</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29" w:history="1">
            <w:r w:rsidRPr="00DB55A7">
              <w:rPr>
                <w:rStyle w:val="Hyperlink"/>
                <w:noProof/>
              </w:rPr>
              <w:t>5.5.1</w:t>
            </w:r>
            <w:r>
              <w:rPr>
                <w:rFonts w:asciiTheme="minorHAnsi" w:eastAsiaTheme="minorEastAsia" w:hAnsiTheme="minorHAnsi" w:cstheme="minorBidi"/>
                <w:noProof/>
                <w:lang w:bidi="ar-SA"/>
              </w:rPr>
              <w:tab/>
            </w:r>
            <w:r w:rsidRPr="00DB55A7">
              <w:rPr>
                <w:rStyle w:val="Hyperlink"/>
                <w:noProof/>
              </w:rPr>
              <w:t>Density Porosity Determination</w:t>
            </w:r>
            <w:r>
              <w:rPr>
                <w:noProof/>
                <w:webHidden/>
              </w:rPr>
              <w:tab/>
            </w:r>
            <w:r>
              <w:rPr>
                <w:noProof/>
                <w:webHidden/>
              </w:rPr>
              <w:fldChar w:fldCharType="begin"/>
            </w:r>
            <w:r>
              <w:rPr>
                <w:noProof/>
                <w:webHidden/>
              </w:rPr>
              <w:instrText xml:space="preserve"> PAGEREF _Toc284957429 \h </w:instrText>
            </w:r>
            <w:r>
              <w:rPr>
                <w:noProof/>
                <w:webHidden/>
              </w:rPr>
            </w:r>
            <w:r>
              <w:rPr>
                <w:noProof/>
                <w:webHidden/>
              </w:rPr>
              <w:fldChar w:fldCharType="separate"/>
            </w:r>
            <w:r>
              <w:rPr>
                <w:noProof/>
                <w:webHidden/>
              </w:rPr>
              <w:t>56</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0" w:history="1">
            <w:r w:rsidRPr="00DB55A7">
              <w:rPr>
                <w:rStyle w:val="Hyperlink"/>
                <w:noProof/>
              </w:rPr>
              <w:t>5.6</w:t>
            </w:r>
            <w:r>
              <w:rPr>
                <w:rFonts w:asciiTheme="minorHAnsi" w:eastAsiaTheme="minorEastAsia" w:hAnsiTheme="minorHAnsi" w:cstheme="minorBidi"/>
                <w:noProof/>
                <w:lang w:bidi="ar-SA"/>
              </w:rPr>
              <w:tab/>
            </w:r>
            <w:r w:rsidRPr="00DB55A7">
              <w:rPr>
                <w:rStyle w:val="Hyperlink"/>
                <w:noProof/>
              </w:rPr>
              <w:t>RESISTIVITY LOGS</w:t>
            </w:r>
            <w:r>
              <w:rPr>
                <w:noProof/>
                <w:webHidden/>
              </w:rPr>
              <w:tab/>
            </w:r>
            <w:r>
              <w:rPr>
                <w:noProof/>
                <w:webHidden/>
              </w:rPr>
              <w:fldChar w:fldCharType="begin"/>
            </w:r>
            <w:r>
              <w:rPr>
                <w:noProof/>
                <w:webHidden/>
              </w:rPr>
              <w:instrText xml:space="preserve"> PAGEREF _Toc284957430 \h </w:instrText>
            </w:r>
            <w:r>
              <w:rPr>
                <w:noProof/>
                <w:webHidden/>
              </w:rPr>
            </w:r>
            <w:r>
              <w:rPr>
                <w:noProof/>
                <w:webHidden/>
              </w:rPr>
              <w:fldChar w:fldCharType="separate"/>
            </w:r>
            <w:r>
              <w:rPr>
                <w:noProof/>
                <w:webHidden/>
              </w:rPr>
              <w:t>58</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1" w:history="1">
            <w:r w:rsidRPr="00DB55A7">
              <w:rPr>
                <w:rStyle w:val="Hyperlink"/>
                <w:noProof/>
              </w:rPr>
              <w:t>5.7</w:t>
            </w:r>
            <w:r>
              <w:rPr>
                <w:rFonts w:asciiTheme="minorHAnsi" w:eastAsiaTheme="minorEastAsia" w:hAnsiTheme="minorHAnsi" w:cstheme="minorBidi"/>
                <w:noProof/>
                <w:lang w:bidi="ar-SA"/>
              </w:rPr>
              <w:tab/>
            </w:r>
            <w:r w:rsidRPr="00DB55A7">
              <w:rPr>
                <w:rStyle w:val="Hyperlink"/>
                <w:noProof/>
              </w:rPr>
              <w:t>INDUCTION LOGGING</w:t>
            </w:r>
            <w:r>
              <w:rPr>
                <w:noProof/>
                <w:webHidden/>
              </w:rPr>
              <w:tab/>
            </w:r>
            <w:r>
              <w:rPr>
                <w:noProof/>
                <w:webHidden/>
              </w:rPr>
              <w:fldChar w:fldCharType="begin"/>
            </w:r>
            <w:r>
              <w:rPr>
                <w:noProof/>
                <w:webHidden/>
              </w:rPr>
              <w:instrText xml:space="preserve"> PAGEREF _Toc284957431 \h </w:instrText>
            </w:r>
            <w:r>
              <w:rPr>
                <w:noProof/>
                <w:webHidden/>
              </w:rPr>
            </w:r>
            <w:r>
              <w:rPr>
                <w:noProof/>
                <w:webHidden/>
              </w:rPr>
              <w:fldChar w:fldCharType="separate"/>
            </w:r>
            <w:r>
              <w:rPr>
                <w:noProof/>
                <w:webHidden/>
              </w:rPr>
              <w:t>59</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2" w:history="1">
            <w:r w:rsidRPr="00DB55A7">
              <w:rPr>
                <w:rStyle w:val="Hyperlink"/>
                <w:noProof/>
              </w:rPr>
              <w:t>5.8</w:t>
            </w:r>
            <w:r>
              <w:rPr>
                <w:rFonts w:asciiTheme="minorHAnsi" w:eastAsiaTheme="minorEastAsia" w:hAnsiTheme="minorHAnsi" w:cstheme="minorBidi"/>
                <w:noProof/>
                <w:lang w:bidi="ar-SA"/>
              </w:rPr>
              <w:tab/>
            </w:r>
            <w:r w:rsidRPr="00DB55A7">
              <w:rPr>
                <w:rStyle w:val="Hyperlink"/>
                <w:noProof/>
              </w:rPr>
              <w:t>LATERO LOG</w:t>
            </w:r>
            <w:r>
              <w:rPr>
                <w:noProof/>
                <w:webHidden/>
              </w:rPr>
              <w:tab/>
            </w:r>
            <w:r>
              <w:rPr>
                <w:noProof/>
                <w:webHidden/>
              </w:rPr>
              <w:fldChar w:fldCharType="begin"/>
            </w:r>
            <w:r>
              <w:rPr>
                <w:noProof/>
                <w:webHidden/>
              </w:rPr>
              <w:instrText xml:space="preserve"> PAGEREF _Toc284957432 \h </w:instrText>
            </w:r>
            <w:r>
              <w:rPr>
                <w:noProof/>
                <w:webHidden/>
              </w:rPr>
            </w:r>
            <w:r>
              <w:rPr>
                <w:noProof/>
                <w:webHidden/>
              </w:rPr>
              <w:fldChar w:fldCharType="separate"/>
            </w:r>
            <w:r>
              <w:rPr>
                <w:noProof/>
                <w:webHidden/>
              </w:rPr>
              <w:t>60</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33" w:history="1">
            <w:r w:rsidRPr="00DB55A7">
              <w:rPr>
                <w:rStyle w:val="Hyperlink"/>
                <w:rFonts w:ascii="Times New Roman" w:hAnsi="Times New Roman" w:cs="Times New Roman"/>
                <w:b/>
                <w:noProof/>
              </w:rPr>
              <w:t>6</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PETROPHYSICAL ANALYSIS</w:t>
            </w:r>
            <w:r>
              <w:rPr>
                <w:noProof/>
                <w:webHidden/>
              </w:rPr>
              <w:tab/>
            </w:r>
            <w:r>
              <w:rPr>
                <w:noProof/>
                <w:webHidden/>
              </w:rPr>
              <w:fldChar w:fldCharType="begin"/>
            </w:r>
            <w:r>
              <w:rPr>
                <w:noProof/>
                <w:webHidden/>
              </w:rPr>
              <w:instrText xml:space="preserve"> PAGEREF _Toc284957433 \h </w:instrText>
            </w:r>
            <w:r>
              <w:rPr>
                <w:noProof/>
                <w:webHidden/>
              </w:rPr>
            </w:r>
            <w:r>
              <w:rPr>
                <w:noProof/>
                <w:webHidden/>
              </w:rPr>
              <w:fldChar w:fldCharType="separate"/>
            </w:r>
            <w:r>
              <w:rPr>
                <w:noProof/>
                <w:webHidden/>
              </w:rPr>
              <w:t>62</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4" w:history="1">
            <w:r w:rsidRPr="00DB55A7">
              <w:rPr>
                <w:rStyle w:val="Hyperlink"/>
                <w:noProof/>
              </w:rPr>
              <w:t>6.1</w:t>
            </w:r>
            <w:r>
              <w:rPr>
                <w:rFonts w:asciiTheme="minorHAnsi" w:eastAsiaTheme="minorEastAsia" w:hAnsiTheme="minorHAnsi" w:cstheme="minorBidi"/>
                <w:noProof/>
                <w:lang w:bidi="ar-SA"/>
              </w:rPr>
              <w:tab/>
            </w:r>
            <w:r w:rsidRPr="00DB55A7">
              <w:rPr>
                <w:rStyle w:val="Hyperlink"/>
                <w:noProof/>
              </w:rPr>
              <w:t>INTERPRETATION WORK FLOW</w:t>
            </w:r>
            <w:r>
              <w:rPr>
                <w:noProof/>
                <w:webHidden/>
              </w:rPr>
              <w:tab/>
            </w:r>
            <w:r>
              <w:rPr>
                <w:noProof/>
                <w:webHidden/>
              </w:rPr>
              <w:fldChar w:fldCharType="begin"/>
            </w:r>
            <w:r>
              <w:rPr>
                <w:noProof/>
                <w:webHidden/>
              </w:rPr>
              <w:instrText xml:space="preserve"> PAGEREF _Toc284957434 \h </w:instrText>
            </w:r>
            <w:r>
              <w:rPr>
                <w:noProof/>
                <w:webHidden/>
              </w:rPr>
            </w:r>
            <w:r>
              <w:rPr>
                <w:noProof/>
                <w:webHidden/>
              </w:rPr>
              <w:fldChar w:fldCharType="separate"/>
            </w:r>
            <w:r>
              <w:rPr>
                <w:noProof/>
                <w:webHidden/>
              </w:rPr>
              <w:t>62</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5" w:history="1">
            <w:r w:rsidRPr="00DB55A7">
              <w:rPr>
                <w:rStyle w:val="Hyperlink"/>
                <w:noProof/>
              </w:rPr>
              <w:t>6.2</w:t>
            </w:r>
            <w:r>
              <w:rPr>
                <w:rFonts w:asciiTheme="minorHAnsi" w:eastAsiaTheme="minorEastAsia" w:hAnsiTheme="minorHAnsi" w:cstheme="minorBidi"/>
                <w:noProof/>
                <w:lang w:bidi="ar-SA"/>
              </w:rPr>
              <w:tab/>
            </w:r>
            <w:r w:rsidRPr="00DB55A7">
              <w:rPr>
                <w:rStyle w:val="Hyperlink"/>
                <w:noProof/>
              </w:rPr>
              <w:t>PETROPHYSICAL TECHNIQUES</w:t>
            </w:r>
            <w:r>
              <w:rPr>
                <w:noProof/>
                <w:webHidden/>
              </w:rPr>
              <w:tab/>
            </w:r>
            <w:r>
              <w:rPr>
                <w:noProof/>
                <w:webHidden/>
              </w:rPr>
              <w:fldChar w:fldCharType="begin"/>
            </w:r>
            <w:r>
              <w:rPr>
                <w:noProof/>
                <w:webHidden/>
              </w:rPr>
              <w:instrText xml:space="preserve"> PAGEREF _Toc284957435 \h </w:instrText>
            </w:r>
            <w:r>
              <w:rPr>
                <w:noProof/>
                <w:webHidden/>
              </w:rPr>
            </w:r>
            <w:r>
              <w:rPr>
                <w:noProof/>
                <w:webHidden/>
              </w:rPr>
              <w:fldChar w:fldCharType="separate"/>
            </w:r>
            <w:r>
              <w:rPr>
                <w:noProof/>
                <w:webHidden/>
              </w:rPr>
              <w:t>63</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36" w:history="1">
            <w:r w:rsidRPr="00DB55A7">
              <w:rPr>
                <w:rStyle w:val="Hyperlink"/>
                <w:rFonts w:eastAsia="MS Mincho"/>
                <w:i/>
                <w:noProof/>
              </w:rPr>
              <w:t>6.3</w:t>
            </w:r>
            <w:r>
              <w:rPr>
                <w:rFonts w:asciiTheme="minorHAnsi" w:eastAsiaTheme="minorEastAsia" w:hAnsiTheme="minorHAnsi" w:cstheme="minorBidi"/>
                <w:noProof/>
                <w:lang w:bidi="ar-SA"/>
              </w:rPr>
              <w:tab/>
            </w:r>
            <w:r w:rsidRPr="00DB55A7">
              <w:rPr>
                <w:rStyle w:val="Hyperlink"/>
                <w:rFonts w:eastAsia="MS Mincho"/>
                <w:i/>
                <w:noProof/>
              </w:rPr>
              <w:t>PETROPHYSICAL PARAMETERS</w:t>
            </w:r>
            <w:r>
              <w:rPr>
                <w:noProof/>
                <w:webHidden/>
              </w:rPr>
              <w:tab/>
            </w:r>
            <w:r>
              <w:rPr>
                <w:noProof/>
                <w:webHidden/>
              </w:rPr>
              <w:fldChar w:fldCharType="begin"/>
            </w:r>
            <w:r>
              <w:rPr>
                <w:noProof/>
                <w:webHidden/>
              </w:rPr>
              <w:instrText xml:space="preserve"> PAGEREF _Toc284957436 \h </w:instrText>
            </w:r>
            <w:r>
              <w:rPr>
                <w:noProof/>
                <w:webHidden/>
              </w:rPr>
            </w:r>
            <w:r>
              <w:rPr>
                <w:noProof/>
                <w:webHidden/>
              </w:rPr>
              <w:fldChar w:fldCharType="separate"/>
            </w:r>
            <w:r>
              <w:rPr>
                <w:noProof/>
                <w:webHidden/>
              </w:rPr>
              <w:t>63</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37" w:history="1">
            <w:r w:rsidRPr="00DB55A7">
              <w:rPr>
                <w:rStyle w:val="Hyperlink"/>
                <w:rFonts w:eastAsia="MS Mincho"/>
                <w:noProof/>
              </w:rPr>
              <w:t>6.3.1</w:t>
            </w:r>
            <w:r>
              <w:rPr>
                <w:rFonts w:asciiTheme="minorHAnsi" w:eastAsiaTheme="minorEastAsia" w:hAnsiTheme="minorHAnsi" w:cstheme="minorBidi"/>
                <w:noProof/>
                <w:lang w:bidi="ar-SA"/>
              </w:rPr>
              <w:tab/>
            </w:r>
            <w:r w:rsidRPr="00DB55A7">
              <w:rPr>
                <w:rStyle w:val="Hyperlink"/>
                <w:rFonts w:eastAsia="MS Mincho"/>
                <w:noProof/>
              </w:rPr>
              <w:t>POROSITY</w:t>
            </w:r>
            <w:r>
              <w:rPr>
                <w:noProof/>
                <w:webHidden/>
              </w:rPr>
              <w:tab/>
            </w:r>
            <w:r>
              <w:rPr>
                <w:noProof/>
                <w:webHidden/>
              </w:rPr>
              <w:fldChar w:fldCharType="begin"/>
            </w:r>
            <w:r>
              <w:rPr>
                <w:noProof/>
                <w:webHidden/>
              </w:rPr>
              <w:instrText xml:space="preserve"> PAGEREF _Toc284957437 \h </w:instrText>
            </w:r>
            <w:r>
              <w:rPr>
                <w:noProof/>
                <w:webHidden/>
              </w:rPr>
            </w:r>
            <w:r>
              <w:rPr>
                <w:noProof/>
                <w:webHidden/>
              </w:rPr>
              <w:fldChar w:fldCharType="separate"/>
            </w:r>
            <w:r>
              <w:rPr>
                <w:noProof/>
                <w:webHidden/>
              </w:rPr>
              <w:t>63</w:t>
            </w:r>
            <w:r>
              <w:rPr>
                <w:noProof/>
                <w:webHidden/>
              </w:rPr>
              <w:fldChar w:fldCharType="end"/>
            </w:r>
          </w:hyperlink>
        </w:p>
        <w:p w:rsidR="002317D8" w:rsidRDefault="002317D8">
          <w:pPr>
            <w:pStyle w:val="TOC3"/>
            <w:tabs>
              <w:tab w:val="left" w:pos="880"/>
              <w:tab w:val="right" w:leader="dot" w:pos="9350"/>
            </w:tabs>
            <w:rPr>
              <w:rFonts w:asciiTheme="minorHAnsi" w:eastAsiaTheme="minorEastAsia" w:hAnsiTheme="minorHAnsi" w:cstheme="minorBidi"/>
              <w:noProof/>
              <w:lang w:bidi="ar-SA"/>
            </w:rPr>
          </w:pPr>
          <w:hyperlink w:anchor="_Toc284957438" w:history="1">
            <w:r w:rsidRPr="00DB55A7">
              <w:rPr>
                <w:rStyle w:val="Hyperlink"/>
                <w:rFonts w:ascii="Symbol" w:eastAsia="MS Mincho" w:hAnsi="Symbol" w:cs="Times New Roman"/>
                <w:noProof/>
              </w:rPr>
              <w:t></w:t>
            </w:r>
            <w:r>
              <w:rPr>
                <w:rFonts w:asciiTheme="minorHAnsi" w:eastAsiaTheme="minorEastAsia" w:hAnsiTheme="minorHAnsi" w:cstheme="minorBidi"/>
                <w:noProof/>
                <w:lang w:bidi="ar-SA"/>
              </w:rPr>
              <w:tab/>
            </w:r>
            <w:r w:rsidRPr="00DB55A7">
              <w:rPr>
                <w:rStyle w:val="Hyperlink"/>
                <w:rFonts w:ascii="Times New Roman" w:eastAsia="MS Mincho" w:hAnsi="Times New Roman" w:cs="Times New Roman"/>
                <w:noProof/>
              </w:rPr>
              <w:t>Primary Porosity</w:t>
            </w:r>
            <w:r>
              <w:rPr>
                <w:noProof/>
                <w:webHidden/>
              </w:rPr>
              <w:tab/>
            </w:r>
            <w:r>
              <w:rPr>
                <w:noProof/>
                <w:webHidden/>
              </w:rPr>
              <w:fldChar w:fldCharType="begin"/>
            </w:r>
            <w:r>
              <w:rPr>
                <w:noProof/>
                <w:webHidden/>
              </w:rPr>
              <w:instrText xml:space="preserve"> PAGEREF _Toc284957438 \h </w:instrText>
            </w:r>
            <w:r>
              <w:rPr>
                <w:noProof/>
                <w:webHidden/>
              </w:rPr>
            </w:r>
            <w:r>
              <w:rPr>
                <w:noProof/>
                <w:webHidden/>
              </w:rPr>
              <w:fldChar w:fldCharType="separate"/>
            </w:r>
            <w:r>
              <w:rPr>
                <w:noProof/>
                <w:webHidden/>
              </w:rPr>
              <w:t>64</w:t>
            </w:r>
            <w:r>
              <w:rPr>
                <w:noProof/>
                <w:webHidden/>
              </w:rPr>
              <w:fldChar w:fldCharType="end"/>
            </w:r>
          </w:hyperlink>
        </w:p>
        <w:p w:rsidR="002317D8" w:rsidRDefault="002317D8">
          <w:pPr>
            <w:pStyle w:val="TOC3"/>
            <w:tabs>
              <w:tab w:val="left" w:pos="880"/>
              <w:tab w:val="right" w:leader="dot" w:pos="9350"/>
            </w:tabs>
            <w:rPr>
              <w:rFonts w:asciiTheme="minorHAnsi" w:eastAsiaTheme="minorEastAsia" w:hAnsiTheme="minorHAnsi" w:cstheme="minorBidi"/>
              <w:noProof/>
              <w:lang w:bidi="ar-SA"/>
            </w:rPr>
          </w:pPr>
          <w:hyperlink w:anchor="_Toc284957439" w:history="1">
            <w:r w:rsidRPr="00DB55A7">
              <w:rPr>
                <w:rStyle w:val="Hyperlink"/>
                <w:rFonts w:ascii="Symbol" w:eastAsia="MS Mincho" w:hAnsi="Symbol" w:cs="Times New Roman"/>
                <w:noProof/>
              </w:rPr>
              <w:t></w:t>
            </w:r>
            <w:r>
              <w:rPr>
                <w:rFonts w:asciiTheme="minorHAnsi" w:eastAsiaTheme="minorEastAsia" w:hAnsiTheme="minorHAnsi" w:cstheme="minorBidi"/>
                <w:noProof/>
                <w:lang w:bidi="ar-SA"/>
              </w:rPr>
              <w:tab/>
            </w:r>
            <w:r w:rsidRPr="00DB55A7">
              <w:rPr>
                <w:rStyle w:val="Hyperlink"/>
                <w:rFonts w:ascii="Times New Roman" w:eastAsia="MS Mincho" w:hAnsi="Times New Roman" w:cs="Times New Roman"/>
                <w:noProof/>
              </w:rPr>
              <w:t>Secondary Porosity</w:t>
            </w:r>
            <w:r>
              <w:rPr>
                <w:noProof/>
                <w:webHidden/>
              </w:rPr>
              <w:tab/>
            </w:r>
            <w:r>
              <w:rPr>
                <w:noProof/>
                <w:webHidden/>
              </w:rPr>
              <w:fldChar w:fldCharType="begin"/>
            </w:r>
            <w:r>
              <w:rPr>
                <w:noProof/>
                <w:webHidden/>
              </w:rPr>
              <w:instrText xml:space="preserve"> PAGEREF _Toc284957439 \h </w:instrText>
            </w:r>
            <w:r>
              <w:rPr>
                <w:noProof/>
                <w:webHidden/>
              </w:rPr>
            </w:r>
            <w:r>
              <w:rPr>
                <w:noProof/>
                <w:webHidden/>
              </w:rPr>
              <w:fldChar w:fldCharType="separate"/>
            </w:r>
            <w:r>
              <w:rPr>
                <w:noProof/>
                <w:webHidden/>
              </w:rPr>
              <w:t>64</w:t>
            </w:r>
            <w:r>
              <w:rPr>
                <w:noProof/>
                <w:webHidden/>
              </w:rPr>
              <w:fldChar w:fldCharType="end"/>
            </w:r>
          </w:hyperlink>
        </w:p>
        <w:p w:rsidR="002317D8" w:rsidRDefault="002317D8">
          <w:pPr>
            <w:pStyle w:val="TOC3"/>
            <w:tabs>
              <w:tab w:val="left" w:pos="880"/>
              <w:tab w:val="right" w:leader="dot" w:pos="9350"/>
            </w:tabs>
            <w:rPr>
              <w:rFonts w:asciiTheme="minorHAnsi" w:eastAsiaTheme="minorEastAsia" w:hAnsiTheme="minorHAnsi" w:cstheme="minorBidi"/>
              <w:noProof/>
              <w:lang w:bidi="ar-SA"/>
            </w:rPr>
          </w:pPr>
          <w:hyperlink w:anchor="_Toc284957440" w:history="1">
            <w:r w:rsidRPr="00DB55A7">
              <w:rPr>
                <w:rStyle w:val="Hyperlink"/>
                <w:rFonts w:ascii="Symbol" w:eastAsia="MS Mincho" w:hAnsi="Symbol" w:cs="Times New Roman"/>
                <w:noProof/>
              </w:rPr>
              <w:t></w:t>
            </w:r>
            <w:r>
              <w:rPr>
                <w:rFonts w:asciiTheme="minorHAnsi" w:eastAsiaTheme="minorEastAsia" w:hAnsiTheme="minorHAnsi" w:cstheme="minorBidi"/>
                <w:noProof/>
                <w:lang w:bidi="ar-SA"/>
              </w:rPr>
              <w:tab/>
            </w:r>
            <w:r w:rsidRPr="00DB55A7">
              <w:rPr>
                <w:rStyle w:val="Hyperlink"/>
                <w:rFonts w:ascii="Times New Roman" w:eastAsia="MS Mincho" w:hAnsi="Times New Roman" w:cs="Times New Roman"/>
                <w:noProof/>
              </w:rPr>
              <w:t>Effective Porosity</w:t>
            </w:r>
            <w:r>
              <w:rPr>
                <w:noProof/>
                <w:webHidden/>
              </w:rPr>
              <w:tab/>
            </w:r>
            <w:r>
              <w:rPr>
                <w:noProof/>
                <w:webHidden/>
              </w:rPr>
              <w:fldChar w:fldCharType="begin"/>
            </w:r>
            <w:r>
              <w:rPr>
                <w:noProof/>
                <w:webHidden/>
              </w:rPr>
              <w:instrText xml:space="preserve"> PAGEREF _Toc284957440 \h </w:instrText>
            </w:r>
            <w:r>
              <w:rPr>
                <w:noProof/>
                <w:webHidden/>
              </w:rPr>
            </w:r>
            <w:r>
              <w:rPr>
                <w:noProof/>
                <w:webHidden/>
              </w:rPr>
              <w:fldChar w:fldCharType="separate"/>
            </w:r>
            <w:r>
              <w:rPr>
                <w:noProof/>
                <w:webHidden/>
              </w:rPr>
              <w:t>64</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41" w:history="1">
            <w:r w:rsidRPr="00DB55A7">
              <w:rPr>
                <w:rStyle w:val="Hyperlink"/>
                <w:noProof/>
              </w:rPr>
              <w:t>6.4</w:t>
            </w:r>
            <w:r>
              <w:rPr>
                <w:rFonts w:asciiTheme="minorHAnsi" w:eastAsiaTheme="minorEastAsia" w:hAnsiTheme="minorHAnsi" w:cstheme="minorBidi"/>
                <w:noProof/>
                <w:lang w:bidi="ar-SA"/>
              </w:rPr>
              <w:tab/>
            </w:r>
            <w:r w:rsidRPr="00DB55A7">
              <w:rPr>
                <w:rStyle w:val="Hyperlink"/>
                <w:noProof/>
              </w:rPr>
              <w:t>VOLUME OF SHALE</w:t>
            </w:r>
            <w:r>
              <w:rPr>
                <w:noProof/>
                <w:webHidden/>
              </w:rPr>
              <w:tab/>
            </w:r>
            <w:r>
              <w:rPr>
                <w:noProof/>
                <w:webHidden/>
              </w:rPr>
              <w:fldChar w:fldCharType="begin"/>
            </w:r>
            <w:r>
              <w:rPr>
                <w:noProof/>
                <w:webHidden/>
              </w:rPr>
              <w:instrText xml:space="preserve"> PAGEREF _Toc284957441 \h </w:instrText>
            </w:r>
            <w:r>
              <w:rPr>
                <w:noProof/>
                <w:webHidden/>
              </w:rPr>
            </w:r>
            <w:r>
              <w:rPr>
                <w:noProof/>
                <w:webHidden/>
              </w:rPr>
              <w:fldChar w:fldCharType="separate"/>
            </w:r>
            <w:r>
              <w:rPr>
                <w:noProof/>
                <w:webHidden/>
              </w:rPr>
              <w:t>64</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42" w:history="1">
            <w:r w:rsidRPr="00DB55A7">
              <w:rPr>
                <w:rStyle w:val="Hyperlink"/>
                <w:noProof/>
              </w:rPr>
              <w:t>6.4.1</w:t>
            </w:r>
            <w:r>
              <w:rPr>
                <w:rFonts w:asciiTheme="minorHAnsi" w:eastAsiaTheme="minorEastAsia" w:hAnsiTheme="minorHAnsi" w:cstheme="minorBidi"/>
                <w:noProof/>
                <w:lang w:bidi="ar-SA"/>
              </w:rPr>
              <w:tab/>
            </w:r>
            <w:r w:rsidRPr="00DB55A7">
              <w:rPr>
                <w:rStyle w:val="Hyperlink"/>
                <w:noProof/>
              </w:rPr>
              <w:t>DETERMINATION OF VOLUME OF SHALE</w:t>
            </w:r>
            <w:r>
              <w:rPr>
                <w:noProof/>
                <w:webHidden/>
              </w:rPr>
              <w:tab/>
            </w:r>
            <w:r>
              <w:rPr>
                <w:noProof/>
                <w:webHidden/>
              </w:rPr>
              <w:fldChar w:fldCharType="begin"/>
            </w:r>
            <w:r>
              <w:rPr>
                <w:noProof/>
                <w:webHidden/>
              </w:rPr>
              <w:instrText xml:space="preserve"> PAGEREF _Toc284957442 \h </w:instrText>
            </w:r>
            <w:r>
              <w:rPr>
                <w:noProof/>
                <w:webHidden/>
              </w:rPr>
            </w:r>
            <w:r>
              <w:rPr>
                <w:noProof/>
                <w:webHidden/>
              </w:rPr>
              <w:fldChar w:fldCharType="separate"/>
            </w:r>
            <w:r>
              <w:rPr>
                <w:noProof/>
                <w:webHidden/>
              </w:rPr>
              <w:t>65</w:t>
            </w:r>
            <w:r>
              <w:rPr>
                <w:noProof/>
                <w:webHidden/>
              </w:rPr>
              <w:fldChar w:fldCharType="end"/>
            </w:r>
          </w:hyperlink>
        </w:p>
        <w:p w:rsidR="002317D8" w:rsidRDefault="002317D8">
          <w:pPr>
            <w:pStyle w:val="TOC3"/>
            <w:tabs>
              <w:tab w:val="left" w:pos="1320"/>
              <w:tab w:val="right" w:leader="dot" w:pos="9350"/>
            </w:tabs>
            <w:rPr>
              <w:rFonts w:asciiTheme="minorHAnsi" w:eastAsiaTheme="minorEastAsia" w:hAnsiTheme="minorHAnsi" w:cstheme="minorBidi"/>
              <w:noProof/>
              <w:lang w:bidi="ar-SA"/>
            </w:rPr>
          </w:pPr>
          <w:hyperlink w:anchor="_Toc284957443" w:history="1">
            <w:r w:rsidRPr="00DB55A7">
              <w:rPr>
                <w:rStyle w:val="Hyperlink"/>
                <w:noProof/>
              </w:rPr>
              <w:t>6.4.2</w:t>
            </w:r>
            <w:r>
              <w:rPr>
                <w:rFonts w:asciiTheme="minorHAnsi" w:eastAsiaTheme="minorEastAsia" w:hAnsiTheme="minorHAnsi" w:cstheme="minorBidi"/>
                <w:noProof/>
                <w:lang w:bidi="ar-SA"/>
              </w:rPr>
              <w:tab/>
            </w:r>
            <w:r w:rsidRPr="00DB55A7">
              <w:rPr>
                <w:rStyle w:val="Hyperlink"/>
                <w:noProof/>
              </w:rPr>
              <w:t>VOLUME OF SHALE BY GAMMA RAY LOG</w:t>
            </w:r>
            <w:r>
              <w:rPr>
                <w:noProof/>
                <w:webHidden/>
              </w:rPr>
              <w:tab/>
            </w:r>
            <w:r>
              <w:rPr>
                <w:noProof/>
                <w:webHidden/>
              </w:rPr>
              <w:fldChar w:fldCharType="begin"/>
            </w:r>
            <w:r>
              <w:rPr>
                <w:noProof/>
                <w:webHidden/>
              </w:rPr>
              <w:instrText xml:space="preserve"> PAGEREF _Toc284957443 \h </w:instrText>
            </w:r>
            <w:r>
              <w:rPr>
                <w:noProof/>
                <w:webHidden/>
              </w:rPr>
            </w:r>
            <w:r>
              <w:rPr>
                <w:noProof/>
                <w:webHidden/>
              </w:rPr>
              <w:fldChar w:fldCharType="separate"/>
            </w:r>
            <w:r>
              <w:rPr>
                <w:noProof/>
                <w:webHidden/>
              </w:rPr>
              <w:t>65</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44" w:history="1">
            <w:r w:rsidRPr="00DB55A7">
              <w:rPr>
                <w:rStyle w:val="Hyperlink"/>
                <w:rFonts w:ascii="Times New Roman" w:hAnsi="Times New Roman" w:cs="Times New Roman"/>
                <w:b/>
                <w:noProof/>
              </w:rPr>
              <w:t>7</w:t>
            </w:r>
            <w:r>
              <w:rPr>
                <w:rFonts w:asciiTheme="minorHAnsi" w:eastAsiaTheme="minorEastAsia" w:hAnsiTheme="minorHAnsi" w:cstheme="minorBidi"/>
                <w:noProof/>
                <w:lang w:bidi="ar-SA"/>
              </w:rPr>
              <w:tab/>
            </w:r>
            <w:r w:rsidRPr="00DB55A7">
              <w:rPr>
                <w:rStyle w:val="Hyperlink"/>
                <w:rFonts w:ascii="Times New Roman" w:hAnsi="Times New Roman" w:cs="Times New Roman"/>
                <w:b/>
                <w:noProof/>
              </w:rPr>
              <w:t>PETROPHYSICAL INTERPERTATION</w:t>
            </w:r>
            <w:r>
              <w:rPr>
                <w:noProof/>
                <w:webHidden/>
              </w:rPr>
              <w:tab/>
            </w:r>
            <w:r>
              <w:rPr>
                <w:noProof/>
                <w:webHidden/>
              </w:rPr>
              <w:fldChar w:fldCharType="begin"/>
            </w:r>
            <w:r>
              <w:rPr>
                <w:noProof/>
                <w:webHidden/>
              </w:rPr>
              <w:instrText xml:space="preserve"> PAGEREF _Toc284957444 \h </w:instrText>
            </w:r>
            <w:r>
              <w:rPr>
                <w:noProof/>
                <w:webHidden/>
              </w:rPr>
            </w:r>
            <w:r>
              <w:rPr>
                <w:noProof/>
                <w:webHidden/>
              </w:rPr>
              <w:fldChar w:fldCharType="separate"/>
            </w:r>
            <w:r>
              <w:rPr>
                <w:noProof/>
                <w:webHidden/>
              </w:rPr>
              <w:t>67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45" w:history="1">
            <w:r w:rsidRPr="00DB55A7">
              <w:rPr>
                <w:rStyle w:val="Hyperlink"/>
                <w:noProof/>
              </w:rPr>
              <w:t>7.1</w:t>
            </w:r>
            <w:r>
              <w:rPr>
                <w:rFonts w:asciiTheme="minorHAnsi" w:eastAsiaTheme="minorEastAsia" w:hAnsiTheme="minorHAnsi" w:cstheme="minorBidi"/>
                <w:noProof/>
                <w:lang w:bidi="ar-SA"/>
              </w:rPr>
              <w:tab/>
            </w:r>
            <w:r w:rsidRPr="00DB55A7">
              <w:rPr>
                <w:rStyle w:val="Hyperlink"/>
                <w:noProof/>
              </w:rPr>
              <w:t>HYDROCARBON PRODUCTION</w:t>
            </w:r>
            <w:r>
              <w:rPr>
                <w:noProof/>
                <w:webHidden/>
              </w:rPr>
              <w:tab/>
            </w:r>
            <w:r>
              <w:rPr>
                <w:noProof/>
                <w:webHidden/>
              </w:rPr>
              <w:fldChar w:fldCharType="begin"/>
            </w:r>
            <w:r>
              <w:rPr>
                <w:noProof/>
                <w:webHidden/>
              </w:rPr>
              <w:instrText xml:space="preserve"> PAGEREF _Toc284957445 \h </w:instrText>
            </w:r>
            <w:r>
              <w:rPr>
                <w:noProof/>
                <w:webHidden/>
              </w:rPr>
            </w:r>
            <w:r>
              <w:rPr>
                <w:noProof/>
                <w:webHidden/>
              </w:rPr>
              <w:fldChar w:fldCharType="separate"/>
            </w:r>
            <w:r>
              <w:rPr>
                <w:noProof/>
                <w:webHidden/>
              </w:rPr>
              <w:t>67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46" w:history="1">
            <w:r w:rsidRPr="00DB55A7">
              <w:rPr>
                <w:rStyle w:val="Hyperlink"/>
                <w:noProof/>
              </w:rPr>
              <w:t>7.2</w:t>
            </w:r>
            <w:r>
              <w:rPr>
                <w:rFonts w:asciiTheme="minorHAnsi" w:eastAsiaTheme="minorEastAsia" w:hAnsiTheme="minorHAnsi" w:cstheme="minorBidi"/>
                <w:noProof/>
                <w:lang w:bidi="ar-SA"/>
              </w:rPr>
              <w:tab/>
            </w:r>
            <w:r w:rsidRPr="00DB55A7">
              <w:rPr>
                <w:rStyle w:val="Hyperlink"/>
                <w:noProof/>
              </w:rPr>
              <w:t>INTERPRETATION</w:t>
            </w:r>
            <w:r>
              <w:rPr>
                <w:noProof/>
                <w:webHidden/>
              </w:rPr>
              <w:tab/>
            </w:r>
            <w:r>
              <w:rPr>
                <w:noProof/>
                <w:webHidden/>
              </w:rPr>
              <w:fldChar w:fldCharType="begin"/>
            </w:r>
            <w:r>
              <w:rPr>
                <w:noProof/>
                <w:webHidden/>
              </w:rPr>
              <w:instrText xml:space="preserve"> PAGEREF _Toc284957446 \h </w:instrText>
            </w:r>
            <w:r>
              <w:rPr>
                <w:noProof/>
                <w:webHidden/>
              </w:rPr>
            </w:r>
            <w:r>
              <w:rPr>
                <w:noProof/>
                <w:webHidden/>
              </w:rPr>
              <w:fldChar w:fldCharType="separate"/>
            </w:r>
            <w:r>
              <w:rPr>
                <w:noProof/>
                <w:webHidden/>
              </w:rPr>
              <w:t>67</w:t>
            </w:r>
            <w:r>
              <w:rPr>
                <w:noProof/>
                <w:webHidden/>
              </w:rPr>
              <w:fldChar w:fldCharType="end"/>
            </w:r>
          </w:hyperlink>
        </w:p>
        <w:p w:rsidR="002317D8" w:rsidRDefault="002317D8">
          <w:pPr>
            <w:pStyle w:val="TOC2"/>
            <w:tabs>
              <w:tab w:val="left" w:pos="880"/>
              <w:tab w:val="right" w:leader="dot" w:pos="9350"/>
            </w:tabs>
            <w:rPr>
              <w:rFonts w:asciiTheme="minorHAnsi" w:eastAsiaTheme="minorEastAsia" w:hAnsiTheme="minorHAnsi" w:cstheme="minorBidi"/>
              <w:noProof/>
              <w:lang w:bidi="ar-SA"/>
            </w:rPr>
          </w:pPr>
          <w:hyperlink w:anchor="_Toc284957447" w:history="1">
            <w:r w:rsidRPr="00DB55A7">
              <w:rPr>
                <w:rStyle w:val="Hyperlink"/>
                <w:noProof/>
              </w:rPr>
              <w:t>7.3</w:t>
            </w:r>
            <w:r>
              <w:rPr>
                <w:rFonts w:asciiTheme="minorHAnsi" w:eastAsiaTheme="minorEastAsia" w:hAnsiTheme="minorHAnsi" w:cstheme="minorBidi"/>
                <w:noProof/>
                <w:lang w:bidi="ar-SA"/>
              </w:rPr>
              <w:tab/>
            </w:r>
            <w:r w:rsidRPr="00DB55A7">
              <w:rPr>
                <w:rStyle w:val="Hyperlink"/>
                <w:noProof/>
              </w:rPr>
              <w:t>INTERPRETATION DATA OF WELL LOGS</w:t>
            </w:r>
            <w:r>
              <w:rPr>
                <w:noProof/>
                <w:webHidden/>
              </w:rPr>
              <w:tab/>
            </w:r>
            <w:r>
              <w:rPr>
                <w:noProof/>
                <w:webHidden/>
              </w:rPr>
              <w:fldChar w:fldCharType="begin"/>
            </w:r>
            <w:r>
              <w:rPr>
                <w:noProof/>
                <w:webHidden/>
              </w:rPr>
              <w:instrText xml:space="preserve"> PAGEREF _Toc284957447 \h </w:instrText>
            </w:r>
            <w:r>
              <w:rPr>
                <w:noProof/>
                <w:webHidden/>
              </w:rPr>
            </w:r>
            <w:r>
              <w:rPr>
                <w:noProof/>
                <w:webHidden/>
              </w:rPr>
              <w:fldChar w:fldCharType="separate"/>
            </w:r>
            <w:r>
              <w:rPr>
                <w:noProof/>
                <w:webHidden/>
              </w:rPr>
              <w:t>68</w:t>
            </w:r>
            <w:r>
              <w:rPr>
                <w:noProof/>
                <w:webHidden/>
              </w:rPr>
              <w:fldChar w:fldCharType="end"/>
            </w:r>
          </w:hyperlink>
        </w:p>
        <w:p w:rsidR="002317D8" w:rsidRDefault="002317D8">
          <w:pPr>
            <w:pStyle w:val="TOC3"/>
            <w:tabs>
              <w:tab w:val="left" w:pos="1100"/>
              <w:tab w:val="right" w:leader="dot" w:pos="9350"/>
            </w:tabs>
            <w:rPr>
              <w:rFonts w:asciiTheme="minorHAnsi" w:eastAsiaTheme="minorEastAsia" w:hAnsiTheme="minorHAnsi" w:cstheme="minorBidi"/>
              <w:noProof/>
              <w:lang w:bidi="ar-SA"/>
            </w:rPr>
          </w:pPr>
          <w:hyperlink w:anchor="_Toc284957448" w:history="1">
            <w:r w:rsidRPr="00DB55A7">
              <w:rPr>
                <w:rStyle w:val="Hyperlink"/>
                <w:noProof/>
              </w:rPr>
              <w:t>(a)</w:t>
            </w:r>
            <w:r>
              <w:rPr>
                <w:rFonts w:asciiTheme="minorHAnsi" w:eastAsiaTheme="minorEastAsia" w:hAnsiTheme="minorHAnsi" w:cstheme="minorBidi"/>
                <w:noProof/>
                <w:lang w:bidi="ar-SA"/>
              </w:rPr>
              <w:tab/>
            </w:r>
            <w:r w:rsidRPr="00DB55A7">
              <w:rPr>
                <w:rStyle w:val="Hyperlink"/>
                <w:noProof/>
              </w:rPr>
              <w:t>INTERPRETATION OF ZONE WELL # 10 AT DEPTH OF (3316-3425)</w:t>
            </w:r>
            <w:r>
              <w:rPr>
                <w:noProof/>
                <w:webHidden/>
              </w:rPr>
              <w:tab/>
            </w:r>
            <w:r>
              <w:rPr>
                <w:noProof/>
                <w:webHidden/>
              </w:rPr>
              <w:fldChar w:fldCharType="begin"/>
            </w:r>
            <w:r>
              <w:rPr>
                <w:noProof/>
                <w:webHidden/>
              </w:rPr>
              <w:instrText xml:space="preserve"> PAGEREF _Toc284957448 \h </w:instrText>
            </w:r>
            <w:r>
              <w:rPr>
                <w:noProof/>
                <w:webHidden/>
              </w:rPr>
            </w:r>
            <w:r>
              <w:rPr>
                <w:noProof/>
                <w:webHidden/>
              </w:rPr>
              <w:fldChar w:fldCharType="separate"/>
            </w:r>
            <w:r>
              <w:rPr>
                <w:noProof/>
                <w:webHidden/>
              </w:rPr>
              <w:t>68</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49" w:history="1">
            <w:r w:rsidRPr="00DB55A7">
              <w:rPr>
                <w:rStyle w:val="Hyperlink"/>
                <w:noProof/>
              </w:rPr>
              <w:t>8</w:t>
            </w:r>
            <w:r>
              <w:rPr>
                <w:rFonts w:asciiTheme="minorHAnsi" w:eastAsiaTheme="minorEastAsia" w:hAnsiTheme="minorHAnsi" w:cstheme="minorBidi"/>
                <w:noProof/>
                <w:lang w:bidi="ar-SA"/>
              </w:rPr>
              <w:tab/>
            </w:r>
            <w:r w:rsidRPr="00DB55A7">
              <w:rPr>
                <w:rStyle w:val="Hyperlink"/>
                <w:noProof/>
              </w:rPr>
              <w:t>CONCLUSION</w:t>
            </w:r>
            <w:r>
              <w:rPr>
                <w:noProof/>
                <w:webHidden/>
              </w:rPr>
              <w:tab/>
            </w:r>
            <w:r>
              <w:rPr>
                <w:noProof/>
                <w:webHidden/>
              </w:rPr>
              <w:fldChar w:fldCharType="begin"/>
            </w:r>
            <w:r>
              <w:rPr>
                <w:noProof/>
                <w:webHidden/>
              </w:rPr>
              <w:instrText xml:space="preserve"> PAGEREF _Toc284957449 \h </w:instrText>
            </w:r>
            <w:r>
              <w:rPr>
                <w:noProof/>
                <w:webHidden/>
              </w:rPr>
            </w:r>
            <w:r>
              <w:rPr>
                <w:noProof/>
                <w:webHidden/>
              </w:rPr>
              <w:fldChar w:fldCharType="separate"/>
            </w:r>
            <w:r>
              <w:rPr>
                <w:noProof/>
                <w:webHidden/>
              </w:rPr>
              <w:t>81</w:t>
            </w:r>
            <w:r>
              <w:rPr>
                <w:noProof/>
                <w:webHidden/>
              </w:rPr>
              <w:fldChar w:fldCharType="end"/>
            </w:r>
          </w:hyperlink>
        </w:p>
        <w:p w:rsidR="002317D8" w:rsidRDefault="002317D8">
          <w:pPr>
            <w:pStyle w:val="TOC1"/>
            <w:tabs>
              <w:tab w:val="left" w:pos="440"/>
              <w:tab w:val="right" w:leader="dot" w:pos="9350"/>
            </w:tabs>
            <w:rPr>
              <w:rFonts w:asciiTheme="minorHAnsi" w:eastAsiaTheme="minorEastAsia" w:hAnsiTheme="minorHAnsi" w:cstheme="minorBidi"/>
              <w:noProof/>
              <w:lang w:bidi="ar-SA"/>
            </w:rPr>
          </w:pPr>
          <w:hyperlink w:anchor="_Toc284957450" w:history="1">
            <w:r w:rsidRPr="00DB55A7">
              <w:rPr>
                <w:rStyle w:val="Hyperlink"/>
                <w:noProof/>
              </w:rPr>
              <w:t>9</w:t>
            </w:r>
            <w:r>
              <w:rPr>
                <w:rFonts w:asciiTheme="minorHAnsi" w:eastAsiaTheme="minorEastAsia" w:hAnsiTheme="minorHAnsi" w:cstheme="minorBidi"/>
                <w:noProof/>
                <w:lang w:bidi="ar-SA"/>
              </w:rPr>
              <w:tab/>
            </w:r>
            <w:r w:rsidRPr="00DB55A7">
              <w:rPr>
                <w:rStyle w:val="Hyperlink"/>
                <w:noProof/>
              </w:rPr>
              <w:t>REFERENCES</w:t>
            </w:r>
            <w:r>
              <w:rPr>
                <w:noProof/>
                <w:webHidden/>
              </w:rPr>
              <w:tab/>
            </w:r>
            <w:r>
              <w:rPr>
                <w:noProof/>
                <w:webHidden/>
              </w:rPr>
              <w:fldChar w:fldCharType="begin"/>
            </w:r>
            <w:r>
              <w:rPr>
                <w:noProof/>
                <w:webHidden/>
              </w:rPr>
              <w:instrText xml:space="preserve"> PAGEREF _Toc284957450 \h </w:instrText>
            </w:r>
            <w:r>
              <w:rPr>
                <w:noProof/>
                <w:webHidden/>
              </w:rPr>
            </w:r>
            <w:r>
              <w:rPr>
                <w:noProof/>
                <w:webHidden/>
              </w:rPr>
              <w:fldChar w:fldCharType="separate"/>
            </w:r>
            <w:r>
              <w:rPr>
                <w:noProof/>
                <w:webHidden/>
              </w:rPr>
              <w:t>82</w:t>
            </w:r>
            <w:r>
              <w:rPr>
                <w:noProof/>
                <w:webHidden/>
              </w:rPr>
              <w:fldChar w:fldCharType="end"/>
            </w:r>
          </w:hyperlink>
        </w:p>
        <w:p w:rsidR="00F43447" w:rsidRDefault="00A25F8D">
          <w:r>
            <w:fldChar w:fldCharType="end"/>
          </w:r>
        </w:p>
      </w:sdtContent>
    </w:sdt>
    <w:p w:rsidR="00F43447" w:rsidRDefault="00F43447">
      <w:pPr>
        <w:rPr>
          <w:rFonts w:ascii="Times New Roman" w:hAnsi="Times New Roman" w:cs="Times New Roman"/>
          <w:b/>
          <w:sz w:val="48"/>
          <w:szCs w:val="48"/>
        </w:rPr>
      </w:pPr>
      <w:r>
        <w:rPr>
          <w:rFonts w:ascii="Times New Roman" w:hAnsi="Times New Roman" w:cs="Times New Roman"/>
          <w:b/>
          <w:sz w:val="48"/>
          <w:szCs w:val="48"/>
        </w:rPr>
        <w:br w:type="page"/>
      </w:r>
    </w:p>
    <w:p w:rsidR="00F43447" w:rsidRDefault="00A25F8D">
      <w:pPr>
        <w:pStyle w:val="TableofFigures"/>
        <w:tabs>
          <w:tab w:val="right" w:leader="dot" w:pos="9350"/>
        </w:tabs>
        <w:rPr>
          <w:noProof/>
        </w:rPr>
      </w:pPr>
      <w:r>
        <w:rPr>
          <w:rFonts w:ascii="Times New Roman" w:hAnsi="Times New Roman" w:cs="Times New Roman"/>
          <w:b/>
          <w:sz w:val="48"/>
          <w:szCs w:val="48"/>
        </w:rPr>
        <w:lastRenderedPageBreak/>
        <w:fldChar w:fldCharType="begin"/>
      </w:r>
      <w:r w:rsidR="00F43447">
        <w:rPr>
          <w:rFonts w:ascii="Times New Roman" w:hAnsi="Times New Roman" w:cs="Times New Roman"/>
          <w:b/>
          <w:sz w:val="48"/>
          <w:szCs w:val="48"/>
        </w:rPr>
        <w:instrText xml:space="preserve"> TOC \h \z \c "Figure" </w:instrText>
      </w:r>
      <w:r>
        <w:rPr>
          <w:rFonts w:ascii="Times New Roman" w:hAnsi="Times New Roman" w:cs="Times New Roman"/>
          <w:b/>
          <w:sz w:val="48"/>
          <w:szCs w:val="48"/>
        </w:rPr>
        <w:fldChar w:fldCharType="separate"/>
      </w:r>
      <w:hyperlink w:anchor="_Toc271369201" w:history="1">
        <w:r w:rsidR="00F43447" w:rsidRPr="00EA0BB6">
          <w:rPr>
            <w:rStyle w:val="Hyperlink"/>
            <w:noProof/>
          </w:rPr>
          <w:t>Figure 2.1: Basins of Pakistan</w:t>
        </w:r>
        <w:r w:rsidR="00F43447">
          <w:rPr>
            <w:noProof/>
            <w:webHidden/>
          </w:rPr>
          <w:tab/>
        </w:r>
        <w:r w:rsidR="002317D8">
          <w:rPr>
            <w:noProof/>
            <w:webHidden/>
          </w:rPr>
          <w:t>13</w:t>
        </w:r>
      </w:hyperlink>
    </w:p>
    <w:p w:rsidR="00F43447" w:rsidRDefault="00A25F8D">
      <w:pPr>
        <w:pStyle w:val="TableofFigures"/>
        <w:tabs>
          <w:tab w:val="right" w:leader="dot" w:pos="9350"/>
        </w:tabs>
        <w:rPr>
          <w:noProof/>
        </w:rPr>
      </w:pPr>
      <w:hyperlink r:id="rId8" w:anchor="_Toc271369202" w:history="1">
        <w:r w:rsidR="00F43447" w:rsidRPr="00EA0BB6">
          <w:rPr>
            <w:rStyle w:val="Hyperlink"/>
            <w:noProof/>
          </w:rPr>
          <w:t>Figure 2.2 Generalized Stratigraphy of Indus basin</w:t>
        </w:r>
        <w:r w:rsidR="00F43447">
          <w:rPr>
            <w:noProof/>
            <w:webHidden/>
          </w:rPr>
          <w:tab/>
        </w:r>
        <w:r w:rsidR="002317D8">
          <w:rPr>
            <w:noProof/>
            <w:webHidden/>
          </w:rPr>
          <w:t>16</w:t>
        </w:r>
      </w:hyperlink>
    </w:p>
    <w:p w:rsidR="00F43447" w:rsidRDefault="00A25F8D">
      <w:pPr>
        <w:pStyle w:val="TableofFigures"/>
        <w:tabs>
          <w:tab w:val="right" w:leader="dot" w:pos="9350"/>
        </w:tabs>
        <w:rPr>
          <w:noProof/>
        </w:rPr>
      </w:pPr>
      <w:hyperlink w:anchor="_Toc271369203" w:history="1">
        <w:r w:rsidR="00F43447" w:rsidRPr="00EA0BB6">
          <w:rPr>
            <w:rStyle w:val="Hyperlink"/>
            <w:noProof/>
          </w:rPr>
          <w:t>Figure 3.1: Generalized Stratigraphy of Lower Indus Basin</w:t>
        </w:r>
        <w:r w:rsidR="00F43447">
          <w:rPr>
            <w:noProof/>
            <w:webHidden/>
          </w:rPr>
          <w:tab/>
        </w:r>
        <w:r w:rsidR="004F52B3">
          <w:rPr>
            <w:noProof/>
            <w:webHidden/>
          </w:rPr>
          <w:t>20</w:t>
        </w:r>
      </w:hyperlink>
    </w:p>
    <w:p w:rsidR="00F43447" w:rsidRDefault="00A25F8D">
      <w:pPr>
        <w:pStyle w:val="TableofFigures"/>
        <w:tabs>
          <w:tab w:val="right" w:leader="dot" w:pos="9350"/>
        </w:tabs>
        <w:rPr>
          <w:noProof/>
        </w:rPr>
      </w:pPr>
      <w:hyperlink w:anchor="_Toc271369204" w:history="1">
        <w:r w:rsidR="00F43447" w:rsidRPr="00EA0BB6">
          <w:rPr>
            <w:rStyle w:val="Hyperlink"/>
            <w:noProof/>
          </w:rPr>
          <w:t>Figure 4.1: Illustrating Invaded Zone</w:t>
        </w:r>
        <w:r w:rsidR="00F43447">
          <w:rPr>
            <w:noProof/>
            <w:webHidden/>
          </w:rPr>
          <w:tab/>
        </w:r>
        <w:r w:rsidR="004F52B3">
          <w:rPr>
            <w:noProof/>
            <w:webHidden/>
          </w:rPr>
          <w:t>32</w:t>
        </w:r>
      </w:hyperlink>
    </w:p>
    <w:p w:rsidR="00F43447" w:rsidRDefault="00A25F8D">
      <w:pPr>
        <w:pStyle w:val="TableofFigures"/>
        <w:tabs>
          <w:tab w:val="right" w:leader="dot" w:pos="9350"/>
        </w:tabs>
        <w:rPr>
          <w:noProof/>
        </w:rPr>
      </w:pPr>
      <w:hyperlink w:anchor="_Toc271369205" w:history="1">
        <w:r w:rsidR="00F43447" w:rsidRPr="00EA0BB6">
          <w:rPr>
            <w:rStyle w:val="Hyperlink"/>
            <w:noProof/>
          </w:rPr>
          <w:t>Figure 5.1: Logging Operation (after “Well logging basics” by “Baker Hughes INTEQ” 1992)</w:t>
        </w:r>
        <w:r w:rsidR="00F43447">
          <w:rPr>
            <w:noProof/>
            <w:webHidden/>
          </w:rPr>
          <w:tab/>
        </w:r>
        <w:r w:rsidR="004F52B3">
          <w:rPr>
            <w:noProof/>
            <w:webHidden/>
          </w:rPr>
          <w:t>35</w:t>
        </w:r>
      </w:hyperlink>
    </w:p>
    <w:p w:rsidR="00F43447" w:rsidRDefault="00A25F8D">
      <w:pPr>
        <w:pStyle w:val="TableofFigures"/>
        <w:tabs>
          <w:tab w:val="right" w:leader="dot" w:pos="9350"/>
        </w:tabs>
        <w:rPr>
          <w:noProof/>
        </w:rPr>
      </w:pPr>
      <w:hyperlink w:anchor="_Toc271369206" w:history="1">
        <w:r w:rsidR="00F43447" w:rsidRPr="00EA0BB6">
          <w:rPr>
            <w:rStyle w:val="Hyperlink"/>
            <w:noProof/>
          </w:rPr>
          <w:t>Figure 5.2: SP Circuit Diagram</w:t>
        </w:r>
        <w:r w:rsidR="00F43447">
          <w:rPr>
            <w:noProof/>
            <w:webHidden/>
          </w:rPr>
          <w:tab/>
        </w:r>
        <w:r w:rsidR="004F52B3">
          <w:rPr>
            <w:noProof/>
            <w:webHidden/>
          </w:rPr>
          <w:t>38</w:t>
        </w:r>
      </w:hyperlink>
    </w:p>
    <w:p w:rsidR="00F43447" w:rsidRDefault="00A25F8D">
      <w:pPr>
        <w:pStyle w:val="TableofFigures"/>
        <w:tabs>
          <w:tab w:val="right" w:leader="dot" w:pos="9350"/>
        </w:tabs>
        <w:rPr>
          <w:noProof/>
        </w:rPr>
      </w:pPr>
      <w:hyperlink w:anchor="_Toc271369207" w:history="1">
        <w:r w:rsidR="00F43447" w:rsidRPr="00EA0BB6">
          <w:rPr>
            <w:rStyle w:val="Hyperlink"/>
            <w:noProof/>
          </w:rPr>
          <w:t>Figure 5.3: Liquid Junction Effect</w:t>
        </w:r>
        <w:r w:rsidR="00F43447">
          <w:rPr>
            <w:noProof/>
            <w:webHidden/>
          </w:rPr>
          <w:tab/>
        </w:r>
        <w:r w:rsidR="004F52B3">
          <w:rPr>
            <w:noProof/>
            <w:webHidden/>
          </w:rPr>
          <w:t>40</w:t>
        </w:r>
      </w:hyperlink>
    </w:p>
    <w:p w:rsidR="00F43447" w:rsidRDefault="00A25F8D">
      <w:pPr>
        <w:pStyle w:val="TableofFigures"/>
        <w:tabs>
          <w:tab w:val="right" w:leader="dot" w:pos="9350"/>
        </w:tabs>
        <w:rPr>
          <w:noProof/>
        </w:rPr>
      </w:pPr>
      <w:hyperlink w:anchor="_Toc271369208" w:history="1">
        <w:r w:rsidR="00F43447" w:rsidRPr="00EA0BB6">
          <w:rPr>
            <w:rStyle w:val="Hyperlink"/>
            <w:noProof/>
          </w:rPr>
          <w:t>Figure 5.4: Membrane Potential</w:t>
        </w:r>
        <w:r w:rsidR="00F43447">
          <w:rPr>
            <w:noProof/>
            <w:webHidden/>
          </w:rPr>
          <w:tab/>
        </w:r>
        <w:r w:rsidR="004F52B3">
          <w:rPr>
            <w:noProof/>
            <w:webHidden/>
          </w:rPr>
          <w:t>41</w:t>
        </w:r>
      </w:hyperlink>
    </w:p>
    <w:p w:rsidR="00F43447" w:rsidRDefault="00A25F8D">
      <w:pPr>
        <w:pStyle w:val="TableofFigures"/>
        <w:tabs>
          <w:tab w:val="right" w:leader="dot" w:pos="9350"/>
        </w:tabs>
        <w:rPr>
          <w:noProof/>
        </w:rPr>
      </w:pPr>
      <w:hyperlink w:anchor="_Toc271369209" w:history="1">
        <w:r w:rsidR="00F43447" w:rsidRPr="00EA0BB6">
          <w:rPr>
            <w:rStyle w:val="Hyperlink"/>
            <w:noProof/>
          </w:rPr>
          <w:t>Figure 5.5: Idealized SP Log</w:t>
        </w:r>
        <w:r w:rsidR="00F43447">
          <w:rPr>
            <w:noProof/>
            <w:webHidden/>
          </w:rPr>
          <w:tab/>
        </w:r>
        <w:r w:rsidR="004F52B3">
          <w:rPr>
            <w:noProof/>
            <w:webHidden/>
          </w:rPr>
          <w:t>42</w:t>
        </w:r>
      </w:hyperlink>
    </w:p>
    <w:p w:rsidR="00F43447" w:rsidRDefault="00A25F8D">
      <w:pPr>
        <w:pStyle w:val="TableofFigures"/>
        <w:tabs>
          <w:tab w:val="right" w:leader="dot" w:pos="9350"/>
        </w:tabs>
        <w:rPr>
          <w:noProof/>
        </w:rPr>
      </w:pPr>
      <w:hyperlink w:anchor="_Toc271369210" w:history="1">
        <w:r w:rsidR="00F43447" w:rsidRPr="00EA0BB6">
          <w:rPr>
            <w:rStyle w:val="Hyperlink"/>
            <w:noProof/>
          </w:rPr>
          <w:t>Figure 5.6: Idealized Gamma Ray Log</w:t>
        </w:r>
        <w:r w:rsidR="00F43447">
          <w:rPr>
            <w:noProof/>
            <w:webHidden/>
          </w:rPr>
          <w:tab/>
        </w:r>
        <w:r w:rsidR="004F52B3">
          <w:rPr>
            <w:noProof/>
            <w:webHidden/>
          </w:rPr>
          <w:t>45</w:t>
        </w:r>
      </w:hyperlink>
    </w:p>
    <w:p w:rsidR="00F43447" w:rsidRDefault="00A25F8D">
      <w:pPr>
        <w:pStyle w:val="TableofFigures"/>
        <w:tabs>
          <w:tab w:val="right" w:leader="dot" w:pos="9350"/>
        </w:tabs>
        <w:rPr>
          <w:noProof/>
        </w:rPr>
      </w:pPr>
      <w:hyperlink w:anchor="_Toc271369211" w:history="1">
        <w:r w:rsidR="00F43447" w:rsidRPr="00EA0BB6">
          <w:rPr>
            <w:rStyle w:val="Hyperlink"/>
            <w:noProof/>
          </w:rPr>
          <w:t>Figure 5.7: Schematic diagram of a simple sonic log showing sound paths</w:t>
        </w:r>
        <w:r w:rsidR="00F43447">
          <w:rPr>
            <w:noProof/>
            <w:webHidden/>
          </w:rPr>
          <w:tab/>
        </w:r>
        <w:r w:rsidR="004F52B3">
          <w:rPr>
            <w:noProof/>
            <w:webHidden/>
          </w:rPr>
          <w:t>47</w:t>
        </w:r>
      </w:hyperlink>
    </w:p>
    <w:p w:rsidR="00F43447" w:rsidRDefault="00A25F8D">
      <w:pPr>
        <w:pStyle w:val="TableofFigures"/>
        <w:tabs>
          <w:tab w:val="right" w:leader="dot" w:pos="9350"/>
        </w:tabs>
        <w:rPr>
          <w:noProof/>
        </w:rPr>
      </w:pPr>
      <w:hyperlink w:anchor="_Toc271369212" w:history="1">
        <w:r w:rsidR="00F43447" w:rsidRPr="00EA0BB6">
          <w:rPr>
            <w:rStyle w:val="Hyperlink"/>
            <w:noProof/>
          </w:rPr>
          <w:t>Figure 5.8: Schematic Diagram of CNL</w:t>
        </w:r>
        <w:r w:rsidR="00F43447">
          <w:rPr>
            <w:noProof/>
            <w:webHidden/>
          </w:rPr>
          <w:tab/>
        </w:r>
        <w:r w:rsidR="004F52B3">
          <w:rPr>
            <w:noProof/>
            <w:webHidden/>
          </w:rPr>
          <w:t>53</w:t>
        </w:r>
      </w:hyperlink>
    </w:p>
    <w:p w:rsidR="00F43447" w:rsidRDefault="00A25F8D">
      <w:pPr>
        <w:pStyle w:val="TableofFigures"/>
        <w:tabs>
          <w:tab w:val="right" w:leader="dot" w:pos="9350"/>
        </w:tabs>
        <w:rPr>
          <w:noProof/>
        </w:rPr>
      </w:pPr>
      <w:hyperlink w:anchor="_Toc271369213" w:history="1">
        <w:r w:rsidR="00F43447" w:rsidRPr="00EA0BB6">
          <w:rPr>
            <w:rStyle w:val="Hyperlink"/>
            <w:noProof/>
          </w:rPr>
          <w:t>Figure 5.9: Idealized Neutron Log</w:t>
        </w:r>
        <w:r w:rsidR="00F43447">
          <w:rPr>
            <w:noProof/>
            <w:webHidden/>
          </w:rPr>
          <w:tab/>
        </w:r>
        <w:r w:rsidR="004F52B3">
          <w:rPr>
            <w:noProof/>
            <w:webHidden/>
          </w:rPr>
          <w:t>54</w:t>
        </w:r>
      </w:hyperlink>
    </w:p>
    <w:p w:rsidR="00F43447" w:rsidRDefault="00A25F8D">
      <w:pPr>
        <w:pStyle w:val="TableofFigures"/>
        <w:tabs>
          <w:tab w:val="right" w:leader="dot" w:pos="9350"/>
        </w:tabs>
        <w:rPr>
          <w:noProof/>
        </w:rPr>
      </w:pPr>
      <w:hyperlink w:anchor="_Toc271369214" w:history="1">
        <w:r w:rsidR="00F43447" w:rsidRPr="00EA0BB6">
          <w:rPr>
            <w:rStyle w:val="Hyperlink"/>
            <w:noProof/>
          </w:rPr>
          <w:t>Figure 5.10 A typical density logging tool</w:t>
        </w:r>
        <w:r w:rsidR="00F43447">
          <w:rPr>
            <w:noProof/>
            <w:webHidden/>
          </w:rPr>
          <w:tab/>
        </w:r>
        <w:r w:rsidR="004F52B3">
          <w:rPr>
            <w:noProof/>
            <w:webHidden/>
          </w:rPr>
          <w:t>57</w:t>
        </w:r>
      </w:hyperlink>
    </w:p>
    <w:p w:rsidR="00F43447" w:rsidRDefault="00A25F8D">
      <w:pPr>
        <w:pStyle w:val="TableofFigures"/>
        <w:tabs>
          <w:tab w:val="right" w:leader="dot" w:pos="9350"/>
        </w:tabs>
        <w:rPr>
          <w:noProof/>
        </w:rPr>
      </w:pPr>
      <w:hyperlink w:anchor="_Toc271369215" w:history="1">
        <w:r w:rsidR="00F43447" w:rsidRPr="00EA0BB6">
          <w:rPr>
            <w:rStyle w:val="Hyperlink"/>
            <w:noProof/>
          </w:rPr>
          <w:t>Figure 5.11: Ideal resistivity log</w:t>
        </w:r>
        <w:r w:rsidR="00F43447">
          <w:rPr>
            <w:noProof/>
            <w:webHidden/>
          </w:rPr>
          <w:tab/>
        </w:r>
        <w:r w:rsidR="004F52B3">
          <w:rPr>
            <w:noProof/>
            <w:webHidden/>
          </w:rPr>
          <w:t>61</w:t>
        </w:r>
      </w:hyperlink>
    </w:p>
    <w:p w:rsidR="00F43447" w:rsidRDefault="00A25F8D">
      <w:pPr>
        <w:pStyle w:val="TableofFigures"/>
        <w:tabs>
          <w:tab w:val="right" w:leader="dot" w:pos="9350"/>
        </w:tabs>
        <w:rPr>
          <w:noProof/>
        </w:rPr>
      </w:pPr>
      <w:hyperlink w:anchor="_Toc271369216" w:history="1">
        <w:r w:rsidR="00F43447" w:rsidRPr="00EA0BB6">
          <w:rPr>
            <w:rStyle w:val="Hyperlink"/>
            <w:noProof/>
          </w:rPr>
          <w:t>Figure 6.1: Work flow chart</w:t>
        </w:r>
        <w:r w:rsidR="00F43447">
          <w:rPr>
            <w:noProof/>
            <w:webHidden/>
          </w:rPr>
          <w:tab/>
        </w:r>
        <w:r w:rsidR="004F52B3">
          <w:rPr>
            <w:noProof/>
            <w:webHidden/>
          </w:rPr>
          <w:t>6</w:t>
        </w:r>
        <w:r>
          <w:rPr>
            <w:noProof/>
            <w:webHidden/>
          </w:rPr>
          <w:fldChar w:fldCharType="begin"/>
        </w:r>
        <w:r w:rsidR="00F43447">
          <w:rPr>
            <w:noProof/>
            <w:webHidden/>
          </w:rPr>
          <w:instrText xml:space="preserve"> PAGEREF _Toc271369216 \h </w:instrText>
        </w:r>
        <w:r>
          <w:rPr>
            <w:noProof/>
            <w:webHidden/>
          </w:rPr>
        </w:r>
        <w:r>
          <w:rPr>
            <w:noProof/>
            <w:webHidden/>
          </w:rPr>
          <w:fldChar w:fldCharType="separate"/>
        </w:r>
        <w:r w:rsidR="0006087A">
          <w:rPr>
            <w:noProof/>
            <w:webHidden/>
          </w:rPr>
          <w:t>2</w:t>
        </w:r>
        <w:r>
          <w:rPr>
            <w:noProof/>
            <w:webHidden/>
          </w:rPr>
          <w:fldChar w:fldCharType="end"/>
        </w:r>
      </w:hyperlink>
    </w:p>
    <w:p w:rsidR="00F43447" w:rsidRDefault="00A25F8D">
      <w:pPr>
        <w:pStyle w:val="TableofFigures"/>
        <w:tabs>
          <w:tab w:val="right" w:leader="dot" w:pos="9350"/>
        </w:tabs>
        <w:rPr>
          <w:noProof/>
        </w:rPr>
      </w:pPr>
      <w:hyperlink w:anchor="_Toc271369217" w:history="1">
        <w:r w:rsidR="00F43447" w:rsidRPr="00EA0BB6">
          <w:rPr>
            <w:rStyle w:val="Hyperlink"/>
            <w:noProof/>
          </w:rPr>
          <w:t>Figure 7.1 Graphical representation of depth vs shale volume</w:t>
        </w:r>
        <w:r w:rsidR="00F43447">
          <w:rPr>
            <w:noProof/>
            <w:webHidden/>
          </w:rPr>
          <w:tab/>
        </w:r>
        <w:r w:rsidR="004F52B3">
          <w:rPr>
            <w:noProof/>
            <w:webHidden/>
          </w:rPr>
          <w:t>80</w:t>
        </w:r>
      </w:hyperlink>
    </w:p>
    <w:p w:rsidR="00F43447" w:rsidRDefault="00A25F8D">
      <w:pPr>
        <w:pStyle w:val="TableofFigures"/>
        <w:tabs>
          <w:tab w:val="right" w:leader="dot" w:pos="9350"/>
        </w:tabs>
        <w:rPr>
          <w:noProof/>
        </w:rPr>
      </w:pPr>
      <w:hyperlink w:anchor="_Toc271369218" w:history="1">
        <w:r w:rsidR="00F43447" w:rsidRPr="00EA0BB6">
          <w:rPr>
            <w:rStyle w:val="Hyperlink"/>
            <w:noProof/>
          </w:rPr>
          <w:t>Figure 7.2 Graphical representation of depth vs porosity.</w:t>
        </w:r>
        <w:r w:rsidR="00F43447">
          <w:rPr>
            <w:noProof/>
            <w:webHidden/>
          </w:rPr>
          <w:tab/>
        </w:r>
        <w:r w:rsidR="004F52B3">
          <w:rPr>
            <w:noProof/>
            <w:webHidden/>
          </w:rPr>
          <w:t>80</w:t>
        </w:r>
      </w:hyperlink>
    </w:p>
    <w:p w:rsidR="00F43447" w:rsidRDefault="00A25F8D">
      <w:pPr>
        <w:rPr>
          <w:rFonts w:ascii="Times New Roman" w:hAnsi="Times New Roman" w:cs="Times New Roman"/>
          <w:b/>
          <w:sz w:val="48"/>
          <w:szCs w:val="48"/>
        </w:rPr>
      </w:pPr>
      <w:r>
        <w:rPr>
          <w:rFonts w:ascii="Times New Roman" w:hAnsi="Times New Roman" w:cs="Times New Roman"/>
          <w:b/>
          <w:sz w:val="48"/>
          <w:szCs w:val="48"/>
        </w:rPr>
        <w:fldChar w:fldCharType="end"/>
      </w:r>
    </w:p>
    <w:p w:rsidR="00F43447" w:rsidRDefault="00F43447">
      <w:pPr>
        <w:rPr>
          <w:rFonts w:ascii="Times New Roman" w:hAnsi="Times New Roman" w:cs="Times New Roman"/>
          <w:b/>
          <w:sz w:val="48"/>
          <w:szCs w:val="48"/>
        </w:rPr>
      </w:pPr>
      <w:r>
        <w:rPr>
          <w:rFonts w:ascii="Times New Roman" w:hAnsi="Times New Roman" w:cs="Times New Roman"/>
          <w:b/>
          <w:sz w:val="48"/>
          <w:szCs w:val="48"/>
        </w:rPr>
        <w:br w:type="page"/>
      </w:r>
    </w:p>
    <w:p w:rsidR="00F43447" w:rsidRDefault="00A25F8D">
      <w:pPr>
        <w:pStyle w:val="TableofFigures"/>
        <w:tabs>
          <w:tab w:val="right" w:leader="dot" w:pos="9350"/>
        </w:tabs>
        <w:rPr>
          <w:rFonts w:asciiTheme="minorHAnsi" w:eastAsiaTheme="minorEastAsia" w:hAnsiTheme="minorHAnsi" w:cstheme="minorBidi"/>
          <w:noProof/>
          <w:lang w:bidi="ar-SA"/>
        </w:rPr>
      </w:pPr>
      <w:r>
        <w:rPr>
          <w:rFonts w:ascii="Times New Roman" w:hAnsi="Times New Roman" w:cs="Times New Roman"/>
          <w:b/>
          <w:sz w:val="48"/>
          <w:szCs w:val="48"/>
        </w:rPr>
        <w:lastRenderedPageBreak/>
        <w:fldChar w:fldCharType="begin"/>
      </w:r>
      <w:r w:rsidR="00F43447">
        <w:rPr>
          <w:rFonts w:ascii="Times New Roman" w:hAnsi="Times New Roman" w:cs="Times New Roman"/>
          <w:b/>
          <w:sz w:val="48"/>
          <w:szCs w:val="48"/>
        </w:rPr>
        <w:instrText xml:space="preserve"> TOC \h \z \c "Table" </w:instrText>
      </w:r>
      <w:r>
        <w:rPr>
          <w:rFonts w:ascii="Times New Roman" w:hAnsi="Times New Roman" w:cs="Times New Roman"/>
          <w:b/>
          <w:sz w:val="48"/>
          <w:szCs w:val="48"/>
        </w:rPr>
        <w:fldChar w:fldCharType="separate"/>
      </w:r>
      <w:hyperlink w:anchor="_Toc271369219" w:history="1">
        <w:r w:rsidR="00F43447" w:rsidRPr="00CE7EF7">
          <w:rPr>
            <w:rStyle w:val="Hyperlink"/>
            <w:noProof/>
          </w:rPr>
          <w:t>Table 1: Boudaries of Lower Indus Basin</w:t>
        </w:r>
        <w:r w:rsidR="00F43447">
          <w:rPr>
            <w:noProof/>
            <w:webHidden/>
          </w:rPr>
          <w:tab/>
        </w:r>
        <w:r w:rsidR="002317D8">
          <w:rPr>
            <w:noProof/>
            <w:webHidden/>
          </w:rPr>
          <w:t>14</w:t>
        </w:r>
      </w:hyperlink>
    </w:p>
    <w:p w:rsidR="00F43447" w:rsidRDefault="00A25F8D">
      <w:pPr>
        <w:pStyle w:val="TableofFigures"/>
        <w:tabs>
          <w:tab w:val="right" w:leader="dot" w:pos="9350"/>
        </w:tabs>
        <w:rPr>
          <w:rFonts w:asciiTheme="minorHAnsi" w:eastAsiaTheme="minorEastAsia" w:hAnsiTheme="minorHAnsi" w:cstheme="minorBidi"/>
          <w:noProof/>
          <w:lang w:bidi="ar-SA"/>
        </w:rPr>
      </w:pPr>
      <w:hyperlink w:anchor="_Toc271369220" w:history="1">
        <w:r w:rsidR="00F43447" w:rsidRPr="00CE7EF7">
          <w:rPr>
            <w:rStyle w:val="Hyperlink"/>
            <w:noProof/>
          </w:rPr>
          <w:t>Table 2: Boudaries of Southern Indus Basin</w:t>
        </w:r>
        <w:r w:rsidR="00F43447">
          <w:rPr>
            <w:noProof/>
            <w:webHidden/>
          </w:rPr>
          <w:tab/>
        </w:r>
        <w:r w:rsidR="009C6D2E">
          <w:rPr>
            <w:noProof/>
            <w:webHidden/>
          </w:rPr>
          <w:t>15</w:t>
        </w:r>
      </w:hyperlink>
    </w:p>
    <w:p w:rsidR="00F43447" w:rsidRDefault="00A25F8D">
      <w:pPr>
        <w:pStyle w:val="TableofFigures"/>
        <w:tabs>
          <w:tab w:val="right" w:leader="dot" w:pos="9350"/>
        </w:tabs>
        <w:rPr>
          <w:rFonts w:asciiTheme="minorHAnsi" w:eastAsiaTheme="minorEastAsia" w:hAnsiTheme="minorHAnsi" w:cstheme="minorBidi"/>
          <w:noProof/>
          <w:lang w:bidi="ar-SA"/>
        </w:rPr>
      </w:pPr>
      <w:hyperlink w:anchor="_Toc271369221" w:history="1">
        <w:r w:rsidR="00F43447" w:rsidRPr="00CE7EF7">
          <w:rPr>
            <w:rStyle w:val="Hyperlink"/>
            <w:noProof/>
          </w:rPr>
          <w:t>Table 3: Showing the gas % in different formations</w:t>
        </w:r>
        <w:r w:rsidR="00F43447">
          <w:rPr>
            <w:noProof/>
            <w:webHidden/>
          </w:rPr>
          <w:tab/>
        </w:r>
        <w:r w:rsidR="009C6D2E">
          <w:rPr>
            <w:noProof/>
            <w:webHidden/>
          </w:rPr>
          <w:t>67</w:t>
        </w:r>
      </w:hyperlink>
    </w:p>
    <w:p w:rsidR="00F43447" w:rsidRDefault="00A25F8D">
      <w:pPr>
        <w:pStyle w:val="TableofFigures"/>
        <w:tabs>
          <w:tab w:val="right" w:leader="dot" w:pos="9350"/>
        </w:tabs>
        <w:rPr>
          <w:rFonts w:asciiTheme="minorHAnsi" w:eastAsiaTheme="minorEastAsia" w:hAnsiTheme="minorHAnsi" w:cstheme="minorBidi"/>
          <w:noProof/>
          <w:lang w:bidi="ar-SA"/>
        </w:rPr>
      </w:pPr>
      <w:hyperlink w:anchor="_Toc271369222" w:history="1">
        <w:r w:rsidR="00F43447" w:rsidRPr="00CE7EF7">
          <w:rPr>
            <w:rStyle w:val="Hyperlink"/>
            <w:noProof/>
          </w:rPr>
          <w:t>Table 4: Showing The different parameters of Run 1</w:t>
        </w:r>
        <w:r w:rsidR="00F43447">
          <w:rPr>
            <w:noProof/>
            <w:webHidden/>
          </w:rPr>
          <w:tab/>
        </w:r>
        <w:r w:rsidR="009C6D2E">
          <w:rPr>
            <w:noProof/>
            <w:webHidden/>
          </w:rPr>
          <w:t>68</w:t>
        </w:r>
      </w:hyperlink>
    </w:p>
    <w:p w:rsidR="00F43447" w:rsidRDefault="00A25F8D">
      <w:pPr>
        <w:pStyle w:val="TableofFigures"/>
        <w:tabs>
          <w:tab w:val="right" w:leader="dot" w:pos="9350"/>
        </w:tabs>
        <w:rPr>
          <w:rFonts w:asciiTheme="minorHAnsi" w:eastAsiaTheme="minorEastAsia" w:hAnsiTheme="minorHAnsi" w:cstheme="minorBidi"/>
          <w:noProof/>
          <w:lang w:bidi="ar-SA"/>
        </w:rPr>
      </w:pPr>
      <w:hyperlink w:anchor="_Toc271369223" w:history="1">
        <w:r w:rsidR="00F43447" w:rsidRPr="00CE7EF7">
          <w:rPr>
            <w:rStyle w:val="Hyperlink"/>
            <w:noProof/>
          </w:rPr>
          <w:t>Table 5: Showing the different parameters of run 2.</w:t>
        </w:r>
        <w:r w:rsidR="00F43447">
          <w:rPr>
            <w:noProof/>
            <w:webHidden/>
          </w:rPr>
          <w:tab/>
        </w:r>
        <w:r w:rsidR="009C6D2E">
          <w:rPr>
            <w:noProof/>
            <w:webHidden/>
          </w:rPr>
          <w:t>72</w:t>
        </w:r>
      </w:hyperlink>
    </w:p>
    <w:p w:rsidR="00F43447" w:rsidRDefault="00A25F8D">
      <w:pPr>
        <w:rPr>
          <w:rFonts w:ascii="Times New Roman" w:hAnsi="Times New Roman" w:cs="Times New Roman"/>
          <w:b/>
          <w:sz w:val="48"/>
          <w:szCs w:val="48"/>
        </w:rPr>
      </w:pPr>
      <w:r>
        <w:rPr>
          <w:rFonts w:ascii="Times New Roman" w:hAnsi="Times New Roman" w:cs="Times New Roman"/>
          <w:b/>
          <w:sz w:val="48"/>
          <w:szCs w:val="48"/>
        </w:rPr>
        <w:fldChar w:fldCharType="end"/>
      </w:r>
      <w:r w:rsidR="00F43447">
        <w:rPr>
          <w:rFonts w:ascii="Times New Roman" w:hAnsi="Times New Roman" w:cs="Times New Roman"/>
          <w:b/>
          <w:sz w:val="48"/>
          <w:szCs w:val="48"/>
        </w:rPr>
        <w:br w:type="page"/>
      </w:r>
    </w:p>
    <w:p w:rsidR="00F43447" w:rsidRDefault="00F43447" w:rsidP="007643F7">
      <w:pPr>
        <w:rPr>
          <w:rFonts w:ascii="Times New Roman" w:hAnsi="Times New Roman" w:cs="Times New Roman"/>
          <w:b/>
          <w:sz w:val="48"/>
          <w:szCs w:val="48"/>
        </w:rPr>
      </w:pPr>
    </w:p>
    <w:p w:rsidR="00914843" w:rsidRPr="007643F7" w:rsidRDefault="002B1074" w:rsidP="007643F7">
      <w:pPr>
        <w:pStyle w:val="Heading1"/>
        <w:rPr>
          <w:rFonts w:ascii="Times New Roman" w:hAnsi="Times New Roman" w:cs="Times New Roman"/>
          <w:b/>
          <w:sz w:val="48"/>
          <w:szCs w:val="48"/>
        </w:rPr>
      </w:pPr>
      <w:bookmarkStart w:id="0" w:name="_Toc284957377"/>
      <w:r>
        <w:rPr>
          <w:rFonts w:ascii="Times New Roman" w:hAnsi="Times New Roman" w:cs="Times New Roman"/>
          <w:b/>
          <w:sz w:val="48"/>
          <w:szCs w:val="48"/>
        </w:rPr>
        <w:t>INTRODUCTION</w:t>
      </w:r>
      <w:bookmarkEnd w:id="0"/>
    </w:p>
    <w:p w:rsidR="008557E2" w:rsidRPr="007643F7" w:rsidRDefault="008557E2" w:rsidP="007643F7">
      <w:pPr>
        <w:pStyle w:val="Heading2"/>
      </w:pPr>
      <w:r w:rsidRPr="007643F7">
        <w:tab/>
      </w:r>
      <w:bookmarkStart w:id="1" w:name="_Toc284957378"/>
      <w:r w:rsidRPr="007643F7">
        <w:t>INTRODUCTION</w:t>
      </w:r>
      <w:bookmarkEnd w:id="1"/>
    </w:p>
    <w:p w:rsidR="008557E2" w:rsidRDefault="008557E2" w:rsidP="008557E2">
      <w:pPr>
        <w:spacing w:line="360" w:lineRule="auto"/>
        <w:ind w:firstLine="720"/>
        <w:jc w:val="both"/>
      </w:pPr>
    </w:p>
    <w:p w:rsidR="008557E2" w:rsidRPr="007643F7" w:rsidRDefault="008557E2" w:rsidP="007643F7">
      <w:pPr>
        <w:spacing w:line="360" w:lineRule="auto"/>
        <w:ind w:firstLine="720"/>
        <w:jc w:val="both"/>
        <w:rPr>
          <w:rFonts w:ascii="Times New Roman" w:hAnsi="Times New Roman" w:cs="Times New Roman"/>
          <w:sz w:val="24"/>
          <w:szCs w:val="24"/>
        </w:rPr>
      </w:pPr>
      <w:r w:rsidRPr="007643F7">
        <w:rPr>
          <w:rFonts w:ascii="Times New Roman" w:hAnsi="Times New Roman" w:cs="Times New Roman"/>
          <w:sz w:val="24"/>
          <w:szCs w:val="24"/>
        </w:rPr>
        <w:t xml:space="preserve">In the present time, the economy of the world is being controlled by the energy sector. The energy resources and reserves are being used as indicator of economy and political stability of a country. Petroleum and related energy reserves of a country constitute its most important assets. The role of hydrocarbon availability, exploration and development is directly related to the overall development and prosperity of the human being. </w:t>
      </w:r>
    </w:p>
    <w:p w:rsidR="008557E2" w:rsidRPr="007643F7" w:rsidRDefault="008557E2" w:rsidP="007643F7">
      <w:pPr>
        <w:spacing w:line="360" w:lineRule="auto"/>
        <w:ind w:firstLine="720"/>
        <w:jc w:val="both"/>
        <w:rPr>
          <w:rFonts w:ascii="Times New Roman" w:hAnsi="Times New Roman" w:cs="Times New Roman"/>
          <w:sz w:val="24"/>
          <w:szCs w:val="24"/>
        </w:rPr>
      </w:pPr>
      <w:r w:rsidRPr="007643F7">
        <w:rPr>
          <w:rFonts w:ascii="Times New Roman" w:hAnsi="Times New Roman" w:cs="Times New Roman"/>
          <w:sz w:val="24"/>
          <w:szCs w:val="24"/>
        </w:rPr>
        <w:t xml:space="preserve">The petroleum exploration and its exploitation have gained special importance over the past few decades to meet the increasing demand of the world energy. Due to its importance this field has developed special interests of the scientists and various hydrocarbon agencies and a number of new geophysical techniques and methods have been developed to explore and exploit the hydrocarbon buried in subsurface geological formations. Geophysical well logging is one of the strong tools which are used to evaluate the formation characteristic features having potential for hydrocarbon development. </w:t>
      </w:r>
      <w:r w:rsidRPr="007643F7">
        <w:rPr>
          <w:rFonts w:ascii="Times New Roman" w:hAnsi="Times New Roman" w:cs="Times New Roman"/>
          <w:bCs/>
          <w:sz w:val="24"/>
          <w:szCs w:val="24"/>
        </w:rPr>
        <w:t>Well logging</w:t>
      </w:r>
      <w:r w:rsidRPr="007643F7">
        <w:rPr>
          <w:rFonts w:ascii="Times New Roman" w:hAnsi="Times New Roman" w:cs="Times New Roman"/>
          <w:sz w:val="24"/>
          <w:szCs w:val="24"/>
        </w:rPr>
        <w:t xml:space="preserve">, also known as </w:t>
      </w:r>
      <w:r w:rsidRPr="007643F7">
        <w:rPr>
          <w:rFonts w:ascii="Times New Roman" w:hAnsi="Times New Roman" w:cs="Times New Roman"/>
          <w:bCs/>
          <w:sz w:val="24"/>
          <w:szCs w:val="24"/>
        </w:rPr>
        <w:t>borehole logging</w:t>
      </w:r>
      <w:r w:rsidRPr="007643F7">
        <w:rPr>
          <w:rFonts w:ascii="Times New Roman" w:hAnsi="Times New Roman" w:cs="Times New Roman"/>
          <w:sz w:val="24"/>
          <w:szCs w:val="24"/>
        </w:rPr>
        <w:t xml:space="preserve"> is the practice of making a detailed record (</w:t>
      </w:r>
      <w:r w:rsidRPr="007643F7">
        <w:rPr>
          <w:rFonts w:ascii="Times New Roman" w:hAnsi="Times New Roman" w:cs="Times New Roman"/>
          <w:i/>
          <w:iCs/>
          <w:sz w:val="24"/>
          <w:szCs w:val="24"/>
        </w:rPr>
        <w:t>log</w:t>
      </w:r>
      <w:r w:rsidRPr="007643F7">
        <w:rPr>
          <w:rFonts w:ascii="Times New Roman" w:hAnsi="Times New Roman" w:cs="Times New Roman"/>
          <w:sz w:val="24"/>
          <w:szCs w:val="24"/>
        </w:rPr>
        <w:t>) of the geologic formations penetrated by a borehole. The log may be based either on visual inspection of samples brought to the surface (</w:t>
      </w:r>
      <w:r w:rsidRPr="007643F7">
        <w:rPr>
          <w:rFonts w:ascii="Times New Roman" w:hAnsi="Times New Roman" w:cs="Times New Roman"/>
          <w:i/>
          <w:iCs/>
          <w:sz w:val="24"/>
          <w:szCs w:val="24"/>
        </w:rPr>
        <w:t>geological</w:t>
      </w:r>
      <w:r w:rsidRPr="007643F7">
        <w:rPr>
          <w:rFonts w:ascii="Times New Roman" w:hAnsi="Times New Roman" w:cs="Times New Roman"/>
          <w:sz w:val="24"/>
          <w:szCs w:val="24"/>
        </w:rPr>
        <w:t xml:space="preserve"> logs) or on physical measurements made by instruments lowered into the </w:t>
      </w:r>
      <w:proofErr w:type="gramStart"/>
      <w:r w:rsidRPr="007643F7">
        <w:rPr>
          <w:rFonts w:ascii="Times New Roman" w:hAnsi="Times New Roman" w:cs="Times New Roman"/>
          <w:sz w:val="24"/>
          <w:szCs w:val="24"/>
        </w:rPr>
        <w:t>hole</w:t>
      </w:r>
      <w:proofErr w:type="gramEnd"/>
      <w:r w:rsidRPr="007643F7">
        <w:rPr>
          <w:rFonts w:ascii="Times New Roman" w:hAnsi="Times New Roman" w:cs="Times New Roman"/>
          <w:sz w:val="24"/>
          <w:szCs w:val="24"/>
        </w:rPr>
        <w:t xml:space="preserve"> (</w:t>
      </w:r>
      <w:r w:rsidRPr="007643F7">
        <w:rPr>
          <w:rFonts w:ascii="Times New Roman" w:hAnsi="Times New Roman" w:cs="Times New Roman"/>
          <w:i/>
          <w:iCs/>
          <w:sz w:val="24"/>
          <w:szCs w:val="24"/>
        </w:rPr>
        <w:t>geophysical</w:t>
      </w:r>
      <w:r w:rsidRPr="007643F7">
        <w:rPr>
          <w:rFonts w:ascii="Times New Roman" w:hAnsi="Times New Roman" w:cs="Times New Roman"/>
          <w:sz w:val="24"/>
          <w:szCs w:val="24"/>
        </w:rPr>
        <w:t xml:space="preserve"> logs). Well logging is done when drilling boreholes for oil and gas, groundwater, minerals, and for environmental and geotechnical studies.</w:t>
      </w:r>
    </w:p>
    <w:p w:rsidR="00802388" w:rsidRPr="007643F7" w:rsidRDefault="008557E2" w:rsidP="007643F7">
      <w:pPr>
        <w:spacing w:line="360" w:lineRule="auto"/>
        <w:ind w:firstLine="720"/>
        <w:jc w:val="both"/>
        <w:rPr>
          <w:rFonts w:ascii="Times New Roman" w:hAnsi="Times New Roman" w:cs="Times New Roman"/>
          <w:sz w:val="24"/>
          <w:szCs w:val="24"/>
        </w:rPr>
      </w:pPr>
      <w:r w:rsidRPr="007643F7">
        <w:rPr>
          <w:rFonts w:ascii="Times New Roman" w:hAnsi="Times New Roman" w:cs="Times New Roman"/>
          <w:sz w:val="24"/>
          <w:szCs w:val="24"/>
        </w:rPr>
        <w:t xml:space="preserve">The oil and gas industry records rock and fluid properties to find hydrocarbon zones in the geological formations within the Earth's crust. A logging procedure consists of lowering a 'logging tool' on the end of a </w:t>
      </w:r>
      <w:proofErr w:type="spellStart"/>
      <w:r w:rsidRPr="007643F7">
        <w:rPr>
          <w:rFonts w:ascii="Times New Roman" w:hAnsi="Times New Roman" w:cs="Times New Roman"/>
          <w:sz w:val="24"/>
          <w:szCs w:val="24"/>
        </w:rPr>
        <w:t>wireline</w:t>
      </w:r>
      <w:proofErr w:type="spellEnd"/>
      <w:r w:rsidRPr="007643F7">
        <w:rPr>
          <w:rFonts w:ascii="Times New Roman" w:hAnsi="Times New Roman" w:cs="Times New Roman"/>
          <w:sz w:val="24"/>
          <w:szCs w:val="24"/>
        </w:rPr>
        <w:t xml:space="preserve"> into an oil well (or hole) to measure the rock and fluid properties of the formation. An interpretation of these measurements is then made to locate and quantify potential depth zones containing oil and gas (hydrocarbons). Logging tools developed over the </w:t>
      </w:r>
      <w:proofErr w:type="gramStart"/>
      <w:r w:rsidRPr="007643F7">
        <w:rPr>
          <w:rFonts w:ascii="Times New Roman" w:hAnsi="Times New Roman" w:cs="Times New Roman"/>
          <w:sz w:val="24"/>
          <w:szCs w:val="24"/>
        </w:rPr>
        <w:t>years</w:t>
      </w:r>
      <w:proofErr w:type="gramEnd"/>
      <w:r w:rsidRPr="007643F7">
        <w:rPr>
          <w:rFonts w:ascii="Times New Roman" w:hAnsi="Times New Roman" w:cs="Times New Roman"/>
          <w:sz w:val="24"/>
          <w:szCs w:val="24"/>
        </w:rPr>
        <w:t xml:space="preserve"> measure the electrical, acoustic, radioactive, electromagnetic, and other properties </w:t>
      </w:r>
      <w:r w:rsidRPr="007643F7">
        <w:rPr>
          <w:rFonts w:ascii="Times New Roman" w:hAnsi="Times New Roman" w:cs="Times New Roman"/>
          <w:sz w:val="24"/>
          <w:szCs w:val="24"/>
        </w:rPr>
        <w:lastRenderedPageBreak/>
        <w:t>of the rocks and their</w:t>
      </w:r>
      <w:r w:rsidR="00E35F47">
        <w:rPr>
          <w:rFonts w:ascii="Times New Roman" w:hAnsi="Times New Roman" w:cs="Times New Roman"/>
          <w:sz w:val="24"/>
          <w:szCs w:val="24"/>
        </w:rPr>
        <w:t xml:space="preserve"> </w:t>
      </w:r>
      <w:r w:rsidRPr="007643F7">
        <w:rPr>
          <w:rFonts w:ascii="Times New Roman" w:hAnsi="Times New Roman" w:cs="Times New Roman"/>
          <w:sz w:val="24"/>
          <w:szCs w:val="24"/>
        </w:rPr>
        <w:t>contained fluids. Logging is usually performed as the logging tools are pulled out of the hole.</w:t>
      </w:r>
    </w:p>
    <w:p w:rsidR="008557E2" w:rsidRPr="007643F7" w:rsidRDefault="008557E2" w:rsidP="007643F7">
      <w:pPr>
        <w:spacing w:line="360" w:lineRule="auto"/>
        <w:ind w:firstLine="720"/>
        <w:jc w:val="both"/>
        <w:rPr>
          <w:rFonts w:ascii="Times New Roman" w:hAnsi="Times New Roman" w:cs="Times New Roman"/>
          <w:sz w:val="24"/>
          <w:szCs w:val="24"/>
        </w:rPr>
      </w:pPr>
      <w:r w:rsidRPr="007643F7">
        <w:rPr>
          <w:rFonts w:ascii="Times New Roman" w:hAnsi="Times New Roman" w:cs="Times New Roman"/>
          <w:sz w:val="24"/>
          <w:szCs w:val="24"/>
        </w:rPr>
        <w:t xml:space="preserve"> This data is recorde</w:t>
      </w:r>
      <w:r w:rsidR="00924C15" w:rsidRPr="007643F7">
        <w:rPr>
          <w:rFonts w:ascii="Times New Roman" w:hAnsi="Times New Roman" w:cs="Times New Roman"/>
          <w:sz w:val="24"/>
          <w:szCs w:val="24"/>
        </w:rPr>
        <w:t>d to a printed record called a "Well Log"</w:t>
      </w:r>
      <w:r w:rsidRPr="007643F7">
        <w:rPr>
          <w:rFonts w:ascii="Times New Roman" w:hAnsi="Times New Roman" w:cs="Times New Roman"/>
          <w:sz w:val="24"/>
          <w:szCs w:val="24"/>
        </w:rPr>
        <w:t xml:space="preserve"> and is normally transmitted digitally to office locations. Well logging usually refers to </w:t>
      </w:r>
      <w:r w:rsidR="00AE1BC5" w:rsidRPr="007643F7">
        <w:rPr>
          <w:rFonts w:ascii="Times New Roman" w:hAnsi="Times New Roman" w:cs="Times New Roman"/>
          <w:sz w:val="24"/>
          <w:szCs w:val="24"/>
        </w:rPr>
        <w:t xml:space="preserve">down </w:t>
      </w:r>
      <w:proofErr w:type="gramStart"/>
      <w:r w:rsidR="00AE1BC5" w:rsidRPr="007643F7">
        <w:rPr>
          <w:rFonts w:ascii="Times New Roman" w:hAnsi="Times New Roman" w:cs="Times New Roman"/>
          <w:sz w:val="24"/>
          <w:szCs w:val="24"/>
        </w:rPr>
        <w:t>hole</w:t>
      </w:r>
      <w:proofErr w:type="gramEnd"/>
      <w:r w:rsidRPr="007643F7">
        <w:rPr>
          <w:rFonts w:ascii="Times New Roman" w:hAnsi="Times New Roman" w:cs="Times New Roman"/>
          <w:sz w:val="24"/>
          <w:szCs w:val="24"/>
        </w:rPr>
        <w:t xml:space="preserve"> measurements made via instrumentation that is lowered into the well at the end of a </w:t>
      </w:r>
      <w:proofErr w:type="spellStart"/>
      <w:r w:rsidRPr="007643F7">
        <w:rPr>
          <w:rFonts w:ascii="Times New Roman" w:hAnsi="Times New Roman" w:cs="Times New Roman"/>
          <w:sz w:val="24"/>
          <w:szCs w:val="24"/>
        </w:rPr>
        <w:t>wireline</w:t>
      </w:r>
      <w:proofErr w:type="spellEnd"/>
      <w:r w:rsidRPr="007643F7">
        <w:rPr>
          <w:rFonts w:ascii="Times New Roman" w:hAnsi="Times New Roman" w:cs="Times New Roman"/>
          <w:sz w:val="24"/>
          <w:szCs w:val="24"/>
        </w:rPr>
        <w:t xml:space="preserve"> cable. The </w:t>
      </w:r>
      <w:proofErr w:type="spellStart"/>
      <w:r w:rsidRPr="007643F7">
        <w:rPr>
          <w:rFonts w:ascii="Times New Roman" w:hAnsi="Times New Roman" w:cs="Times New Roman"/>
          <w:sz w:val="24"/>
          <w:szCs w:val="24"/>
        </w:rPr>
        <w:t>wireline</w:t>
      </w:r>
      <w:proofErr w:type="spellEnd"/>
      <w:r w:rsidRPr="007643F7">
        <w:rPr>
          <w:rFonts w:ascii="Times New Roman" w:hAnsi="Times New Roman" w:cs="Times New Roman"/>
          <w:sz w:val="24"/>
          <w:szCs w:val="24"/>
        </w:rPr>
        <w:t xml:space="preserve"> consists of an outer wire rope and an inner group of wires. The outer rope provides strength for lowering and lifting the heavy instruments and the inner wiring provides for transmission of power to the </w:t>
      </w:r>
      <w:proofErr w:type="spellStart"/>
      <w:r w:rsidRPr="007643F7">
        <w:rPr>
          <w:rFonts w:ascii="Times New Roman" w:hAnsi="Times New Roman" w:cs="Times New Roman"/>
          <w:sz w:val="24"/>
          <w:szCs w:val="24"/>
        </w:rPr>
        <w:t>downhole</w:t>
      </w:r>
      <w:proofErr w:type="spellEnd"/>
      <w:r w:rsidRPr="007643F7">
        <w:rPr>
          <w:rFonts w:ascii="Times New Roman" w:hAnsi="Times New Roman" w:cs="Times New Roman"/>
          <w:sz w:val="24"/>
          <w:szCs w:val="24"/>
        </w:rPr>
        <w:t xml:space="preserve"> equipment and for data telemetry </w:t>
      </w:r>
      <w:proofErr w:type="spellStart"/>
      <w:r w:rsidRPr="007643F7">
        <w:rPr>
          <w:rFonts w:ascii="Times New Roman" w:hAnsi="Times New Roman" w:cs="Times New Roman"/>
          <w:sz w:val="24"/>
          <w:szCs w:val="24"/>
        </w:rPr>
        <w:t>uphole</w:t>
      </w:r>
      <w:proofErr w:type="spellEnd"/>
      <w:r w:rsidRPr="007643F7">
        <w:rPr>
          <w:rFonts w:ascii="Times New Roman" w:hAnsi="Times New Roman" w:cs="Times New Roman"/>
          <w:sz w:val="24"/>
          <w:szCs w:val="24"/>
        </w:rPr>
        <w:t xml:space="preserve"> to the recording equipment on the surface.</w:t>
      </w:r>
    </w:p>
    <w:p w:rsidR="008557E2" w:rsidRPr="007643F7" w:rsidRDefault="008557E2" w:rsidP="007643F7">
      <w:pPr>
        <w:pStyle w:val="romatime"/>
        <w:spacing w:line="360" w:lineRule="auto"/>
        <w:rPr>
          <w:rFonts w:ascii="Times New Roman" w:hAnsi="Times New Roman" w:cs="Times New Roman"/>
          <w:b w:val="0"/>
          <w:sz w:val="24"/>
          <w:szCs w:val="24"/>
        </w:rPr>
      </w:pPr>
    </w:p>
    <w:p w:rsidR="008557E2" w:rsidRPr="007643F7" w:rsidRDefault="00A956D8" w:rsidP="007643F7">
      <w:pPr>
        <w:pStyle w:val="Heading2"/>
        <w:spacing w:line="360" w:lineRule="auto"/>
        <w:rPr>
          <w:rFonts w:cs="Times New Roman"/>
        </w:rPr>
      </w:pPr>
      <w:bookmarkStart w:id="2" w:name="_Toc284957379"/>
      <w:r w:rsidRPr="007643F7">
        <w:rPr>
          <w:rFonts w:cs="Times New Roman"/>
        </w:rPr>
        <w:t>OBJECTIVE</w:t>
      </w:r>
      <w:bookmarkEnd w:id="2"/>
    </w:p>
    <w:p w:rsidR="007643F7" w:rsidRPr="007643F7" w:rsidRDefault="007643F7" w:rsidP="007643F7">
      <w:pPr>
        <w:pStyle w:val="Normal2"/>
        <w:spacing w:line="360" w:lineRule="auto"/>
        <w:ind w:firstLine="720"/>
        <w:jc w:val="both"/>
        <w:rPr>
          <w:rFonts w:ascii="Times New Roman" w:hAnsi="Times New Roman" w:cs="Times New Roman"/>
          <w:sz w:val="24"/>
          <w:szCs w:val="24"/>
        </w:rPr>
      </w:pPr>
    </w:p>
    <w:p w:rsidR="008557E2" w:rsidRPr="007643F7" w:rsidRDefault="008557E2" w:rsidP="007643F7">
      <w:pPr>
        <w:pStyle w:val="Normal2"/>
        <w:spacing w:line="360" w:lineRule="auto"/>
        <w:ind w:firstLine="720"/>
        <w:jc w:val="both"/>
        <w:rPr>
          <w:rFonts w:ascii="Times New Roman" w:hAnsi="Times New Roman" w:cs="Times New Roman"/>
          <w:sz w:val="24"/>
          <w:szCs w:val="24"/>
        </w:rPr>
      </w:pPr>
      <w:r w:rsidRPr="007643F7">
        <w:rPr>
          <w:rFonts w:ascii="Times New Roman" w:hAnsi="Times New Roman" w:cs="Times New Roman"/>
          <w:sz w:val="24"/>
          <w:szCs w:val="24"/>
        </w:rPr>
        <w:t>The purpose of study is to find th</w:t>
      </w:r>
      <w:r w:rsidR="00E14880" w:rsidRPr="007643F7">
        <w:rPr>
          <w:rFonts w:ascii="Times New Roman" w:hAnsi="Times New Roman" w:cs="Times New Roman"/>
          <w:sz w:val="24"/>
          <w:szCs w:val="24"/>
        </w:rPr>
        <w:t>e hydrocarbon potential of well</w:t>
      </w:r>
      <w:r w:rsidRPr="007643F7">
        <w:rPr>
          <w:rFonts w:ascii="Times New Roman" w:hAnsi="Times New Roman" w:cs="Times New Roman"/>
          <w:sz w:val="24"/>
          <w:szCs w:val="24"/>
        </w:rPr>
        <w:t>, by evaluating their well logs which inc</w:t>
      </w:r>
      <w:r w:rsidR="00E14880" w:rsidRPr="007643F7">
        <w:rPr>
          <w:rFonts w:ascii="Times New Roman" w:hAnsi="Times New Roman" w:cs="Times New Roman"/>
          <w:sz w:val="24"/>
          <w:szCs w:val="24"/>
        </w:rPr>
        <w:t>lude, Porosity calculation, Shale</w:t>
      </w:r>
      <w:r w:rsidRPr="007643F7">
        <w:rPr>
          <w:rFonts w:ascii="Times New Roman" w:hAnsi="Times New Roman" w:cs="Times New Roman"/>
          <w:sz w:val="24"/>
          <w:szCs w:val="24"/>
        </w:rPr>
        <w:t xml:space="preserve"> volume calculation, Water saturation calculation , </w:t>
      </w:r>
      <w:r w:rsidR="00E14880" w:rsidRPr="007643F7">
        <w:rPr>
          <w:rFonts w:ascii="Times New Roman" w:hAnsi="Times New Roman" w:cs="Times New Roman"/>
          <w:sz w:val="24"/>
          <w:szCs w:val="24"/>
        </w:rPr>
        <w:t xml:space="preserve">Permeability </w:t>
      </w:r>
      <w:r w:rsidRPr="007643F7">
        <w:rPr>
          <w:rFonts w:ascii="Times New Roman" w:hAnsi="Times New Roman" w:cs="Times New Roman"/>
          <w:sz w:val="24"/>
          <w:szCs w:val="24"/>
        </w:rPr>
        <w:t xml:space="preserve">and to resolve </w:t>
      </w:r>
      <w:proofErr w:type="spellStart"/>
      <w:r w:rsidRPr="007643F7">
        <w:rPr>
          <w:rFonts w:ascii="Times New Roman" w:hAnsi="Times New Roman" w:cs="Times New Roman"/>
          <w:sz w:val="24"/>
          <w:szCs w:val="24"/>
        </w:rPr>
        <w:t>lithology</w:t>
      </w:r>
      <w:proofErr w:type="spellEnd"/>
      <w:r w:rsidRPr="007643F7">
        <w:rPr>
          <w:rFonts w:ascii="Times New Roman" w:hAnsi="Times New Roman" w:cs="Times New Roman"/>
          <w:sz w:val="24"/>
          <w:szCs w:val="24"/>
        </w:rPr>
        <w:t xml:space="preserve">. Geologically </w:t>
      </w:r>
      <w:proofErr w:type="spellStart"/>
      <w:r w:rsidR="00AA545A" w:rsidRPr="007643F7">
        <w:rPr>
          <w:rFonts w:ascii="Times New Roman" w:hAnsi="Times New Roman" w:cs="Times New Roman"/>
          <w:sz w:val="24"/>
          <w:szCs w:val="24"/>
        </w:rPr>
        <w:t>Miano</w:t>
      </w:r>
      <w:proofErr w:type="spellEnd"/>
      <w:r w:rsidRPr="007643F7">
        <w:rPr>
          <w:rFonts w:ascii="Times New Roman" w:hAnsi="Times New Roman" w:cs="Times New Roman"/>
          <w:sz w:val="24"/>
          <w:szCs w:val="24"/>
        </w:rPr>
        <w:t xml:space="preserve"> is situated with the Mari </w:t>
      </w:r>
      <w:proofErr w:type="spellStart"/>
      <w:r w:rsidRPr="007643F7">
        <w:rPr>
          <w:rFonts w:ascii="Times New Roman" w:hAnsi="Times New Roman" w:cs="Times New Roman"/>
          <w:sz w:val="24"/>
          <w:szCs w:val="24"/>
        </w:rPr>
        <w:t>Kandkot</w:t>
      </w:r>
      <w:proofErr w:type="spellEnd"/>
      <w:r w:rsidRPr="007643F7">
        <w:rPr>
          <w:rFonts w:ascii="Times New Roman" w:hAnsi="Times New Roman" w:cs="Times New Roman"/>
          <w:sz w:val="24"/>
          <w:szCs w:val="24"/>
        </w:rPr>
        <w:t xml:space="preserve"> High and Middle Indus Basin of Pakistan</w:t>
      </w:r>
      <w:r w:rsidRPr="007643F7">
        <w:rPr>
          <w:rFonts w:ascii="Times New Roman" w:hAnsi="Times New Roman" w:cs="Times New Roman"/>
          <w:b/>
          <w:sz w:val="24"/>
          <w:szCs w:val="24"/>
        </w:rPr>
        <w:t>.</w:t>
      </w:r>
      <w:r w:rsidRPr="007643F7">
        <w:rPr>
          <w:rFonts w:ascii="Times New Roman" w:hAnsi="Times New Roman" w:cs="Times New Roman"/>
          <w:sz w:val="24"/>
          <w:szCs w:val="24"/>
        </w:rPr>
        <w:t xml:space="preserve"> </w:t>
      </w:r>
      <w:r w:rsidR="00AA545A" w:rsidRPr="007643F7">
        <w:rPr>
          <w:rFonts w:ascii="Times New Roman" w:hAnsi="Times New Roman" w:cs="Times New Roman"/>
          <w:sz w:val="24"/>
          <w:szCs w:val="24"/>
        </w:rPr>
        <w:t>Un</w:t>
      </w:r>
      <w:r w:rsidRPr="007643F7">
        <w:rPr>
          <w:rFonts w:ascii="Times New Roman" w:hAnsi="Times New Roman" w:cs="Times New Roman"/>
          <w:sz w:val="24"/>
          <w:szCs w:val="24"/>
        </w:rPr>
        <w:t xml:space="preserve">til today </w:t>
      </w:r>
      <w:r w:rsidR="00AE1BC5" w:rsidRPr="007643F7">
        <w:rPr>
          <w:rFonts w:ascii="Times New Roman" w:hAnsi="Times New Roman" w:cs="Times New Roman"/>
          <w:sz w:val="24"/>
          <w:szCs w:val="24"/>
        </w:rPr>
        <w:t>about 08</w:t>
      </w:r>
      <w:r w:rsidRPr="007643F7">
        <w:rPr>
          <w:rFonts w:ascii="Times New Roman" w:hAnsi="Times New Roman" w:cs="Times New Roman"/>
          <w:sz w:val="24"/>
          <w:szCs w:val="24"/>
        </w:rPr>
        <w:t xml:space="preserve"> wells have been drilled for extensive development of the field</w:t>
      </w:r>
      <w:r w:rsidR="00AE1BC5" w:rsidRPr="007643F7">
        <w:rPr>
          <w:rFonts w:ascii="Times New Roman" w:hAnsi="Times New Roman" w:cs="Times New Roman"/>
          <w:sz w:val="24"/>
          <w:szCs w:val="24"/>
        </w:rPr>
        <w:t>.</w:t>
      </w:r>
    </w:p>
    <w:p w:rsidR="00423A0E" w:rsidRPr="007643F7" w:rsidRDefault="008557E2" w:rsidP="007643F7">
      <w:pPr>
        <w:pStyle w:val="Normal2"/>
        <w:spacing w:line="360" w:lineRule="auto"/>
        <w:ind w:firstLine="720"/>
        <w:jc w:val="both"/>
        <w:rPr>
          <w:rFonts w:ascii="Times New Roman" w:hAnsi="Times New Roman" w:cs="Times New Roman"/>
          <w:b/>
          <w:sz w:val="24"/>
          <w:szCs w:val="24"/>
        </w:rPr>
      </w:pPr>
      <w:r w:rsidRPr="007643F7">
        <w:rPr>
          <w:rFonts w:ascii="Times New Roman" w:hAnsi="Times New Roman" w:cs="Times New Roman"/>
          <w:sz w:val="24"/>
          <w:szCs w:val="24"/>
        </w:rPr>
        <w:t xml:space="preserve">Composite suite of logs comprising gamma ray, spontaneous potential (SP), resistivity log (i.e., induction electric log, dual induction focused log, , micro spherically focused log, </w:t>
      </w:r>
      <w:proofErr w:type="spellStart"/>
      <w:r w:rsidRPr="007643F7">
        <w:rPr>
          <w:rFonts w:ascii="Times New Roman" w:hAnsi="Times New Roman" w:cs="Times New Roman"/>
          <w:sz w:val="24"/>
          <w:szCs w:val="24"/>
        </w:rPr>
        <w:t>mic</w:t>
      </w:r>
      <w:r w:rsidR="00E31ABF" w:rsidRPr="007643F7">
        <w:rPr>
          <w:rFonts w:ascii="Times New Roman" w:hAnsi="Times New Roman" w:cs="Times New Roman"/>
          <w:sz w:val="24"/>
          <w:szCs w:val="24"/>
        </w:rPr>
        <w:t>rolatrolog</w:t>
      </w:r>
      <w:proofErr w:type="spellEnd"/>
      <w:r w:rsidR="00E31ABF" w:rsidRPr="007643F7">
        <w:rPr>
          <w:rFonts w:ascii="Times New Roman" w:hAnsi="Times New Roman" w:cs="Times New Roman"/>
          <w:sz w:val="24"/>
          <w:szCs w:val="24"/>
        </w:rPr>
        <w:t>, l</w:t>
      </w:r>
      <w:r w:rsidRPr="007643F7">
        <w:rPr>
          <w:rFonts w:ascii="Times New Roman" w:hAnsi="Times New Roman" w:cs="Times New Roman"/>
          <w:sz w:val="24"/>
          <w:szCs w:val="24"/>
        </w:rPr>
        <w:t>ater log etc.), porosity logs (i.e., sonic log, density log, neutron log, combination of neutron-density log</w:t>
      </w:r>
      <w:r w:rsidR="00E31ABF" w:rsidRPr="007643F7">
        <w:rPr>
          <w:rFonts w:ascii="Times New Roman" w:hAnsi="Times New Roman" w:cs="Times New Roman"/>
          <w:sz w:val="24"/>
          <w:szCs w:val="24"/>
        </w:rPr>
        <w:t>)</w:t>
      </w:r>
      <w:r w:rsidR="00A81FC0" w:rsidRPr="007643F7">
        <w:rPr>
          <w:rFonts w:ascii="Times New Roman" w:hAnsi="Times New Roman" w:cs="Times New Roman"/>
          <w:sz w:val="24"/>
          <w:szCs w:val="24"/>
        </w:rPr>
        <w:t xml:space="preserve"> were run in wells </w:t>
      </w:r>
      <w:r w:rsidR="00AA545A" w:rsidRPr="007643F7">
        <w:rPr>
          <w:rFonts w:ascii="Times New Roman" w:hAnsi="Times New Roman" w:cs="Times New Roman"/>
          <w:sz w:val="24"/>
          <w:szCs w:val="24"/>
        </w:rPr>
        <w:t>(</w:t>
      </w:r>
      <w:proofErr w:type="spellStart"/>
      <w:r w:rsidR="00AA545A" w:rsidRPr="007643F7">
        <w:rPr>
          <w:rFonts w:ascii="Times New Roman" w:hAnsi="Times New Roman" w:cs="Times New Roman"/>
          <w:sz w:val="24"/>
          <w:szCs w:val="24"/>
        </w:rPr>
        <w:t>miano</w:t>
      </w:r>
      <w:proofErr w:type="spellEnd"/>
      <w:r w:rsidR="00AA545A" w:rsidRPr="007643F7">
        <w:rPr>
          <w:rFonts w:ascii="Times New Roman" w:hAnsi="Times New Roman" w:cs="Times New Roman"/>
          <w:sz w:val="24"/>
          <w:szCs w:val="24"/>
        </w:rPr>
        <w:t xml:space="preserve"> 10)</w:t>
      </w:r>
      <w:r w:rsidRPr="007643F7">
        <w:rPr>
          <w:rFonts w:ascii="Times New Roman" w:hAnsi="Times New Roman" w:cs="Times New Roman"/>
          <w:sz w:val="24"/>
          <w:szCs w:val="24"/>
        </w:rPr>
        <w:t xml:space="preserve"> are also acquired for log interpretation to estimate the reservoir characteristics.</w:t>
      </w:r>
      <w:r w:rsidRPr="007643F7">
        <w:rPr>
          <w:rFonts w:ascii="Times New Roman" w:hAnsi="Times New Roman" w:cs="Times New Roman"/>
          <w:sz w:val="24"/>
          <w:szCs w:val="24"/>
        </w:rPr>
        <w:cr/>
      </w:r>
      <w:r w:rsidRPr="007643F7">
        <w:rPr>
          <w:rFonts w:ascii="Times New Roman" w:hAnsi="Times New Roman" w:cs="Times New Roman"/>
          <w:sz w:val="24"/>
          <w:szCs w:val="24"/>
        </w:rPr>
        <w:cr/>
      </w:r>
      <w:r w:rsidR="007643F7">
        <w:rPr>
          <w:rFonts w:ascii="Times New Roman" w:hAnsi="Times New Roman" w:cs="Times New Roman"/>
          <w:sz w:val="24"/>
          <w:szCs w:val="24"/>
        </w:rPr>
        <w:br w:type="page"/>
      </w:r>
    </w:p>
    <w:p w:rsidR="00293FB0" w:rsidRDefault="00293FB0" w:rsidP="00293FB0">
      <w:pPr>
        <w:pStyle w:val="romatime"/>
        <w:keepNext/>
        <w:spacing w:line="360" w:lineRule="auto"/>
        <w:jc w:val="center"/>
      </w:pPr>
      <w:r>
        <w:rPr>
          <w:rFonts w:ascii="Times New Roman" w:hAnsi="Times New Roman" w:cs="Times New Roman"/>
          <w:b w:val="0"/>
          <w:noProof/>
          <w:sz w:val="24"/>
          <w:szCs w:val="24"/>
          <w:lang w:bidi="ar-SA"/>
        </w:rPr>
        <w:lastRenderedPageBreak/>
        <w:drawing>
          <wp:inline distT="0" distB="0" distL="0" distR="0">
            <wp:extent cx="5724525" cy="7319101"/>
            <wp:effectExtent l="19050" t="0" r="9525" b="0"/>
            <wp:docPr id="17" name="Picture 6" descr="C:\Users\Khizer\Desktop\Sardar thesis\fwrethesis(2)\Image14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hizer\Desktop\Sardar thesis\fwrethesis(2)\Image1496.jpg"/>
                    <pic:cNvPicPr>
                      <a:picLocks noChangeAspect="1" noChangeArrowheads="1"/>
                    </pic:cNvPicPr>
                  </pic:nvPicPr>
                  <pic:blipFill>
                    <a:blip r:embed="rId9" cstate="print"/>
                    <a:srcRect l="2344" t="4883" r="4167" b="5469"/>
                    <a:stretch>
                      <a:fillRect/>
                    </a:stretch>
                  </pic:blipFill>
                  <pic:spPr bwMode="auto">
                    <a:xfrm>
                      <a:off x="0" y="0"/>
                      <a:ext cx="5729376" cy="7325303"/>
                    </a:xfrm>
                    <a:prstGeom prst="rect">
                      <a:avLst/>
                    </a:prstGeom>
                    <a:noFill/>
                    <a:ln w="9525">
                      <a:noFill/>
                      <a:miter lim="800000"/>
                      <a:headEnd/>
                      <a:tailEnd/>
                    </a:ln>
                  </pic:spPr>
                </pic:pic>
              </a:graphicData>
            </a:graphic>
          </wp:inline>
        </w:drawing>
      </w:r>
    </w:p>
    <w:p w:rsidR="00293FB0" w:rsidRDefault="00293FB0" w:rsidP="00293FB0">
      <w:pPr>
        <w:pStyle w:val="Caption"/>
        <w:jc w:val="center"/>
        <w:rPr>
          <w:rFonts w:ascii="Times New Roman" w:hAnsi="Times New Roman" w:cs="Times New Roman"/>
          <w:sz w:val="24"/>
          <w:szCs w:val="24"/>
        </w:rPr>
      </w:pPr>
      <w:proofErr w:type="gramStart"/>
      <w:r>
        <w:t xml:space="preserve">Figure </w:t>
      </w:r>
      <w:fldSimple w:instr=" STYLEREF 1 \s ">
        <w:r w:rsidR="0006087A">
          <w:rPr>
            <w:noProof/>
          </w:rPr>
          <w:t>1</w:t>
        </w:r>
      </w:fldSimple>
      <w:r>
        <w:t>.</w:t>
      </w:r>
      <w:proofErr w:type="gramEnd"/>
      <w:r w:rsidR="00A25F8D">
        <w:fldChar w:fldCharType="begin"/>
      </w:r>
      <w:r w:rsidR="00A25F8D">
        <w:instrText xml:space="preserve"> SEQ Figure \* ARABIC \s 1 </w:instrText>
      </w:r>
      <w:r w:rsidR="00A25F8D">
        <w:fldChar w:fldCharType="separate"/>
      </w:r>
      <w:proofErr w:type="gramStart"/>
      <w:r w:rsidR="0006087A">
        <w:rPr>
          <w:noProof/>
        </w:rPr>
        <w:t>1</w:t>
      </w:r>
      <w:r w:rsidR="00A25F8D">
        <w:fldChar w:fldCharType="end"/>
      </w:r>
      <w:r>
        <w:t xml:space="preserve"> </w:t>
      </w:r>
      <w:r w:rsidRPr="00293FB0">
        <w:t xml:space="preserve">Location Map of </w:t>
      </w:r>
      <w:proofErr w:type="spellStart"/>
      <w:r w:rsidRPr="00293FB0">
        <w:t>Miano</w:t>
      </w:r>
      <w:proofErr w:type="spellEnd"/>
      <w:r w:rsidRPr="00293FB0">
        <w:t xml:space="preserve"> - 10.</w:t>
      </w:r>
      <w:proofErr w:type="gramEnd"/>
    </w:p>
    <w:p w:rsidR="00423A0E" w:rsidRPr="007643F7" w:rsidRDefault="00423A0E" w:rsidP="007643F7">
      <w:pPr>
        <w:pStyle w:val="romatime"/>
        <w:spacing w:line="360" w:lineRule="auto"/>
        <w:ind w:firstLine="0"/>
        <w:rPr>
          <w:rFonts w:ascii="Times New Roman" w:hAnsi="Times New Roman" w:cs="Times New Roman"/>
          <w:b w:val="0"/>
          <w:sz w:val="24"/>
          <w:szCs w:val="24"/>
        </w:rPr>
      </w:pPr>
    </w:p>
    <w:p w:rsidR="008557E2" w:rsidRPr="007643F7" w:rsidRDefault="008557E2" w:rsidP="007643F7">
      <w:pPr>
        <w:pStyle w:val="Heading2"/>
      </w:pPr>
      <w:r w:rsidRPr="007643F7">
        <w:lastRenderedPageBreak/>
        <w:t xml:space="preserve"> </w:t>
      </w:r>
      <w:bookmarkStart w:id="3" w:name="_Toc284957380"/>
      <w:r w:rsidRPr="007643F7">
        <w:t>PETROLEUM PROSPECT</w:t>
      </w:r>
      <w:bookmarkEnd w:id="3"/>
    </w:p>
    <w:p w:rsidR="008557E2" w:rsidRDefault="008557E2" w:rsidP="007643F7">
      <w:pPr>
        <w:pStyle w:val="romatime"/>
        <w:spacing w:line="360" w:lineRule="auto"/>
        <w:ind w:firstLine="0"/>
        <w:rPr>
          <w:rFonts w:ascii="Times New Roman" w:hAnsi="Times New Roman" w:cs="Times New Roman"/>
          <w:b w:val="0"/>
          <w:sz w:val="24"/>
          <w:szCs w:val="24"/>
        </w:rPr>
      </w:pPr>
    </w:p>
    <w:p w:rsidR="00293FB0" w:rsidRDefault="00293FB0" w:rsidP="00293FB0">
      <w:pPr>
        <w:pStyle w:val="romatime"/>
        <w:keepNext/>
        <w:spacing w:line="360" w:lineRule="auto"/>
        <w:ind w:firstLine="0"/>
        <w:jc w:val="center"/>
      </w:pPr>
      <w:r>
        <w:rPr>
          <w:rFonts w:ascii="Times New Roman" w:hAnsi="Times New Roman" w:cs="Times New Roman"/>
          <w:b w:val="0"/>
          <w:noProof/>
          <w:sz w:val="24"/>
          <w:szCs w:val="24"/>
          <w:lang w:bidi="ar-SA"/>
        </w:rPr>
        <w:drawing>
          <wp:inline distT="0" distB="0" distL="0" distR="0">
            <wp:extent cx="4257675" cy="5276850"/>
            <wp:effectExtent l="19050" t="0" r="9525" b="0"/>
            <wp:docPr id="19" name="Picture 18" descr="C:\Users\Khizer\Desktop\Sardar thesis\fwrethesis(2)\Image14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Khizer\Desktop\Sardar thesis\fwrethesis(2)\Image1494.jpg"/>
                    <pic:cNvPicPr>
                      <a:picLocks noChangeAspect="1" noChangeArrowheads="1"/>
                    </pic:cNvPicPr>
                  </pic:nvPicPr>
                  <pic:blipFill>
                    <a:blip r:embed="rId10" cstate="print"/>
                    <a:srcRect l="3609" t="5573" r="1486" b="6210"/>
                    <a:stretch>
                      <a:fillRect/>
                    </a:stretch>
                  </pic:blipFill>
                  <pic:spPr bwMode="auto">
                    <a:xfrm>
                      <a:off x="0" y="0"/>
                      <a:ext cx="4257675" cy="5276850"/>
                    </a:xfrm>
                    <a:prstGeom prst="rect">
                      <a:avLst/>
                    </a:prstGeom>
                    <a:noFill/>
                    <a:ln w="9525">
                      <a:noFill/>
                      <a:miter lim="800000"/>
                      <a:headEnd/>
                      <a:tailEnd/>
                    </a:ln>
                  </pic:spPr>
                </pic:pic>
              </a:graphicData>
            </a:graphic>
          </wp:inline>
        </w:drawing>
      </w:r>
    </w:p>
    <w:p w:rsidR="007643F7" w:rsidRPr="007643F7" w:rsidRDefault="00293FB0" w:rsidP="00293FB0">
      <w:pPr>
        <w:pStyle w:val="Caption"/>
        <w:jc w:val="center"/>
        <w:rPr>
          <w:rFonts w:ascii="Times New Roman" w:hAnsi="Times New Roman" w:cs="Times New Roman"/>
          <w:b w:val="0"/>
          <w:sz w:val="24"/>
          <w:szCs w:val="24"/>
        </w:rPr>
      </w:pPr>
      <w:proofErr w:type="gramStart"/>
      <w:r>
        <w:t xml:space="preserve">Figure </w:t>
      </w:r>
      <w:fldSimple w:instr=" STYLEREF 1 \s ">
        <w:r w:rsidR="0006087A">
          <w:rPr>
            <w:noProof/>
          </w:rPr>
          <w:t>1</w:t>
        </w:r>
      </w:fldSimple>
      <w:r>
        <w:t>.</w:t>
      </w:r>
      <w:proofErr w:type="gramEnd"/>
      <w:r w:rsidR="00A25F8D">
        <w:fldChar w:fldCharType="begin"/>
      </w:r>
      <w:r w:rsidR="00A25F8D">
        <w:instrText xml:space="preserve"> SEQ Figure \* ARABIC \s 1 </w:instrText>
      </w:r>
      <w:r w:rsidR="00A25F8D">
        <w:fldChar w:fldCharType="separate"/>
      </w:r>
      <w:r w:rsidR="0006087A">
        <w:rPr>
          <w:noProof/>
        </w:rPr>
        <w:t>2</w:t>
      </w:r>
      <w:r w:rsidR="00A25F8D">
        <w:fldChar w:fldCharType="end"/>
      </w:r>
      <w:r>
        <w:t xml:space="preserve">: </w:t>
      </w:r>
      <w:proofErr w:type="spellStart"/>
      <w:r w:rsidRPr="00293FB0">
        <w:t>Stratigraphic</w:t>
      </w:r>
      <w:proofErr w:type="spellEnd"/>
      <w:r w:rsidRPr="00293FB0">
        <w:t xml:space="preserve"> column shows that different rocks act as Source, reservoir and Cap rock.</w:t>
      </w:r>
    </w:p>
    <w:p w:rsidR="007643F7" w:rsidRPr="007643F7" w:rsidRDefault="00567C33" w:rsidP="007643F7">
      <w:pPr>
        <w:spacing w:line="360" w:lineRule="auto"/>
        <w:jc w:val="both"/>
        <w:rPr>
          <w:rFonts w:ascii="Times New Roman" w:hAnsi="Times New Roman" w:cs="Times New Roman"/>
          <w:sz w:val="24"/>
          <w:szCs w:val="24"/>
        </w:rPr>
      </w:pPr>
      <w:r w:rsidRPr="007643F7">
        <w:rPr>
          <w:rFonts w:ascii="Times New Roman" w:hAnsi="Times New Roman" w:cs="Times New Roman"/>
          <w:b/>
          <w:sz w:val="24"/>
          <w:szCs w:val="24"/>
        </w:rPr>
        <w:t xml:space="preserve"> </w:t>
      </w:r>
      <w:r w:rsidRPr="007643F7">
        <w:rPr>
          <w:rFonts w:ascii="Times New Roman" w:hAnsi="Times New Roman" w:cs="Times New Roman"/>
          <w:b/>
          <w:sz w:val="24"/>
          <w:szCs w:val="24"/>
        </w:rPr>
        <w:tab/>
      </w:r>
    </w:p>
    <w:p w:rsidR="00ED0A65" w:rsidRPr="007643F7" w:rsidRDefault="00423A0E" w:rsidP="007643F7">
      <w:pPr>
        <w:spacing w:line="360" w:lineRule="auto"/>
        <w:jc w:val="both"/>
        <w:rPr>
          <w:rFonts w:ascii="Times New Roman" w:hAnsi="Times New Roman" w:cs="Times New Roman"/>
          <w:bCs/>
          <w:sz w:val="24"/>
          <w:szCs w:val="24"/>
        </w:rPr>
      </w:pPr>
      <w:r w:rsidRPr="007643F7">
        <w:rPr>
          <w:rFonts w:ascii="Times New Roman" w:hAnsi="Times New Roman" w:cs="Times New Roman"/>
          <w:sz w:val="24"/>
          <w:szCs w:val="24"/>
        </w:rPr>
        <w:t xml:space="preserve">             </w:t>
      </w:r>
      <w:r w:rsidR="00802388" w:rsidRPr="007643F7">
        <w:rPr>
          <w:rFonts w:ascii="Times New Roman" w:hAnsi="Times New Roman" w:cs="Times New Roman"/>
          <w:sz w:val="24"/>
          <w:szCs w:val="24"/>
        </w:rPr>
        <w:t xml:space="preserve">Source rock is the productive rocks for hydrocarbons. They also initiated the conversion of organic compound into oil and gas form. The Formations, which act as source rocks in </w:t>
      </w:r>
      <w:r w:rsidR="00ED0A65" w:rsidRPr="007643F7">
        <w:rPr>
          <w:rFonts w:ascii="Times New Roman" w:hAnsi="Times New Roman" w:cs="Times New Roman"/>
          <w:sz w:val="24"/>
          <w:szCs w:val="24"/>
        </w:rPr>
        <w:t>the project area are as follows</w:t>
      </w:r>
      <w:r w:rsidR="00802388" w:rsidRPr="007643F7">
        <w:rPr>
          <w:rFonts w:ascii="Times New Roman" w:hAnsi="Times New Roman" w:cs="Times New Roman"/>
          <w:bCs/>
          <w:sz w:val="24"/>
          <w:szCs w:val="24"/>
        </w:rPr>
        <w:t>:</w:t>
      </w:r>
    </w:p>
    <w:p w:rsidR="008557E2" w:rsidRPr="007643F7" w:rsidRDefault="00802388" w:rsidP="007643F7">
      <w:pPr>
        <w:spacing w:line="360" w:lineRule="auto"/>
        <w:jc w:val="both"/>
        <w:rPr>
          <w:rFonts w:ascii="Times New Roman" w:hAnsi="Times New Roman" w:cs="Times New Roman"/>
          <w:sz w:val="24"/>
          <w:szCs w:val="24"/>
        </w:rPr>
      </w:pPr>
      <w:r w:rsidRPr="007643F7">
        <w:rPr>
          <w:rFonts w:ascii="Times New Roman" w:hAnsi="Times New Roman" w:cs="Times New Roman"/>
          <w:bCs/>
          <w:sz w:val="24"/>
          <w:szCs w:val="24"/>
        </w:rPr>
        <w:t xml:space="preserve"> </w:t>
      </w:r>
      <w:proofErr w:type="spellStart"/>
      <w:r w:rsidRPr="007643F7">
        <w:rPr>
          <w:rFonts w:ascii="Times New Roman" w:hAnsi="Times New Roman" w:cs="Times New Roman"/>
          <w:bCs/>
          <w:sz w:val="24"/>
          <w:szCs w:val="24"/>
        </w:rPr>
        <w:t>Sember</w:t>
      </w:r>
      <w:proofErr w:type="spellEnd"/>
      <w:r w:rsidRPr="007643F7">
        <w:rPr>
          <w:rFonts w:ascii="Times New Roman" w:hAnsi="Times New Roman" w:cs="Times New Roman"/>
          <w:bCs/>
          <w:sz w:val="24"/>
          <w:szCs w:val="24"/>
        </w:rPr>
        <w:t xml:space="preserve"> Formation is believed to be the source of hydrocarbons in Badin platform field and huge gas accumulation in </w:t>
      </w:r>
      <w:proofErr w:type="spellStart"/>
      <w:r w:rsidRPr="007643F7">
        <w:rPr>
          <w:rFonts w:ascii="Times New Roman" w:hAnsi="Times New Roman" w:cs="Times New Roman"/>
          <w:bCs/>
          <w:sz w:val="24"/>
          <w:szCs w:val="24"/>
        </w:rPr>
        <w:t>Sulaiman</w:t>
      </w:r>
      <w:proofErr w:type="spellEnd"/>
      <w:r w:rsidRPr="007643F7">
        <w:rPr>
          <w:rFonts w:ascii="Times New Roman" w:hAnsi="Times New Roman" w:cs="Times New Roman"/>
          <w:bCs/>
          <w:sz w:val="24"/>
          <w:szCs w:val="24"/>
        </w:rPr>
        <w:t xml:space="preserve"> province. Potential reservoir occurs within the sand stone of </w:t>
      </w:r>
      <w:r w:rsidRPr="007643F7">
        <w:rPr>
          <w:rFonts w:ascii="Times New Roman" w:hAnsi="Times New Roman" w:cs="Times New Roman"/>
          <w:bCs/>
          <w:sz w:val="24"/>
          <w:szCs w:val="24"/>
        </w:rPr>
        <w:lastRenderedPageBreak/>
        <w:t>formation.</w:t>
      </w:r>
      <w:r w:rsidRPr="007643F7">
        <w:rPr>
          <w:rFonts w:ascii="Times New Roman" w:hAnsi="Times New Roman" w:cs="Times New Roman"/>
          <w:b/>
          <w:sz w:val="24"/>
          <w:szCs w:val="24"/>
        </w:rPr>
        <w:t xml:space="preserve"> </w:t>
      </w:r>
      <w:proofErr w:type="spellStart"/>
      <w:r w:rsidRPr="007643F7">
        <w:rPr>
          <w:rFonts w:ascii="Times New Roman" w:hAnsi="Times New Roman" w:cs="Times New Roman"/>
          <w:bCs/>
          <w:sz w:val="24"/>
          <w:szCs w:val="24"/>
        </w:rPr>
        <w:t>Ranikot</w:t>
      </w:r>
      <w:proofErr w:type="spellEnd"/>
      <w:r w:rsidRPr="007643F7">
        <w:rPr>
          <w:rFonts w:ascii="Times New Roman" w:hAnsi="Times New Roman" w:cs="Times New Roman"/>
          <w:bCs/>
          <w:sz w:val="24"/>
          <w:szCs w:val="24"/>
        </w:rPr>
        <w:t xml:space="preserve"> shale was used to be considering as the main source for all the gas present in that region.</w:t>
      </w:r>
      <w:r w:rsidRPr="007643F7">
        <w:rPr>
          <w:rFonts w:ascii="Times New Roman" w:hAnsi="Times New Roman" w:cs="Times New Roman"/>
          <w:b/>
          <w:sz w:val="24"/>
          <w:szCs w:val="24"/>
        </w:rPr>
        <w:t xml:space="preserve"> </w:t>
      </w:r>
      <w:proofErr w:type="gramStart"/>
      <w:r w:rsidRPr="007643F7">
        <w:rPr>
          <w:rFonts w:ascii="Times New Roman" w:hAnsi="Times New Roman" w:cs="Times New Roman"/>
          <w:bCs/>
          <w:sz w:val="24"/>
          <w:szCs w:val="24"/>
        </w:rPr>
        <w:t>The</w:t>
      </w:r>
      <w:r w:rsidRPr="007643F7">
        <w:rPr>
          <w:rFonts w:ascii="Times New Roman" w:hAnsi="Times New Roman" w:cs="Times New Roman"/>
          <w:sz w:val="24"/>
          <w:szCs w:val="24"/>
        </w:rPr>
        <w:t xml:space="preserve"> Lower</w:t>
      </w:r>
      <w:r w:rsidR="00ED0A65" w:rsidRPr="007643F7">
        <w:rPr>
          <w:rFonts w:ascii="Times New Roman" w:hAnsi="Times New Roman" w:cs="Times New Roman"/>
          <w:sz w:val="24"/>
          <w:szCs w:val="24"/>
        </w:rPr>
        <w:t xml:space="preserve"> </w:t>
      </w:r>
      <w:proofErr w:type="spellStart"/>
      <w:r w:rsidRPr="007643F7">
        <w:rPr>
          <w:rFonts w:ascii="Times New Roman" w:hAnsi="Times New Roman" w:cs="Times New Roman"/>
          <w:sz w:val="24"/>
          <w:szCs w:val="24"/>
        </w:rPr>
        <w:t>Goru</w:t>
      </w:r>
      <w:proofErr w:type="spellEnd"/>
      <w:r w:rsidRPr="007643F7">
        <w:rPr>
          <w:rFonts w:ascii="Times New Roman" w:hAnsi="Times New Roman" w:cs="Times New Roman"/>
          <w:sz w:val="24"/>
          <w:szCs w:val="24"/>
        </w:rPr>
        <w:t xml:space="preserve"> sand act as a good</w:t>
      </w:r>
      <w:r w:rsidR="00ED0A65" w:rsidRPr="007643F7">
        <w:rPr>
          <w:rFonts w:ascii="Times New Roman" w:hAnsi="Times New Roman" w:cs="Times New Roman"/>
          <w:sz w:val="24"/>
          <w:szCs w:val="24"/>
        </w:rPr>
        <w:t xml:space="preserve"> source rock in </w:t>
      </w:r>
      <w:proofErr w:type="spellStart"/>
      <w:r w:rsidR="00ED0A65" w:rsidRPr="007643F7">
        <w:rPr>
          <w:rFonts w:ascii="Times New Roman" w:hAnsi="Times New Roman" w:cs="Times New Roman"/>
          <w:sz w:val="24"/>
          <w:szCs w:val="24"/>
        </w:rPr>
        <w:t>Sindh</w:t>
      </w:r>
      <w:proofErr w:type="spellEnd"/>
      <w:r w:rsidR="00ED0A65" w:rsidRPr="007643F7">
        <w:rPr>
          <w:rFonts w:ascii="Times New Roman" w:hAnsi="Times New Roman" w:cs="Times New Roman"/>
          <w:sz w:val="24"/>
          <w:szCs w:val="24"/>
        </w:rPr>
        <w:t xml:space="preserve"> Monocline</w:t>
      </w:r>
      <w:r w:rsidRPr="007643F7">
        <w:rPr>
          <w:rFonts w:ascii="Times New Roman" w:hAnsi="Times New Roman" w:cs="Times New Roman"/>
          <w:sz w:val="24"/>
          <w:szCs w:val="24"/>
        </w:rPr>
        <w:t>.</w:t>
      </w:r>
      <w:proofErr w:type="gramEnd"/>
      <w:r w:rsidR="00ED0A65" w:rsidRPr="007643F7">
        <w:rPr>
          <w:rFonts w:ascii="Times New Roman" w:hAnsi="Times New Roman" w:cs="Times New Roman"/>
          <w:sz w:val="24"/>
          <w:szCs w:val="24"/>
        </w:rPr>
        <w:t xml:space="preserve"> T</w:t>
      </w:r>
      <w:r w:rsidR="00567C33" w:rsidRPr="007643F7">
        <w:rPr>
          <w:rFonts w:ascii="Times New Roman" w:hAnsi="Times New Roman" w:cs="Times New Roman"/>
          <w:spacing w:val="3"/>
          <w:sz w:val="24"/>
          <w:szCs w:val="24"/>
        </w:rPr>
        <w:t xml:space="preserve">he trapping configuration for the target reservoir is purely </w:t>
      </w:r>
      <w:proofErr w:type="spellStart"/>
      <w:r w:rsidR="00567C33" w:rsidRPr="007643F7">
        <w:rPr>
          <w:rFonts w:ascii="Times New Roman" w:hAnsi="Times New Roman" w:cs="Times New Roman"/>
          <w:spacing w:val="3"/>
          <w:sz w:val="24"/>
          <w:szCs w:val="24"/>
        </w:rPr>
        <w:t>stratigraphic</w:t>
      </w:r>
      <w:proofErr w:type="spellEnd"/>
      <w:r w:rsidR="00567C33" w:rsidRPr="007643F7">
        <w:rPr>
          <w:rFonts w:ascii="Times New Roman" w:hAnsi="Times New Roman" w:cs="Times New Roman"/>
          <w:spacing w:val="3"/>
          <w:sz w:val="24"/>
          <w:szCs w:val="24"/>
        </w:rPr>
        <w:t xml:space="preserve">. </w:t>
      </w:r>
      <w:r w:rsidR="00567C33" w:rsidRPr="007643F7">
        <w:rPr>
          <w:rFonts w:ascii="Times New Roman" w:hAnsi="Times New Roman" w:cs="Times New Roman"/>
          <w:spacing w:val="5"/>
          <w:sz w:val="24"/>
          <w:szCs w:val="24"/>
        </w:rPr>
        <w:t xml:space="preserve">Towards the northeast and southwest trapping is caused </w:t>
      </w:r>
      <w:r w:rsidR="00567C33" w:rsidRPr="007643F7">
        <w:rPr>
          <w:rFonts w:ascii="Times New Roman" w:hAnsi="Times New Roman" w:cs="Times New Roman"/>
          <w:sz w:val="24"/>
          <w:szCs w:val="24"/>
        </w:rPr>
        <w:t xml:space="preserve">by </w:t>
      </w:r>
      <w:proofErr w:type="spellStart"/>
      <w:r w:rsidR="00567C33" w:rsidRPr="007643F7">
        <w:rPr>
          <w:rFonts w:ascii="Times New Roman" w:hAnsi="Times New Roman" w:cs="Times New Roman"/>
          <w:sz w:val="24"/>
          <w:szCs w:val="24"/>
        </w:rPr>
        <w:t>shaling</w:t>
      </w:r>
      <w:proofErr w:type="spellEnd"/>
      <w:r w:rsidR="00567C33" w:rsidRPr="007643F7">
        <w:rPr>
          <w:rFonts w:ascii="Times New Roman" w:hAnsi="Times New Roman" w:cs="Times New Roman"/>
          <w:sz w:val="24"/>
          <w:szCs w:val="24"/>
        </w:rPr>
        <w:t xml:space="preserve"> out of the reservoir. The northwestern limit is defined by a </w:t>
      </w:r>
      <w:proofErr w:type="spellStart"/>
      <w:r w:rsidR="00567C33" w:rsidRPr="007643F7">
        <w:rPr>
          <w:rFonts w:ascii="Times New Roman" w:hAnsi="Times New Roman" w:cs="Times New Roman"/>
          <w:sz w:val="24"/>
          <w:szCs w:val="24"/>
        </w:rPr>
        <w:t>facies</w:t>
      </w:r>
      <w:proofErr w:type="spellEnd"/>
      <w:r w:rsidR="00567C33" w:rsidRPr="007643F7">
        <w:rPr>
          <w:rFonts w:ascii="Times New Roman" w:hAnsi="Times New Roman" w:cs="Times New Roman"/>
          <w:sz w:val="24"/>
          <w:szCs w:val="24"/>
        </w:rPr>
        <w:t xml:space="preserve"> controlled deterioration in reservoir quality, which creates an "effective zero reservoir" line. </w:t>
      </w:r>
      <w:proofErr w:type="spellStart"/>
      <w:r w:rsidR="00567C33" w:rsidRPr="007643F7">
        <w:rPr>
          <w:rFonts w:ascii="Times New Roman" w:hAnsi="Times New Roman" w:cs="Times New Roman"/>
          <w:sz w:val="24"/>
          <w:szCs w:val="24"/>
        </w:rPr>
        <w:t>Transgressive</w:t>
      </w:r>
      <w:proofErr w:type="spellEnd"/>
      <w:r w:rsidR="00567C33" w:rsidRPr="007643F7">
        <w:rPr>
          <w:rFonts w:ascii="Times New Roman" w:hAnsi="Times New Roman" w:cs="Times New Roman"/>
          <w:sz w:val="24"/>
          <w:szCs w:val="24"/>
        </w:rPr>
        <w:t xml:space="preserve"> </w:t>
      </w:r>
      <w:proofErr w:type="spellStart"/>
      <w:r w:rsidR="00567C33" w:rsidRPr="007643F7">
        <w:rPr>
          <w:rFonts w:ascii="Times New Roman" w:hAnsi="Times New Roman" w:cs="Times New Roman"/>
          <w:sz w:val="24"/>
          <w:szCs w:val="24"/>
        </w:rPr>
        <w:t>shales</w:t>
      </w:r>
      <w:proofErr w:type="spellEnd"/>
      <w:r w:rsidR="00567C33" w:rsidRPr="007643F7">
        <w:rPr>
          <w:rFonts w:ascii="Times New Roman" w:hAnsi="Times New Roman" w:cs="Times New Roman"/>
          <w:sz w:val="24"/>
          <w:szCs w:val="24"/>
        </w:rPr>
        <w:t xml:space="preserve"> of the Lower </w:t>
      </w:r>
      <w:proofErr w:type="spellStart"/>
      <w:r w:rsidR="00567C33" w:rsidRPr="007643F7">
        <w:rPr>
          <w:rFonts w:ascii="Times New Roman" w:hAnsi="Times New Roman" w:cs="Times New Roman"/>
          <w:sz w:val="24"/>
          <w:szCs w:val="24"/>
        </w:rPr>
        <w:t>Goru</w:t>
      </w:r>
      <w:proofErr w:type="spellEnd"/>
      <w:r w:rsidR="00567C33" w:rsidRPr="007643F7">
        <w:rPr>
          <w:rFonts w:ascii="Times New Roman" w:hAnsi="Times New Roman" w:cs="Times New Roman"/>
          <w:sz w:val="24"/>
          <w:szCs w:val="24"/>
        </w:rPr>
        <w:t xml:space="preserve"> "C" Interval directly, overlying the </w:t>
      </w:r>
      <w:proofErr w:type="spellStart"/>
      <w:r w:rsidR="00567C33" w:rsidRPr="007643F7">
        <w:rPr>
          <w:rFonts w:ascii="Times New Roman" w:hAnsi="Times New Roman" w:cs="Times New Roman"/>
          <w:sz w:val="24"/>
          <w:szCs w:val="24"/>
        </w:rPr>
        <w:t>Sawan</w:t>
      </w:r>
      <w:proofErr w:type="spellEnd"/>
      <w:r w:rsidR="00567C33" w:rsidRPr="007643F7">
        <w:rPr>
          <w:rFonts w:ascii="Times New Roman" w:hAnsi="Times New Roman" w:cs="Times New Roman"/>
          <w:sz w:val="24"/>
          <w:szCs w:val="24"/>
        </w:rPr>
        <w:t xml:space="preserve"> </w:t>
      </w:r>
      <w:r w:rsidR="00567C33" w:rsidRPr="007643F7">
        <w:rPr>
          <w:rFonts w:ascii="Times New Roman" w:hAnsi="Times New Roman" w:cs="Times New Roman"/>
          <w:spacing w:val="13"/>
          <w:sz w:val="24"/>
          <w:szCs w:val="24"/>
        </w:rPr>
        <w:t xml:space="preserve">reservoir sands, and thick </w:t>
      </w:r>
      <w:proofErr w:type="spellStart"/>
      <w:r w:rsidR="00567C33" w:rsidRPr="007643F7">
        <w:rPr>
          <w:rFonts w:ascii="Times New Roman" w:hAnsi="Times New Roman" w:cs="Times New Roman"/>
          <w:spacing w:val="13"/>
          <w:sz w:val="24"/>
          <w:szCs w:val="24"/>
        </w:rPr>
        <w:t>shales</w:t>
      </w:r>
      <w:proofErr w:type="spellEnd"/>
      <w:r w:rsidR="00567C33" w:rsidRPr="007643F7">
        <w:rPr>
          <w:rFonts w:ascii="Times New Roman" w:hAnsi="Times New Roman" w:cs="Times New Roman"/>
          <w:spacing w:val="13"/>
          <w:sz w:val="24"/>
          <w:szCs w:val="24"/>
        </w:rPr>
        <w:t xml:space="preserve"> and marls of the Lower </w:t>
      </w:r>
      <w:proofErr w:type="spellStart"/>
      <w:r w:rsidR="00567C33" w:rsidRPr="007643F7">
        <w:rPr>
          <w:rFonts w:ascii="Times New Roman" w:hAnsi="Times New Roman" w:cs="Times New Roman"/>
          <w:spacing w:val="13"/>
          <w:sz w:val="24"/>
          <w:szCs w:val="24"/>
        </w:rPr>
        <w:t>Goru</w:t>
      </w:r>
      <w:proofErr w:type="spellEnd"/>
      <w:r w:rsidR="00567C33" w:rsidRPr="007643F7">
        <w:rPr>
          <w:rFonts w:ascii="Times New Roman" w:hAnsi="Times New Roman" w:cs="Times New Roman"/>
          <w:spacing w:val="13"/>
          <w:sz w:val="24"/>
          <w:szCs w:val="24"/>
        </w:rPr>
        <w:t xml:space="preserve"> Member form the </w:t>
      </w:r>
      <w:r w:rsidR="00567C33" w:rsidRPr="007643F7">
        <w:rPr>
          <w:rFonts w:ascii="Times New Roman" w:hAnsi="Times New Roman" w:cs="Times New Roman"/>
          <w:sz w:val="24"/>
          <w:szCs w:val="24"/>
        </w:rPr>
        <w:t xml:space="preserve">regional top seal. </w:t>
      </w:r>
      <w:proofErr w:type="spellStart"/>
      <w:r w:rsidR="00567C33" w:rsidRPr="007643F7">
        <w:rPr>
          <w:rFonts w:ascii="Times New Roman" w:hAnsi="Times New Roman" w:cs="Times New Roman"/>
          <w:sz w:val="24"/>
          <w:szCs w:val="24"/>
        </w:rPr>
        <w:t>Shales</w:t>
      </w:r>
      <w:proofErr w:type="spellEnd"/>
      <w:r w:rsidR="00567C33" w:rsidRPr="007643F7">
        <w:rPr>
          <w:rFonts w:ascii="Times New Roman" w:hAnsi="Times New Roman" w:cs="Times New Roman"/>
          <w:sz w:val="24"/>
          <w:szCs w:val="24"/>
        </w:rPr>
        <w:t xml:space="preserve"> and tight sands within the "C" Interval act as lateral and bottom </w:t>
      </w:r>
      <w:r w:rsidR="00567C33" w:rsidRPr="007643F7">
        <w:rPr>
          <w:rFonts w:ascii="Times New Roman" w:hAnsi="Times New Roman" w:cs="Times New Roman"/>
          <w:spacing w:val="-4"/>
          <w:sz w:val="24"/>
          <w:szCs w:val="24"/>
        </w:rPr>
        <w:t>seals.</w:t>
      </w:r>
      <w:r w:rsidR="00ED0A65" w:rsidRPr="007643F7">
        <w:rPr>
          <w:rFonts w:ascii="Times New Roman" w:hAnsi="Times New Roman" w:cs="Times New Roman"/>
          <w:spacing w:val="-4"/>
          <w:sz w:val="24"/>
          <w:szCs w:val="24"/>
        </w:rPr>
        <w:t xml:space="preserve"> </w:t>
      </w:r>
      <w:proofErr w:type="gramStart"/>
      <w:r w:rsidRPr="007643F7">
        <w:rPr>
          <w:rFonts w:ascii="Times New Roman" w:hAnsi="Times New Roman" w:cs="Times New Roman"/>
          <w:sz w:val="24"/>
          <w:szCs w:val="24"/>
        </w:rPr>
        <w:t>The depositional environment of the Lower</w:t>
      </w:r>
      <w:r w:rsidR="00ED0A65" w:rsidRPr="007643F7">
        <w:rPr>
          <w:rFonts w:ascii="Times New Roman" w:hAnsi="Times New Roman" w:cs="Times New Roman"/>
          <w:sz w:val="24"/>
          <w:szCs w:val="24"/>
        </w:rPr>
        <w:t xml:space="preserve"> </w:t>
      </w:r>
      <w:proofErr w:type="spellStart"/>
      <w:r w:rsidR="00ED0A65" w:rsidRPr="007643F7">
        <w:rPr>
          <w:rFonts w:ascii="Times New Roman" w:hAnsi="Times New Roman" w:cs="Times New Roman"/>
          <w:sz w:val="24"/>
          <w:szCs w:val="24"/>
        </w:rPr>
        <w:t>Goru</w:t>
      </w:r>
      <w:proofErr w:type="spellEnd"/>
      <w:r w:rsidR="00ED0A65" w:rsidRPr="007643F7">
        <w:rPr>
          <w:rFonts w:ascii="Times New Roman" w:hAnsi="Times New Roman" w:cs="Times New Roman"/>
          <w:sz w:val="24"/>
          <w:szCs w:val="24"/>
        </w:rPr>
        <w:t xml:space="preserve"> "C" Interval sands.</w:t>
      </w:r>
      <w:proofErr w:type="gramEnd"/>
      <w:r w:rsidR="00ED0A65" w:rsidRPr="007643F7">
        <w:rPr>
          <w:rFonts w:ascii="Times New Roman" w:hAnsi="Times New Roman" w:cs="Times New Roman"/>
          <w:sz w:val="24"/>
          <w:szCs w:val="24"/>
        </w:rPr>
        <w:t xml:space="preserve"> </w:t>
      </w:r>
      <w:r w:rsidRPr="007643F7">
        <w:rPr>
          <w:rFonts w:ascii="Times New Roman" w:hAnsi="Times New Roman" w:cs="Times New Roman"/>
          <w:spacing w:val="11"/>
          <w:sz w:val="24"/>
          <w:szCs w:val="24"/>
        </w:rPr>
        <w:t xml:space="preserve">The low acoustic impedance together with strong seismic </w:t>
      </w:r>
      <w:r w:rsidRPr="007643F7">
        <w:rPr>
          <w:rFonts w:ascii="Times New Roman" w:hAnsi="Times New Roman" w:cs="Times New Roman"/>
          <w:spacing w:val="4"/>
          <w:sz w:val="24"/>
          <w:szCs w:val="24"/>
        </w:rPr>
        <w:t xml:space="preserve">amplitudes indicates the presence of reservoir quality sands. Reservoir quality sands are </w:t>
      </w:r>
      <w:r w:rsidRPr="007643F7">
        <w:rPr>
          <w:rFonts w:ascii="Times New Roman" w:hAnsi="Times New Roman" w:cs="Times New Roman"/>
          <w:sz w:val="24"/>
          <w:szCs w:val="24"/>
        </w:rPr>
        <w:t xml:space="preserve">only present in the </w:t>
      </w:r>
      <w:proofErr w:type="spellStart"/>
      <w:r w:rsidR="00423A0E" w:rsidRPr="007643F7">
        <w:rPr>
          <w:rFonts w:ascii="Times New Roman" w:hAnsi="Times New Roman" w:cs="Times New Roman"/>
          <w:sz w:val="24"/>
          <w:szCs w:val="24"/>
        </w:rPr>
        <w:t>depositionally</w:t>
      </w:r>
      <w:proofErr w:type="spellEnd"/>
      <w:r w:rsidRPr="007643F7">
        <w:rPr>
          <w:rFonts w:ascii="Times New Roman" w:hAnsi="Times New Roman" w:cs="Times New Roman"/>
          <w:sz w:val="24"/>
          <w:szCs w:val="24"/>
        </w:rPr>
        <w:t xml:space="preserve"> </w:t>
      </w:r>
      <w:proofErr w:type="spellStart"/>
      <w:r w:rsidRPr="007643F7">
        <w:rPr>
          <w:rFonts w:ascii="Times New Roman" w:hAnsi="Times New Roman" w:cs="Times New Roman"/>
          <w:sz w:val="24"/>
          <w:szCs w:val="24"/>
        </w:rPr>
        <w:t>updip</w:t>
      </w:r>
      <w:proofErr w:type="spellEnd"/>
      <w:r w:rsidRPr="007643F7">
        <w:rPr>
          <w:rFonts w:ascii="Times New Roman" w:hAnsi="Times New Roman" w:cs="Times New Roman"/>
          <w:sz w:val="24"/>
          <w:szCs w:val="24"/>
        </w:rPr>
        <w:t xml:space="preserve">, i.e. the shallowest marine part of the </w:t>
      </w:r>
      <w:r w:rsidR="00423A0E" w:rsidRPr="007643F7">
        <w:rPr>
          <w:rFonts w:ascii="Times New Roman" w:hAnsi="Times New Roman" w:cs="Times New Roman"/>
          <w:sz w:val="24"/>
          <w:szCs w:val="24"/>
        </w:rPr>
        <w:t>low stand</w:t>
      </w:r>
      <w:r w:rsidRPr="007643F7">
        <w:rPr>
          <w:rFonts w:ascii="Times New Roman" w:hAnsi="Times New Roman" w:cs="Times New Roman"/>
          <w:sz w:val="24"/>
          <w:szCs w:val="24"/>
        </w:rPr>
        <w:t xml:space="preserve"> wedge, as are found in the </w:t>
      </w:r>
      <w:proofErr w:type="spellStart"/>
      <w:r w:rsidRPr="007643F7">
        <w:rPr>
          <w:rFonts w:ascii="Times New Roman" w:hAnsi="Times New Roman" w:cs="Times New Roman"/>
          <w:sz w:val="24"/>
          <w:szCs w:val="24"/>
        </w:rPr>
        <w:t>Sawan</w:t>
      </w:r>
      <w:proofErr w:type="spellEnd"/>
      <w:r w:rsidRPr="007643F7">
        <w:rPr>
          <w:rFonts w:ascii="Times New Roman" w:hAnsi="Times New Roman" w:cs="Times New Roman"/>
          <w:sz w:val="24"/>
          <w:szCs w:val="24"/>
        </w:rPr>
        <w:t xml:space="preserve">, </w:t>
      </w:r>
      <w:proofErr w:type="spellStart"/>
      <w:r w:rsidRPr="007643F7">
        <w:rPr>
          <w:rFonts w:ascii="Times New Roman" w:hAnsi="Times New Roman" w:cs="Times New Roman"/>
          <w:sz w:val="24"/>
          <w:szCs w:val="24"/>
        </w:rPr>
        <w:t>Miano</w:t>
      </w:r>
      <w:proofErr w:type="spellEnd"/>
      <w:r w:rsidRPr="007643F7">
        <w:rPr>
          <w:rFonts w:ascii="Times New Roman" w:hAnsi="Times New Roman" w:cs="Times New Roman"/>
          <w:sz w:val="24"/>
          <w:szCs w:val="24"/>
        </w:rPr>
        <w:t xml:space="preserve"> and </w:t>
      </w:r>
      <w:proofErr w:type="spellStart"/>
      <w:r w:rsidRPr="007643F7">
        <w:rPr>
          <w:rFonts w:ascii="Times New Roman" w:hAnsi="Times New Roman" w:cs="Times New Roman"/>
          <w:sz w:val="24"/>
          <w:szCs w:val="24"/>
        </w:rPr>
        <w:t>Kadanwari</w:t>
      </w:r>
      <w:proofErr w:type="spellEnd"/>
      <w:r w:rsidRPr="007643F7">
        <w:rPr>
          <w:rFonts w:ascii="Times New Roman" w:hAnsi="Times New Roman" w:cs="Times New Roman"/>
          <w:sz w:val="24"/>
          <w:szCs w:val="24"/>
        </w:rPr>
        <w:t xml:space="preserve"> Fields.</w:t>
      </w:r>
    </w:p>
    <w:p w:rsidR="008557E2" w:rsidRPr="007643F7" w:rsidRDefault="007643F7" w:rsidP="007643F7">
      <w:pPr>
        <w:pStyle w:val="Heading1"/>
        <w:rPr>
          <w:rFonts w:ascii="Times New Roman" w:hAnsi="Times New Roman" w:cs="Times New Roman"/>
          <w:b/>
          <w:sz w:val="48"/>
          <w:szCs w:val="48"/>
        </w:rPr>
      </w:pPr>
      <w:r w:rsidRPr="007643F7">
        <w:rPr>
          <w:rFonts w:ascii="Times New Roman" w:hAnsi="Times New Roman" w:cs="Times New Roman"/>
          <w:b/>
          <w:sz w:val="48"/>
          <w:szCs w:val="48"/>
        </w:rPr>
        <w:br w:type="page"/>
      </w:r>
      <w:bookmarkStart w:id="4" w:name="_Toc284957381"/>
      <w:r w:rsidRPr="007643F7">
        <w:rPr>
          <w:rFonts w:ascii="Times New Roman" w:hAnsi="Times New Roman" w:cs="Times New Roman"/>
          <w:b/>
          <w:sz w:val="48"/>
          <w:szCs w:val="48"/>
        </w:rPr>
        <w:lastRenderedPageBreak/>
        <w:t>GEOLOGY OF THE AREA</w:t>
      </w:r>
      <w:bookmarkEnd w:id="4"/>
    </w:p>
    <w:p w:rsidR="00947074" w:rsidRDefault="00947074" w:rsidP="008557E2">
      <w:pPr>
        <w:pStyle w:val="romatime"/>
        <w:spacing w:line="360" w:lineRule="auto"/>
        <w:ind w:firstLine="0"/>
        <w:rPr>
          <w:rFonts w:ascii="Roman time" w:hAnsi="Roman time"/>
        </w:rPr>
      </w:pPr>
    </w:p>
    <w:p w:rsidR="00947074" w:rsidRPr="002B1074" w:rsidRDefault="00947074" w:rsidP="002B1074">
      <w:pPr>
        <w:pStyle w:val="Heading2"/>
      </w:pPr>
      <w:bookmarkStart w:id="5" w:name="_Toc284957382"/>
      <w:r w:rsidRPr="002B1074">
        <w:rPr>
          <w:rStyle w:val="Heading1Char"/>
          <w:sz w:val="28"/>
          <w:szCs w:val="28"/>
        </w:rPr>
        <w:t>REGIONAL GEOLOGY OF THE AREA</w:t>
      </w:r>
      <w:bookmarkEnd w:id="5"/>
    </w:p>
    <w:p w:rsidR="002B1074" w:rsidRDefault="002B1074" w:rsidP="002B1074">
      <w:pPr>
        <w:tabs>
          <w:tab w:val="left" w:pos="1185"/>
        </w:tabs>
        <w:spacing w:line="360" w:lineRule="auto"/>
        <w:jc w:val="both"/>
        <w:rPr>
          <w:rFonts w:ascii="Times New Roman" w:hAnsi="Times New Roman" w:cs="Times New Roman"/>
          <w:sz w:val="24"/>
          <w:szCs w:val="24"/>
        </w:rPr>
      </w:pPr>
    </w:p>
    <w:p w:rsidR="002E79D1" w:rsidRPr="002B1074" w:rsidRDefault="002B1074" w:rsidP="002B1074">
      <w:pPr>
        <w:tabs>
          <w:tab w:val="left" w:pos="1185"/>
        </w:tabs>
        <w:spacing w:line="360" w:lineRule="auto"/>
        <w:jc w:val="both"/>
        <w:rPr>
          <w:rFonts w:ascii="Times New Roman" w:hAnsi="Times New Roman" w:cs="Times New Roman"/>
          <w:b/>
          <w:sz w:val="24"/>
          <w:szCs w:val="24"/>
        </w:rPr>
      </w:pPr>
      <w:r w:rsidRPr="002B1074">
        <w:rPr>
          <w:rFonts w:ascii="Times New Roman" w:hAnsi="Times New Roman" w:cs="Times New Roman"/>
          <w:sz w:val="24"/>
          <w:szCs w:val="24"/>
        </w:rPr>
        <w:tab/>
      </w:r>
      <w:r w:rsidR="00A25F8D" w:rsidRPr="00A25F8D">
        <w:rPr>
          <w:rFonts w:ascii="Times New Roman" w:hAnsi="Times New Roman" w:cs="Times New Roman"/>
          <w:noProof/>
          <w:sz w:val="24"/>
          <w:szCs w:val="24"/>
        </w:rPr>
        <w:pict>
          <v:rect id="_x0000_s1061" style="position:absolute;left:0;text-align:left;margin-left:382pt;margin-top:100.1pt;width:36pt;height:22.55pt;z-index:251657216;mso-position-horizontal-relative:text;mso-position-vertical-relative:text" filled="f" stroked="f">
            <v:textbox style="mso-next-textbox:#_x0000_s1061">
              <w:txbxContent>
                <w:p w:rsidR="002317D8" w:rsidRPr="00F37A04" w:rsidRDefault="002317D8" w:rsidP="00947074">
                  <w:pPr>
                    <w:jc w:val="center"/>
                    <w:rPr>
                      <w:b/>
                      <w:sz w:val="8"/>
                    </w:rPr>
                  </w:pPr>
                  <w:r w:rsidRPr="00F37A04">
                    <w:rPr>
                      <w:b/>
                      <w:sz w:val="8"/>
                    </w:rPr>
                    <w:t>/</w:t>
                  </w:r>
                </w:p>
              </w:txbxContent>
            </v:textbox>
          </v:rect>
        </w:pict>
      </w:r>
      <w:r w:rsidR="00A25F8D" w:rsidRPr="00A25F8D">
        <w:rPr>
          <w:rFonts w:ascii="Times New Roman" w:hAnsi="Times New Roman" w:cs="Times New Roman"/>
          <w:noProof/>
          <w:sz w:val="24"/>
          <w:szCs w:val="24"/>
        </w:rPr>
        <w:pict>
          <v:rect id="_x0000_s1060" style="position:absolute;left:0;text-align:left;margin-left:-4.4pt;margin-top:121.7pt;width:36pt;height:22.55pt;z-index:251656192;mso-position-horizontal-relative:text;mso-position-vertical-relative:text" filled="f" stroked="f">
            <v:textbox style="mso-next-textbox:#_x0000_s1060">
              <w:txbxContent>
                <w:p w:rsidR="002317D8" w:rsidRPr="00F37A04" w:rsidRDefault="002317D8" w:rsidP="00947074">
                  <w:pPr>
                    <w:jc w:val="center"/>
                    <w:rPr>
                      <w:b/>
                      <w:sz w:val="8"/>
                    </w:rPr>
                  </w:pPr>
                  <w:r w:rsidRPr="00F37A04">
                    <w:rPr>
                      <w:b/>
                      <w:sz w:val="8"/>
                    </w:rPr>
                    <w:t>/</w:t>
                  </w:r>
                </w:p>
              </w:txbxContent>
            </v:textbox>
          </v:rect>
        </w:pict>
      </w:r>
      <w:r w:rsidR="00A25F8D" w:rsidRPr="00A25F8D">
        <w:rPr>
          <w:rFonts w:ascii="Times New Roman" w:hAnsi="Times New Roman" w:cs="Times New Roman"/>
          <w:noProof/>
          <w:sz w:val="24"/>
          <w:szCs w:val="24"/>
        </w:rPr>
        <w:pict>
          <v:rect id="_x0000_s1058" style="position:absolute;left:0;text-align:left;margin-left:175.6pt;margin-top:119.7pt;width:36pt;height:22.55pt;z-index:251654144;mso-position-horizontal-relative:text;mso-position-vertical-relative:text" filled="f" stroked="f">
            <v:textbox style="mso-next-textbox:#_x0000_s1058">
              <w:txbxContent>
                <w:p w:rsidR="002317D8" w:rsidRPr="00F37A04" w:rsidRDefault="002317D8" w:rsidP="00947074">
                  <w:pPr>
                    <w:jc w:val="center"/>
                    <w:rPr>
                      <w:b/>
                      <w:sz w:val="8"/>
                    </w:rPr>
                  </w:pPr>
                  <w:r w:rsidRPr="00F37A04">
                    <w:rPr>
                      <w:b/>
                      <w:sz w:val="8"/>
                    </w:rPr>
                    <w:t>/</w:t>
                  </w:r>
                </w:p>
              </w:txbxContent>
            </v:textbox>
          </v:rect>
        </w:pict>
      </w:r>
      <w:r w:rsidR="00A25F8D" w:rsidRPr="00A25F8D">
        <w:rPr>
          <w:rFonts w:ascii="Times New Roman" w:hAnsi="Times New Roman" w:cs="Times New Roman"/>
          <w:noProof/>
          <w:sz w:val="24"/>
          <w:szCs w:val="24"/>
        </w:rPr>
        <w:pict>
          <v:rect id="_x0000_s1059" style="position:absolute;left:0;text-align:left;margin-left:121.4pt;margin-top:120.95pt;width:36pt;height:22.55pt;z-index:251655168;mso-position-horizontal-relative:text;mso-position-vertical-relative:text" filled="f" stroked="f">
            <v:textbox style="mso-next-textbox:#_x0000_s1059">
              <w:txbxContent>
                <w:p w:rsidR="002317D8" w:rsidRPr="00F37A04" w:rsidRDefault="002317D8" w:rsidP="00947074">
                  <w:pPr>
                    <w:jc w:val="center"/>
                    <w:rPr>
                      <w:b/>
                      <w:sz w:val="8"/>
                    </w:rPr>
                  </w:pPr>
                  <w:r w:rsidRPr="00F37A04">
                    <w:rPr>
                      <w:b/>
                      <w:sz w:val="8"/>
                    </w:rPr>
                    <w:t>/</w:t>
                  </w:r>
                </w:p>
              </w:txbxContent>
            </v:textbox>
          </v:rect>
        </w:pict>
      </w:r>
      <w:proofErr w:type="spellStart"/>
      <w:r w:rsidR="00947074" w:rsidRPr="002B1074">
        <w:rPr>
          <w:rFonts w:ascii="Times New Roman" w:hAnsi="Times New Roman" w:cs="Times New Roman"/>
          <w:sz w:val="24"/>
          <w:szCs w:val="24"/>
        </w:rPr>
        <w:t>Miano</w:t>
      </w:r>
      <w:proofErr w:type="spellEnd"/>
      <w:r w:rsidR="00947074" w:rsidRPr="002B1074">
        <w:rPr>
          <w:rFonts w:ascii="Times New Roman" w:hAnsi="Times New Roman" w:cs="Times New Roman"/>
          <w:sz w:val="24"/>
          <w:szCs w:val="24"/>
        </w:rPr>
        <w:t xml:space="preserve"> Block (Sind Province) is the concession area operated by OMV. </w:t>
      </w:r>
      <w:proofErr w:type="spellStart"/>
      <w:r w:rsidR="00947074" w:rsidRPr="002B1074">
        <w:rPr>
          <w:rFonts w:ascii="Times New Roman" w:hAnsi="Times New Roman" w:cs="Times New Roman"/>
          <w:sz w:val="24"/>
          <w:szCs w:val="24"/>
        </w:rPr>
        <w:t>Miano</w:t>
      </w:r>
      <w:proofErr w:type="spellEnd"/>
      <w:r w:rsidR="00947074" w:rsidRPr="002B1074">
        <w:rPr>
          <w:rFonts w:ascii="Times New Roman" w:hAnsi="Times New Roman" w:cs="Times New Roman"/>
          <w:sz w:val="24"/>
          <w:szCs w:val="24"/>
        </w:rPr>
        <w:t xml:space="preserve"> field is located in </w:t>
      </w:r>
      <w:proofErr w:type="spellStart"/>
      <w:r w:rsidR="00947074" w:rsidRPr="002B1074">
        <w:rPr>
          <w:rFonts w:ascii="Times New Roman" w:hAnsi="Times New Roman" w:cs="Times New Roman"/>
          <w:sz w:val="24"/>
          <w:szCs w:val="24"/>
        </w:rPr>
        <w:t>Sindh</w:t>
      </w:r>
      <w:proofErr w:type="spellEnd"/>
      <w:r w:rsidR="00947074" w:rsidRPr="002B1074">
        <w:rPr>
          <w:rFonts w:ascii="Times New Roman" w:hAnsi="Times New Roman" w:cs="Times New Roman"/>
          <w:sz w:val="24"/>
          <w:szCs w:val="24"/>
        </w:rPr>
        <w:t xml:space="preserve"> Province. The </w:t>
      </w:r>
      <w:proofErr w:type="spellStart"/>
      <w:r w:rsidR="00947074" w:rsidRPr="002B1074">
        <w:rPr>
          <w:rFonts w:ascii="Times New Roman" w:hAnsi="Times New Roman" w:cs="Times New Roman"/>
          <w:sz w:val="24"/>
          <w:szCs w:val="24"/>
        </w:rPr>
        <w:t>Miano</w:t>
      </w:r>
      <w:proofErr w:type="spellEnd"/>
      <w:r w:rsidR="00947074" w:rsidRPr="002B1074">
        <w:rPr>
          <w:rFonts w:ascii="Times New Roman" w:hAnsi="Times New Roman" w:cs="Times New Roman"/>
          <w:sz w:val="24"/>
          <w:szCs w:val="24"/>
        </w:rPr>
        <w:t xml:space="preserve"> area is located approximately 62km southeast of </w:t>
      </w:r>
      <w:proofErr w:type="spellStart"/>
      <w:r w:rsidR="00947074" w:rsidRPr="002B1074">
        <w:rPr>
          <w:rFonts w:ascii="Times New Roman" w:hAnsi="Times New Roman" w:cs="Times New Roman"/>
          <w:sz w:val="24"/>
          <w:szCs w:val="24"/>
        </w:rPr>
        <w:t>Sukkur</w:t>
      </w:r>
      <w:proofErr w:type="spellEnd"/>
      <w:r w:rsidR="00947074" w:rsidRPr="002B1074">
        <w:rPr>
          <w:rFonts w:ascii="Times New Roman" w:hAnsi="Times New Roman" w:cs="Times New Roman"/>
          <w:sz w:val="24"/>
          <w:szCs w:val="24"/>
        </w:rPr>
        <w:t xml:space="preserve">, Pakistan. The length of the field is approximately 42km along strike. The southernmost wells in the field are less than 10km from the </w:t>
      </w:r>
      <w:proofErr w:type="spellStart"/>
      <w:r w:rsidR="00947074" w:rsidRPr="002B1074">
        <w:rPr>
          <w:rFonts w:ascii="Times New Roman" w:hAnsi="Times New Roman" w:cs="Times New Roman"/>
          <w:sz w:val="24"/>
          <w:szCs w:val="24"/>
        </w:rPr>
        <w:t>Kadanwari</w:t>
      </w:r>
      <w:proofErr w:type="spellEnd"/>
      <w:r w:rsidR="00947074" w:rsidRPr="002B1074">
        <w:rPr>
          <w:rFonts w:ascii="Times New Roman" w:hAnsi="Times New Roman" w:cs="Times New Roman"/>
          <w:sz w:val="24"/>
          <w:szCs w:val="24"/>
        </w:rPr>
        <w:t xml:space="preserve"> field to the south and 45km from the </w:t>
      </w:r>
      <w:proofErr w:type="spellStart"/>
      <w:r w:rsidR="00947074" w:rsidRPr="002B1074">
        <w:rPr>
          <w:rFonts w:ascii="Times New Roman" w:hAnsi="Times New Roman" w:cs="Times New Roman"/>
          <w:sz w:val="24"/>
          <w:szCs w:val="24"/>
        </w:rPr>
        <w:t>Sawan</w:t>
      </w:r>
      <w:proofErr w:type="spellEnd"/>
      <w:r w:rsidR="00947074" w:rsidRPr="002B1074">
        <w:rPr>
          <w:rFonts w:ascii="Times New Roman" w:hAnsi="Times New Roman" w:cs="Times New Roman"/>
          <w:sz w:val="24"/>
          <w:szCs w:val="24"/>
        </w:rPr>
        <w:t xml:space="preserve"> field to the southwest. Two of largest gas fields found in Pakistan, the Mari and Sui gas fields productive from the Eocene limestone, are found 75km and 150km to the north respectively. Eight wells have been drilled to appraise the </w:t>
      </w:r>
      <w:proofErr w:type="spellStart"/>
      <w:r w:rsidR="00947074" w:rsidRPr="002B1074">
        <w:rPr>
          <w:rFonts w:ascii="Times New Roman" w:hAnsi="Times New Roman" w:cs="Times New Roman"/>
          <w:sz w:val="24"/>
          <w:szCs w:val="24"/>
        </w:rPr>
        <w:t>Miano</w:t>
      </w:r>
      <w:proofErr w:type="spellEnd"/>
      <w:r w:rsidR="00947074" w:rsidRPr="002B1074">
        <w:rPr>
          <w:rFonts w:ascii="Times New Roman" w:hAnsi="Times New Roman" w:cs="Times New Roman"/>
          <w:sz w:val="24"/>
          <w:szCs w:val="24"/>
        </w:rPr>
        <w:t xml:space="preserve"> field targeting the</w:t>
      </w:r>
      <w:r w:rsidR="009B13D4" w:rsidRPr="002B1074">
        <w:rPr>
          <w:rFonts w:ascii="Times New Roman" w:hAnsi="Times New Roman" w:cs="Times New Roman"/>
          <w:sz w:val="24"/>
          <w:szCs w:val="24"/>
        </w:rPr>
        <w:t xml:space="preserve"> Lower Cretaceous-aged Lower </w:t>
      </w:r>
      <w:proofErr w:type="spellStart"/>
      <w:r w:rsidR="009B13D4" w:rsidRPr="002B1074">
        <w:rPr>
          <w:rFonts w:ascii="Times New Roman" w:hAnsi="Times New Roman" w:cs="Times New Roman"/>
          <w:sz w:val="24"/>
          <w:szCs w:val="24"/>
        </w:rPr>
        <w:t>Goru</w:t>
      </w:r>
      <w:proofErr w:type="spellEnd"/>
      <w:r w:rsidR="009B13D4" w:rsidRPr="002B1074">
        <w:rPr>
          <w:rFonts w:ascii="Times New Roman" w:hAnsi="Times New Roman" w:cs="Times New Roman"/>
          <w:sz w:val="24"/>
          <w:szCs w:val="24"/>
        </w:rPr>
        <w:t xml:space="preserve"> Formation</w:t>
      </w:r>
      <w:r w:rsidR="00947074" w:rsidRPr="002B1074">
        <w:rPr>
          <w:rFonts w:ascii="Times New Roman" w:hAnsi="Times New Roman" w:cs="Times New Roman"/>
          <w:sz w:val="24"/>
          <w:szCs w:val="24"/>
        </w:rPr>
        <w:t xml:space="preserve">. The </w:t>
      </w:r>
      <w:proofErr w:type="spellStart"/>
      <w:r w:rsidR="00947074" w:rsidRPr="002B1074">
        <w:rPr>
          <w:rFonts w:ascii="Times New Roman" w:hAnsi="Times New Roman" w:cs="Times New Roman"/>
          <w:sz w:val="24"/>
          <w:szCs w:val="24"/>
        </w:rPr>
        <w:t>Miano</w:t>
      </w:r>
      <w:proofErr w:type="spellEnd"/>
      <w:r w:rsidR="00947074" w:rsidRPr="002B1074">
        <w:rPr>
          <w:rFonts w:ascii="Times New Roman" w:hAnsi="Times New Roman" w:cs="Times New Roman"/>
          <w:sz w:val="24"/>
          <w:szCs w:val="24"/>
        </w:rPr>
        <w:t xml:space="preserve"> gas field is located in the </w:t>
      </w:r>
      <w:proofErr w:type="spellStart"/>
      <w:r w:rsidR="00947074" w:rsidRPr="002B1074">
        <w:rPr>
          <w:rFonts w:ascii="Times New Roman" w:hAnsi="Times New Roman" w:cs="Times New Roman"/>
          <w:sz w:val="24"/>
          <w:szCs w:val="24"/>
        </w:rPr>
        <w:t>Thar</w:t>
      </w:r>
      <w:proofErr w:type="spellEnd"/>
      <w:r w:rsidR="00947074" w:rsidRPr="002B1074">
        <w:rPr>
          <w:rFonts w:ascii="Times New Roman" w:hAnsi="Times New Roman" w:cs="Times New Roman"/>
          <w:sz w:val="24"/>
          <w:szCs w:val="24"/>
        </w:rPr>
        <w:t xml:space="preserve"> Desert 62km southeast of </w:t>
      </w:r>
      <w:proofErr w:type="spellStart"/>
      <w:r w:rsidR="00947074" w:rsidRPr="002B1074">
        <w:rPr>
          <w:rFonts w:ascii="Times New Roman" w:hAnsi="Times New Roman" w:cs="Times New Roman"/>
          <w:sz w:val="24"/>
          <w:szCs w:val="24"/>
        </w:rPr>
        <w:t>Sukkur</w:t>
      </w:r>
      <w:proofErr w:type="spellEnd"/>
      <w:r w:rsidR="00947074" w:rsidRPr="002B1074">
        <w:rPr>
          <w:rFonts w:ascii="Times New Roman" w:hAnsi="Times New Roman" w:cs="Times New Roman"/>
          <w:sz w:val="24"/>
          <w:szCs w:val="24"/>
        </w:rPr>
        <w:t xml:space="preserve"> province. It is thought to extend from the southern block boundary in a north-northeasterly direction and lies north of the </w:t>
      </w:r>
      <w:proofErr w:type="spellStart"/>
      <w:r w:rsidR="00947074" w:rsidRPr="002B1074">
        <w:rPr>
          <w:rFonts w:ascii="Times New Roman" w:hAnsi="Times New Roman" w:cs="Times New Roman"/>
          <w:sz w:val="24"/>
          <w:szCs w:val="24"/>
        </w:rPr>
        <w:t>Kadanwari</w:t>
      </w:r>
      <w:proofErr w:type="spellEnd"/>
      <w:r w:rsidR="00947074" w:rsidRPr="002B1074">
        <w:rPr>
          <w:rFonts w:ascii="Times New Roman" w:hAnsi="Times New Roman" w:cs="Times New Roman"/>
          <w:sz w:val="24"/>
          <w:szCs w:val="24"/>
        </w:rPr>
        <w:t xml:space="preserve"> gas field. Latitude and longitude of upper left 27</w:t>
      </w:r>
      <w:r w:rsidR="00947074" w:rsidRPr="002B1074">
        <w:rPr>
          <w:rFonts w:ascii="Times New Roman" w:hAnsi="Times New Roman" w:cs="Times New Roman"/>
          <w:sz w:val="24"/>
          <w:szCs w:val="24"/>
          <w:vertAlign w:val="superscript"/>
        </w:rPr>
        <w:t xml:space="preserve">0 </w:t>
      </w:r>
      <w:r w:rsidR="00947074" w:rsidRPr="002B1074">
        <w:rPr>
          <w:rFonts w:ascii="Times New Roman" w:hAnsi="Times New Roman" w:cs="Times New Roman"/>
          <w:sz w:val="24"/>
          <w:szCs w:val="24"/>
        </w:rPr>
        <w:t>36</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35.9</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and 69</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12</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57.1</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,upper right 27</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36</w:t>
      </w:r>
      <w:r w:rsidR="00947074" w:rsidRPr="002B1074">
        <w:rPr>
          <w:rFonts w:ascii="Times New Roman" w:hAnsi="Times New Roman" w:cs="Times New Roman"/>
          <w:sz w:val="24"/>
          <w:szCs w:val="24"/>
          <w:vertAlign w:val="superscript"/>
        </w:rPr>
        <w:t xml:space="preserve">/ </w:t>
      </w:r>
      <w:r w:rsidR="00947074" w:rsidRPr="002B1074">
        <w:rPr>
          <w:rFonts w:ascii="Times New Roman" w:hAnsi="Times New Roman" w:cs="Times New Roman"/>
          <w:sz w:val="24"/>
          <w:szCs w:val="24"/>
        </w:rPr>
        <w:t>35.9</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and 69</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27</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30.4</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lower left 27</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14</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18.4</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and 69</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12</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43</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.1 and lower right 27</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14</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10.1</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and 69</w:t>
      </w:r>
      <w:r w:rsidR="00947074" w:rsidRPr="002B1074">
        <w:rPr>
          <w:rFonts w:ascii="Times New Roman" w:hAnsi="Times New Roman" w:cs="Times New Roman"/>
          <w:sz w:val="24"/>
          <w:szCs w:val="24"/>
          <w:vertAlign w:val="superscript"/>
        </w:rPr>
        <w:t>0</w:t>
      </w:r>
      <w:r w:rsidR="00947074" w:rsidRPr="002B1074">
        <w:rPr>
          <w:rFonts w:ascii="Times New Roman" w:hAnsi="Times New Roman" w:cs="Times New Roman"/>
          <w:sz w:val="24"/>
          <w:szCs w:val="24"/>
        </w:rPr>
        <w:t xml:space="preserve"> 27</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 xml:space="preserve"> 51.8</w:t>
      </w:r>
      <w:r w:rsidR="00947074" w:rsidRPr="002B1074">
        <w:rPr>
          <w:rFonts w:ascii="Times New Roman" w:hAnsi="Times New Roman" w:cs="Times New Roman"/>
          <w:sz w:val="24"/>
          <w:szCs w:val="24"/>
          <w:vertAlign w:val="superscript"/>
        </w:rPr>
        <w:t>//</w:t>
      </w:r>
      <w:r w:rsidR="00947074" w:rsidRPr="002B1074">
        <w:rPr>
          <w:rFonts w:ascii="Times New Roman" w:hAnsi="Times New Roman" w:cs="Times New Roman"/>
          <w:sz w:val="24"/>
          <w:szCs w:val="24"/>
        </w:rPr>
        <w:t>.</w:t>
      </w:r>
      <w:r w:rsidR="002E79D1" w:rsidRPr="002B1074">
        <w:rPr>
          <w:rFonts w:ascii="Times New Roman" w:hAnsi="Times New Roman" w:cs="Times New Roman"/>
          <w:sz w:val="24"/>
          <w:szCs w:val="24"/>
        </w:rPr>
        <w:t xml:space="preserve"> Basins of Pakistan</w:t>
      </w:r>
    </w:p>
    <w:p w:rsidR="002E79D1" w:rsidRPr="002B1074" w:rsidRDefault="002E79D1" w:rsidP="002B1074">
      <w:pPr>
        <w:tabs>
          <w:tab w:val="left" w:pos="1185"/>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ab/>
        <w:t>Pakistan is comprised of following Basins these includes (See Fig 2.2)</w:t>
      </w:r>
    </w:p>
    <w:p w:rsidR="002E79D1" w:rsidRPr="002B1074" w:rsidRDefault="002E79D1" w:rsidP="002B1074">
      <w:pPr>
        <w:tabs>
          <w:tab w:val="left" w:pos="1185"/>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 xml:space="preserve">    </w:t>
      </w:r>
    </w:p>
    <w:p w:rsidR="002E79D1" w:rsidRPr="002B1074" w:rsidRDefault="002E79D1" w:rsidP="002811FE">
      <w:pPr>
        <w:numPr>
          <w:ilvl w:val="3"/>
          <w:numId w:val="10"/>
        </w:numPr>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Indus Basin</w:t>
      </w:r>
    </w:p>
    <w:p w:rsidR="002E79D1" w:rsidRPr="002B1074" w:rsidRDefault="002E79D1" w:rsidP="002811FE">
      <w:pPr>
        <w:numPr>
          <w:ilvl w:val="7"/>
          <w:numId w:val="10"/>
        </w:numPr>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Upper Indus Basin.</w:t>
      </w:r>
    </w:p>
    <w:p w:rsidR="002E79D1" w:rsidRPr="002B1074" w:rsidRDefault="002E79D1" w:rsidP="002811FE">
      <w:pPr>
        <w:numPr>
          <w:ilvl w:val="7"/>
          <w:numId w:val="10"/>
        </w:numPr>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Lower Indus Basin.</w:t>
      </w:r>
    </w:p>
    <w:p w:rsidR="002E79D1" w:rsidRPr="002B1074" w:rsidRDefault="002E79D1" w:rsidP="002811FE">
      <w:pPr>
        <w:numPr>
          <w:ilvl w:val="8"/>
          <w:numId w:val="10"/>
        </w:numPr>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Central Indus Basin</w:t>
      </w:r>
    </w:p>
    <w:p w:rsidR="002E79D1" w:rsidRPr="002B1074" w:rsidRDefault="002E79D1" w:rsidP="002811FE">
      <w:pPr>
        <w:numPr>
          <w:ilvl w:val="8"/>
          <w:numId w:val="10"/>
        </w:numPr>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Southern Indus Basin.</w:t>
      </w:r>
    </w:p>
    <w:p w:rsidR="002E79D1" w:rsidRPr="002B1074" w:rsidRDefault="002E79D1" w:rsidP="002811FE">
      <w:pPr>
        <w:numPr>
          <w:ilvl w:val="3"/>
          <w:numId w:val="10"/>
        </w:numPr>
        <w:spacing w:line="360" w:lineRule="auto"/>
        <w:jc w:val="both"/>
        <w:rPr>
          <w:rFonts w:ascii="Times New Roman" w:hAnsi="Times New Roman" w:cs="Times New Roman"/>
          <w:sz w:val="24"/>
          <w:szCs w:val="24"/>
        </w:rPr>
      </w:pPr>
      <w:proofErr w:type="spellStart"/>
      <w:r w:rsidRPr="002B1074">
        <w:rPr>
          <w:rFonts w:ascii="Times New Roman" w:hAnsi="Times New Roman" w:cs="Times New Roman"/>
          <w:sz w:val="24"/>
          <w:szCs w:val="24"/>
        </w:rPr>
        <w:t>Balochistan</w:t>
      </w:r>
      <w:proofErr w:type="spellEnd"/>
      <w:r w:rsidRPr="002B1074">
        <w:rPr>
          <w:rFonts w:ascii="Times New Roman" w:hAnsi="Times New Roman" w:cs="Times New Roman"/>
          <w:sz w:val="24"/>
          <w:szCs w:val="24"/>
        </w:rPr>
        <w:t xml:space="preserve"> Basin.</w:t>
      </w:r>
    </w:p>
    <w:p w:rsidR="002E79D1" w:rsidRPr="002B1074" w:rsidRDefault="002E79D1" w:rsidP="002811FE">
      <w:pPr>
        <w:numPr>
          <w:ilvl w:val="3"/>
          <w:numId w:val="10"/>
        </w:numPr>
        <w:spacing w:line="360" w:lineRule="auto"/>
        <w:jc w:val="both"/>
        <w:rPr>
          <w:rFonts w:ascii="Times New Roman" w:hAnsi="Times New Roman" w:cs="Times New Roman"/>
          <w:sz w:val="24"/>
          <w:szCs w:val="24"/>
        </w:rPr>
      </w:pPr>
      <w:proofErr w:type="spellStart"/>
      <w:r w:rsidRPr="002B1074">
        <w:rPr>
          <w:rFonts w:ascii="Times New Roman" w:hAnsi="Times New Roman" w:cs="Times New Roman"/>
          <w:sz w:val="24"/>
          <w:szCs w:val="24"/>
        </w:rPr>
        <w:t>Kakar</w:t>
      </w:r>
      <w:proofErr w:type="spellEnd"/>
      <w:r w:rsidRPr="002B1074">
        <w:rPr>
          <w:rFonts w:ascii="Times New Roman" w:hAnsi="Times New Roman" w:cs="Times New Roman"/>
          <w:sz w:val="24"/>
          <w:szCs w:val="24"/>
        </w:rPr>
        <w:t xml:space="preserve"> </w:t>
      </w:r>
      <w:proofErr w:type="spellStart"/>
      <w:r w:rsidRPr="002B1074">
        <w:rPr>
          <w:rFonts w:ascii="Times New Roman" w:hAnsi="Times New Roman" w:cs="Times New Roman"/>
          <w:sz w:val="24"/>
          <w:szCs w:val="24"/>
        </w:rPr>
        <w:t>Khorasan</w:t>
      </w:r>
      <w:proofErr w:type="spellEnd"/>
      <w:r w:rsidRPr="002B1074">
        <w:rPr>
          <w:rFonts w:ascii="Times New Roman" w:hAnsi="Times New Roman" w:cs="Times New Roman"/>
          <w:sz w:val="24"/>
          <w:szCs w:val="24"/>
        </w:rPr>
        <w:t xml:space="preserve"> Basin (</w:t>
      </w:r>
      <w:proofErr w:type="spellStart"/>
      <w:r w:rsidRPr="002B1074">
        <w:rPr>
          <w:rFonts w:ascii="Times New Roman" w:hAnsi="Times New Roman" w:cs="Times New Roman"/>
          <w:sz w:val="24"/>
          <w:szCs w:val="24"/>
        </w:rPr>
        <w:t>Kadri</w:t>
      </w:r>
      <w:proofErr w:type="spellEnd"/>
      <w:r w:rsidRPr="002B1074">
        <w:rPr>
          <w:rFonts w:ascii="Times New Roman" w:hAnsi="Times New Roman" w:cs="Times New Roman"/>
          <w:sz w:val="24"/>
          <w:szCs w:val="24"/>
        </w:rPr>
        <w:t>, 1995).</w:t>
      </w:r>
    </w:p>
    <w:p w:rsidR="002E79D1" w:rsidRPr="00B86920" w:rsidRDefault="002E79D1" w:rsidP="00B86920">
      <w:pPr>
        <w:pStyle w:val="Heading2"/>
        <w:rPr>
          <w:caps/>
          <w:smallCaps w:val="0"/>
        </w:rPr>
      </w:pPr>
      <w:r w:rsidRPr="00B86920">
        <w:rPr>
          <w:caps/>
          <w:smallCaps w:val="0"/>
        </w:rPr>
        <w:lastRenderedPageBreak/>
        <w:t xml:space="preserve"> </w:t>
      </w:r>
      <w:bookmarkStart w:id="6" w:name="_Toc284957383"/>
      <w:r w:rsidRPr="00B86920">
        <w:rPr>
          <w:caps/>
          <w:smallCaps w:val="0"/>
        </w:rPr>
        <w:t>Indus Basin</w:t>
      </w:r>
      <w:bookmarkEnd w:id="6"/>
    </w:p>
    <w:p w:rsidR="002E79D1" w:rsidRPr="002B1074" w:rsidRDefault="00ED0A65" w:rsidP="002B1074">
      <w:pPr>
        <w:tabs>
          <w:tab w:val="left" w:pos="1260"/>
        </w:tabs>
        <w:spacing w:line="360" w:lineRule="auto"/>
        <w:rPr>
          <w:rFonts w:ascii="Times New Roman" w:hAnsi="Times New Roman" w:cs="Times New Roman"/>
          <w:sz w:val="24"/>
          <w:szCs w:val="24"/>
        </w:rPr>
      </w:pPr>
      <w:r w:rsidRPr="002B1074">
        <w:rPr>
          <w:rFonts w:ascii="Times New Roman" w:hAnsi="Times New Roman" w:cs="Times New Roman"/>
          <w:b/>
          <w:sz w:val="24"/>
          <w:szCs w:val="24"/>
        </w:rPr>
        <w:tab/>
      </w:r>
      <w:r w:rsidR="002E79D1" w:rsidRPr="002B1074">
        <w:rPr>
          <w:rFonts w:ascii="Times New Roman" w:hAnsi="Times New Roman" w:cs="Times New Roman"/>
          <w:b/>
          <w:sz w:val="24"/>
          <w:szCs w:val="24"/>
        </w:rPr>
        <w:t xml:space="preserve"> </w:t>
      </w:r>
      <w:r w:rsidR="002E79D1" w:rsidRPr="002B1074">
        <w:rPr>
          <w:rFonts w:ascii="Times New Roman" w:hAnsi="Times New Roman" w:cs="Times New Roman"/>
          <w:sz w:val="24"/>
          <w:szCs w:val="24"/>
        </w:rPr>
        <w:t xml:space="preserve">The geological history of the Indus Basin goes back to Pre-Cambrian age. The depositional features mark the limit of the basin and </w:t>
      </w:r>
      <w:proofErr w:type="spellStart"/>
      <w:proofErr w:type="gramStart"/>
      <w:r w:rsidR="002E79D1" w:rsidRPr="002B1074">
        <w:rPr>
          <w:rFonts w:ascii="Times New Roman" w:hAnsi="Times New Roman" w:cs="Times New Roman"/>
          <w:sz w:val="24"/>
          <w:szCs w:val="24"/>
        </w:rPr>
        <w:t>it’s</w:t>
      </w:r>
      <w:proofErr w:type="spellEnd"/>
      <w:proofErr w:type="gramEnd"/>
      <w:r w:rsidR="002E79D1" w:rsidRPr="002B1074">
        <w:rPr>
          <w:rFonts w:ascii="Times New Roman" w:hAnsi="Times New Roman" w:cs="Times New Roman"/>
          <w:sz w:val="24"/>
          <w:szCs w:val="24"/>
        </w:rPr>
        <w:t xml:space="preserve"> divisions. Following is the classification of Indus Basin.</w:t>
      </w:r>
    </w:p>
    <w:p w:rsidR="002E79D1" w:rsidRPr="002B1074" w:rsidRDefault="002E79D1" w:rsidP="002811FE">
      <w:pPr>
        <w:numPr>
          <w:ilvl w:val="0"/>
          <w:numId w:val="12"/>
        </w:numPr>
        <w:tabs>
          <w:tab w:val="left" w:pos="1260"/>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 xml:space="preserve">Upper Indus Basin:       </w:t>
      </w:r>
      <w:proofErr w:type="spellStart"/>
      <w:r w:rsidRPr="002B1074">
        <w:rPr>
          <w:rFonts w:ascii="Times New Roman" w:hAnsi="Times New Roman" w:cs="Times New Roman"/>
          <w:sz w:val="24"/>
          <w:szCs w:val="24"/>
        </w:rPr>
        <w:t>Kohat</w:t>
      </w:r>
      <w:proofErr w:type="spellEnd"/>
      <w:r w:rsidRPr="002B1074">
        <w:rPr>
          <w:rFonts w:ascii="Times New Roman" w:hAnsi="Times New Roman" w:cs="Times New Roman"/>
          <w:sz w:val="24"/>
          <w:szCs w:val="24"/>
        </w:rPr>
        <w:t xml:space="preserve"> sub-Basin.</w:t>
      </w:r>
    </w:p>
    <w:p w:rsidR="002E79D1" w:rsidRPr="002B1074" w:rsidRDefault="002E79D1" w:rsidP="002B1074">
      <w:pPr>
        <w:tabs>
          <w:tab w:val="left" w:pos="1260"/>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ab/>
      </w:r>
      <w:r w:rsidRPr="002B1074">
        <w:rPr>
          <w:rFonts w:ascii="Times New Roman" w:hAnsi="Times New Roman" w:cs="Times New Roman"/>
          <w:sz w:val="24"/>
          <w:szCs w:val="24"/>
        </w:rPr>
        <w:tab/>
      </w:r>
      <w:r w:rsidRPr="002B1074">
        <w:rPr>
          <w:rFonts w:ascii="Times New Roman" w:hAnsi="Times New Roman" w:cs="Times New Roman"/>
          <w:sz w:val="24"/>
          <w:szCs w:val="24"/>
        </w:rPr>
        <w:tab/>
      </w:r>
      <w:r w:rsidRPr="002B1074">
        <w:rPr>
          <w:rFonts w:ascii="Times New Roman" w:hAnsi="Times New Roman" w:cs="Times New Roman"/>
          <w:sz w:val="24"/>
          <w:szCs w:val="24"/>
        </w:rPr>
        <w:tab/>
        <w:t xml:space="preserve">           </w:t>
      </w:r>
      <w:proofErr w:type="spellStart"/>
      <w:proofErr w:type="gramStart"/>
      <w:r w:rsidRPr="002B1074">
        <w:rPr>
          <w:rFonts w:ascii="Times New Roman" w:hAnsi="Times New Roman" w:cs="Times New Roman"/>
          <w:sz w:val="24"/>
          <w:szCs w:val="24"/>
        </w:rPr>
        <w:t>Potwar</w:t>
      </w:r>
      <w:proofErr w:type="spellEnd"/>
      <w:r w:rsidRPr="002B1074">
        <w:rPr>
          <w:rFonts w:ascii="Times New Roman" w:hAnsi="Times New Roman" w:cs="Times New Roman"/>
          <w:sz w:val="24"/>
          <w:szCs w:val="24"/>
        </w:rPr>
        <w:t xml:space="preserve"> sub-Basin.</w:t>
      </w:r>
      <w:proofErr w:type="gramEnd"/>
    </w:p>
    <w:p w:rsidR="002E79D1" w:rsidRPr="002B1074" w:rsidRDefault="002E79D1" w:rsidP="002811FE">
      <w:pPr>
        <w:numPr>
          <w:ilvl w:val="0"/>
          <w:numId w:val="13"/>
        </w:numPr>
        <w:tabs>
          <w:tab w:val="left" w:pos="1260"/>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Lower Indus Basin:      Central Indus Basin.</w:t>
      </w:r>
    </w:p>
    <w:p w:rsidR="002E79D1" w:rsidRPr="002B1074" w:rsidRDefault="002E79D1" w:rsidP="002B1074">
      <w:pPr>
        <w:tabs>
          <w:tab w:val="left" w:pos="1260"/>
        </w:tabs>
        <w:spacing w:line="360" w:lineRule="auto"/>
        <w:jc w:val="both"/>
        <w:rPr>
          <w:rFonts w:ascii="Times New Roman" w:hAnsi="Times New Roman" w:cs="Times New Roman"/>
          <w:sz w:val="24"/>
          <w:szCs w:val="24"/>
        </w:rPr>
      </w:pPr>
      <w:r w:rsidRPr="002B1074">
        <w:rPr>
          <w:rFonts w:ascii="Times New Roman" w:hAnsi="Times New Roman" w:cs="Times New Roman"/>
          <w:sz w:val="24"/>
          <w:szCs w:val="24"/>
        </w:rPr>
        <w:tab/>
      </w:r>
      <w:r w:rsidRPr="002B1074">
        <w:rPr>
          <w:rFonts w:ascii="Times New Roman" w:hAnsi="Times New Roman" w:cs="Times New Roman"/>
          <w:sz w:val="24"/>
          <w:szCs w:val="24"/>
        </w:rPr>
        <w:tab/>
      </w:r>
      <w:r w:rsidRPr="002B1074">
        <w:rPr>
          <w:rFonts w:ascii="Times New Roman" w:hAnsi="Times New Roman" w:cs="Times New Roman"/>
          <w:sz w:val="24"/>
          <w:szCs w:val="24"/>
        </w:rPr>
        <w:tab/>
      </w:r>
      <w:r w:rsidRPr="002B1074">
        <w:rPr>
          <w:rFonts w:ascii="Times New Roman" w:hAnsi="Times New Roman" w:cs="Times New Roman"/>
          <w:sz w:val="24"/>
          <w:szCs w:val="24"/>
        </w:rPr>
        <w:tab/>
        <w:t xml:space="preserve">           </w:t>
      </w:r>
      <w:proofErr w:type="gramStart"/>
      <w:r w:rsidRPr="002B1074">
        <w:rPr>
          <w:rFonts w:ascii="Times New Roman" w:hAnsi="Times New Roman" w:cs="Times New Roman"/>
          <w:sz w:val="24"/>
          <w:szCs w:val="24"/>
        </w:rPr>
        <w:t>Southern Indus Basin (</w:t>
      </w:r>
      <w:proofErr w:type="spellStart"/>
      <w:r w:rsidRPr="002B1074">
        <w:rPr>
          <w:rFonts w:ascii="Times New Roman" w:hAnsi="Times New Roman" w:cs="Times New Roman"/>
          <w:sz w:val="24"/>
          <w:szCs w:val="24"/>
        </w:rPr>
        <w:t>Kadri</w:t>
      </w:r>
      <w:proofErr w:type="spellEnd"/>
      <w:r w:rsidRPr="002B1074">
        <w:rPr>
          <w:rFonts w:ascii="Times New Roman" w:hAnsi="Times New Roman" w:cs="Times New Roman"/>
          <w:sz w:val="24"/>
          <w:szCs w:val="24"/>
        </w:rPr>
        <w:t>, 1995).</w:t>
      </w:r>
      <w:proofErr w:type="gramEnd"/>
    </w:p>
    <w:p w:rsidR="00B86920" w:rsidRDefault="002B1074" w:rsidP="00B86920">
      <w:pPr>
        <w:pStyle w:val="Normal2"/>
        <w:keepNext/>
        <w:spacing w:line="360" w:lineRule="auto"/>
        <w:ind w:firstLine="720"/>
        <w:jc w:val="both"/>
      </w:pPr>
      <w:r>
        <w:rPr>
          <w:rFonts w:ascii="Times New Roman" w:hAnsi="Times New Roman" w:cs="Times New Roman"/>
          <w:noProof/>
          <w:sz w:val="24"/>
          <w:szCs w:val="24"/>
          <w:lang w:bidi="ar-SA"/>
        </w:rPr>
        <w:drawing>
          <wp:inline distT="0" distB="0" distL="0" distR="0">
            <wp:extent cx="5143500" cy="4686300"/>
            <wp:effectExtent l="19050" t="0" r="0" b="0"/>
            <wp:docPr id="41" name="Picture 41" descr="http://www.gsp.gov.pk/pakistan/basin_structu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www.gsp.gov.pk/pakistan/basin_structure.gif"/>
                    <pic:cNvPicPr>
                      <a:picLocks noChangeAspect="1" noChangeArrowheads="1"/>
                    </pic:cNvPicPr>
                  </pic:nvPicPr>
                  <pic:blipFill>
                    <a:blip r:embed="rId11" r:link="rId12" cstate="print">
                      <a:lum bright="12000" contrast="-6000"/>
                    </a:blip>
                    <a:srcRect/>
                    <a:stretch>
                      <a:fillRect/>
                    </a:stretch>
                  </pic:blipFill>
                  <pic:spPr bwMode="auto">
                    <a:xfrm>
                      <a:off x="0" y="0"/>
                      <a:ext cx="5143500" cy="4686300"/>
                    </a:xfrm>
                    <a:prstGeom prst="rect">
                      <a:avLst/>
                    </a:prstGeom>
                    <a:noFill/>
                    <a:ln w="9525">
                      <a:noFill/>
                      <a:miter lim="800000"/>
                      <a:headEnd/>
                      <a:tailEnd/>
                    </a:ln>
                  </pic:spPr>
                </pic:pic>
              </a:graphicData>
            </a:graphic>
          </wp:inline>
        </w:drawing>
      </w:r>
    </w:p>
    <w:p w:rsidR="00947074" w:rsidRPr="002B1074" w:rsidRDefault="00B86920" w:rsidP="00B86920">
      <w:pPr>
        <w:pStyle w:val="Caption"/>
        <w:jc w:val="center"/>
        <w:rPr>
          <w:rFonts w:ascii="Times New Roman" w:hAnsi="Times New Roman" w:cs="Times New Roman"/>
          <w:b w:val="0"/>
          <w:sz w:val="24"/>
          <w:szCs w:val="24"/>
        </w:rPr>
      </w:pPr>
      <w:bookmarkStart w:id="7" w:name="_Toc271369201"/>
      <w:proofErr w:type="gramStart"/>
      <w:r>
        <w:t xml:space="preserve">Figure </w:t>
      </w:r>
      <w:fldSimple w:instr=" STYLEREF 1 \s ">
        <w:r w:rsidR="0006087A">
          <w:rPr>
            <w:noProof/>
          </w:rPr>
          <w:t>2</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xml:space="preserve">: </w:t>
      </w:r>
      <w:r w:rsidRPr="00BD6098">
        <w:t>Basin</w:t>
      </w:r>
      <w:r>
        <w:t>s</w:t>
      </w:r>
      <w:r w:rsidRPr="00BD6098">
        <w:t xml:space="preserve"> of Pakistan</w:t>
      </w:r>
      <w:bookmarkEnd w:id="7"/>
    </w:p>
    <w:p w:rsidR="00947074" w:rsidRPr="002B1074" w:rsidRDefault="00947074" w:rsidP="002B1074">
      <w:pPr>
        <w:pStyle w:val="romatime"/>
        <w:spacing w:line="360" w:lineRule="auto"/>
        <w:ind w:firstLine="0"/>
        <w:rPr>
          <w:rFonts w:ascii="Times New Roman" w:hAnsi="Times New Roman" w:cs="Times New Roman"/>
          <w:sz w:val="24"/>
          <w:szCs w:val="24"/>
        </w:rPr>
      </w:pPr>
    </w:p>
    <w:p w:rsidR="002E79D1" w:rsidRPr="00B86920" w:rsidRDefault="002E79D1" w:rsidP="00B86920">
      <w:pPr>
        <w:pStyle w:val="Heading3"/>
        <w:rPr>
          <w:b/>
        </w:rPr>
      </w:pPr>
      <w:bookmarkStart w:id="8" w:name="_Toc284957384"/>
      <w:r w:rsidRPr="00B86920">
        <w:rPr>
          <w:b/>
        </w:rPr>
        <w:lastRenderedPageBreak/>
        <w:t>Lower Indus Basin:</w:t>
      </w:r>
      <w:bookmarkEnd w:id="8"/>
      <w:r w:rsidRPr="00B86920">
        <w:rPr>
          <w:b/>
        </w:rPr>
        <w:t xml:space="preserve">  </w:t>
      </w:r>
    </w:p>
    <w:p w:rsidR="00B86920" w:rsidRDefault="00B86920" w:rsidP="00B86920">
      <w:pPr>
        <w:tabs>
          <w:tab w:val="left" w:pos="780"/>
        </w:tabs>
        <w:spacing w:line="360" w:lineRule="auto"/>
        <w:rPr>
          <w:rFonts w:ascii="Times New Roman" w:hAnsi="Times New Roman" w:cs="Times New Roman"/>
          <w:b/>
          <w:noProof/>
          <w:color w:val="000000"/>
          <w:sz w:val="24"/>
          <w:szCs w:val="24"/>
        </w:rPr>
      </w:pPr>
    </w:p>
    <w:p w:rsidR="00781326" w:rsidRDefault="00781326" w:rsidP="00781326">
      <w:pPr>
        <w:pStyle w:val="Caption"/>
        <w:keepNext/>
      </w:pPr>
      <w:bookmarkStart w:id="9" w:name="_Toc271369219"/>
      <w:r>
        <w:t xml:space="preserve">Table </w:t>
      </w:r>
      <w:fldSimple w:instr=" SEQ Table \* ARABIC ">
        <w:r w:rsidR="0006087A">
          <w:rPr>
            <w:noProof/>
          </w:rPr>
          <w:t>1</w:t>
        </w:r>
      </w:fldSimple>
      <w:r>
        <w:t xml:space="preserve">: </w:t>
      </w:r>
      <w:proofErr w:type="spellStart"/>
      <w:r>
        <w:t>Boudaries</w:t>
      </w:r>
      <w:proofErr w:type="spellEnd"/>
      <w:r>
        <w:t xml:space="preserve"> of Lower Indus Basin</w:t>
      </w:r>
      <w:bookmarkEnd w:id="9"/>
    </w:p>
    <w:tbl>
      <w:tblPr>
        <w:tblStyle w:val="MediumShading2-Accent11"/>
        <w:tblW w:w="0" w:type="auto"/>
        <w:tblLook w:val="04A0"/>
      </w:tblPr>
      <w:tblGrid>
        <w:gridCol w:w="1368"/>
        <w:gridCol w:w="8208"/>
      </w:tblGrid>
      <w:tr w:rsidR="00B86920" w:rsidTr="00B86920">
        <w:trPr>
          <w:cnfStyle w:val="100000000000"/>
        </w:trPr>
        <w:tc>
          <w:tcPr>
            <w:cnfStyle w:val="001000000100"/>
            <w:tcW w:w="1368" w:type="dxa"/>
          </w:tcPr>
          <w:p w:rsidR="00B86920" w:rsidRDefault="00B86920" w:rsidP="00B86920">
            <w:pPr>
              <w:tabs>
                <w:tab w:val="left" w:pos="780"/>
              </w:tabs>
              <w:spacing w:line="360" w:lineRule="auto"/>
              <w:rPr>
                <w:rFonts w:ascii="Times New Roman" w:hAnsi="Times New Roman" w:cs="Times New Roman"/>
                <w:b w:val="0"/>
                <w:color w:val="000000"/>
                <w:sz w:val="24"/>
                <w:szCs w:val="24"/>
              </w:rPr>
            </w:pPr>
            <w:r w:rsidRPr="00B86920">
              <w:rPr>
                <w:rFonts w:ascii="Times New Roman" w:hAnsi="Times New Roman" w:cs="Times New Roman"/>
                <w:color w:val="000000"/>
                <w:sz w:val="24"/>
                <w:szCs w:val="24"/>
              </w:rPr>
              <w:t>Directions</w:t>
            </w:r>
          </w:p>
        </w:tc>
        <w:tc>
          <w:tcPr>
            <w:tcW w:w="8208" w:type="dxa"/>
          </w:tcPr>
          <w:p w:rsidR="00B86920" w:rsidRPr="00B86920" w:rsidRDefault="00B86920" w:rsidP="00B86920">
            <w:pPr>
              <w:tabs>
                <w:tab w:val="left" w:pos="780"/>
              </w:tabs>
              <w:spacing w:line="360" w:lineRule="auto"/>
              <w:cnfStyle w:val="100000000000"/>
              <w:rPr>
                <w:rFonts w:ascii="Times New Roman" w:hAnsi="Times New Roman" w:cs="Times New Roman"/>
                <w:color w:val="000000"/>
                <w:sz w:val="24"/>
                <w:szCs w:val="24"/>
              </w:rPr>
            </w:pPr>
            <w:r w:rsidRPr="00B86920">
              <w:rPr>
                <w:rFonts w:ascii="Times New Roman" w:hAnsi="Times New Roman" w:cs="Times New Roman"/>
                <w:color w:val="000000"/>
                <w:sz w:val="24"/>
                <w:szCs w:val="24"/>
              </w:rPr>
              <w:t>Boundaries</w:t>
            </w:r>
          </w:p>
        </w:tc>
      </w:tr>
      <w:tr w:rsidR="00B86920" w:rsidTr="00B86920">
        <w:trPr>
          <w:cnfStyle w:val="000000100000"/>
        </w:trPr>
        <w:tc>
          <w:tcPr>
            <w:cnfStyle w:val="001000000000"/>
            <w:tcW w:w="1368" w:type="dxa"/>
          </w:tcPr>
          <w:p w:rsidR="00B86920" w:rsidRPr="00B86920" w:rsidRDefault="00B86920" w:rsidP="00B86920">
            <w:pPr>
              <w:tabs>
                <w:tab w:val="left" w:pos="780"/>
              </w:tabs>
              <w:spacing w:line="360" w:lineRule="auto"/>
              <w:rPr>
                <w:rFonts w:ascii="Times New Roman" w:hAnsi="Times New Roman" w:cs="Times New Roman"/>
                <w:color w:val="000000"/>
                <w:sz w:val="24"/>
                <w:szCs w:val="24"/>
              </w:rPr>
            </w:pPr>
            <w:r w:rsidRPr="00B86920">
              <w:rPr>
                <w:rFonts w:ascii="Times New Roman" w:hAnsi="Times New Roman" w:cs="Times New Roman"/>
                <w:color w:val="000000"/>
                <w:sz w:val="24"/>
                <w:szCs w:val="24"/>
              </w:rPr>
              <w:t>East</w:t>
            </w:r>
          </w:p>
        </w:tc>
        <w:tc>
          <w:tcPr>
            <w:tcW w:w="8208" w:type="dxa"/>
          </w:tcPr>
          <w:p w:rsidR="00B86920" w:rsidRPr="00B86920" w:rsidRDefault="00B86920" w:rsidP="00B86920">
            <w:pPr>
              <w:tabs>
                <w:tab w:val="left" w:pos="780"/>
              </w:tabs>
              <w:spacing w:line="360" w:lineRule="auto"/>
              <w:cnfStyle w:val="000000100000"/>
              <w:rPr>
                <w:rFonts w:ascii="Times New Roman" w:hAnsi="Times New Roman" w:cs="Times New Roman"/>
                <w:color w:val="000000"/>
                <w:sz w:val="24"/>
                <w:szCs w:val="24"/>
              </w:rPr>
            </w:pPr>
            <w:r w:rsidRPr="00B86920">
              <w:rPr>
                <w:rFonts w:ascii="Times New Roman" w:hAnsi="Times New Roman" w:cs="Times New Roman"/>
                <w:color w:val="000000"/>
                <w:sz w:val="24"/>
                <w:szCs w:val="24"/>
              </w:rPr>
              <w:t>Indian Shield</w:t>
            </w:r>
          </w:p>
        </w:tc>
      </w:tr>
      <w:tr w:rsidR="00B86920" w:rsidTr="00B86920">
        <w:tc>
          <w:tcPr>
            <w:cnfStyle w:val="001000000000"/>
            <w:tcW w:w="1368" w:type="dxa"/>
          </w:tcPr>
          <w:p w:rsidR="00B86920" w:rsidRPr="00B86920" w:rsidRDefault="00B86920" w:rsidP="00B86920">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West</w:t>
            </w:r>
          </w:p>
        </w:tc>
        <w:tc>
          <w:tcPr>
            <w:tcW w:w="8208" w:type="dxa"/>
          </w:tcPr>
          <w:p w:rsidR="00B86920" w:rsidRPr="00B86920" w:rsidRDefault="00B86920" w:rsidP="00B86920">
            <w:pPr>
              <w:tabs>
                <w:tab w:val="left" w:pos="780"/>
              </w:tabs>
              <w:spacing w:line="360" w:lineRule="auto"/>
              <w:cnfStyle w:val="000000000000"/>
              <w:rPr>
                <w:rFonts w:ascii="Times New Roman" w:hAnsi="Times New Roman" w:cs="Times New Roman"/>
                <w:color w:val="000000"/>
                <w:sz w:val="24"/>
                <w:szCs w:val="24"/>
              </w:rPr>
            </w:pPr>
            <w:proofErr w:type="spellStart"/>
            <w:r w:rsidRPr="00B86920">
              <w:rPr>
                <w:rFonts w:ascii="Times New Roman" w:hAnsi="Times New Roman" w:cs="Times New Roman"/>
                <w:color w:val="000000"/>
                <w:sz w:val="24"/>
                <w:szCs w:val="24"/>
              </w:rPr>
              <w:t>Kirthar</w:t>
            </w:r>
            <w:proofErr w:type="spellEnd"/>
            <w:r w:rsidRPr="00B86920">
              <w:rPr>
                <w:rFonts w:ascii="Times New Roman" w:hAnsi="Times New Roman" w:cs="Times New Roman"/>
                <w:color w:val="000000"/>
                <w:sz w:val="24"/>
                <w:szCs w:val="24"/>
              </w:rPr>
              <w:t xml:space="preserve"> and </w:t>
            </w:r>
            <w:proofErr w:type="spellStart"/>
            <w:r w:rsidRPr="00B86920">
              <w:rPr>
                <w:rFonts w:ascii="Times New Roman" w:hAnsi="Times New Roman" w:cs="Times New Roman"/>
                <w:color w:val="000000"/>
                <w:sz w:val="24"/>
                <w:szCs w:val="24"/>
              </w:rPr>
              <w:t>Sulaiman</w:t>
            </w:r>
            <w:proofErr w:type="spellEnd"/>
            <w:r w:rsidRPr="00B86920">
              <w:rPr>
                <w:rFonts w:ascii="Times New Roman" w:hAnsi="Times New Roman" w:cs="Times New Roman"/>
                <w:color w:val="000000"/>
                <w:sz w:val="24"/>
                <w:szCs w:val="24"/>
              </w:rPr>
              <w:t xml:space="preserve"> Ranges</w:t>
            </w:r>
          </w:p>
        </w:tc>
      </w:tr>
      <w:tr w:rsidR="00B86920" w:rsidTr="00B86920">
        <w:trPr>
          <w:cnfStyle w:val="000000100000"/>
        </w:trPr>
        <w:tc>
          <w:tcPr>
            <w:cnfStyle w:val="001000000000"/>
            <w:tcW w:w="1368" w:type="dxa"/>
          </w:tcPr>
          <w:p w:rsidR="00B86920" w:rsidRPr="00B86920" w:rsidRDefault="00B86920" w:rsidP="00B86920">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North</w:t>
            </w:r>
          </w:p>
        </w:tc>
        <w:tc>
          <w:tcPr>
            <w:tcW w:w="8208" w:type="dxa"/>
          </w:tcPr>
          <w:p w:rsidR="00B86920" w:rsidRPr="00B86920" w:rsidRDefault="00B86920" w:rsidP="00B86920">
            <w:pPr>
              <w:tabs>
                <w:tab w:val="left" w:pos="780"/>
              </w:tabs>
              <w:spacing w:line="360" w:lineRule="auto"/>
              <w:cnfStyle w:val="000000100000"/>
              <w:rPr>
                <w:rFonts w:ascii="Times New Roman" w:hAnsi="Times New Roman" w:cs="Times New Roman"/>
                <w:color w:val="000000"/>
                <w:sz w:val="24"/>
                <w:szCs w:val="24"/>
              </w:rPr>
            </w:pPr>
            <w:r w:rsidRPr="00B86920">
              <w:rPr>
                <w:rFonts w:ascii="Times New Roman" w:hAnsi="Times New Roman" w:cs="Times New Roman"/>
                <w:color w:val="000000"/>
                <w:sz w:val="24"/>
                <w:szCs w:val="24"/>
              </w:rPr>
              <w:t>Sargodha High</w:t>
            </w:r>
          </w:p>
        </w:tc>
      </w:tr>
      <w:tr w:rsidR="00B86920" w:rsidTr="00B86920">
        <w:tc>
          <w:tcPr>
            <w:cnfStyle w:val="001000000000"/>
            <w:tcW w:w="1368" w:type="dxa"/>
          </w:tcPr>
          <w:p w:rsidR="00B86920" w:rsidRPr="00B86920" w:rsidRDefault="00B86920" w:rsidP="00B86920">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South</w:t>
            </w:r>
          </w:p>
        </w:tc>
        <w:tc>
          <w:tcPr>
            <w:tcW w:w="8208" w:type="dxa"/>
          </w:tcPr>
          <w:p w:rsidR="00B86920" w:rsidRPr="00B86920" w:rsidRDefault="00B86920" w:rsidP="00B86920">
            <w:pPr>
              <w:tabs>
                <w:tab w:val="left" w:pos="780"/>
              </w:tabs>
              <w:spacing w:line="360" w:lineRule="auto"/>
              <w:cnfStyle w:val="000000000000"/>
              <w:rPr>
                <w:rFonts w:ascii="Times New Roman" w:hAnsi="Times New Roman" w:cs="Times New Roman"/>
                <w:color w:val="000000"/>
                <w:sz w:val="24"/>
                <w:szCs w:val="24"/>
              </w:rPr>
            </w:pPr>
            <w:r w:rsidRPr="00B86920">
              <w:rPr>
                <w:rFonts w:ascii="Times New Roman" w:hAnsi="Times New Roman" w:cs="Times New Roman"/>
                <w:color w:val="000000"/>
                <w:sz w:val="24"/>
                <w:szCs w:val="24"/>
              </w:rPr>
              <w:t>Off Shore</w:t>
            </w:r>
          </w:p>
        </w:tc>
      </w:tr>
    </w:tbl>
    <w:p w:rsidR="00781326" w:rsidRDefault="00781326" w:rsidP="00B86920">
      <w:pPr>
        <w:tabs>
          <w:tab w:val="left" w:pos="780"/>
        </w:tabs>
        <w:spacing w:line="360" w:lineRule="auto"/>
        <w:jc w:val="both"/>
        <w:rPr>
          <w:rFonts w:ascii="Times New Roman" w:hAnsi="Times New Roman" w:cs="Times New Roman"/>
          <w:color w:val="000000"/>
          <w:sz w:val="24"/>
          <w:szCs w:val="24"/>
        </w:rPr>
      </w:pPr>
    </w:p>
    <w:p w:rsidR="002E79D1" w:rsidRPr="00781326" w:rsidRDefault="002E79D1" w:rsidP="00B86920">
      <w:pPr>
        <w:tabs>
          <w:tab w:val="left" w:pos="780"/>
        </w:tabs>
        <w:spacing w:line="360" w:lineRule="auto"/>
        <w:jc w:val="both"/>
        <w:rPr>
          <w:rFonts w:ascii="Times New Roman" w:hAnsi="Times New Roman" w:cs="Times New Roman"/>
          <w:color w:val="000000"/>
          <w:sz w:val="24"/>
          <w:szCs w:val="24"/>
        </w:rPr>
      </w:pPr>
      <w:r w:rsidRPr="00781326">
        <w:rPr>
          <w:rFonts w:ascii="Times New Roman" w:hAnsi="Times New Roman" w:cs="Times New Roman"/>
          <w:color w:val="000000"/>
          <w:sz w:val="24"/>
          <w:szCs w:val="24"/>
        </w:rPr>
        <w:t>The Lower Indus Basin is further divided into two classes,</w:t>
      </w:r>
    </w:p>
    <w:p w:rsidR="002E79D1" w:rsidRPr="00781326" w:rsidRDefault="002E79D1" w:rsidP="002811FE">
      <w:pPr>
        <w:numPr>
          <w:ilvl w:val="1"/>
          <w:numId w:val="11"/>
        </w:numPr>
        <w:tabs>
          <w:tab w:val="left" w:pos="780"/>
        </w:tabs>
        <w:spacing w:line="360" w:lineRule="auto"/>
        <w:jc w:val="both"/>
        <w:rPr>
          <w:rFonts w:ascii="Times New Roman" w:hAnsi="Times New Roman" w:cs="Times New Roman"/>
          <w:color w:val="000000"/>
          <w:sz w:val="24"/>
          <w:szCs w:val="24"/>
        </w:rPr>
      </w:pPr>
      <w:r w:rsidRPr="00781326">
        <w:rPr>
          <w:rFonts w:ascii="Times New Roman" w:hAnsi="Times New Roman" w:cs="Times New Roman"/>
          <w:color w:val="000000"/>
          <w:sz w:val="24"/>
          <w:szCs w:val="24"/>
        </w:rPr>
        <w:t>Central  Indus Basin</w:t>
      </w:r>
    </w:p>
    <w:p w:rsidR="002E79D1" w:rsidRPr="00781326" w:rsidRDefault="002E79D1" w:rsidP="002811FE">
      <w:pPr>
        <w:numPr>
          <w:ilvl w:val="1"/>
          <w:numId w:val="11"/>
        </w:numPr>
        <w:tabs>
          <w:tab w:val="left" w:pos="780"/>
        </w:tabs>
        <w:spacing w:line="360" w:lineRule="auto"/>
        <w:jc w:val="both"/>
        <w:rPr>
          <w:rFonts w:ascii="Times New Roman" w:hAnsi="Times New Roman" w:cs="Times New Roman"/>
          <w:color w:val="000000"/>
          <w:sz w:val="24"/>
          <w:szCs w:val="24"/>
        </w:rPr>
      </w:pPr>
      <w:r w:rsidRPr="00781326">
        <w:rPr>
          <w:rFonts w:ascii="Times New Roman" w:hAnsi="Times New Roman" w:cs="Times New Roman"/>
          <w:color w:val="000000"/>
          <w:sz w:val="24"/>
          <w:szCs w:val="24"/>
        </w:rPr>
        <w:t>Southern Indus Basin</w:t>
      </w:r>
    </w:p>
    <w:p w:rsidR="002E79D1" w:rsidRPr="00781326" w:rsidRDefault="002E79D1" w:rsidP="00B86920">
      <w:pPr>
        <w:pBdr>
          <w:between w:val="single" w:sz="4" w:space="1" w:color="auto"/>
          <w:bar w:val="single" w:sz="4" w:color="auto"/>
        </w:pBdr>
        <w:tabs>
          <w:tab w:val="left" w:pos="4401"/>
        </w:tabs>
        <w:spacing w:line="360" w:lineRule="auto"/>
        <w:ind w:left="4500" w:hanging="4500"/>
        <w:rPr>
          <w:rFonts w:ascii="Times New Roman" w:hAnsi="Times New Roman" w:cs="Times New Roman"/>
          <w:b/>
          <w:color w:val="000000"/>
          <w:sz w:val="24"/>
          <w:szCs w:val="24"/>
        </w:rPr>
      </w:pPr>
      <w:r w:rsidRPr="00781326">
        <w:rPr>
          <w:rFonts w:ascii="Times New Roman" w:hAnsi="Times New Roman" w:cs="Times New Roman"/>
          <w:color w:val="000000"/>
          <w:sz w:val="24"/>
          <w:szCs w:val="24"/>
        </w:rPr>
        <w:tab/>
      </w:r>
    </w:p>
    <w:p w:rsidR="002E79D1" w:rsidRPr="00781326" w:rsidRDefault="00781326" w:rsidP="00781326">
      <w:pPr>
        <w:rPr>
          <w:b/>
        </w:rPr>
      </w:pPr>
      <w:r w:rsidRPr="00781326">
        <w:rPr>
          <w:b/>
        </w:rPr>
        <w:t>(b)</w:t>
      </w:r>
      <w:r w:rsidRPr="00781326">
        <w:rPr>
          <w:b/>
        </w:rPr>
        <w:tab/>
      </w:r>
      <w:r w:rsidR="002E79D1" w:rsidRPr="00781326">
        <w:rPr>
          <w:b/>
        </w:rPr>
        <w:t>Southern Indus Basin:</w:t>
      </w:r>
    </w:p>
    <w:p w:rsidR="002E79D1" w:rsidRPr="00781326" w:rsidRDefault="002E79D1" w:rsidP="00781326">
      <w:pPr>
        <w:spacing w:line="360" w:lineRule="auto"/>
        <w:ind w:firstLine="720"/>
        <w:jc w:val="both"/>
        <w:rPr>
          <w:rFonts w:ascii="Times New Roman" w:hAnsi="Times New Roman" w:cs="Times New Roman"/>
          <w:color w:val="000000"/>
          <w:sz w:val="24"/>
          <w:szCs w:val="24"/>
        </w:rPr>
      </w:pPr>
      <w:r w:rsidRPr="00781326">
        <w:rPr>
          <w:rFonts w:ascii="Times New Roman" w:hAnsi="Times New Roman" w:cs="Times New Roman"/>
          <w:color w:val="000000"/>
          <w:sz w:val="24"/>
          <w:szCs w:val="24"/>
        </w:rPr>
        <w:t xml:space="preserve">This basin is located just south of the </w:t>
      </w:r>
      <w:proofErr w:type="spellStart"/>
      <w:r w:rsidRPr="00781326">
        <w:rPr>
          <w:rFonts w:ascii="Times New Roman" w:hAnsi="Times New Roman" w:cs="Times New Roman"/>
          <w:color w:val="000000"/>
          <w:sz w:val="24"/>
          <w:szCs w:val="24"/>
        </w:rPr>
        <w:t>Sukkur</w:t>
      </w:r>
      <w:proofErr w:type="spellEnd"/>
      <w:r w:rsidRPr="00781326">
        <w:rPr>
          <w:rFonts w:ascii="Times New Roman" w:hAnsi="Times New Roman" w:cs="Times New Roman"/>
          <w:color w:val="000000"/>
          <w:sz w:val="24"/>
          <w:szCs w:val="24"/>
        </w:rPr>
        <w:t xml:space="preserve"> Rift which is a divide between the Central and the Southern Indus basin. The oldest rocks encountered in the area are of </w:t>
      </w:r>
      <w:proofErr w:type="spellStart"/>
      <w:r w:rsidRPr="00781326">
        <w:rPr>
          <w:rFonts w:ascii="Times New Roman" w:hAnsi="Times New Roman" w:cs="Times New Roman"/>
          <w:color w:val="000000"/>
          <w:sz w:val="24"/>
          <w:szCs w:val="24"/>
        </w:rPr>
        <w:t>Triasic</w:t>
      </w:r>
      <w:proofErr w:type="spellEnd"/>
      <w:r w:rsidRPr="00781326">
        <w:rPr>
          <w:rFonts w:ascii="Times New Roman" w:hAnsi="Times New Roman" w:cs="Times New Roman"/>
          <w:color w:val="000000"/>
          <w:sz w:val="24"/>
          <w:szCs w:val="24"/>
        </w:rPr>
        <w:t xml:space="preserve"> age. The Central and the Southern Indus basins were undivided until middle cretaceous when </w:t>
      </w:r>
      <w:proofErr w:type="spellStart"/>
      <w:r w:rsidRPr="00781326">
        <w:rPr>
          <w:rFonts w:ascii="Times New Roman" w:hAnsi="Times New Roman" w:cs="Times New Roman"/>
          <w:color w:val="000000"/>
          <w:sz w:val="24"/>
          <w:szCs w:val="24"/>
        </w:rPr>
        <w:t>Khair</w:t>
      </w:r>
      <w:proofErr w:type="spellEnd"/>
      <w:r w:rsidRPr="00781326">
        <w:rPr>
          <w:rFonts w:ascii="Times New Roman" w:hAnsi="Times New Roman" w:cs="Times New Roman"/>
          <w:color w:val="000000"/>
          <w:sz w:val="24"/>
          <w:szCs w:val="24"/>
        </w:rPr>
        <w:t xml:space="preserve"> </w:t>
      </w:r>
      <w:proofErr w:type="spellStart"/>
      <w:r w:rsidRPr="00781326">
        <w:rPr>
          <w:rFonts w:ascii="Times New Roman" w:hAnsi="Times New Roman" w:cs="Times New Roman"/>
          <w:color w:val="000000"/>
          <w:sz w:val="24"/>
          <w:szCs w:val="24"/>
        </w:rPr>
        <w:t>Pur</w:t>
      </w:r>
      <w:proofErr w:type="spellEnd"/>
      <w:r w:rsidRPr="00781326">
        <w:rPr>
          <w:rFonts w:ascii="Times New Roman" w:hAnsi="Times New Roman" w:cs="Times New Roman"/>
          <w:color w:val="000000"/>
          <w:sz w:val="24"/>
          <w:szCs w:val="24"/>
        </w:rPr>
        <w:t xml:space="preserve">-Jacobabad High became a </w:t>
      </w:r>
      <w:proofErr w:type="spellStart"/>
      <w:r w:rsidRPr="00781326">
        <w:rPr>
          <w:rFonts w:ascii="Times New Roman" w:hAnsi="Times New Roman" w:cs="Times New Roman"/>
          <w:color w:val="000000"/>
          <w:sz w:val="24"/>
          <w:szCs w:val="24"/>
        </w:rPr>
        <w:t>prominenet</w:t>
      </w:r>
      <w:proofErr w:type="spellEnd"/>
      <w:r w:rsidRPr="00781326">
        <w:rPr>
          <w:rFonts w:ascii="Times New Roman" w:hAnsi="Times New Roman" w:cs="Times New Roman"/>
          <w:color w:val="000000"/>
          <w:sz w:val="24"/>
          <w:szCs w:val="24"/>
        </w:rPr>
        <w:t xml:space="preserve"> feature, this is indicated by homogeneous </w:t>
      </w:r>
      <w:proofErr w:type="spellStart"/>
      <w:r w:rsidRPr="00781326">
        <w:rPr>
          <w:rFonts w:ascii="Times New Roman" w:hAnsi="Times New Roman" w:cs="Times New Roman"/>
          <w:color w:val="000000"/>
          <w:sz w:val="24"/>
          <w:szCs w:val="24"/>
        </w:rPr>
        <w:t>lithologies</w:t>
      </w:r>
      <w:proofErr w:type="spellEnd"/>
      <w:r w:rsidRPr="00781326">
        <w:rPr>
          <w:rFonts w:ascii="Times New Roman" w:hAnsi="Times New Roman" w:cs="Times New Roman"/>
          <w:color w:val="000000"/>
          <w:sz w:val="24"/>
          <w:szCs w:val="24"/>
        </w:rPr>
        <w:t xml:space="preserve"> of </w:t>
      </w:r>
      <w:proofErr w:type="spellStart"/>
      <w:r w:rsidRPr="00781326">
        <w:rPr>
          <w:rFonts w:ascii="Times New Roman" w:hAnsi="Times New Roman" w:cs="Times New Roman"/>
          <w:color w:val="000000"/>
          <w:sz w:val="24"/>
          <w:szCs w:val="24"/>
        </w:rPr>
        <w:t>Chiltan</w:t>
      </w:r>
      <w:proofErr w:type="spellEnd"/>
      <w:r w:rsidRPr="00781326">
        <w:rPr>
          <w:rFonts w:ascii="Times New Roman" w:hAnsi="Times New Roman" w:cs="Times New Roman"/>
          <w:color w:val="000000"/>
          <w:sz w:val="24"/>
          <w:szCs w:val="24"/>
        </w:rPr>
        <w:t xml:space="preserve"> Limestone which is of </w:t>
      </w:r>
      <w:proofErr w:type="spellStart"/>
      <w:r w:rsidRPr="00781326">
        <w:rPr>
          <w:rFonts w:ascii="Times New Roman" w:hAnsi="Times New Roman" w:cs="Times New Roman"/>
          <w:color w:val="000000"/>
          <w:sz w:val="24"/>
          <w:szCs w:val="24"/>
        </w:rPr>
        <w:t>Jurasic</w:t>
      </w:r>
      <w:proofErr w:type="spellEnd"/>
      <w:r w:rsidRPr="00781326">
        <w:rPr>
          <w:rFonts w:ascii="Times New Roman" w:hAnsi="Times New Roman" w:cs="Times New Roman"/>
          <w:color w:val="000000"/>
          <w:sz w:val="24"/>
          <w:szCs w:val="24"/>
        </w:rPr>
        <w:t xml:space="preserve"> age and </w:t>
      </w:r>
      <w:proofErr w:type="spellStart"/>
      <w:r w:rsidRPr="00781326">
        <w:rPr>
          <w:rFonts w:ascii="Times New Roman" w:hAnsi="Times New Roman" w:cs="Times New Roman"/>
          <w:color w:val="000000"/>
          <w:sz w:val="24"/>
          <w:szCs w:val="24"/>
        </w:rPr>
        <w:t>Sembar</w:t>
      </w:r>
      <w:proofErr w:type="spellEnd"/>
      <w:r w:rsidRPr="00781326">
        <w:rPr>
          <w:rFonts w:ascii="Times New Roman" w:hAnsi="Times New Roman" w:cs="Times New Roman"/>
          <w:color w:val="000000"/>
          <w:sz w:val="24"/>
          <w:szCs w:val="24"/>
        </w:rPr>
        <w:t xml:space="preserve"> Formation which is of lower cretaceous age and lie across the high. This part of the Indus Basin comprises the following    four main units         </w:t>
      </w:r>
    </w:p>
    <w:p w:rsidR="002E79D1" w:rsidRPr="00781326" w:rsidRDefault="002E79D1" w:rsidP="002E79D1">
      <w:pPr>
        <w:tabs>
          <w:tab w:val="left" w:pos="780"/>
        </w:tabs>
        <w:spacing w:line="360" w:lineRule="auto"/>
        <w:jc w:val="both"/>
        <w:rPr>
          <w:rFonts w:ascii="Times New Roman" w:hAnsi="Times New Roman" w:cs="Times New Roman"/>
          <w:color w:val="000000"/>
          <w:sz w:val="24"/>
          <w:szCs w:val="24"/>
        </w:rPr>
      </w:pPr>
      <w:r w:rsidRPr="00781326">
        <w:rPr>
          <w:rFonts w:ascii="Times New Roman" w:hAnsi="Times New Roman" w:cs="Times New Roman"/>
          <w:color w:val="000000"/>
          <w:sz w:val="24"/>
          <w:szCs w:val="24"/>
        </w:rPr>
        <w:t>Southern Indus Basin:</w:t>
      </w:r>
    </w:p>
    <w:p w:rsidR="002E79D1" w:rsidRPr="00781326" w:rsidRDefault="002E79D1" w:rsidP="00781326">
      <w:pPr>
        <w:tabs>
          <w:tab w:val="left" w:pos="780"/>
        </w:tabs>
        <w:spacing w:line="360" w:lineRule="auto"/>
        <w:ind w:firstLine="720"/>
        <w:rPr>
          <w:rFonts w:ascii="Times New Roman" w:hAnsi="Times New Roman" w:cs="Times New Roman"/>
          <w:color w:val="000000"/>
          <w:sz w:val="24"/>
          <w:szCs w:val="24"/>
        </w:rPr>
      </w:pPr>
      <w:r w:rsidRPr="00781326">
        <w:rPr>
          <w:rFonts w:ascii="Times New Roman" w:hAnsi="Times New Roman" w:cs="Times New Roman"/>
          <w:color w:val="000000"/>
          <w:sz w:val="24"/>
          <w:szCs w:val="24"/>
        </w:rPr>
        <w:t xml:space="preserve">(a)  </w:t>
      </w:r>
      <w:proofErr w:type="spellStart"/>
      <w:r w:rsidRPr="00781326">
        <w:rPr>
          <w:rFonts w:ascii="Times New Roman" w:hAnsi="Times New Roman" w:cs="Times New Roman"/>
          <w:color w:val="000000"/>
          <w:sz w:val="24"/>
          <w:szCs w:val="24"/>
        </w:rPr>
        <w:t>Thar</w:t>
      </w:r>
      <w:proofErr w:type="spellEnd"/>
      <w:r w:rsidRPr="00781326">
        <w:rPr>
          <w:rFonts w:ascii="Times New Roman" w:hAnsi="Times New Roman" w:cs="Times New Roman"/>
          <w:color w:val="000000"/>
          <w:sz w:val="24"/>
          <w:szCs w:val="24"/>
        </w:rPr>
        <w:t xml:space="preserve"> </w:t>
      </w:r>
      <w:proofErr w:type="spellStart"/>
      <w:r w:rsidRPr="00781326">
        <w:rPr>
          <w:rFonts w:ascii="Times New Roman" w:hAnsi="Times New Roman" w:cs="Times New Roman"/>
          <w:color w:val="000000"/>
          <w:sz w:val="24"/>
          <w:szCs w:val="24"/>
        </w:rPr>
        <w:t>Plateform</w:t>
      </w:r>
      <w:proofErr w:type="spellEnd"/>
    </w:p>
    <w:p w:rsidR="002E79D1" w:rsidRPr="00781326" w:rsidRDefault="002E79D1" w:rsidP="00781326">
      <w:pPr>
        <w:tabs>
          <w:tab w:val="left" w:pos="780"/>
        </w:tabs>
        <w:spacing w:line="360" w:lineRule="auto"/>
        <w:ind w:firstLine="720"/>
        <w:rPr>
          <w:rFonts w:ascii="Times New Roman" w:hAnsi="Times New Roman" w:cs="Times New Roman"/>
          <w:color w:val="000000"/>
          <w:sz w:val="24"/>
          <w:szCs w:val="24"/>
        </w:rPr>
      </w:pPr>
      <w:r w:rsidRPr="00781326">
        <w:rPr>
          <w:rFonts w:ascii="Times New Roman" w:hAnsi="Times New Roman" w:cs="Times New Roman"/>
          <w:color w:val="000000"/>
          <w:sz w:val="24"/>
          <w:szCs w:val="24"/>
        </w:rPr>
        <w:t>(b)  Karachi Trough</w:t>
      </w:r>
    </w:p>
    <w:p w:rsidR="002E79D1" w:rsidRPr="00781326" w:rsidRDefault="002E79D1" w:rsidP="00781326">
      <w:pPr>
        <w:tabs>
          <w:tab w:val="left" w:pos="780"/>
        </w:tabs>
        <w:spacing w:line="360" w:lineRule="auto"/>
        <w:ind w:firstLine="720"/>
        <w:rPr>
          <w:rFonts w:ascii="Times New Roman" w:hAnsi="Times New Roman" w:cs="Times New Roman"/>
          <w:color w:val="000000"/>
          <w:sz w:val="24"/>
          <w:szCs w:val="24"/>
        </w:rPr>
      </w:pPr>
      <w:r w:rsidRPr="00781326">
        <w:rPr>
          <w:rFonts w:ascii="Times New Roman" w:hAnsi="Times New Roman" w:cs="Times New Roman"/>
          <w:color w:val="000000"/>
          <w:sz w:val="24"/>
          <w:szCs w:val="24"/>
        </w:rPr>
        <w:t xml:space="preserve">(c)   </w:t>
      </w:r>
      <w:proofErr w:type="spellStart"/>
      <w:r w:rsidRPr="00781326">
        <w:rPr>
          <w:rFonts w:ascii="Times New Roman" w:hAnsi="Times New Roman" w:cs="Times New Roman"/>
          <w:color w:val="000000"/>
          <w:sz w:val="24"/>
          <w:szCs w:val="24"/>
        </w:rPr>
        <w:t>Kirthar</w:t>
      </w:r>
      <w:proofErr w:type="spellEnd"/>
      <w:r w:rsidRPr="00781326">
        <w:rPr>
          <w:rFonts w:ascii="Times New Roman" w:hAnsi="Times New Roman" w:cs="Times New Roman"/>
          <w:color w:val="000000"/>
          <w:sz w:val="24"/>
          <w:szCs w:val="24"/>
        </w:rPr>
        <w:t xml:space="preserve"> </w:t>
      </w:r>
      <w:proofErr w:type="spellStart"/>
      <w:r w:rsidRPr="00781326">
        <w:rPr>
          <w:rFonts w:ascii="Times New Roman" w:hAnsi="Times New Roman" w:cs="Times New Roman"/>
          <w:color w:val="000000"/>
          <w:sz w:val="24"/>
          <w:szCs w:val="24"/>
        </w:rPr>
        <w:t>Foredeep</w:t>
      </w:r>
      <w:proofErr w:type="spellEnd"/>
    </w:p>
    <w:p w:rsidR="002E79D1" w:rsidRPr="00781326" w:rsidRDefault="002E79D1" w:rsidP="00781326">
      <w:pPr>
        <w:tabs>
          <w:tab w:val="left" w:pos="780"/>
        </w:tabs>
        <w:spacing w:line="360" w:lineRule="auto"/>
        <w:ind w:firstLine="720"/>
        <w:rPr>
          <w:rFonts w:ascii="Times New Roman" w:hAnsi="Times New Roman" w:cs="Times New Roman"/>
          <w:color w:val="000000"/>
          <w:sz w:val="24"/>
          <w:szCs w:val="24"/>
        </w:rPr>
      </w:pPr>
      <w:r w:rsidRPr="00781326">
        <w:rPr>
          <w:rFonts w:ascii="Times New Roman" w:hAnsi="Times New Roman" w:cs="Times New Roman"/>
          <w:color w:val="000000"/>
          <w:sz w:val="24"/>
          <w:szCs w:val="24"/>
        </w:rPr>
        <w:lastRenderedPageBreak/>
        <w:t xml:space="preserve">(d)   </w:t>
      </w:r>
      <w:proofErr w:type="spellStart"/>
      <w:r w:rsidRPr="00781326">
        <w:rPr>
          <w:rFonts w:ascii="Times New Roman" w:hAnsi="Times New Roman" w:cs="Times New Roman"/>
          <w:color w:val="000000"/>
          <w:sz w:val="24"/>
          <w:szCs w:val="24"/>
        </w:rPr>
        <w:t>Kirthar</w:t>
      </w:r>
      <w:proofErr w:type="spellEnd"/>
      <w:r w:rsidRPr="00781326">
        <w:rPr>
          <w:rFonts w:ascii="Times New Roman" w:hAnsi="Times New Roman" w:cs="Times New Roman"/>
          <w:color w:val="000000"/>
          <w:sz w:val="24"/>
          <w:szCs w:val="24"/>
        </w:rPr>
        <w:t xml:space="preserve"> Fold belt</w:t>
      </w:r>
    </w:p>
    <w:p w:rsidR="002E79D1" w:rsidRPr="00781326" w:rsidRDefault="002E79D1" w:rsidP="00781326">
      <w:pPr>
        <w:spacing w:line="360" w:lineRule="auto"/>
        <w:ind w:firstLine="720"/>
        <w:rPr>
          <w:rFonts w:ascii="Times New Roman" w:hAnsi="Times New Roman" w:cs="Times New Roman"/>
          <w:color w:val="000000"/>
          <w:sz w:val="24"/>
          <w:szCs w:val="24"/>
        </w:rPr>
      </w:pPr>
      <w:r w:rsidRPr="00781326">
        <w:rPr>
          <w:rFonts w:ascii="Times New Roman" w:hAnsi="Times New Roman" w:cs="Times New Roman"/>
          <w:color w:val="000000"/>
          <w:sz w:val="24"/>
          <w:szCs w:val="24"/>
        </w:rPr>
        <w:t>(e)  Offshore Indus</w:t>
      </w:r>
      <w:r w:rsidRPr="00781326">
        <w:rPr>
          <w:rFonts w:ascii="Times New Roman" w:hAnsi="Times New Roman" w:cs="Times New Roman"/>
          <w:b/>
          <w:color w:val="000000"/>
          <w:sz w:val="24"/>
          <w:szCs w:val="24"/>
        </w:rPr>
        <w:t xml:space="preserve">           </w:t>
      </w:r>
    </w:p>
    <w:p w:rsidR="00781326" w:rsidRDefault="00781326" w:rsidP="00781326">
      <w:pPr>
        <w:pStyle w:val="Caption"/>
        <w:keepNext/>
      </w:pPr>
      <w:bookmarkStart w:id="10" w:name="_Toc271369220"/>
      <w:r>
        <w:t xml:space="preserve">Table </w:t>
      </w:r>
      <w:fldSimple w:instr=" SEQ Table \* ARABIC ">
        <w:r w:rsidR="0006087A">
          <w:rPr>
            <w:noProof/>
          </w:rPr>
          <w:t>2</w:t>
        </w:r>
      </w:fldSimple>
      <w:r>
        <w:t xml:space="preserve">: </w:t>
      </w:r>
      <w:proofErr w:type="spellStart"/>
      <w:r>
        <w:t>Boudaries</w:t>
      </w:r>
      <w:proofErr w:type="spellEnd"/>
      <w:r>
        <w:t xml:space="preserve"> of Southern Indus Basin</w:t>
      </w:r>
      <w:bookmarkEnd w:id="10"/>
    </w:p>
    <w:tbl>
      <w:tblPr>
        <w:tblStyle w:val="MediumShading2-Accent11"/>
        <w:tblW w:w="0" w:type="auto"/>
        <w:tblLook w:val="04A0"/>
      </w:tblPr>
      <w:tblGrid>
        <w:gridCol w:w="1368"/>
        <w:gridCol w:w="8208"/>
      </w:tblGrid>
      <w:tr w:rsidR="00781326" w:rsidTr="006D3AFB">
        <w:trPr>
          <w:cnfStyle w:val="100000000000"/>
        </w:trPr>
        <w:tc>
          <w:tcPr>
            <w:cnfStyle w:val="001000000100"/>
            <w:tcW w:w="1368" w:type="dxa"/>
          </w:tcPr>
          <w:p w:rsidR="00781326" w:rsidRDefault="00781326" w:rsidP="006D3AFB">
            <w:pPr>
              <w:tabs>
                <w:tab w:val="left" w:pos="780"/>
              </w:tabs>
              <w:spacing w:line="360" w:lineRule="auto"/>
              <w:rPr>
                <w:rFonts w:ascii="Times New Roman" w:hAnsi="Times New Roman" w:cs="Times New Roman"/>
                <w:b w:val="0"/>
                <w:color w:val="000000"/>
                <w:sz w:val="24"/>
                <w:szCs w:val="24"/>
              </w:rPr>
            </w:pPr>
            <w:r w:rsidRPr="00B86920">
              <w:rPr>
                <w:rFonts w:ascii="Times New Roman" w:hAnsi="Times New Roman" w:cs="Times New Roman"/>
                <w:color w:val="000000"/>
                <w:sz w:val="24"/>
                <w:szCs w:val="24"/>
              </w:rPr>
              <w:t>Directions</w:t>
            </w:r>
          </w:p>
        </w:tc>
        <w:tc>
          <w:tcPr>
            <w:tcW w:w="8208" w:type="dxa"/>
          </w:tcPr>
          <w:p w:rsidR="00781326" w:rsidRPr="00B86920" w:rsidRDefault="00781326" w:rsidP="006D3AFB">
            <w:pPr>
              <w:tabs>
                <w:tab w:val="left" w:pos="780"/>
              </w:tabs>
              <w:spacing w:line="360" w:lineRule="auto"/>
              <w:cnfStyle w:val="100000000000"/>
              <w:rPr>
                <w:rFonts w:ascii="Times New Roman" w:hAnsi="Times New Roman" w:cs="Times New Roman"/>
                <w:color w:val="000000"/>
                <w:sz w:val="24"/>
                <w:szCs w:val="24"/>
              </w:rPr>
            </w:pPr>
            <w:r w:rsidRPr="00B86920">
              <w:rPr>
                <w:rFonts w:ascii="Times New Roman" w:hAnsi="Times New Roman" w:cs="Times New Roman"/>
                <w:color w:val="000000"/>
                <w:sz w:val="24"/>
                <w:szCs w:val="24"/>
              </w:rPr>
              <w:t>Boundaries</w:t>
            </w:r>
          </w:p>
        </w:tc>
      </w:tr>
      <w:tr w:rsidR="00781326" w:rsidTr="006D3AFB">
        <w:trPr>
          <w:cnfStyle w:val="000000100000"/>
        </w:trPr>
        <w:tc>
          <w:tcPr>
            <w:cnfStyle w:val="001000000000"/>
            <w:tcW w:w="1368" w:type="dxa"/>
          </w:tcPr>
          <w:p w:rsidR="00781326" w:rsidRPr="00B86920" w:rsidRDefault="00781326" w:rsidP="006D3AFB">
            <w:pPr>
              <w:tabs>
                <w:tab w:val="left" w:pos="780"/>
              </w:tabs>
              <w:spacing w:line="360" w:lineRule="auto"/>
              <w:rPr>
                <w:rFonts w:ascii="Times New Roman" w:hAnsi="Times New Roman" w:cs="Times New Roman"/>
                <w:color w:val="000000"/>
                <w:sz w:val="24"/>
                <w:szCs w:val="24"/>
              </w:rPr>
            </w:pPr>
            <w:r w:rsidRPr="00B86920">
              <w:rPr>
                <w:rFonts w:ascii="Times New Roman" w:hAnsi="Times New Roman" w:cs="Times New Roman"/>
                <w:color w:val="000000"/>
                <w:sz w:val="24"/>
                <w:szCs w:val="24"/>
              </w:rPr>
              <w:t>East</w:t>
            </w:r>
          </w:p>
        </w:tc>
        <w:tc>
          <w:tcPr>
            <w:tcW w:w="8208" w:type="dxa"/>
          </w:tcPr>
          <w:p w:rsidR="00781326" w:rsidRPr="00B86920" w:rsidRDefault="00781326" w:rsidP="006D3AFB">
            <w:pPr>
              <w:tabs>
                <w:tab w:val="left" w:pos="780"/>
              </w:tabs>
              <w:spacing w:line="360" w:lineRule="auto"/>
              <w:cnfStyle w:val="000000100000"/>
              <w:rPr>
                <w:rFonts w:ascii="Times New Roman" w:hAnsi="Times New Roman" w:cs="Times New Roman"/>
                <w:color w:val="000000"/>
                <w:sz w:val="24"/>
                <w:szCs w:val="24"/>
              </w:rPr>
            </w:pPr>
            <w:r w:rsidRPr="00B86920">
              <w:rPr>
                <w:rFonts w:ascii="Times New Roman" w:hAnsi="Times New Roman" w:cs="Times New Roman"/>
                <w:color w:val="000000"/>
                <w:sz w:val="24"/>
                <w:szCs w:val="24"/>
              </w:rPr>
              <w:t>Indian Shield</w:t>
            </w:r>
          </w:p>
        </w:tc>
      </w:tr>
      <w:tr w:rsidR="00781326" w:rsidTr="006D3AFB">
        <w:tc>
          <w:tcPr>
            <w:cnfStyle w:val="001000000000"/>
            <w:tcW w:w="1368" w:type="dxa"/>
          </w:tcPr>
          <w:p w:rsidR="00781326" w:rsidRPr="00B86920" w:rsidRDefault="00781326" w:rsidP="006D3AFB">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West</w:t>
            </w:r>
          </w:p>
        </w:tc>
        <w:tc>
          <w:tcPr>
            <w:tcW w:w="8208" w:type="dxa"/>
          </w:tcPr>
          <w:p w:rsidR="00781326" w:rsidRPr="00B86920" w:rsidRDefault="00781326" w:rsidP="006D3AFB">
            <w:pPr>
              <w:tabs>
                <w:tab w:val="left" w:pos="780"/>
              </w:tabs>
              <w:spacing w:line="360" w:lineRule="auto"/>
              <w:cnfStyle w:val="000000000000"/>
              <w:rPr>
                <w:rFonts w:ascii="Times New Roman" w:hAnsi="Times New Roman" w:cs="Times New Roman"/>
                <w:color w:val="000000"/>
                <w:sz w:val="24"/>
                <w:szCs w:val="24"/>
              </w:rPr>
            </w:pPr>
            <w:r w:rsidRPr="00781326">
              <w:rPr>
                <w:rFonts w:ascii="Times New Roman" w:hAnsi="Times New Roman" w:cs="Times New Roman"/>
                <w:color w:val="000000"/>
                <w:sz w:val="24"/>
                <w:szCs w:val="24"/>
              </w:rPr>
              <w:t>Marginal Zone of The Indian Plate ,</w:t>
            </w:r>
            <w:proofErr w:type="spellStart"/>
            <w:r w:rsidRPr="00781326">
              <w:rPr>
                <w:rFonts w:ascii="Times New Roman" w:hAnsi="Times New Roman" w:cs="Times New Roman"/>
                <w:color w:val="000000"/>
                <w:sz w:val="24"/>
                <w:szCs w:val="24"/>
              </w:rPr>
              <w:t>Kirthar</w:t>
            </w:r>
            <w:proofErr w:type="spellEnd"/>
            <w:r w:rsidRPr="00781326">
              <w:rPr>
                <w:rFonts w:ascii="Times New Roman" w:hAnsi="Times New Roman" w:cs="Times New Roman"/>
                <w:color w:val="000000"/>
                <w:sz w:val="24"/>
                <w:szCs w:val="24"/>
              </w:rPr>
              <w:t xml:space="preserve"> Range</w:t>
            </w:r>
          </w:p>
        </w:tc>
      </w:tr>
      <w:tr w:rsidR="00781326" w:rsidTr="006D3AFB">
        <w:trPr>
          <w:cnfStyle w:val="000000100000"/>
        </w:trPr>
        <w:tc>
          <w:tcPr>
            <w:cnfStyle w:val="001000000000"/>
            <w:tcW w:w="1368" w:type="dxa"/>
          </w:tcPr>
          <w:p w:rsidR="00781326" w:rsidRPr="00B86920" w:rsidRDefault="00781326" w:rsidP="006D3AFB">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North</w:t>
            </w:r>
          </w:p>
        </w:tc>
        <w:tc>
          <w:tcPr>
            <w:tcW w:w="8208" w:type="dxa"/>
          </w:tcPr>
          <w:p w:rsidR="00781326" w:rsidRPr="00B86920" w:rsidRDefault="00781326" w:rsidP="006D3AFB">
            <w:pPr>
              <w:tabs>
                <w:tab w:val="left" w:pos="780"/>
              </w:tabs>
              <w:spacing w:line="360" w:lineRule="auto"/>
              <w:cnfStyle w:val="000000100000"/>
              <w:rPr>
                <w:rFonts w:ascii="Times New Roman" w:hAnsi="Times New Roman" w:cs="Times New Roman"/>
                <w:color w:val="000000"/>
                <w:sz w:val="24"/>
                <w:szCs w:val="24"/>
              </w:rPr>
            </w:pPr>
            <w:r w:rsidRPr="00781326">
              <w:rPr>
                <w:rFonts w:ascii="Times New Roman" w:hAnsi="Times New Roman" w:cs="Times New Roman"/>
                <w:color w:val="000000"/>
                <w:sz w:val="24"/>
                <w:szCs w:val="24"/>
              </w:rPr>
              <w:t xml:space="preserve">Jacobabad </w:t>
            </w:r>
            <w:proofErr w:type="spellStart"/>
            <w:r w:rsidRPr="00781326">
              <w:rPr>
                <w:rFonts w:ascii="Times New Roman" w:hAnsi="Times New Roman" w:cs="Times New Roman"/>
                <w:color w:val="000000"/>
                <w:sz w:val="24"/>
                <w:szCs w:val="24"/>
              </w:rPr>
              <w:t>KhairPur</w:t>
            </w:r>
            <w:proofErr w:type="spellEnd"/>
            <w:r w:rsidRPr="00781326">
              <w:rPr>
                <w:rFonts w:ascii="Times New Roman" w:hAnsi="Times New Roman" w:cs="Times New Roman"/>
                <w:color w:val="000000"/>
                <w:sz w:val="24"/>
                <w:szCs w:val="24"/>
              </w:rPr>
              <w:t xml:space="preserve"> High, Mari </w:t>
            </w:r>
            <w:proofErr w:type="spellStart"/>
            <w:r w:rsidRPr="00781326">
              <w:rPr>
                <w:rFonts w:ascii="Times New Roman" w:hAnsi="Times New Roman" w:cs="Times New Roman"/>
                <w:color w:val="000000"/>
                <w:sz w:val="24"/>
                <w:szCs w:val="24"/>
              </w:rPr>
              <w:t>Khandkot</w:t>
            </w:r>
            <w:proofErr w:type="spellEnd"/>
            <w:r w:rsidRPr="00781326">
              <w:rPr>
                <w:rFonts w:ascii="Times New Roman" w:hAnsi="Times New Roman" w:cs="Times New Roman"/>
                <w:color w:val="000000"/>
                <w:sz w:val="24"/>
                <w:szCs w:val="24"/>
              </w:rPr>
              <w:t xml:space="preserve"> High</w:t>
            </w:r>
          </w:p>
        </w:tc>
      </w:tr>
      <w:tr w:rsidR="00781326" w:rsidTr="006D3AFB">
        <w:tc>
          <w:tcPr>
            <w:cnfStyle w:val="001000000000"/>
            <w:tcW w:w="1368" w:type="dxa"/>
          </w:tcPr>
          <w:p w:rsidR="00781326" w:rsidRPr="00B86920" w:rsidRDefault="00781326" w:rsidP="006D3AFB">
            <w:pPr>
              <w:tabs>
                <w:tab w:val="left" w:pos="780"/>
              </w:tabs>
              <w:spacing w:line="360" w:lineRule="auto"/>
              <w:rPr>
                <w:rFonts w:ascii="Times New Roman" w:hAnsi="Times New Roman" w:cs="Times New Roman"/>
                <w:color w:val="000000"/>
                <w:sz w:val="24"/>
                <w:szCs w:val="24"/>
              </w:rPr>
            </w:pPr>
            <w:r>
              <w:rPr>
                <w:rFonts w:ascii="Times New Roman" w:hAnsi="Times New Roman" w:cs="Times New Roman"/>
                <w:color w:val="000000"/>
                <w:sz w:val="24"/>
                <w:szCs w:val="24"/>
              </w:rPr>
              <w:t>South</w:t>
            </w:r>
          </w:p>
        </w:tc>
        <w:tc>
          <w:tcPr>
            <w:tcW w:w="8208" w:type="dxa"/>
          </w:tcPr>
          <w:p w:rsidR="00781326" w:rsidRPr="00B86920" w:rsidRDefault="00781326" w:rsidP="006D3AFB">
            <w:pPr>
              <w:tabs>
                <w:tab w:val="left" w:pos="780"/>
              </w:tabs>
              <w:spacing w:line="360" w:lineRule="auto"/>
              <w:cnfStyle w:val="000000000000"/>
              <w:rPr>
                <w:rFonts w:ascii="Times New Roman" w:hAnsi="Times New Roman" w:cs="Times New Roman"/>
                <w:color w:val="000000"/>
                <w:sz w:val="24"/>
                <w:szCs w:val="24"/>
              </w:rPr>
            </w:pPr>
            <w:r w:rsidRPr="00781326">
              <w:rPr>
                <w:rFonts w:ascii="Times New Roman" w:hAnsi="Times New Roman" w:cs="Times New Roman"/>
                <w:color w:val="000000"/>
                <w:sz w:val="24"/>
                <w:szCs w:val="24"/>
              </w:rPr>
              <w:t>Off shore, Murray Ridge- Oven Fracture Plate Boundary</w:t>
            </w:r>
          </w:p>
        </w:tc>
      </w:tr>
    </w:tbl>
    <w:p w:rsidR="00781326" w:rsidRDefault="00781326" w:rsidP="00781326">
      <w:pPr>
        <w:spacing w:line="360" w:lineRule="auto"/>
        <w:rPr>
          <w:b/>
          <w:sz w:val="32"/>
          <w:szCs w:val="32"/>
        </w:rPr>
      </w:pPr>
    </w:p>
    <w:p w:rsidR="00781326" w:rsidRDefault="00781326" w:rsidP="00781326">
      <w:pPr>
        <w:spacing w:line="360" w:lineRule="auto"/>
        <w:rPr>
          <w:b/>
          <w:sz w:val="32"/>
          <w:szCs w:val="32"/>
        </w:rPr>
      </w:pPr>
    </w:p>
    <w:p w:rsidR="002E79D1" w:rsidRPr="00781326" w:rsidRDefault="002E79D1" w:rsidP="00781326">
      <w:pPr>
        <w:pStyle w:val="Heading2"/>
        <w:spacing w:line="360" w:lineRule="auto"/>
        <w:rPr>
          <w:caps/>
          <w:smallCaps w:val="0"/>
        </w:rPr>
      </w:pPr>
      <w:bookmarkStart w:id="11" w:name="_Toc284957385"/>
      <w:r w:rsidRPr="00781326">
        <w:rPr>
          <w:caps/>
          <w:smallCaps w:val="0"/>
        </w:rPr>
        <w:t>Structure of the Southern Indus basin:</w:t>
      </w:r>
      <w:bookmarkEnd w:id="11"/>
    </w:p>
    <w:p w:rsidR="002E79D1" w:rsidRPr="00781326" w:rsidRDefault="002E79D1" w:rsidP="00781326">
      <w:pPr>
        <w:spacing w:line="360" w:lineRule="auto"/>
        <w:ind w:firstLine="720"/>
        <w:jc w:val="both"/>
        <w:rPr>
          <w:rFonts w:ascii="Times New Roman" w:hAnsi="Times New Roman" w:cs="Times New Roman"/>
          <w:sz w:val="24"/>
          <w:szCs w:val="24"/>
        </w:rPr>
      </w:pPr>
      <w:r w:rsidRPr="00781326">
        <w:rPr>
          <w:rFonts w:ascii="Times New Roman" w:hAnsi="Times New Roman" w:cs="Times New Roman"/>
          <w:sz w:val="24"/>
          <w:szCs w:val="24"/>
        </w:rPr>
        <w:t xml:space="preserve">Southern </w:t>
      </w:r>
      <w:proofErr w:type="spellStart"/>
      <w:r w:rsidRPr="00781326">
        <w:rPr>
          <w:rFonts w:ascii="Times New Roman" w:hAnsi="Times New Roman" w:cs="Times New Roman"/>
          <w:sz w:val="24"/>
          <w:szCs w:val="24"/>
        </w:rPr>
        <w:t>indus</w:t>
      </w:r>
      <w:proofErr w:type="spellEnd"/>
      <w:r w:rsidRPr="00781326">
        <w:rPr>
          <w:rFonts w:ascii="Times New Roman" w:hAnsi="Times New Roman" w:cs="Times New Roman"/>
          <w:sz w:val="24"/>
          <w:szCs w:val="24"/>
        </w:rPr>
        <w:t xml:space="preserve"> basin is characterized by passive roof complex-type structure and a passive back thrust along the </w:t>
      </w:r>
      <w:proofErr w:type="spellStart"/>
      <w:r w:rsidRPr="00781326">
        <w:rPr>
          <w:rFonts w:ascii="Times New Roman" w:hAnsi="Times New Roman" w:cs="Times New Roman"/>
          <w:sz w:val="24"/>
          <w:szCs w:val="24"/>
        </w:rPr>
        <w:t>Kirthar</w:t>
      </w:r>
      <w:proofErr w:type="spellEnd"/>
      <w:r w:rsidRPr="00781326">
        <w:rPr>
          <w:rFonts w:ascii="Times New Roman" w:hAnsi="Times New Roman" w:cs="Times New Roman"/>
          <w:sz w:val="24"/>
          <w:szCs w:val="24"/>
        </w:rPr>
        <w:t xml:space="preserve"> fold belt, a passive roof thrust forming a frontal culmination wall along the margin of the fold belt and the </w:t>
      </w:r>
      <w:proofErr w:type="spellStart"/>
      <w:r w:rsidRPr="00781326">
        <w:rPr>
          <w:rFonts w:ascii="Times New Roman" w:hAnsi="Times New Roman" w:cs="Times New Roman"/>
          <w:sz w:val="24"/>
          <w:szCs w:val="24"/>
        </w:rPr>
        <w:t>Kirthar</w:t>
      </w:r>
      <w:proofErr w:type="spellEnd"/>
      <w:r w:rsidRPr="00781326">
        <w:rPr>
          <w:rFonts w:ascii="Times New Roman" w:hAnsi="Times New Roman" w:cs="Times New Roman"/>
          <w:sz w:val="24"/>
          <w:szCs w:val="24"/>
        </w:rPr>
        <w:t xml:space="preserve"> depression and out of syncline intra-molasses detachment in the </w:t>
      </w:r>
      <w:proofErr w:type="spellStart"/>
      <w:r w:rsidRPr="00781326">
        <w:rPr>
          <w:rFonts w:ascii="Times New Roman" w:hAnsi="Times New Roman" w:cs="Times New Roman"/>
          <w:sz w:val="24"/>
          <w:szCs w:val="24"/>
        </w:rPr>
        <w:t>kirthar</w:t>
      </w:r>
      <w:proofErr w:type="spellEnd"/>
      <w:r w:rsidRPr="00781326">
        <w:rPr>
          <w:rFonts w:ascii="Times New Roman" w:hAnsi="Times New Roman" w:cs="Times New Roman"/>
          <w:sz w:val="24"/>
          <w:szCs w:val="24"/>
        </w:rPr>
        <w:t xml:space="preserve"> depression sequence.</w:t>
      </w:r>
    </w:p>
    <w:p w:rsidR="002E79D1" w:rsidRPr="00781326" w:rsidRDefault="002E79D1" w:rsidP="00781326">
      <w:pPr>
        <w:spacing w:line="360" w:lineRule="auto"/>
        <w:ind w:firstLine="720"/>
        <w:jc w:val="both"/>
        <w:rPr>
          <w:rFonts w:ascii="Times New Roman" w:hAnsi="Times New Roman" w:cs="Times New Roman"/>
          <w:sz w:val="24"/>
          <w:szCs w:val="24"/>
        </w:rPr>
      </w:pPr>
      <w:r w:rsidRPr="00781326">
        <w:rPr>
          <w:rFonts w:ascii="Times New Roman" w:hAnsi="Times New Roman" w:cs="Times New Roman"/>
          <w:sz w:val="24"/>
          <w:szCs w:val="24"/>
        </w:rPr>
        <w:t xml:space="preserve">The </w:t>
      </w:r>
      <w:proofErr w:type="spellStart"/>
      <w:r w:rsidRPr="00781326">
        <w:rPr>
          <w:rFonts w:ascii="Times New Roman" w:hAnsi="Times New Roman" w:cs="Times New Roman"/>
          <w:sz w:val="24"/>
          <w:szCs w:val="24"/>
        </w:rPr>
        <w:t>kirthar</w:t>
      </w:r>
      <w:proofErr w:type="spellEnd"/>
      <w:r w:rsidRPr="00781326">
        <w:rPr>
          <w:rFonts w:ascii="Times New Roman" w:hAnsi="Times New Roman" w:cs="Times New Roman"/>
          <w:sz w:val="24"/>
          <w:szCs w:val="24"/>
        </w:rPr>
        <w:t xml:space="preserve"> and Karachi depression contain several large anticlines and </w:t>
      </w:r>
      <w:proofErr w:type="spellStart"/>
      <w:r w:rsidRPr="00781326">
        <w:rPr>
          <w:rFonts w:ascii="Times New Roman" w:hAnsi="Times New Roman" w:cs="Times New Roman"/>
          <w:sz w:val="24"/>
          <w:szCs w:val="24"/>
        </w:rPr>
        <w:t>domesand</w:t>
      </w:r>
      <w:proofErr w:type="spellEnd"/>
      <w:r w:rsidRPr="00781326">
        <w:rPr>
          <w:rFonts w:ascii="Times New Roman" w:hAnsi="Times New Roman" w:cs="Times New Roman"/>
          <w:sz w:val="24"/>
          <w:szCs w:val="24"/>
        </w:rPr>
        <w:t xml:space="preserve"> some of these contain small gas fields e.g. Sari, </w:t>
      </w:r>
      <w:proofErr w:type="spellStart"/>
      <w:proofErr w:type="gramStart"/>
      <w:r w:rsidRPr="00781326">
        <w:rPr>
          <w:rFonts w:ascii="Times New Roman" w:hAnsi="Times New Roman" w:cs="Times New Roman"/>
          <w:sz w:val="24"/>
          <w:szCs w:val="24"/>
        </w:rPr>
        <w:t>Hundi</w:t>
      </w:r>
      <w:proofErr w:type="spellEnd"/>
      <w:r w:rsidRPr="00781326">
        <w:rPr>
          <w:rFonts w:ascii="Times New Roman" w:hAnsi="Times New Roman" w:cs="Times New Roman"/>
          <w:sz w:val="24"/>
          <w:szCs w:val="24"/>
        </w:rPr>
        <w:t xml:space="preserve"> ,</w:t>
      </w:r>
      <w:proofErr w:type="gramEnd"/>
      <w:r w:rsidRPr="00781326">
        <w:rPr>
          <w:rFonts w:ascii="Times New Roman" w:hAnsi="Times New Roman" w:cs="Times New Roman"/>
          <w:sz w:val="24"/>
          <w:szCs w:val="24"/>
        </w:rPr>
        <w:t xml:space="preserve"> </w:t>
      </w:r>
      <w:proofErr w:type="spellStart"/>
      <w:r w:rsidRPr="00781326">
        <w:rPr>
          <w:rFonts w:ascii="Times New Roman" w:hAnsi="Times New Roman" w:cs="Times New Roman"/>
          <w:sz w:val="24"/>
          <w:szCs w:val="24"/>
        </w:rPr>
        <w:t>Mazarani,and</w:t>
      </w:r>
      <w:proofErr w:type="spellEnd"/>
      <w:r w:rsidRPr="00781326">
        <w:rPr>
          <w:rFonts w:ascii="Times New Roman" w:hAnsi="Times New Roman" w:cs="Times New Roman"/>
          <w:sz w:val="24"/>
          <w:szCs w:val="24"/>
        </w:rPr>
        <w:t xml:space="preserve"> </w:t>
      </w:r>
      <w:proofErr w:type="spellStart"/>
      <w:r w:rsidRPr="00781326">
        <w:rPr>
          <w:rFonts w:ascii="Times New Roman" w:hAnsi="Times New Roman" w:cs="Times New Roman"/>
          <w:sz w:val="24"/>
          <w:szCs w:val="24"/>
        </w:rPr>
        <w:t>Kothar.But</w:t>
      </w:r>
      <w:proofErr w:type="spellEnd"/>
      <w:r w:rsidRPr="00781326">
        <w:rPr>
          <w:rFonts w:ascii="Times New Roman" w:hAnsi="Times New Roman" w:cs="Times New Roman"/>
          <w:sz w:val="24"/>
          <w:szCs w:val="24"/>
        </w:rPr>
        <w:t xml:space="preserve"> in the eastern part of it there are several faults and tilted blocks of Mesozoic rocks which form structural traps containing small oil and gas fields. On the northern side of it there is the </w:t>
      </w:r>
      <w:proofErr w:type="spellStart"/>
      <w:r w:rsidRPr="00781326">
        <w:rPr>
          <w:rFonts w:ascii="Times New Roman" w:hAnsi="Times New Roman" w:cs="Times New Roman"/>
          <w:sz w:val="24"/>
          <w:szCs w:val="24"/>
        </w:rPr>
        <w:t>Sukkur</w:t>
      </w:r>
      <w:proofErr w:type="spellEnd"/>
      <w:r w:rsidRPr="00781326">
        <w:rPr>
          <w:rFonts w:ascii="Times New Roman" w:hAnsi="Times New Roman" w:cs="Times New Roman"/>
          <w:sz w:val="24"/>
          <w:szCs w:val="24"/>
        </w:rPr>
        <w:t xml:space="preserve"> Rift zone bearing large anticlimax structures and contains the </w:t>
      </w:r>
      <w:proofErr w:type="spellStart"/>
      <w:r w:rsidRPr="00781326">
        <w:rPr>
          <w:rFonts w:ascii="Times New Roman" w:hAnsi="Times New Roman" w:cs="Times New Roman"/>
          <w:sz w:val="24"/>
          <w:szCs w:val="24"/>
        </w:rPr>
        <w:t>Khandkot</w:t>
      </w:r>
      <w:proofErr w:type="spellEnd"/>
      <w:r w:rsidRPr="00781326">
        <w:rPr>
          <w:rFonts w:ascii="Times New Roman" w:hAnsi="Times New Roman" w:cs="Times New Roman"/>
          <w:sz w:val="24"/>
          <w:szCs w:val="24"/>
        </w:rPr>
        <w:t xml:space="preserve"> and Mari gas fields. The main reservoir rocks in </w:t>
      </w:r>
      <w:proofErr w:type="spellStart"/>
      <w:r w:rsidRPr="00781326">
        <w:rPr>
          <w:rFonts w:ascii="Times New Roman" w:hAnsi="Times New Roman" w:cs="Times New Roman"/>
          <w:sz w:val="24"/>
          <w:szCs w:val="24"/>
        </w:rPr>
        <w:t>Sindh</w:t>
      </w:r>
      <w:proofErr w:type="spellEnd"/>
      <w:r w:rsidRPr="00781326">
        <w:rPr>
          <w:rFonts w:ascii="Times New Roman" w:hAnsi="Times New Roman" w:cs="Times New Roman"/>
          <w:sz w:val="24"/>
          <w:szCs w:val="24"/>
        </w:rPr>
        <w:t xml:space="preserve"> monocline are cretaceous Lower </w:t>
      </w:r>
      <w:proofErr w:type="spellStart"/>
      <w:r w:rsidRPr="00781326">
        <w:rPr>
          <w:rFonts w:ascii="Times New Roman" w:hAnsi="Times New Roman" w:cs="Times New Roman"/>
          <w:sz w:val="24"/>
          <w:szCs w:val="24"/>
        </w:rPr>
        <w:t>Goru</w:t>
      </w:r>
      <w:proofErr w:type="spellEnd"/>
      <w:r w:rsidRPr="00781326">
        <w:rPr>
          <w:rFonts w:ascii="Times New Roman" w:hAnsi="Times New Roman" w:cs="Times New Roman"/>
          <w:sz w:val="24"/>
          <w:szCs w:val="24"/>
        </w:rPr>
        <w:t xml:space="preserve"> sand stone</w:t>
      </w:r>
      <w:r w:rsidRPr="00781326">
        <w:rPr>
          <w:rFonts w:ascii="Times New Roman" w:hAnsi="Times New Roman" w:cs="Times New Roman"/>
          <w:b/>
          <w:sz w:val="24"/>
          <w:szCs w:val="24"/>
        </w:rPr>
        <w:t>.</w:t>
      </w:r>
    </w:p>
    <w:p w:rsidR="002E79D1" w:rsidRPr="00781326" w:rsidRDefault="00A25F8D" w:rsidP="00567C33">
      <w:pPr>
        <w:pStyle w:val="romatime"/>
        <w:spacing w:line="360" w:lineRule="auto"/>
        <w:ind w:left="720" w:firstLine="0"/>
        <w:rPr>
          <w:rFonts w:ascii="Times New Roman" w:hAnsi="Times New Roman" w:cs="Times New Roman"/>
          <w:sz w:val="48"/>
          <w:szCs w:val="48"/>
        </w:rPr>
      </w:pPr>
      <w:r w:rsidRPr="00A25F8D">
        <w:rPr>
          <w:rFonts w:ascii="Times New Roman" w:hAnsi="Times New Roman" w:cs="Times New Roman"/>
          <w:noProof/>
        </w:rPr>
        <w:lastRenderedPageBreak/>
        <w:pict>
          <v:shapetype id="_x0000_t202" coordsize="21600,21600" o:spt="202" path="m,l,21600r21600,l21600,xe">
            <v:stroke joinstyle="miter"/>
            <v:path gradientshapeok="t" o:connecttype="rect"/>
          </v:shapetype>
          <v:shape id="_x0000_s1071" type="#_x0000_t202" style="position:absolute;left:0;text-align:left;margin-left:-32.25pt;margin-top:354pt;width:531pt;height:.05pt;z-index:251660288" stroked="f">
            <v:textbox style="mso-fit-shape-to-text:t" inset="0,0,0,0">
              <w:txbxContent>
                <w:p w:rsidR="002317D8" w:rsidRPr="000E009C" w:rsidRDefault="002317D8" w:rsidP="00781326">
                  <w:pPr>
                    <w:pStyle w:val="Caption"/>
                    <w:jc w:val="center"/>
                    <w:rPr>
                      <w:rFonts w:ascii="Roman time" w:hAnsi="Roman time" w:cs="Arial"/>
                      <w:noProof/>
                      <w:sz w:val="48"/>
                      <w:szCs w:val="48"/>
                    </w:rPr>
                  </w:pPr>
                  <w:bookmarkStart w:id="12" w:name="_Toc271369202"/>
                  <w:proofErr w:type="gramStart"/>
                  <w:r>
                    <w:t xml:space="preserve">Figure </w:t>
                  </w:r>
                  <w:proofErr w:type="gramEnd"/>
                  <w:r>
                    <w:fldChar w:fldCharType="begin"/>
                  </w:r>
                  <w:r>
                    <w:instrText xml:space="preserve"> STYLEREF 1 \s </w:instrText>
                  </w:r>
                  <w:r>
                    <w:fldChar w:fldCharType="separate"/>
                  </w:r>
                  <w:r>
                    <w:rPr>
                      <w:noProof/>
                    </w:rPr>
                    <w:t>2</w:t>
                  </w:r>
                  <w:r>
                    <w:fldChar w:fldCharType="end"/>
                  </w:r>
                  <w:proofErr w:type="gramStart"/>
                  <w:r>
                    <w:t>.</w:t>
                  </w:r>
                  <w:proofErr w:type="gramEnd"/>
                  <w:fldSimple w:instr=" SEQ Figure \* ARABIC \s 1 ">
                    <w:r>
                      <w:rPr>
                        <w:noProof/>
                      </w:rPr>
                      <w:t>2</w:t>
                    </w:r>
                  </w:fldSimple>
                  <w:r>
                    <w:t xml:space="preserve"> </w:t>
                  </w:r>
                  <w:r w:rsidRPr="00781326">
                    <w:t xml:space="preserve">Generalized </w:t>
                  </w:r>
                  <w:proofErr w:type="spellStart"/>
                  <w:r w:rsidRPr="00781326">
                    <w:t>Stratigraphy</w:t>
                  </w:r>
                  <w:proofErr w:type="spellEnd"/>
                  <w:r w:rsidRPr="00781326">
                    <w:t xml:space="preserve"> of Indus basin</w:t>
                  </w:r>
                  <w:bookmarkEnd w:id="12"/>
                </w:p>
              </w:txbxContent>
            </v:textbox>
            <w10:wrap type="square"/>
          </v:shape>
        </w:pict>
      </w:r>
      <w:r w:rsidR="002B1074" w:rsidRPr="00781326">
        <w:rPr>
          <w:rFonts w:ascii="Times New Roman" w:hAnsi="Times New Roman" w:cs="Times New Roman"/>
          <w:noProof/>
          <w:sz w:val="48"/>
          <w:szCs w:val="48"/>
          <w:lang w:bidi="ar-SA"/>
        </w:rPr>
        <w:drawing>
          <wp:anchor distT="0" distB="0" distL="114300" distR="114300" simplePos="0" relativeHeight="251658240" behindDoc="0" locked="0" layoutInCell="1" allowOverlap="1">
            <wp:simplePos x="0" y="0"/>
            <wp:positionH relativeFrom="margin">
              <wp:align>center</wp:align>
            </wp:positionH>
            <wp:positionV relativeFrom="margin">
              <wp:align>top</wp:align>
            </wp:positionV>
            <wp:extent cx="6743700" cy="4438650"/>
            <wp:effectExtent l="19050" t="0" r="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 cstate="print"/>
                    <a:srcRect b="8448"/>
                    <a:stretch>
                      <a:fillRect/>
                    </a:stretch>
                  </pic:blipFill>
                  <pic:spPr bwMode="auto">
                    <a:xfrm>
                      <a:off x="0" y="0"/>
                      <a:ext cx="6743700" cy="4438650"/>
                    </a:xfrm>
                    <a:prstGeom prst="rect">
                      <a:avLst/>
                    </a:prstGeom>
                    <a:noFill/>
                    <a:ln w="9525">
                      <a:noFill/>
                      <a:miter lim="800000"/>
                      <a:headEnd/>
                      <a:tailEnd/>
                    </a:ln>
                  </pic:spPr>
                </pic:pic>
              </a:graphicData>
            </a:graphic>
          </wp:anchor>
        </w:drawing>
      </w:r>
    </w:p>
    <w:p w:rsidR="002E79D1" w:rsidRPr="00781326" w:rsidRDefault="002E79D1" w:rsidP="00567C33">
      <w:pPr>
        <w:pStyle w:val="romatime"/>
        <w:spacing w:line="360" w:lineRule="auto"/>
        <w:ind w:left="720" w:firstLine="0"/>
        <w:rPr>
          <w:rFonts w:ascii="Times New Roman" w:hAnsi="Times New Roman" w:cs="Times New Roman"/>
          <w:sz w:val="48"/>
          <w:szCs w:val="48"/>
        </w:rPr>
      </w:pPr>
    </w:p>
    <w:p w:rsidR="008557E2" w:rsidRPr="00781326" w:rsidRDefault="00567C33" w:rsidP="00781326">
      <w:pPr>
        <w:pStyle w:val="Heading1"/>
        <w:rPr>
          <w:rFonts w:ascii="Times New Roman" w:hAnsi="Times New Roman" w:cs="Times New Roman"/>
          <w:b/>
          <w:sz w:val="48"/>
          <w:szCs w:val="48"/>
        </w:rPr>
      </w:pPr>
      <w:bookmarkStart w:id="13" w:name="_Toc284957386"/>
      <w:r w:rsidRPr="00781326">
        <w:rPr>
          <w:rFonts w:ascii="Times New Roman" w:hAnsi="Times New Roman" w:cs="Times New Roman"/>
          <w:b/>
          <w:sz w:val="48"/>
          <w:szCs w:val="48"/>
        </w:rPr>
        <w:t>STRA</w:t>
      </w:r>
      <w:r w:rsidR="00781326">
        <w:rPr>
          <w:rFonts w:ascii="Times New Roman" w:hAnsi="Times New Roman" w:cs="Times New Roman"/>
          <w:b/>
          <w:sz w:val="48"/>
          <w:szCs w:val="48"/>
        </w:rPr>
        <w:t>T</w:t>
      </w:r>
      <w:r w:rsidRPr="00781326">
        <w:rPr>
          <w:rFonts w:ascii="Times New Roman" w:hAnsi="Times New Roman" w:cs="Times New Roman"/>
          <w:b/>
          <w:sz w:val="48"/>
          <w:szCs w:val="48"/>
        </w:rPr>
        <w:t>IGRAPHY</w:t>
      </w:r>
      <w:bookmarkEnd w:id="13"/>
    </w:p>
    <w:p w:rsidR="00EF37CA" w:rsidRPr="00EF37CA" w:rsidRDefault="00EF37CA" w:rsidP="005A0A0E">
      <w:pPr>
        <w:widowControl w:val="0"/>
        <w:autoSpaceDE w:val="0"/>
        <w:autoSpaceDN w:val="0"/>
        <w:spacing w:before="252" w:line="360" w:lineRule="auto"/>
        <w:jc w:val="both"/>
        <w:rPr>
          <w:rFonts w:ascii="Times New Roman" w:hAnsi="Times New Roman" w:cs="Times New Roman"/>
          <w:sz w:val="24"/>
          <w:szCs w:val="24"/>
        </w:rPr>
      </w:pPr>
      <w:r w:rsidRPr="00EF37CA">
        <w:rPr>
          <w:rFonts w:ascii="Times New Roman" w:hAnsi="Times New Roman" w:cs="Times New Roman"/>
          <w:sz w:val="24"/>
          <w:szCs w:val="24"/>
        </w:rPr>
        <w:t xml:space="preserve">                   The following </w:t>
      </w:r>
      <w:proofErr w:type="spellStart"/>
      <w:r w:rsidRPr="00EF37CA">
        <w:rPr>
          <w:rFonts w:ascii="Times New Roman" w:hAnsi="Times New Roman" w:cs="Times New Roman"/>
          <w:sz w:val="24"/>
          <w:szCs w:val="24"/>
        </w:rPr>
        <w:t>stratigraphy</w:t>
      </w:r>
      <w:proofErr w:type="spellEnd"/>
      <w:r w:rsidRPr="00EF37CA">
        <w:rPr>
          <w:rFonts w:ascii="Times New Roman" w:hAnsi="Times New Roman" w:cs="Times New Roman"/>
          <w:sz w:val="24"/>
          <w:szCs w:val="24"/>
        </w:rPr>
        <w:t xml:space="preserve"> and </w:t>
      </w:r>
      <w:proofErr w:type="spellStart"/>
      <w:r w:rsidRPr="00EF37CA">
        <w:rPr>
          <w:rFonts w:ascii="Times New Roman" w:hAnsi="Times New Roman" w:cs="Times New Roman"/>
          <w:sz w:val="24"/>
          <w:szCs w:val="24"/>
        </w:rPr>
        <w:t>lithology</w:t>
      </w:r>
      <w:proofErr w:type="spellEnd"/>
      <w:r w:rsidRPr="00EF37CA">
        <w:rPr>
          <w:rFonts w:ascii="Times New Roman" w:hAnsi="Times New Roman" w:cs="Times New Roman"/>
          <w:sz w:val="24"/>
          <w:szCs w:val="24"/>
        </w:rPr>
        <w:t xml:space="preserve"> in Miano-10 is based on the log correlation with the offset wells; Miano-1 and Miano-2 ditch sample description. . All depths are measured below rotary table (BRT).</w:t>
      </w:r>
    </w:p>
    <w:p w:rsidR="00EF37CA" w:rsidRPr="00EF37CA" w:rsidRDefault="00EF37CA" w:rsidP="005A0A0E">
      <w:pPr>
        <w:pStyle w:val="Heading2"/>
        <w:ind w:left="0" w:firstLine="0"/>
        <w:jc w:val="both"/>
      </w:pPr>
      <w:bookmarkStart w:id="14" w:name="_Toc284957387"/>
      <w:r w:rsidRPr="00EF37CA">
        <w:t>ALLUVIUM / SIWALIKS</w:t>
      </w:r>
      <w:bookmarkEnd w:id="14"/>
      <w:r w:rsidRPr="00EF37CA">
        <w:t xml:space="preserve"> </w:t>
      </w:r>
    </w:p>
    <w:p w:rsidR="00EF37CA" w:rsidRPr="00EF37CA" w:rsidRDefault="00EF37CA" w:rsidP="005A0A0E">
      <w:pPr>
        <w:widowControl w:val="0"/>
        <w:autoSpaceDE w:val="0"/>
        <w:autoSpaceDN w:val="0"/>
        <w:spacing w:before="252" w:line="360" w:lineRule="auto"/>
        <w:jc w:val="both"/>
        <w:rPr>
          <w:rFonts w:ascii="Times New Roman" w:hAnsi="Times New Roman" w:cs="Times New Roman"/>
          <w:sz w:val="24"/>
          <w:szCs w:val="24"/>
        </w:rPr>
      </w:pPr>
      <w:r w:rsidRPr="00EF37CA">
        <w:rPr>
          <w:rFonts w:ascii="Times New Roman" w:hAnsi="Times New Roman" w:cs="Times New Roman"/>
          <w:b/>
          <w:sz w:val="24"/>
          <w:szCs w:val="24"/>
        </w:rPr>
        <w:t>Age:</w:t>
      </w:r>
      <w:r w:rsidRPr="00EF37CA">
        <w:rPr>
          <w:rFonts w:ascii="Times New Roman" w:hAnsi="Times New Roman" w:cs="Times New Roman"/>
          <w:sz w:val="24"/>
          <w:szCs w:val="24"/>
        </w:rPr>
        <w:tab/>
        <w:t>Recent / Pliocene</w:t>
      </w:r>
    </w:p>
    <w:p w:rsidR="00EF37CA" w:rsidRPr="00EF37CA" w:rsidRDefault="00EF37CA" w:rsidP="005A0A0E">
      <w:pPr>
        <w:widowControl w:val="0"/>
        <w:autoSpaceDE w:val="0"/>
        <w:autoSpaceDN w:val="0"/>
        <w:spacing w:before="252" w:line="360" w:lineRule="auto"/>
        <w:jc w:val="both"/>
        <w:rPr>
          <w:rFonts w:ascii="Times New Roman" w:hAnsi="Times New Roman" w:cs="Times New Roman"/>
          <w:b/>
          <w:sz w:val="24"/>
          <w:szCs w:val="24"/>
        </w:rPr>
      </w:pPr>
      <w:proofErr w:type="spellStart"/>
      <w:r w:rsidRPr="00EF37CA">
        <w:rPr>
          <w:rFonts w:ascii="Times New Roman" w:hAnsi="Times New Roman" w:cs="Times New Roman"/>
          <w:b/>
          <w:sz w:val="24"/>
          <w:szCs w:val="24"/>
        </w:rPr>
        <w:t>Lithology</w:t>
      </w:r>
      <w:proofErr w:type="spellEnd"/>
      <w:r w:rsidRPr="00EF37CA">
        <w:rPr>
          <w:rFonts w:ascii="Times New Roman" w:hAnsi="Times New Roman" w:cs="Times New Roman"/>
          <w:b/>
          <w:sz w:val="24"/>
          <w:szCs w:val="24"/>
        </w:rPr>
        <w:t>:</w:t>
      </w:r>
    </w:p>
    <w:p w:rsidR="00EF37CA" w:rsidRPr="00EF37CA" w:rsidRDefault="00EF37CA" w:rsidP="005A0A0E">
      <w:pPr>
        <w:widowControl w:val="0"/>
        <w:autoSpaceDE w:val="0"/>
        <w:autoSpaceDN w:val="0"/>
        <w:spacing w:before="252" w:line="360" w:lineRule="auto"/>
        <w:jc w:val="both"/>
        <w:rPr>
          <w:rFonts w:ascii="Times New Roman" w:hAnsi="Times New Roman" w:cs="Times New Roman"/>
          <w:sz w:val="24"/>
          <w:szCs w:val="24"/>
        </w:rPr>
      </w:pPr>
      <w:r w:rsidRPr="00EF37CA">
        <w:rPr>
          <w:rFonts w:ascii="Times New Roman" w:hAnsi="Times New Roman" w:cs="Times New Roman"/>
          <w:b/>
          <w:sz w:val="24"/>
          <w:szCs w:val="24"/>
        </w:rPr>
        <w:t>Sand</w:t>
      </w:r>
      <w:r w:rsidRPr="00EF37CA">
        <w:rPr>
          <w:rFonts w:ascii="Times New Roman" w:hAnsi="Times New Roman" w:cs="Times New Roman"/>
          <w:sz w:val="24"/>
          <w:szCs w:val="24"/>
        </w:rPr>
        <w:t xml:space="preserve">: Transparent to translucent, light yellowish grey, dominantly loose, occasionally friable, fine to coarse grained, occasional pebbles, angular to </w:t>
      </w:r>
      <w:proofErr w:type="spellStart"/>
      <w:r w:rsidRPr="00EF37CA">
        <w:rPr>
          <w:rFonts w:ascii="Times New Roman" w:hAnsi="Times New Roman" w:cs="Times New Roman"/>
          <w:sz w:val="24"/>
          <w:szCs w:val="24"/>
        </w:rPr>
        <w:t>subrounded</w:t>
      </w:r>
      <w:proofErr w:type="spellEnd"/>
      <w:r w:rsidRPr="00EF37CA">
        <w:rPr>
          <w:rFonts w:ascii="Times New Roman" w:hAnsi="Times New Roman" w:cs="Times New Roman"/>
          <w:sz w:val="24"/>
          <w:szCs w:val="24"/>
        </w:rPr>
        <w:t xml:space="preserve">, poorly sorted, occasionally slightly cemented with calcareous cement, abundant </w:t>
      </w:r>
      <w:proofErr w:type="spellStart"/>
      <w:r w:rsidRPr="00EF37CA">
        <w:rPr>
          <w:rFonts w:ascii="Times New Roman" w:hAnsi="Times New Roman" w:cs="Times New Roman"/>
          <w:sz w:val="24"/>
          <w:szCs w:val="24"/>
        </w:rPr>
        <w:t>lithic</w:t>
      </w:r>
      <w:proofErr w:type="spellEnd"/>
      <w:r w:rsidRPr="00EF37CA">
        <w:rPr>
          <w:rFonts w:ascii="Times New Roman" w:hAnsi="Times New Roman" w:cs="Times New Roman"/>
          <w:sz w:val="24"/>
          <w:szCs w:val="24"/>
        </w:rPr>
        <w:t xml:space="preserve"> fragments, common mica.</w:t>
      </w:r>
    </w:p>
    <w:p w:rsidR="00EF37CA" w:rsidRPr="00EF37CA" w:rsidRDefault="00EF37CA" w:rsidP="005A0A0E">
      <w:pPr>
        <w:widowControl w:val="0"/>
        <w:autoSpaceDE w:val="0"/>
        <w:autoSpaceDN w:val="0"/>
        <w:spacing w:before="252" w:line="360" w:lineRule="auto"/>
        <w:jc w:val="both"/>
        <w:rPr>
          <w:rFonts w:ascii="Times New Roman" w:hAnsi="Times New Roman" w:cs="Times New Roman"/>
          <w:sz w:val="24"/>
          <w:szCs w:val="24"/>
        </w:rPr>
      </w:pPr>
      <w:r w:rsidRPr="00EF37CA">
        <w:rPr>
          <w:rFonts w:ascii="Times New Roman" w:hAnsi="Times New Roman" w:cs="Times New Roman"/>
          <w:b/>
          <w:sz w:val="24"/>
          <w:szCs w:val="24"/>
        </w:rPr>
        <w:t>Conglomerate</w:t>
      </w:r>
      <w:r w:rsidRPr="00EF37CA">
        <w:rPr>
          <w:rFonts w:ascii="Times New Roman" w:hAnsi="Times New Roman" w:cs="Times New Roman"/>
          <w:sz w:val="24"/>
          <w:szCs w:val="24"/>
        </w:rPr>
        <w:t xml:space="preserve">: Variegated color, off white, yellowish grey, yellowish brown, dominantly angular to </w:t>
      </w:r>
      <w:proofErr w:type="spellStart"/>
      <w:r w:rsidRPr="00EF37CA">
        <w:rPr>
          <w:rFonts w:ascii="Times New Roman" w:hAnsi="Times New Roman" w:cs="Times New Roman"/>
          <w:sz w:val="24"/>
          <w:szCs w:val="24"/>
        </w:rPr>
        <w:t>subrounded</w:t>
      </w:r>
      <w:proofErr w:type="spellEnd"/>
      <w:r w:rsidRPr="00EF37CA">
        <w:rPr>
          <w:rFonts w:ascii="Times New Roman" w:hAnsi="Times New Roman" w:cs="Times New Roman"/>
          <w:sz w:val="24"/>
          <w:szCs w:val="24"/>
        </w:rPr>
        <w:t>, quartz and limestone pebbles.</w:t>
      </w:r>
    </w:p>
    <w:p w:rsidR="00EF37CA" w:rsidRDefault="00EF37CA" w:rsidP="005A0A0E">
      <w:pPr>
        <w:widowControl w:val="0"/>
        <w:autoSpaceDE w:val="0"/>
        <w:autoSpaceDN w:val="0"/>
        <w:spacing w:before="252" w:line="360" w:lineRule="auto"/>
        <w:jc w:val="both"/>
        <w:rPr>
          <w:rFonts w:ascii="Times New Roman" w:hAnsi="Times New Roman" w:cs="Times New Roman"/>
          <w:sz w:val="24"/>
          <w:szCs w:val="24"/>
        </w:rPr>
      </w:pPr>
      <w:r w:rsidRPr="00EF37CA">
        <w:rPr>
          <w:rFonts w:ascii="Times New Roman" w:hAnsi="Times New Roman" w:cs="Times New Roman"/>
          <w:b/>
          <w:sz w:val="24"/>
          <w:szCs w:val="24"/>
        </w:rPr>
        <w:t>Clay:</w:t>
      </w:r>
      <w:r w:rsidRPr="00EF37CA">
        <w:rPr>
          <w:rFonts w:ascii="Times New Roman" w:hAnsi="Times New Roman" w:cs="Times New Roman"/>
          <w:sz w:val="24"/>
          <w:szCs w:val="24"/>
        </w:rPr>
        <w:t xml:space="preserve"> Pale yellowish brown, soft, amorphous, sticky, washable, slightly calcareous.</w:t>
      </w:r>
    </w:p>
    <w:p w:rsidR="00EF37CA" w:rsidRPr="00781326" w:rsidRDefault="00EF37CA" w:rsidP="005A0A0E">
      <w:pPr>
        <w:widowControl w:val="0"/>
        <w:autoSpaceDE w:val="0"/>
        <w:autoSpaceDN w:val="0"/>
        <w:spacing w:before="252" w:line="360" w:lineRule="auto"/>
        <w:jc w:val="both"/>
        <w:rPr>
          <w:rFonts w:ascii="Times New Roman" w:hAnsi="Times New Roman" w:cs="Times New Roman"/>
          <w:sz w:val="24"/>
          <w:szCs w:val="24"/>
        </w:rPr>
      </w:pPr>
    </w:p>
    <w:p w:rsidR="00395615" w:rsidRPr="00567C33" w:rsidRDefault="00395615" w:rsidP="005A0A0E">
      <w:pPr>
        <w:pStyle w:val="Heading2"/>
        <w:ind w:left="0" w:firstLine="0"/>
      </w:pPr>
      <w:bookmarkStart w:id="15" w:name="_Toc284957388"/>
      <w:r w:rsidRPr="00567C33">
        <w:t>KIRTHAR FORMATION</w:t>
      </w:r>
      <w:bookmarkEnd w:id="15"/>
      <w:r w:rsidRPr="00567C33">
        <w:t xml:space="preserve"> </w:t>
      </w:r>
    </w:p>
    <w:p w:rsidR="00395615" w:rsidRPr="005A0A0E" w:rsidRDefault="00395615" w:rsidP="00343BA1">
      <w:pPr>
        <w:widowControl w:val="0"/>
        <w:autoSpaceDE w:val="0"/>
        <w:autoSpaceDN w:val="0"/>
        <w:spacing w:before="216" w:line="360" w:lineRule="auto"/>
        <w:jc w:val="both"/>
        <w:rPr>
          <w:rFonts w:ascii="Times New Roman" w:hAnsi="Times New Roman" w:cs="Times New Roman"/>
          <w:sz w:val="24"/>
          <w:szCs w:val="24"/>
        </w:rPr>
      </w:pPr>
      <w:r w:rsidRPr="005A0A0E">
        <w:rPr>
          <w:rFonts w:ascii="Times New Roman" w:hAnsi="Times New Roman" w:cs="Times New Roman"/>
          <w:spacing w:val="5"/>
          <w:sz w:val="24"/>
          <w:szCs w:val="24"/>
        </w:rPr>
        <w:t xml:space="preserve">The </w:t>
      </w:r>
      <w:proofErr w:type="spellStart"/>
      <w:r w:rsidRPr="005A0A0E">
        <w:rPr>
          <w:rFonts w:ascii="Times New Roman" w:hAnsi="Times New Roman" w:cs="Times New Roman"/>
          <w:spacing w:val="5"/>
          <w:sz w:val="24"/>
          <w:szCs w:val="24"/>
        </w:rPr>
        <w:t>Kirthar</w:t>
      </w:r>
      <w:proofErr w:type="spellEnd"/>
      <w:r w:rsidRPr="005A0A0E">
        <w:rPr>
          <w:rFonts w:ascii="Times New Roman" w:hAnsi="Times New Roman" w:cs="Times New Roman"/>
          <w:spacing w:val="5"/>
          <w:sz w:val="24"/>
          <w:szCs w:val="24"/>
        </w:rPr>
        <w:t xml:space="preserve"> Formation is divided into four distinct members, the </w:t>
      </w:r>
      <w:proofErr w:type="spellStart"/>
      <w:r w:rsidRPr="005A0A0E">
        <w:rPr>
          <w:rFonts w:ascii="Times New Roman" w:hAnsi="Times New Roman" w:cs="Times New Roman"/>
          <w:spacing w:val="5"/>
          <w:sz w:val="24"/>
          <w:szCs w:val="24"/>
        </w:rPr>
        <w:t>Drazinda</w:t>
      </w:r>
      <w:proofErr w:type="spellEnd"/>
      <w:r w:rsidRPr="005A0A0E">
        <w:rPr>
          <w:rFonts w:ascii="Times New Roman" w:hAnsi="Times New Roman" w:cs="Times New Roman"/>
          <w:spacing w:val="5"/>
          <w:sz w:val="24"/>
          <w:szCs w:val="24"/>
        </w:rPr>
        <w:t xml:space="preserve">, </w:t>
      </w:r>
      <w:proofErr w:type="spellStart"/>
      <w:r w:rsidRPr="005A0A0E">
        <w:rPr>
          <w:rFonts w:ascii="Times New Roman" w:hAnsi="Times New Roman" w:cs="Times New Roman"/>
          <w:spacing w:val="5"/>
          <w:sz w:val="24"/>
          <w:szCs w:val="24"/>
        </w:rPr>
        <w:t>Pirkoh</w:t>
      </w:r>
      <w:proofErr w:type="spellEnd"/>
      <w:r w:rsidRPr="005A0A0E">
        <w:rPr>
          <w:rFonts w:ascii="Times New Roman" w:hAnsi="Times New Roman" w:cs="Times New Roman"/>
          <w:spacing w:val="5"/>
          <w:sz w:val="24"/>
          <w:szCs w:val="24"/>
        </w:rPr>
        <w:t xml:space="preserve">, </w:t>
      </w:r>
      <w:proofErr w:type="spellStart"/>
      <w:r w:rsidRPr="005A0A0E">
        <w:rPr>
          <w:rFonts w:ascii="Times New Roman" w:hAnsi="Times New Roman" w:cs="Times New Roman"/>
          <w:spacing w:val="5"/>
          <w:sz w:val="24"/>
          <w:szCs w:val="24"/>
        </w:rPr>
        <w:t>Sirki</w:t>
      </w:r>
      <w:proofErr w:type="spellEnd"/>
      <w:r w:rsidRPr="005A0A0E">
        <w:rPr>
          <w:rFonts w:ascii="Times New Roman" w:hAnsi="Times New Roman" w:cs="Times New Roman"/>
          <w:spacing w:val="5"/>
          <w:sz w:val="24"/>
          <w:szCs w:val="24"/>
        </w:rPr>
        <w:t xml:space="preserve"> </w:t>
      </w:r>
      <w:r w:rsidRPr="005A0A0E">
        <w:rPr>
          <w:rFonts w:ascii="Times New Roman" w:hAnsi="Times New Roman" w:cs="Times New Roman"/>
          <w:sz w:val="24"/>
          <w:szCs w:val="24"/>
        </w:rPr>
        <w:t xml:space="preserve">and </w:t>
      </w:r>
      <w:proofErr w:type="spellStart"/>
      <w:r w:rsidRPr="005A0A0E">
        <w:rPr>
          <w:rFonts w:ascii="Times New Roman" w:hAnsi="Times New Roman" w:cs="Times New Roman"/>
          <w:sz w:val="24"/>
          <w:szCs w:val="24"/>
        </w:rPr>
        <w:t>Habib</w:t>
      </w:r>
      <w:proofErr w:type="spellEnd"/>
      <w:r w:rsidRPr="005A0A0E">
        <w:rPr>
          <w:rFonts w:ascii="Times New Roman" w:hAnsi="Times New Roman" w:cs="Times New Roman"/>
          <w:sz w:val="24"/>
          <w:szCs w:val="24"/>
        </w:rPr>
        <w:t xml:space="preserve"> </w:t>
      </w:r>
      <w:proofErr w:type="spellStart"/>
      <w:r w:rsidRPr="005A0A0E">
        <w:rPr>
          <w:rFonts w:ascii="Times New Roman" w:hAnsi="Times New Roman" w:cs="Times New Roman"/>
          <w:sz w:val="24"/>
          <w:szCs w:val="24"/>
        </w:rPr>
        <w:t>Rahi</w:t>
      </w:r>
      <w:proofErr w:type="spellEnd"/>
      <w:r w:rsidRPr="005A0A0E">
        <w:rPr>
          <w:rFonts w:ascii="Times New Roman" w:hAnsi="Times New Roman" w:cs="Times New Roman"/>
          <w:sz w:val="24"/>
          <w:szCs w:val="24"/>
        </w:rPr>
        <w:t xml:space="preserve"> Members.</w:t>
      </w:r>
    </w:p>
    <w:p w:rsidR="00395615" w:rsidRPr="00842BBD" w:rsidRDefault="00567C33" w:rsidP="005A0A0E">
      <w:pPr>
        <w:pStyle w:val="Heading3"/>
      </w:pPr>
      <w:r>
        <w:t xml:space="preserve"> </w:t>
      </w:r>
      <w:bookmarkStart w:id="16" w:name="_Toc284957389"/>
      <w:r w:rsidR="00395615" w:rsidRPr="00842BBD">
        <w:t>DRAZINDA MEMBER</w:t>
      </w:r>
      <w:bookmarkEnd w:id="16"/>
      <w:r w:rsidR="00395615" w:rsidRPr="00842BBD">
        <w:t xml:space="preserve"> </w:t>
      </w:r>
    </w:p>
    <w:p w:rsidR="00395615" w:rsidRPr="00343BA1" w:rsidRDefault="00395615" w:rsidP="00343BA1">
      <w:pPr>
        <w:jc w:val="both"/>
        <w:rPr>
          <w:rFonts w:ascii="Times New Roman" w:hAnsi="Times New Roman" w:cs="Times New Roman"/>
          <w:spacing w:val="10"/>
          <w:sz w:val="24"/>
          <w:szCs w:val="24"/>
        </w:rPr>
      </w:pPr>
      <w:r w:rsidRPr="00343BA1">
        <w:rPr>
          <w:rFonts w:ascii="Times New Roman" w:hAnsi="Times New Roman" w:cs="Times New Roman"/>
          <w:b/>
          <w:spacing w:val="10"/>
          <w:sz w:val="24"/>
          <w:szCs w:val="24"/>
        </w:rPr>
        <w:t>Age</w:t>
      </w:r>
      <w:r w:rsidRPr="00343BA1">
        <w:rPr>
          <w:rFonts w:ascii="Times New Roman" w:hAnsi="Times New Roman" w:cs="Times New Roman"/>
          <w:spacing w:val="10"/>
          <w:sz w:val="24"/>
          <w:szCs w:val="24"/>
        </w:rPr>
        <w:t>:</w:t>
      </w:r>
      <w:r w:rsidRPr="00343BA1">
        <w:rPr>
          <w:rFonts w:ascii="Times New Roman" w:hAnsi="Times New Roman" w:cs="Times New Roman"/>
          <w:sz w:val="24"/>
          <w:szCs w:val="24"/>
        </w:rPr>
        <w:tab/>
        <w:t>Eocene</w:t>
      </w:r>
    </w:p>
    <w:p w:rsidR="00395615" w:rsidRPr="00343BA1" w:rsidRDefault="00395615" w:rsidP="00343BA1">
      <w:pPr>
        <w:jc w:val="both"/>
        <w:rPr>
          <w:rFonts w:ascii="Times New Roman" w:hAnsi="Times New Roman" w:cs="Times New Roman"/>
          <w:sz w:val="24"/>
          <w:szCs w:val="24"/>
        </w:rPr>
      </w:pPr>
      <w:r w:rsidRPr="00343BA1">
        <w:rPr>
          <w:rFonts w:ascii="Times New Roman" w:hAnsi="Times New Roman" w:cs="Times New Roman"/>
          <w:b/>
          <w:sz w:val="24"/>
          <w:szCs w:val="24"/>
        </w:rPr>
        <w:t>Upper Boundary:</w:t>
      </w:r>
      <w:r w:rsidRPr="00343BA1">
        <w:rPr>
          <w:rFonts w:ascii="Times New Roman" w:hAnsi="Times New Roman" w:cs="Times New Roman"/>
          <w:sz w:val="24"/>
          <w:szCs w:val="24"/>
        </w:rPr>
        <w:t xml:space="preserve">    </w:t>
      </w:r>
      <w:r w:rsidRPr="00343BA1">
        <w:rPr>
          <w:rFonts w:ascii="Times New Roman" w:hAnsi="Times New Roman" w:cs="Times New Roman"/>
          <w:sz w:val="24"/>
          <w:szCs w:val="24"/>
        </w:rPr>
        <w:tab/>
      </w:r>
      <w:r w:rsidRPr="00343BA1">
        <w:rPr>
          <w:rFonts w:ascii="Times New Roman" w:hAnsi="Times New Roman" w:cs="Times New Roman"/>
          <w:sz w:val="24"/>
          <w:szCs w:val="24"/>
        </w:rPr>
        <w:tab/>
        <w:t xml:space="preserve">The upper boundary of the </w:t>
      </w:r>
      <w:proofErr w:type="spellStart"/>
      <w:r w:rsidRPr="00343BA1">
        <w:rPr>
          <w:rFonts w:ascii="Times New Roman" w:hAnsi="Times New Roman" w:cs="Times New Roman"/>
          <w:sz w:val="24"/>
          <w:szCs w:val="24"/>
        </w:rPr>
        <w:t>Drazinda</w:t>
      </w:r>
      <w:proofErr w:type="spellEnd"/>
      <w:r w:rsidRPr="00343BA1">
        <w:rPr>
          <w:rFonts w:ascii="Times New Roman" w:hAnsi="Times New Roman" w:cs="Times New Roman"/>
          <w:sz w:val="24"/>
          <w:szCs w:val="24"/>
        </w:rPr>
        <w:t xml:space="preserve"> Member was picked by </w:t>
      </w:r>
      <w:r w:rsidRPr="00343BA1">
        <w:rPr>
          <w:rFonts w:ascii="Times New Roman" w:hAnsi="Times New Roman" w:cs="Times New Roman"/>
          <w:spacing w:val="3"/>
          <w:sz w:val="24"/>
          <w:szCs w:val="24"/>
        </w:rPr>
        <w:t xml:space="preserve">a change in </w:t>
      </w:r>
      <w:proofErr w:type="spellStart"/>
      <w:r w:rsidRPr="00343BA1">
        <w:rPr>
          <w:rFonts w:ascii="Times New Roman" w:hAnsi="Times New Roman" w:cs="Times New Roman"/>
          <w:spacing w:val="3"/>
          <w:sz w:val="24"/>
          <w:szCs w:val="24"/>
        </w:rPr>
        <w:t>lithology</w:t>
      </w:r>
      <w:proofErr w:type="spellEnd"/>
      <w:r w:rsidRPr="00343BA1">
        <w:rPr>
          <w:rFonts w:ascii="Times New Roman" w:hAnsi="Times New Roman" w:cs="Times New Roman"/>
          <w:spacing w:val="3"/>
          <w:sz w:val="24"/>
          <w:szCs w:val="24"/>
        </w:rPr>
        <w:t xml:space="preserve"> from sandstone, clay and conglomerate </w:t>
      </w:r>
      <w:r w:rsidRPr="00343BA1">
        <w:rPr>
          <w:rFonts w:ascii="Times New Roman" w:hAnsi="Times New Roman" w:cs="Times New Roman"/>
          <w:sz w:val="24"/>
          <w:szCs w:val="24"/>
        </w:rPr>
        <w:t xml:space="preserve">to </w:t>
      </w:r>
      <w:proofErr w:type="spellStart"/>
      <w:r w:rsidRPr="00343BA1">
        <w:rPr>
          <w:rFonts w:ascii="Times New Roman" w:hAnsi="Times New Roman" w:cs="Times New Roman"/>
          <w:sz w:val="24"/>
          <w:szCs w:val="24"/>
        </w:rPr>
        <w:t>claystone</w:t>
      </w:r>
      <w:proofErr w:type="spellEnd"/>
      <w:r w:rsidRPr="00343BA1">
        <w:rPr>
          <w:rFonts w:ascii="Times New Roman" w:hAnsi="Times New Roman" w:cs="Times New Roman"/>
          <w:sz w:val="24"/>
          <w:szCs w:val="24"/>
        </w:rPr>
        <w:t xml:space="preserve"> and limestone.</w:t>
      </w:r>
    </w:p>
    <w:p w:rsidR="00395615" w:rsidRPr="00343BA1" w:rsidRDefault="00395615" w:rsidP="00343BA1">
      <w:pPr>
        <w:rPr>
          <w:rFonts w:ascii="Times New Roman" w:hAnsi="Times New Roman" w:cs="Times New Roman"/>
          <w:b/>
          <w:sz w:val="24"/>
          <w:szCs w:val="24"/>
        </w:rPr>
      </w:pPr>
      <w:proofErr w:type="spellStart"/>
      <w:r w:rsidRPr="00343BA1">
        <w:rPr>
          <w:rFonts w:ascii="Times New Roman" w:hAnsi="Times New Roman" w:cs="Times New Roman"/>
          <w:b/>
          <w:sz w:val="24"/>
          <w:szCs w:val="24"/>
        </w:rPr>
        <w:lastRenderedPageBreak/>
        <w:t>Lithology</w:t>
      </w:r>
      <w:proofErr w:type="spellEnd"/>
      <w:r w:rsidRPr="00343BA1">
        <w:rPr>
          <w:rFonts w:ascii="Times New Roman" w:hAnsi="Times New Roman" w:cs="Times New Roman"/>
          <w:b/>
          <w:sz w:val="24"/>
          <w:szCs w:val="24"/>
        </w:rPr>
        <w:t>:</w:t>
      </w:r>
    </w:p>
    <w:p w:rsidR="005A0A0E" w:rsidRPr="00343BA1" w:rsidRDefault="005A0A0E" w:rsidP="00343BA1">
      <w:pPr>
        <w:jc w:val="both"/>
        <w:rPr>
          <w:rFonts w:ascii="Times New Roman" w:hAnsi="Times New Roman" w:cs="Times New Roman"/>
          <w:sz w:val="24"/>
          <w:szCs w:val="24"/>
        </w:rPr>
      </w:pPr>
      <w:r w:rsidRPr="00343BA1">
        <w:rPr>
          <w:rFonts w:ascii="Times New Roman" w:hAnsi="Times New Roman" w:cs="Times New Roman"/>
          <w:b/>
          <w:sz w:val="24"/>
          <w:szCs w:val="24"/>
        </w:rPr>
        <w:t>Limestone:</w:t>
      </w:r>
      <w:r w:rsidRPr="00343BA1">
        <w:rPr>
          <w:rFonts w:ascii="Times New Roman" w:hAnsi="Times New Roman" w:cs="Times New Roman"/>
          <w:sz w:val="24"/>
          <w:szCs w:val="24"/>
        </w:rPr>
        <w:t xml:space="preserve"> Off white, light </w:t>
      </w:r>
      <w:proofErr w:type="spellStart"/>
      <w:r w:rsidRPr="00343BA1">
        <w:rPr>
          <w:rFonts w:ascii="Times New Roman" w:hAnsi="Times New Roman" w:cs="Times New Roman"/>
          <w:sz w:val="24"/>
          <w:szCs w:val="24"/>
        </w:rPr>
        <w:t>greyish</w:t>
      </w:r>
      <w:proofErr w:type="spellEnd"/>
      <w:r w:rsidRPr="00343BA1">
        <w:rPr>
          <w:rFonts w:ascii="Times New Roman" w:hAnsi="Times New Roman" w:cs="Times New Roman"/>
          <w:sz w:val="24"/>
          <w:szCs w:val="24"/>
        </w:rPr>
        <w:t xml:space="preserve"> yellow, pale yellowish grey, moderately hard to hard, </w:t>
      </w:r>
      <w:proofErr w:type="spellStart"/>
      <w:r w:rsidRPr="00343BA1">
        <w:rPr>
          <w:rFonts w:ascii="Times New Roman" w:hAnsi="Times New Roman" w:cs="Times New Roman"/>
          <w:sz w:val="24"/>
          <w:szCs w:val="24"/>
        </w:rPr>
        <w:t>subblocky</w:t>
      </w:r>
      <w:proofErr w:type="spellEnd"/>
      <w:r w:rsidRPr="00343BA1">
        <w:rPr>
          <w:rFonts w:ascii="Times New Roman" w:hAnsi="Times New Roman" w:cs="Times New Roman"/>
          <w:sz w:val="24"/>
          <w:szCs w:val="24"/>
        </w:rPr>
        <w:t xml:space="preserve">, microcrystalline, dominantly clean, in parts slight to moderately argillaceous, traces to common disseminated pyrite, traces of carbonaceous matter, traces to common </w:t>
      </w:r>
      <w:proofErr w:type="spellStart"/>
      <w:r w:rsidRPr="00343BA1">
        <w:rPr>
          <w:rFonts w:ascii="Times New Roman" w:hAnsi="Times New Roman" w:cs="Times New Roman"/>
          <w:sz w:val="24"/>
          <w:szCs w:val="24"/>
        </w:rPr>
        <w:t>forams</w:t>
      </w:r>
      <w:proofErr w:type="spellEnd"/>
      <w:r w:rsidRPr="00343BA1">
        <w:rPr>
          <w:rFonts w:ascii="Times New Roman" w:hAnsi="Times New Roman" w:cs="Times New Roman"/>
          <w:sz w:val="24"/>
          <w:szCs w:val="24"/>
        </w:rPr>
        <w:t>.</w:t>
      </w:r>
    </w:p>
    <w:p w:rsidR="005A0A0E" w:rsidRPr="00343BA1" w:rsidRDefault="005A0A0E" w:rsidP="00343BA1">
      <w:pPr>
        <w:jc w:val="both"/>
        <w:rPr>
          <w:rFonts w:ascii="Times New Roman" w:hAnsi="Times New Roman" w:cs="Times New Roman"/>
          <w:sz w:val="24"/>
          <w:szCs w:val="24"/>
        </w:rPr>
      </w:pPr>
      <w:proofErr w:type="spellStart"/>
      <w:r w:rsidRPr="00343BA1">
        <w:rPr>
          <w:rFonts w:ascii="Times New Roman" w:hAnsi="Times New Roman" w:cs="Times New Roman"/>
          <w:b/>
          <w:sz w:val="24"/>
          <w:szCs w:val="24"/>
        </w:rPr>
        <w:t>ClayStone</w:t>
      </w:r>
      <w:proofErr w:type="spellEnd"/>
      <w:r w:rsidRPr="00343BA1">
        <w:rPr>
          <w:rFonts w:ascii="Times New Roman" w:hAnsi="Times New Roman" w:cs="Times New Roman"/>
          <w:b/>
          <w:sz w:val="24"/>
          <w:szCs w:val="24"/>
        </w:rPr>
        <w:t>:</w:t>
      </w:r>
      <w:r w:rsidRPr="00343BA1">
        <w:rPr>
          <w:rFonts w:ascii="Times New Roman" w:hAnsi="Times New Roman" w:cs="Times New Roman"/>
          <w:sz w:val="24"/>
          <w:szCs w:val="24"/>
        </w:rPr>
        <w:t xml:space="preserve"> Light to medium greenish grey, soft to firm, sticky washable. In the basal part, medium to dark greenish grey, olive grey, soft to </w:t>
      </w:r>
      <w:proofErr w:type="spellStart"/>
      <w:r w:rsidRPr="00343BA1">
        <w:rPr>
          <w:rFonts w:ascii="Times New Roman" w:hAnsi="Times New Roman" w:cs="Times New Roman"/>
          <w:sz w:val="24"/>
          <w:szCs w:val="24"/>
        </w:rPr>
        <w:t>firm,subblocky</w:t>
      </w:r>
      <w:proofErr w:type="spellEnd"/>
      <w:r w:rsidRPr="00343BA1">
        <w:rPr>
          <w:rFonts w:ascii="Times New Roman" w:hAnsi="Times New Roman" w:cs="Times New Roman"/>
          <w:sz w:val="24"/>
          <w:szCs w:val="24"/>
        </w:rPr>
        <w:t xml:space="preserve"> in parts amorphous, slightly sticky, washable, calcareous, slightly carbonaceous.</w:t>
      </w:r>
    </w:p>
    <w:p w:rsidR="005A0A0E" w:rsidRDefault="005A0A0E" w:rsidP="00343BA1">
      <w:pPr>
        <w:jc w:val="both"/>
        <w:rPr>
          <w:rFonts w:ascii="Times New Roman" w:hAnsi="Times New Roman" w:cs="Times New Roman"/>
          <w:sz w:val="24"/>
          <w:szCs w:val="24"/>
        </w:rPr>
      </w:pPr>
      <w:r w:rsidRPr="00343BA1">
        <w:rPr>
          <w:rFonts w:ascii="Times New Roman" w:hAnsi="Times New Roman" w:cs="Times New Roman"/>
          <w:b/>
          <w:sz w:val="24"/>
          <w:szCs w:val="24"/>
        </w:rPr>
        <w:t>Marl:</w:t>
      </w:r>
      <w:r w:rsidRPr="00343BA1">
        <w:rPr>
          <w:rFonts w:ascii="Times New Roman" w:hAnsi="Times New Roman" w:cs="Times New Roman"/>
          <w:sz w:val="24"/>
          <w:szCs w:val="24"/>
        </w:rPr>
        <w:t xml:space="preserve"> Light greenish grey, soft to firm, amorphous, sticky, washable, grading to argillaceous limestone</w:t>
      </w:r>
    </w:p>
    <w:p w:rsidR="00343BA1" w:rsidRPr="00343BA1" w:rsidRDefault="00343BA1" w:rsidP="00343BA1">
      <w:pPr>
        <w:jc w:val="both"/>
        <w:rPr>
          <w:rFonts w:ascii="Times New Roman" w:hAnsi="Times New Roman" w:cs="Times New Roman"/>
          <w:sz w:val="24"/>
          <w:szCs w:val="24"/>
        </w:rPr>
      </w:pPr>
    </w:p>
    <w:p w:rsidR="00395615" w:rsidRDefault="00567C33" w:rsidP="005A0A0E">
      <w:pPr>
        <w:pStyle w:val="Heading3"/>
      </w:pPr>
      <w:r>
        <w:t xml:space="preserve"> </w:t>
      </w:r>
      <w:bookmarkStart w:id="17" w:name="_Toc284957390"/>
      <w:r w:rsidR="00395615" w:rsidRPr="00842BBD">
        <w:t>PIRKOH MEMBER</w:t>
      </w:r>
      <w:bookmarkEnd w:id="17"/>
      <w:r w:rsidR="00395615" w:rsidRPr="00842BBD">
        <w:t xml:space="preserve"> </w:t>
      </w:r>
    </w:p>
    <w:p w:rsidR="00343BA1" w:rsidRDefault="00343BA1" w:rsidP="00343BA1"/>
    <w:p w:rsidR="00343BA1" w:rsidRP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Age:</w:t>
      </w:r>
      <w:r w:rsidRPr="00343BA1">
        <w:rPr>
          <w:rFonts w:ascii="Times New Roman" w:hAnsi="Times New Roman" w:cs="Times New Roman"/>
          <w:sz w:val="24"/>
          <w:szCs w:val="24"/>
        </w:rPr>
        <w:tab/>
        <w:t>Eocene</w:t>
      </w:r>
    </w:p>
    <w:p w:rsidR="00343BA1" w:rsidRP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Upper Boundary:</w:t>
      </w:r>
      <w:r w:rsidRPr="00343BA1">
        <w:rPr>
          <w:rFonts w:ascii="Times New Roman" w:hAnsi="Times New Roman" w:cs="Times New Roman"/>
          <w:sz w:val="24"/>
          <w:szCs w:val="24"/>
        </w:rPr>
        <w:tab/>
        <w:t xml:space="preserve">The upper boundary of the </w:t>
      </w:r>
      <w:proofErr w:type="spellStart"/>
      <w:r w:rsidRPr="00343BA1">
        <w:rPr>
          <w:rFonts w:ascii="Times New Roman" w:hAnsi="Times New Roman" w:cs="Times New Roman"/>
          <w:sz w:val="24"/>
          <w:szCs w:val="24"/>
        </w:rPr>
        <w:t>Pirkoh</w:t>
      </w:r>
      <w:proofErr w:type="spellEnd"/>
      <w:r w:rsidRPr="00343BA1">
        <w:rPr>
          <w:rFonts w:ascii="Times New Roman" w:hAnsi="Times New Roman" w:cs="Times New Roman"/>
          <w:sz w:val="24"/>
          <w:szCs w:val="24"/>
        </w:rPr>
        <w:t xml:space="preserve"> Member was picked by a change in </w:t>
      </w:r>
      <w:proofErr w:type="spellStart"/>
      <w:r w:rsidRPr="00343BA1">
        <w:rPr>
          <w:rFonts w:ascii="Times New Roman" w:hAnsi="Times New Roman" w:cs="Times New Roman"/>
          <w:sz w:val="24"/>
          <w:szCs w:val="24"/>
        </w:rPr>
        <w:t>lithology</w:t>
      </w:r>
      <w:proofErr w:type="spellEnd"/>
      <w:r w:rsidRPr="00343BA1">
        <w:rPr>
          <w:rFonts w:ascii="Times New Roman" w:hAnsi="Times New Roman" w:cs="Times New Roman"/>
          <w:sz w:val="24"/>
          <w:szCs w:val="24"/>
        </w:rPr>
        <w:t xml:space="preserve"> from marl to limestone.</w:t>
      </w:r>
    </w:p>
    <w:p w:rsidR="00343BA1" w:rsidRPr="00343BA1" w:rsidRDefault="00343BA1" w:rsidP="00343BA1">
      <w:pPr>
        <w:spacing w:line="360" w:lineRule="auto"/>
        <w:jc w:val="both"/>
        <w:rPr>
          <w:rFonts w:ascii="Times New Roman" w:hAnsi="Times New Roman" w:cs="Times New Roman"/>
          <w:b/>
          <w:sz w:val="24"/>
          <w:szCs w:val="24"/>
        </w:rPr>
      </w:pPr>
      <w:proofErr w:type="spellStart"/>
      <w:r w:rsidRPr="00343BA1">
        <w:rPr>
          <w:rFonts w:ascii="Times New Roman" w:hAnsi="Times New Roman" w:cs="Times New Roman"/>
          <w:b/>
          <w:sz w:val="24"/>
          <w:szCs w:val="24"/>
        </w:rPr>
        <w:t>Lithology</w:t>
      </w:r>
      <w:proofErr w:type="spellEnd"/>
      <w:r w:rsidRPr="00343BA1">
        <w:rPr>
          <w:rFonts w:ascii="Times New Roman" w:hAnsi="Times New Roman" w:cs="Times New Roman"/>
          <w:b/>
          <w:sz w:val="24"/>
          <w:szCs w:val="24"/>
        </w:rPr>
        <w:t>:</w:t>
      </w:r>
    </w:p>
    <w:p w:rsidR="00343BA1" w:rsidRP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Limestone:</w:t>
      </w:r>
      <w:r w:rsidRPr="00343BA1">
        <w:rPr>
          <w:rFonts w:ascii="Times New Roman" w:hAnsi="Times New Roman" w:cs="Times New Roman"/>
          <w:sz w:val="24"/>
          <w:szCs w:val="24"/>
        </w:rPr>
        <w:t xml:space="preserve"> Off white, pale yellowish grey to pale yellowish green, firm, </w:t>
      </w:r>
      <w:proofErr w:type="spellStart"/>
      <w:r w:rsidRPr="00343BA1">
        <w:rPr>
          <w:rFonts w:ascii="Times New Roman" w:hAnsi="Times New Roman" w:cs="Times New Roman"/>
          <w:sz w:val="24"/>
          <w:szCs w:val="24"/>
        </w:rPr>
        <w:t>subblocky</w:t>
      </w:r>
      <w:proofErr w:type="spellEnd"/>
      <w:r w:rsidRPr="00343BA1">
        <w:rPr>
          <w:rFonts w:ascii="Times New Roman" w:hAnsi="Times New Roman" w:cs="Times New Roman"/>
          <w:sz w:val="24"/>
          <w:szCs w:val="24"/>
        </w:rPr>
        <w:t>, in parts blocky, chalky, in parts microcrystalline, dominantly clean, in parts slightly argillaceous, traces of pyrite and chart.</w:t>
      </w:r>
    </w:p>
    <w:p w:rsidR="00343BA1" w:rsidRDefault="00343BA1" w:rsidP="00343BA1">
      <w:pPr>
        <w:spacing w:line="360" w:lineRule="auto"/>
        <w:jc w:val="both"/>
        <w:rPr>
          <w:rFonts w:ascii="Times New Roman" w:hAnsi="Times New Roman" w:cs="Times New Roman"/>
          <w:sz w:val="24"/>
          <w:szCs w:val="24"/>
        </w:rPr>
      </w:pPr>
      <w:proofErr w:type="spellStart"/>
      <w:r w:rsidRPr="00343BA1">
        <w:rPr>
          <w:rFonts w:ascii="Times New Roman" w:hAnsi="Times New Roman" w:cs="Times New Roman"/>
          <w:b/>
          <w:sz w:val="24"/>
          <w:szCs w:val="24"/>
        </w:rPr>
        <w:t>Claystone</w:t>
      </w:r>
      <w:proofErr w:type="spellEnd"/>
      <w:r w:rsidRPr="00343BA1">
        <w:rPr>
          <w:rFonts w:ascii="Times New Roman" w:hAnsi="Times New Roman" w:cs="Times New Roman"/>
          <w:b/>
          <w:sz w:val="24"/>
          <w:szCs w:val="24"/>
        </w:rPr>
        <w:t>:</w:t>
      </w:r>
      <w:r w:rsidRPr="00343BA1">
        <w:rPr>
          <w:rFonts w:ascii="Times New Roman" w:hAnsi="Times New Roman" w:cs="Times New Roman"/>
          <w:sz w:val="24"/>
          <w:szCs w:val="24"/>
        </w:rPr>
        <w:t xml:space="preserve"> Medium greenish grey, olive grey, firm. </w:t>
      </w:r>
      <w:proofErr w:type="spellStart"/>
      <w:proofErr w:type="gramStart"/>
      <w:r w:rsidRPr="00343BA1">
        <w:rPr>
          <w:rFonts w:ascii="Times New Roman" w:hAnsi="Times New Roman" w:cs="Times New Roman"/>
          <w:sz w:val="24"/>
          <w:szCs w:val="24"/>
        </w:rPr>
        <w:t>subblocky</w:t>
      </w:r>
      <w:proofErr w:type="spellEnd"/>
      <w:proofErr w:type="gramEnd"/>
      <w:r w:rsidRPr="00343BA1">
        <w:rPr>
          <w:rFonts w:ascii="Times New Roman" w:hAnsi="Times New Roman" w:cs="Times New Roman"/>
          <w:sz w:val="24"/>
          <w:szCs w:val="24"/>
        </w:rPr>
        <w:t>, in parts amorphous, slightly sticky, washable, slight to moderately calcareous.</w:t>
      </w:r>
    </w:p>
    <w:p w:rsidR="00343BA1" w:rsidRPr="00343BA1" w:rsidRDefault="00343BA1" w:rsidP="00343BA1">
      <w:pPr>
        <w:spacing w:line="360" w:lineRule="auto"/>
        <w:jc w:val="both"/>
        <w:rPr>
          <w:rFonts w:ascii="Times New Roman" w:hAnsi="Times New Roman" w:cs="Times New Roman"/>
          <w:sz w:val="24"/>
          <w:szCs w:val="24"/>
        </w:rPr>
      </w:pPr>
    </w:p>
    <w:p w:rsidR="00343BA1" w:rsidRPr="00343BA1" w:rsidRDefault="00343BA1" w:rsidP="00343BA1">
      <w:pPr>
        <w:pStyle w:val="Heading3"/>
        <w:spacing w:line="360" w:lineRule="auto"/>
      </w:pPr>
      <w:bookmarkStart w:id="18" w:name="_Toc284957391"/>
      <w:r w:rsidRPr="00343BA1">
        <w:t>SIRKI MEMBER</w:t>
      </w:r>
      <w:bookmarkEnd w:id="18"/>
      <w:r w:rsidRPr="00343BA1">
        <w:t xml:space="preserve"> </w:t>
      </w:r>
    </w:p>
    <w:p w:rsidR="00343BA1" w:rsidRPr="00343BA1" w:rsidRDefault="00343BA1" w:rsidP="00343BA1">
      <w:pPr>
        <w:spacing w:line="360" w:lineRule="auto"/>
        <w:rPr>
          <w:rFonts w:ascii="Times New Roman" w:hAnsi="Times New Roman" w:cs="Times New Roman"/>
          <w:sz w:val="24"/>
          <w:szCs w:val="24"/>
        </w:rPr>
      </w:pPr>
      <w:r w:rsidRPr="00343BA1">
        <w:rPr>
          <w:rFonts w:ascii="Times New Roman" w:hAnsi="Times New Roman" w:cs="Times New Roman"/>
          <w:b/>
          <w:sz w:val="24"/>
          <w:szCs w:val="24"/>
        </w:rPr>
        <w:t>Age:</w:t>
      </w:r>
      <w:r w:rsidRPr="00343BA1">
        <w:rPr>
          <w:rFonts w:ascii="Times New Roman" w:hAnsi="Times New Roman" w:cs="Times New Roman"/>
          <w:sz w:val="24"/>
          <w:szCs w:val="24"/>
        </w:rPr>
        <w:tab/>
        <w:t>Eocene</w:t>
      </w:r>
    </w:p>
    <w:p w:rsidR="00343BA1" w:rsidRDefault="00343BA1" w:rsidP="00343BA1">
      <w:pPr>
        <w:spacing w:line="360" w:lineRule="auto"/>
        <w:rPr>
          <w:rFonts w:ascii="Times New Roman" w:hAnsi="Times New Roman" w:cs="Times New Roman"/>
          <w:sz w:val="24"/>
          <w:szCs w:val="24"/>
        </w:rPr>
      </w:pPr>
      <w:r w:rsidRPr="00343BA1">
        <w:rPr>
          <w:rFonts w:ascii="Times New Roman" w:hAnsi="Times New Roman" w:cs="Times New Roman"/>
          <w:b/>
          <w:sz w:val="24"/>
          <w:szCs w:val="24"/>
        </w:rPr>
        <w:t>Upper Boundary:</w:t>
      </w:r>
      <w:r w:rsidRPr="00343BA1">
        <w:rPr>
          <w:rFonts w:ascii="Times New Roman" w:hAnsi="Times New Roman" w:cs="Times New Roman"/>
          <w:sz w:val="24"/>
          <w:szCs w:val="24"/>
        </w:rPr>
        <w:tab/>
        <w:t xml:space="preserve">The upper boundary of the </w:t>
      </w:r>
      <w:proofErr w:type="spellStart"/>
      <w:r w:rsidRPr="00343BA1">
        <w:rPr>
          <w:rFonts w:ascii="Times New Roman" w:hAnsi="Times New Roman" w:cs="Times New Roman"/>
          <w:sz w:val="24"/>
          <w:szCs w:val="24"/>
        </w:rPr>
        <w:t>Sirki</w:t>
      </w:r>
      <w:proofErr w:type="spellEnd"/>
      <w:r w:rsidRPr="00343BA1">
        <w:rPr>
          <w:rFonts w:ascii="Times New Roman" w:hAnsi="Times New Roman" w:cs="Times New Roman"/>
          <w:sz w:val="24"/>
          <w:szCs w:val="24"/>
        </w:rPr>
        <w:t xml:space="preserve"> Member was picked by a change in </w:t>
      </w:r>
      <w:proofErr w:type="spellStart"/>
      <w:r w:rsidRPr="00343BA1">
        <w:rPr>
          <w:rFonts w:ascii="Times New Roman" w:hAnsi="Times New Roman" w:cs="Times New Roman"/>
          <w:sz w:val="24"/>
          <w:szCs w:val="24"/>
        </w:rPr>
        <w:t>lithology</w:t>
      </w:r>
      <w:proofErr w:type="spellEnd"/>
      <w:r w:rsidRPr="00343BA1">
        <w:rPr>
          <w:rFonts w:ascii="Times New Roman" w:hAnsi="Times New Roman" w:cs="Times New Roman"/>
          <w:sz w:val="24"/>
          <w:szCs w:val="24"/>
        </w:rPr>
        <w:t xml:space="preserve"> from limestone to </w:t>
      </w:r>
      <w:proofErr w:type="spellStart"/>
      <w:r w:rsidRPr="00343BA1">
        <w:rPr>
          <w:rFonts w:ascii="Times New Roman" w:hAnsi="Times New Roman" w:cs="Times New Roman"/>
          <w:sz w:val="24"/>
          <w:szCs w:val="24"/>
        </w:rPr>
        <w:t>claystone</w:t>
      </w:r>
      <w:proofErr w:type="spellEnd"/>
      <w:r w:rsidRPr="00343BA1">
        <w:rPr>
          <w:rFonts w:ascii="Times New Roman" w:hAnsi="Times New Roman" w:cs="Times New Roman"/>
          <w:sz w:val="24"/>
          <w:szCs w:val="24"/>
        </w:rPr>
        <w:t>.</w:t>
      </w:r>
    </w:p>
    <w:p w:rsidR="00343BA1" w:rsidRPr="00343BA1" w:rsidRDefault="00343BA1" w:rsidP="00343BA1">
      <w:pPr>
        <w:spacing w:line="360" w:lineRule="auto"/>
        <w:rPr>
          <w:rFonts w:ascii="Times New Roman" w:hAnsi="Times New Roman" w:cs="Times New Roman"/>
          <w:sz w:val="24"/>
          <w:szCs w:val="24"/>
        </w:rPr>
      </w:pPr>
    </w:p>
    <w:p w:rsidR="00343BA1" w:rsidRPr="00343BA1" w:rsidRDefault="00343BA1" w:rsidP="00343BA1">
      <w:pPr>
        <w:spacing w:line="360" w:lineRule="auto"/>
        <w:jc w:val="both"/>
        <w:rPr>
          <w:rFonts w:ascii="Times New Roman" w:hAnsi="Times New Roman" w:cs="Times New Roman"/>
          <w:b/>
          <w:sz w:val="24"/>
          <w:szCs w:val="24"/>
        </w:rPr>
      </w:pPr>
      <w:proofErr w:type="spellStart"/>
      <w:r w:rsidRPr="00343BA1">
        <w:rPr>
          <w:rFonts w:ascii="Times New Roman" w:hAnsi="Times New Roman" w:cs="Times New Roman"/>
          <w:b/>
          <w:sz w:val="24"/>
          <w:szCs w:val="24"/>
        </w:rPr>
        <w:lastRenderedPageBreak/>
        <w:t>Lithology</w:t>
      </w:r>
      <w:proofErr w:type="spellEnd"/>
      <w:r w:rsidRPr="00343BA1">
        <w:rPr>
          <w:rFonts w:ascii="Times New Roman" w:hAnsi="Times New Roman" w:cs="Times New Roman"/>
          <w:b/>
          <w:sz w:val="24"/>
          <w:szCs w:val="24"/>
        </w:rPr>
        <w:t>:</w:t>
      </w:r>
    </w:p>
    <w:p w:rsidR="00343BA1" w:rsidRPr="00343BA1" w:rsidRDefault="00343BA1" w:rsidP="00343BA1">
      <w:pPr>
        <w:spacing w:line="360" w:lineRule="auto"/>
        <w:jc w:val="both"/>
        <w:rPr>
          <w:rFonts w:ascii="Times New Roman" w:hAnsi="Times New Roman" w:cs="Times New Roman"/>
          <w:sz w:val="24"/>
          <w:szCs w:val="24"/>
        </w:rPr>
      </w:pPr>
      <w:proofErr w:type="spellStart"/>
      <w:r w:rsidRPr="00343BA1">
        <w:rPr>
          <w:rFonts w:ascii="Times New Roman" w:hAnsi="Times New Roman" w:cs="Times New Roman"/>
          <w:b/>
          <w:sz w:val="24"/>
          <w:szCs w:val="24"/>
        </w:rPr>
        <w:t>Claystone</w:t>
      </w:r>
      <w:proofErr w:type="spellEnd"/>
      <w:r w:rsidRPr="00343BA1">
        <w:rPr>
          <w:rFonts w:ascii="Times New Roman" w:hAnsi="Times New Roman" w:cs="Times New Roman"/>
          <w:sz w:val="24"/>
          <w:szCs w:val="24"/>
        </w:rPr>
        <w:t xml:space="preserve">: Dark bluish green, dark greenish grey, soft to firm, dominantly amorphous, in parts </w:t>
      </w:r>
      <w:proofErr w:type="spellStart"/>
      <w:r w:rsidRPr="00343BA1">
        <w:rPr>
          <w:rFonts w:ascii="Times New Roman" w:hAnsi="Times New Roman" w:cs="Times New Roman"/>
          <w:sz w:val="24"/>
          <w:szCs w:val="24"/>
        </w:rPr>
        <w:t>subblocky</w:t>
      </w:r>
      <w:proofErr w:type="spellEnd"/>
      <w:r w:rsidRPr="00343BA1">
        <w:rPr>
          <w:rFonts w:ascii="Times New Roman" w:hAnsi="Times New Roman" w:cs="Times New Roman"/>
          <w:sz w:val="24"/>
          <w:szCs w:val="24"/>
        </w:rPr>
        <w:t xml:space="preserve"> to </w:t>
      </w:r>
      <w:proofErr w:type="spellStart"/>
      <w:r w:rsidRPr="00343BA1">
        <w:rPr>
          <w:rFonts w:ascii="Times New Roman" w:hAnsi="Times New Roman" w:cs="Times New Roman"/>
          <w:sz w:val="24"/>
          <w:szCs w:val="24"/>
        </w:rPr>
        <w:t>subplaty</w:t>
      </w:r>
      <w:proofErr w:type="spellEnd"/>
      <w:r w:rsidRPr="00343BA1">
        <w:rPr>
          <w:rFonts w:ascii="Times New Roman" w:hAnsi="Times New Roman" w:cs="Times New Roman"/>
          <w:sz w:val="24"/>
          <w:szCs w:val="24"/>
        </w:rPr>
        <w:t>, sticky, washable, slightly calcareous.</w:t>
      </w:r>
    </w:p>
    <w:p w:rsid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Limestone:</w:t>
      </w:r>
      <w:r w:rsidRPr="00343BA1">
        <w:rPr>
          <w:rFonts w:ascii="Times New Roman" w:hAnsi="Times New Roman" w:cs="Times New Roman"/>
          <w:sz w:val="24"/>
          <w:szCs w:val="24"/>
        </w:rPr>
        <w:t xml:space="preserve"> Off white, light yellowish grey, moderately hard, blocky, microcrystalline, traces to common </w:t>
      </w:r>
      <w:proofErr w:type="spellStart"/>
      <w:r w:rsidRPr="00343BA1">
        <w:rPr>
          <w:rFonts w:ascii="Times New Roman" w:hAnsi="Times New Roman" w:cs="Times New Roman"/>
          <w:sz w:val="24"/>
          <w:szCs w:val="24"/>
        </w:rPr>
        <w:t>forams</w:t>
      </w:r>
      <w:proofErr w:type="spellEnd"/>
      <w:r w:rsidRPr="00343BA1">
        <w:rPr>
          <w:rFonts w:ascii="Times New Roman" w:hAnsi="Times New Roman" w:cs="Times New Roman"/>
          <w:sz w:val="24"/>
          <w:szCs w:val="24"/>
        </w:rPr>
        <w:t>.</w:t>
      </w:r>
    </w:p>
    <w:p w:rsidR="00343BA1" w:rsidRPr="00343BA1" w:rsidRDefault="00343BA1" w:rsidP="00343BA1">
      <w:pPr>
        <w:spacing w:line="360" w:lineRule="auto"/>
        <w:jc w:val="both"/>
        <w:rPr>
          <w:rFonts w:ascii="Times New Roman" w:hAnsi="Times New Roman" w:cs="Times New Roman"/>
          <w:sz w:val="24"/>
          <w:szCs w:val="24"/>
        </w:rPr>
      </w:pPr>
    </w:p>
    <w:p w:rsidR="00343BA1" w:rsidRPr="00343BA1" w:rsidRDefault="00343BA1" w:rsidP="00343BA1">
      <w:pPr>
        <w:pStyle w:val="Heading3"/>
        <w:spacing w:line="360" w:lineRule="auto"/>
        <w:rPr>
          <w:rFonts w:ascii="Times New Roman" w:hAnsi="Times New Roman" w:cs="Times New Roman"/>
          <w:sz w:val="24"/>
          <w:szCs w:val="24"/>
        </w:rPr>
      </w:pPr>
      <w:r w:rsidRPr="00343BA1">
        <w:rPr>
          <w:rFonts w:ascii="Times New Roman" w:hAnsi="Times New Roman" w:cs="Times New Roman"/>
          <w:sz w:val="24"/>
          <w:szCs w:val="24"/>
        </w:rPr>
        <w:t xml:space="preserve"> </w:t>
      </w:r>
      <w:bookmarkStart w:id="19" w:name="_Toc284957392"/>
      <w:r w:rsidRPr="00343BA1">
        <w:rPr>
          <w:rFonts w:ascii="Times New Roman" w:hAnsi="Times New Roman" w:cs="Times New Roman"/>
          <w:sz w:val="24"/>
          <w:szCs w:val="24"/>
        </w:rPr>
        <w:t>HABIB RAHI MEMBER:</w:t>
      </w:r>
      <w:bookmarkEnd w:id="19"/>
    </w:p>
    <w:p w:rsidR="00343BA1" w:rsidRPr="00343BA1" w:rsidRDefault="00343BA1" w:rsidP="00343BA1">
      <w:pPr>
        <w:spacing w:line="360" w:lineRule="auto"/>
        <w:rPr>
          <w:rFonts w:ascii="Times New Roman" w:hAnsi="Times New Roman" w:cs="Times New Roman"/>
          <w:sz w:val="24"/>
          <w:szCs w:val="24"/>
        </w:rPr>
      </w:pPr>
      <w:r w:rsidRPr="00343BA1">
        <w:rPr>
          <w:rFonts w:ascii="Times New Roman" w:hAnsi="Times New Roman" w:cs="Times New Roman"/>
          <w:b/>
          <w:sz w:val="24"/>
          <w:szCs w:val="24"/>
        </w:rPr>
        <w:t>Age:</w:t>
      </w:r>
      <w:r w:rsidRPr="00343BA1">
        <w:rPr>
          <w:rFonts w:ascii="Times New Roman" w:hAnsi="Times New Roman" w:cs="Times New Roman"/>
          <w:sz w:val="24"/>
          <w:szCs w:val="24"/>
        </w:rPr>
        <w:tab/>
        <w:t>Eocene</w:t>
      </w:r>
    </w:p>
    <w:p w:rsidR="00343BA1" w:rsidRP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Upper Boundary:</w:t>
      </w:r>
      <w:r w:rsidRPr="00343BA1">
        <w:rPr>
          <w:rFonts w:ascii="Times New Roman" w:hAnsi="Times New Roman" w:cs="Times New Roman"/>
          <w:sz w:val="24"/>
          <w:szCs w:val="24"/>
        </w:rPr>
        <w:tab/>
        <w:t xml:space="preserve">The upper boundary of the </w:t>
      </w:r>
      <w:proofErr w:type="spellStart"/>
      <w:r w:rsidRPr="00343BA1">
        <w:rPr>
          <w:rFonts w:ascii="Times New Roman" w:hAnsi="Times New Roman" w:cs="Times New Roman"/>
          <w:sz w:val="24"/>
          <w:szCs w:val="24"/>
        </w:rPr>
        <w:t>Habib</w:t>
      </w:r>
      <w:proofErr w:type="spellEnd"/>
      <w:r w:rsidRPr="00343BA1">
        <w:rPr>
          <w:rFonts w:ascii="Times New Roman" w:hAnsi="Times New Roman" w:cs="Times New Roman"/>
          <w:sz w:val="24"/>
          <w:szCs w:val="24"/>
        </w:rPr>
        <w:t xml:space="preserve"> </w:t>
      </w:r>
      <w:proofErr w:type="spellStart"/>
      <w:r w:rsidRPr="00343BA1">
        <w:rPr>
          <w:rFonts w:ascii="Times New Roman" w:hAnsi="Times New Roman" w:cs="Times New Roman"/>
          <w:sz w:val="24"/>
          <w:szCs w:val="24"/>
        </w:rPr>
        <w:t>Rahi</w:t>
      </w:r>
      <w:proofErr w:type="spellEnd"/>
      <w:r w:rsidRPr="00343BA1">
        <w:rPr>
          <w:rFonts w:ascii="Times New Roman" w:hAnsi="Times New Roman" w:cs="Times New Roman"/>
          <w:sz w:val="24"/>
          <w:szCs w:val="24"/>
        </w:rPr>
        <w:t xml:space="preserve"> Member was picked by a change in </w:t>
      </w:r>
      <w:proofErr w:type="spellStart"/>
      <w:r w:rsidRPr="00343BA1">
        <w:rPr>
          <w:rFonts w:ascii="Times New Roman" w:hAnsi="Times New Roman" w:cs="Times New Roman"/>
          <w:sz w:val="24"/>
          <w:szCs w:val="24"/>
        </w:rPr>
        <w:t>lithology</w:t>
      </w:r>
      <w:proofErr w:type="spellEnd"/>
      <w:r w:rsidRPr="00343BA1">
        <w:rPr>
          <w:rFonts w:ascii="Times New Roman" w:hAnsi="Times New Roman" w:cs="Times New Roman"/>
          <w:sz w:val="24"/>
          <w:szCs w:val="24"/>
        </w:rPr>
        <w:t xml:space="preserve"> from </w:t>
      </w:r>
      <w:proofErr w:type="spellStart"/>
      <w:r w:rsidRPr="00343BA1">
        <w:rPr>
          <w:rFonts w:ascii="Times New Roman" w:hAnsi="Times New Roman" w:cs="Times New Roman"/>
          <w:sz w:val="24"/>
          <w:szCs w:val="24"/>
        </w:rPr>
        <w:t>claystone</w:t>
      </w:r>
      <w:proofErr w:type="spellEnd"/>
      <w:r w:rsidRPr="00343BA1">
        <w:rPr>
          <w:rFonts w:ascii="Times New Roman" w:hAnsi="Times New Roman" w:cs="Times New Roman"/>
          <w:sz w:val="24"/>
          <w:szCs w:val="24"/>
        </w:rPr>
        <w:t xml:space="preserve"> to limestone.</w:t>
      </w:r>
    </w:p>
    <w:p w:rsidR="00343BA1" w:rsidRPr="00343BA1" w:rsidRDefault="00343BA1" w:rsidP="00343BA1">
      <w:pPr>
        <w:spacing w:line="360" w:lineRule="auto"/>
        <w:jc w:val="both"/>
        <w:rPr>
          <w:rFonts w:ascii="Times New Roman" w:hAnsi="Times New Roman" w:cs="Times New Roman"/>
          <w:b/>
          <w:sz w:val="24"/>
          <w:szCs w:val="24"/>
        </w:rPr>
      </w:pPr>
      <w:proofErr w:type="spellStart"/>
      <w:r w:rsidRPr="00343BA1">
        <w:rPr>
          <w:rFonts w:ascii="Times New Roman" w:hAnsi="Times New Roman" w:cs="Times New Roman"/>
          <w:b/>
          <w:sz w:val="24"/>
          <w:szCs w:val="24"/>
        </w:rPr>
        <w:t>Lithology</w:t>
      </w:r>
      <w:proofErr w:type="spellEnd"/>
      <w:r w:rsidRPr="00343BA1">
        <w:rPr>
          <w:rFonts w:ascii="Times New Roman" w:hAnsi="Times New Roman" w:cs="Times New Roman"/>
          <w:b/>
          <w:sz w:val="24"/>
          <w:szCs w:val="24"/>
        </w:rPr>
        <w:t>:</w:t>
      </w:r>
    </w:p>
    <w:p w:rsidR="00343BA1" w:rsidRPr="00343BA1" w:rsidRDefault="00343BA1" w:rsidP="00343BA1">
      <w:pPr>
        <w:spacing w:line="360" w:lineRule="auto"/>
        <w:jc w:val="both"/>
        <w:rPr>
          <w:rFonts w:ascii="Times New Roman" w:hAnsi="Times New Roman" w:cs="Times New Roman"/>
          <w:sz w:val="24"/>
          <w:szCs w:val="24"/>
        </w:rPr>
      </w:pPr>
      <w:r w:rsidRPr="00343BA1">
        <w:rPr>
          <w:rFonts w:ascii="Times New Roman" w:hAnsi="Times New Roman" w:cs="Times New Roman"/>
          <w:b/>
          <w:sz w:val="24"/>
          <w:szCs w:val="24"/>
        </w:rPr>
        <w:t>Limestone:</w:t>
      </w:r>
      <w:r w:rsidRPr="00343BA1">
        <w:rPr>
          <w:rFonts w:ascii="Times New Roman" w:hAnsi="Times New Roman" w:cs="Times New Roman"/>
          <w:sz w:val="24"/>
          <w:szCs w:val="24"/>
        </w:rPr>
        <w:t xml:space="preserve"> Off white, light yellowish grey, firm to moderately hard, blocky, </w:t>
      </w:r>
      <w:proofErr w:type="gramStart"/>
      <w:r w:rsidRPr="00343BA1">
        <w:rPr>
          <w:rFonts w:ascii="Times New Roman" w:hAnsi="Times New Roman" w:cs="Times New Roman"/>
          <w:sz w:val="24"/>
          <w:szCs w:val="24"/>
        </w:rPr>
        <w:t>microcrystalline</w:t>
      </w:r>
      <w:proofErr w:type="gramEnd"/>
      <w:r w:rsidRPr="00343BA1">
        <w:rPr>
          <w:rFonts w:ascii="Times New Roman" w:hAnsi="Times New Roman" w:cs="Times New Roman"/>
          <w:sz w:val="24"/>
          <w:szCs w:val="24"/>
        </w:rPr>
        <w:t>.</w:t>
      </w:r>
    </w:p>
    <w:p w:rsidR="00343BA1" w:rsidRPr="00343BA1" w:rsidRDefault="00343BA1" w:rsidP="00343BA1">
      <w:pPr>
        <w:spacing w:line="360" w:lineRule="auto"/>
        <w:jc w:val="both"/>
        <w:rPr>
          <w:rFonts w:ascii="Times New Roman" w:hAnsi="Times New Roman" w:cs="Times New Roman"/>
          <w:sz w:val="24"/>
          <w:szCs w:val="24"/>
        </w:rPr>
      </w:pPr>
      <w:proofErr w:type="spellStart"/>
      <w:r w:rsidRPr="00343BA1">
        <w:rPr>
          <w:rFonts w:ascii="Times New Roman" w:hAnsi="Times New Roman" w:cs="Times New Roman"/>
          <w:b/>
          <w:sz w:val="24"/>
          <w:szCs w:val="24"/>
        </w:rPr>
        <w:t>Claystone</w:t>
      </w:r>
      <w:proofErr w:type="spellEnd"/>
      <w:r w:rsidRPr="00343BA1">
        <w:rPr>
          <w:rFonts w:ascii="Times New Roman" w:hAnsi="Times New Roman" w:cs="Times New Roman"/>
          <w:b/>
          <w:sz w:val="24"/>
          <w:szCs w:val="24"/>
        </w:rPr>
        <w:t>:</w:t>
      </w:r>
      <w:r w:rsidRPr="00343BA1">
        <w:rPr>
          <w:rFonts w:ascii="Times New Roman" w:hAnsi="Times New Roman" w:cs="Times New Roman"/>
          <w:sz w:val="24"/>
          <w:szCs w:val="24"/>
        </w:rPr>
        <w:t xml:space="preserve"> Medium to dark greenish grey, olive grey, soft to </w:t>
      </w:r>
      <w:proofErr w:type="spellStart"/>
      <w:r w:rsidRPr="00343BA1">
        <w:rPr>
          <w:rFonts w:ascii="Times New Roman" w:hAnsi="Times New Roman" w:cs="Times New Roman"/>
          <w:sz w:val="24"/>
          <w:szCs w:val="24"/>
        </w:rPr>
        <w:t>firm,subplaty</w:t>
      </w:r>
      <w:proofErr w:type="spellEnd"/>
      <w:r w:rsidRPr="00343BA1">
        <w:rPr>
          <w:rFonts w:ascii="Times New Roman" w:hAnsi="Times New Roman" w:cs="Times New Roman"/>
          <w:sz w:val="24"/>
          <w:szCs w:val="24"/>
        </w:rPr>
        <w:t>, in parts amorphous, sticky, washable, slightly calcareous.</w:t>
      </w:r>
    </w:p>
    <w:p w:rsidR="00343BA1" w:rsidRDefault="00343BA1" w:rsidP="00343BA1">
      <w:pPr>
        <w:spacing w:line="360" w:lineRule="auto"/>
        <w:jc w:val="both"/>
        <w:rPr>
          <w:rFonts w:ascii="Times New Roman" w:hAnsi="Times New Roman" w:cs="Times New Roman"/>
          <w:spacing w:val="14"/>
          <w:sz w:val="24"/>
          <w:szCs w:val="24"/>
        </w:rPr>
      </w:pPr>
    </w:p>
    <w:p w:rsidR="00343BA1" w:rsidRDefault="002B1074" w:rsidP="00343BA1">
      <w:pPr>
        <w:keepNext/>
        <w:widowControl w:val="0"/>
        <w:autoSpaceDE w:val="0"/>
        <w:autoSpaceDN w:val="0"/>
        <w:spacing w:before="504" w:line="360" w:lineRule="auto"/>
        <w:jc w:val="center"/>
      </w:pPr>
      <w:r>
        <w:rPr>
          <w:b/>
          <w:noProof/>
          <w:sz w:val="32"/>
          <w:szCs w:val="32"/>
          <w:lang w:bidi="ar-SA"/>
        </w:rPr>
        <w:lastRenderedPageBreak/>
        <w:drawing>
          <wp:inline distT="0" distB="0" distL="0" distR="0">
            <wp:extent cx="4724400" cy="67722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l="5196" r="23215" b="5952"/>
                    <a:stretch>
                      <a:fillRect/>
                    </a:stretch>
                  </pic:blipFill>
                  <pic:spPr bwMode="auto">
                    <a:xfrm>
                      <a:off x="0" y="0"/>
                      <a:ext cx="4724400" cy="6772275"/>
                    </a:xfrm>
                    <a:prstGeom prst="rect">
                      <a:avLst/>
                    </a:prstGeom>
                    <a:noFill/>
                    <a:ln w="9525">
                      <a:noFill/>
                      <a:miter lim="800000"/>
                      <a:headEnd/>
                      <a:tailEnd/>
                    </a:ln>
                  </pic:spPr>
                </pic:pic>
              </a:graphicData>
            </a:graphic>
          </wp:inline>
        </w:drawing>
      </w:r>
    </w:p>
    <w:p w:rsidR="00395615" w:rsidRPr="00842BBD" w:rsidRDefault="00343BA1" w:rsidP="00343BA1">
      <w:pPr>
        <w:pStyle w:val="Caption"/>
        <w:jc w:val="center"/>
        <w:rPr>
          <w:b w:val="0"/>
          <w:sz w:val="32"/>
          <w:szCs w:val="32"/>
          <w:u w:val="single"/>
        </w:rPr>
      </w:pPr>
      <w:bookmarkStart w:id="20" w:name="_Toc271369203"/>
      <w:proofErr w:type="gramStart"/>
      <w:r>
        <w:t xml:space="preserve">Figure </w:t>
      </w:r>
      <w:fldSimple w:instr=" STYLEREF 1 \s ">
        <w:r w:rsidR="0006087A">
          <w:rPr>
            <w:noProof/>
          </w:rPr>
          <w:t>3</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xml:space="preserve">: Generalized </w:t>
      </w:r>
      <w:proofErr w:type="spellStart"/>
      <w:r>
        <w:t>Stratigraphy</w:t>
      </w:r>
      <w:proofErr w:type="spellEnd"/>
      <w:r>
        <w:t xml:space="preserve"> of Lower Indus Basin</w:t>
      </w:r>
      <w:bookmarkEnd w:id="20"/>
    </w:p>
    <w:p w:rsidR="009B72C5" w:rsidRDefault="009B72C5">
      <w:pPr>
        <w:rPr>
          <w:b/>
          <w:sz w:val="32"/>
          <w:szCs w:val="32"/>
          <w:u w:val="single"/>
        </w:rPr>
      </w:pPr>
      <w:r>
        <w:rPr>
          <w:b/>
          <w:sz w:val="32"/>
          <w:szCs w:val="32"/>
          <w:u w:val="single"/>
        </w:rPr>
        <w:br w:type="page"/>
      </w:r>
    </w:p>
    <w:p w:rsidR="00395615" w:rsidRPr="00B42EA9" w:rsidRDefault="00B42EA9" w:rsidP="009B72C5">
      <w:pPr>
        <w:pStyle w:val="Heading2"/>
        <w:spacing w:line="360" w:lineRule="auto"/>
      </w:pPr>
      <w:bookmarkStart w:id="21" w:name="_Toc284957393"/>
      <w:r>
        <w:lastRenderedPageBreak/>
        <w:t>LAKI</w:t>
      </w:r>
      <w:r w:rsidR="00395615" w:rsidRPr="00B42EA9">
        <w:t xml:space="preserve"> FORMATION</w:t>
      </w:r>
      <w:bookmarkEnd w:id="21"/>
      <w:r w:rsidR="00395615" w:rsidRPr="00B42EA9">
        <w:t xml:space="preserve"> </w:t>
      </w:r>
    </w:p>
    <w:p w:rsidR="00395615" w:rsidRPr="009B72C5" w:rsidRDefault="00395615" w:rsidP="009B72C5">
      <w:pPr>
        <w:spacing w:line="360" w:lineRule="auto"/>
        <w:rPr>
          <w:rFonts w:ascii="Times New Roman" w:hAnsi="Times New Roman" w:cs="Times New Roman"/>
          <w:sz w:val="24"/>
          <w:szCs w:val="24"/>
        </w:rPr>
      </w:pPr>
      <w:r w:rsidRPr="009B72C5">
        <w:rPr>
          <w:rFonts w:ascii="Times New Roman" w:hAnsi="Times New Roman" w:cs="Times New Roman"/>
          <w:sz w:val="24"/>
          <w:szCs w:val="24"/>
        </w:rPr>
        <w:t xml:space="preserve">The </w:t>
      </w:r>
      <w:proofErr w:type="spellStart"/>
      <w:r w:rsidRPr="009B72C5">
        <w:rPr>
          <w:rFonts w:ascii="Times New Roman" w:hAnsi="Times New Roman" w:cs="Times New Roman"/>
          <w:sz w:val="24"/>
          <w:szCs w:val="24"/>
        </w:rPr>
        <w:t>Laki</w:t>
      </w:r>
      <w:proofErr w:type="spellEnd"/>
      <w:r w:rsidRPr="009B72C5">
        <w:rPr>
          <w:rFonts w:ascii="Times New Roman" w:hAnsi="Times New Roman" w:cs="Times New Roman"/>
          <w:sz w:val="24"/>
          <w:szCs w:val="24"/>
        </w:rPr>
        <w:t xml:space="preserve"> Formation is divided into two distinct members, the </w:t>
      </w:r>
      <w:proofErr w:type="spellStart"/>
      <w:r w:rsidRPr="009B72C5">
        <w:rPr>
          <w:rFonts w:ascii="Times New Roman" w:hAnsi="Times New Roman" w:cs="Times New Roman"/>
          <w:sz w:val="24"/>
          <w:szCs w:val="24"/>
        </w:rPr>
        <w:t>Ghazij</w:t>
      </w:r>
      <w:proofErr w:type="spellEnd"/>
      <w:r w:rsidRPr="009B72C5">
        <w:rPr>
          <w:rFonts w:ascii="Times New Roman" w:hAnsi="Times New Roman" w:cs="Times New Roman"/>
          <w:sz w:val="24"/>
          <w:szCs w:val="24"/>
        </w:rPr>
        <w:t xml:space="preserve"> and Sui Main Limestone Members.</w:t>
      </w:r>
    </w:p>
    <w:p w:rsidR="00395615" w:rsidRPr="00842BBD" w:rsidRDefault="009B72C5" w:rsidP="009B72C5">
      <w:pPr>
        <w:pStyle w:val="Heading3"/>
      </w:pPr>
      <w:r>
        <w:t xml:space="preserve">   </w:t>
      </w:r>
      <w:bookmarkStart w:id="22" w:name="_Toc284957394"/>
      <w:r w:rsidR="00395615" w:rsidRPr="00842BBD">
        <w:t>GHAZIJ MEMBER</w:t>
      </w:r>
      <w:bookmarkEnd w:id="22"/>
    </w:p>
    <w:p w:rsidR="00395615" w:rsidRPr="009B72C5" w:rsidRDefault="00395615" w:rsidP="009B72C5">
      <w:pPr>
        <w:spacing w:line="360" w:lineRule="auto"/>
        <w:jc w:val="both"/>
        <w:rPr>
          <w:rFonts w:ascii="Times New Roman" w:hAnsi="Times New Roman" w:cs="Times New Roman"/>
          <w:sz w:val="24"/>
          <w:szCs w:val="24"/>
        </w:rPr>
      </w:pPr>
      <w:r w:rsidRPr="009B72C5">
        <w:rPr>
          <w:rFonts w:ascii="Times New Roman" w:hAnsi="Times New Roman" w:cs="Times New Roman"/>
          <w:b/>
          <w:sz w:val="24"/>
          <w:szCs w:val="24"/>
        </w:rPr>
        <w:t>Age:</w:t>
      </w:r>
      <w:r w:rsidRPr="009B72C5">
        <w:rPr>
          <w:rFonts w:ascii="Times New Roman" w:hAnsi="Times New Roman" w:cs="Times New Roman"/>
          <w:sz w:val="24"/>
          <w:szCs w:val="24"/>
        </w:rPr>
        <w:tab/>
        <w:t>Eocene</w:t>
      </w:r>
    </w:p>
    <w:p w:rsidR="00395615" w:rsidRPr="009B72C5" w:rsidRDefault="00395615" w:rsidP="009B72C5">
      <w:pPr>
        <w:spacing w:line="360" w:lineRule="auto"/>
        <w:jc w:val="both"/>
        <w:rPr>
          <w:rFonts w:ascii="Times New Roman" w:hAnsi="Times New Roman" w:cs="Times New Roman"/>
          <w:sz w:val="24"/>
          <w:szCs w:val="24"/>
        </w:rPr>
      </w:pPr>
      <w:r w:rsidRPr="009B72C5">
        <w:rPr>
          <w:rFonts w:ascii="Times New Roman" w:hAnsi="Times New Roman" w:cs="Times New Roman"/>
          <w:b/>
          <w:sz w:val="24"/>
          <w:szCs w:val="24"/>
        </w:rPr>
        <w:t>Upper Boundary</w:t>
      </w:r>
      <w:r w:rsidR="009B72C5">
        <w:rPr>
          <w:rFonts w:ascii="Times New Roman" w:hAnsi="Times New Roman" w:cs="Times New Roman"/>
          <w:b/>
          <w:sz w:val="24"/>
          <w:szCs w:val="24"/>
        </w:rPr>
        <w:t xml:space="preserve">: </w:t>
      </w:r>
      <w:r w:rsidRPr="009B72C5">
        <w:rPr>
          <w:rFonts w:ascii="Times New Roman" w:hAnsi="Times New Roman" w:cs="Times New Roman"/>
          <w:sz w:val="24"/>
          <w:szCs w:val="24"/>
        </w:rPr>
        <w:t xml:space="preserve">The upper boundary of the </w:t>
      </w:r>
      <w:proofErr w:type="spellStart"/>
      <w:r w:rsidRPr="009B72C5">
        <w:rPr>
          <w:rFonts w:ascii="Times New Roman" w:hAnsi="Times New Roman" w:cs="Times New Roman"/>
          <w:sz w:val="24"/>
          <w:szCs w:val="24"/>
        </w:rPr>
        <w:t>Ghazij</w:t>
      </w:r>
      <w:proofErr w:type="spellEnd"/>
      <w:r w:rsidRPr="009B72C5">
        <w:rPr>
          <w:rFonts w:ascii="Times New Roman" w:hAnsi="Times New Roman" w:cs="Times New Roman"/>
          <w:sz w:val="24"/>
          <w:szCs w:val="24"/>
        </w:rPr>
        <w:t xml:space="preserve"> Member is marked by a change in </w:t>
      </w:r>
      <w:proofErr w:type="spellStart"/>
      <w:r w:rsidRPr="009B72C5">
        <w:rPr>
          <w:rFonts w:ascii="Times New Roman" w:hAnsi="Times New Roman" w:cs="Times New Roman"/>
          <w:sz w:val="24"/>
          <w:szCs w:val="24"/>
        </w:rPr>
        <w:t>lithology</w:t>
      </w:r>
      <w:proofErr w:type="spellEnd"/>
      <w:r w:rsidRPr="009B72C5">
        <w:rPr>
          <w:rFonts w:ascii="Times New Roman" w:hAnsi="Times New Roman" w:cs="Times New Roman"/>
          <w:sz w:val="24"/>
          <w:szCs w:val="24"/>
        </w:rPr>
        <w:t xml:space="preserve"> from limestone to shale. The GR log shows a sharp increase in GR value.</w:t>
      </w:r>
    </w:p>
    <w:p w:rsidR="00395615" w:rsidRPr="009B72C5" w:rsidRDefault="00395615" w:rsidP="009B72C5">
      <w:pPr>
        <w:spacing w:line="360" w:lineRule="auto"/>
        <w:jc w:val="both"/>
        <w:rPr>
          <w:rFonts w:ascii="Times New Roman" w:hAnsi="Times New Roman" w:cs="Times New Roman"/>
          <w:sz w:val="24"/>
          <w:szCs w:val="24"/>
        </w:rPr>
      </w:pPr>
      <w:r w:rsidRPr="009B72C5">
        <w:rPr>
          <w:rFonts w:ascii="Times New Roman" w:hAnsi="Times New Roman" w:cs="Times New Roman"/>
          <w:b/>
          <w:sz w:val="24"/>
          <w:szCs w:val="24"/>
        </w:rPr>
        <w:t>Shows:</w:t>
      </w:r>
      <w:r w:rsidR="009B72C5">
        <w:rPr>
          <w:rFonts w:ascii="Times New Roman" w:hAnsi="Times New Roman" w:cs="Times New Roman"/>
          <w:sz w:val="24"/>
          <w:szCs w:val="24"/>
        </w:rPr>
        <w:t xml:space="preserve"> </w:t>
      </w:r>
      <w:r w:rsidRPr="009B72C5">
        <w:rPr>
          <w:rFonts w:ascii="Times New Roman" w:hAnsi="Times New Roman" w:cs="Times New Roman"/>
          <w:sz w:val="24"/>
          <w:szCs w:val="24"/>
        </w:rPr>
        <w:t>The</w:t>
      </w:r>
      <w:r w:rsidR="00DA7D2C" w:rsidRPr="009B72C5">
        <w:rPr>
          <w:rFonts w:ascii="Times New Roman" w:hAnsi="Times New Roman" w:cs="Times New Roman"/>
          <w:sz w:val="24"/>
          <w:szCs w:val="24"/>
        </w:rPr>
        <w:t xml:space="preserve"> gas first appeared at 587.0 m BRT</w:t>
      </w:r>
    </w:p>
    <w:p w:rsidR="00395615" w:rsidRPr="009B72C5" w:rsidRDefault="00395615" w:rsidP="009B72C5">
      <w:pPr>
        <w:spacing w:line="360" w:lineRule="auto"/>
        <w:jc w:val="both"/>
        <w:rPr>
          <w:rFonts w:ascii="Times New Roman" w:hAnsi="Times New Roman" w:cs="Times New Roman"/>
          <w:sz w:val="24"/>
          <w:szCs w:val="24"/>
        </w:rPr>
      </w:pPr>
      <w:r w:rsidRPr="009B72C5">
        <w:rPr>
          <w:rFonts w:ascii="Times New Roman" w:hAnsi="Times New Roman" w:cs="Times New Roman"/>
          <w:b/>
          <w:sz w:val="24"/>
          <w:szCs w:val="24"/>
        </w:rPr>
        <w:t>Background Gas:</w:t>
      </w:r>
      <w:r w:rsidR="009B72C5">
        <w:rPr>
          <w:rFonts w:ascii="Times New Roman" w:hAnsi="Times New Roman" w:cs="Times New Roman"/>
          <w:b/>
          <w:sz w:val="24"/>
          <w:szCs w:val="24"/>
        </w:rPr>
        <w:t xml:space="preserve"> </w:t>
      </w:r>
      <w:r w:rsidRPr="009B72C5">
        <w:rPr>
          <w:rFonts w:ascii="Times New Roman" w:hAnsi="Times New Roman" w:cs="Times New Roman"/>
          <w:sz w:val="24"/>
          <w:szCs w:val="24"/>
        </w:rPr>
        <w:t>0.02 — 1.3%</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w:t>
      </w:r>
      <w:r w:rsidR="00DA7D2C" w:rsidRPr="004A27BA">
        <w:rPr>
          <w:rFonts w:ascii="Times New Roman" w:hAnsi="Times New Roman" w:cs="Times New Roman"/>
          <w:b/>
          <w:sz w:val="24"/>
          <w:szCs w:val="24"/>
        </w:rPr>
        <w:t>as:</w:t>
      </w:r>
      <w:r w:rsidR="00DA7D2C" w:rsidRPr="004A27BA">
        <w:rPr>
          <w:rFonts w:ascii="Times New Roman" w:hAnsi="Times New Roman" w:cs="Times New Roman"/>
          <w:sz w:val="24"/>
          <w:szCs w:val="24"/>
        </w:rPr>
        <w:t xml:space="preserve"> 1.9% at 1016m BRT</w:t>
      </w:r>
    </w:p>
    <w:p w:rsidR="00395615" w:rsidRPr="004A27BA" w:rsidRDefault="00395615" w:rsidP="004A27BA">
      <w:pPr>
        <w:spacing w:line="360" w:lineRule="auto"/>
        <w:jc w:val="both"/>
        <w:rPr>
          <w:rFonts w:ascii="Times New Roman" w:hAnsi="Times New Roman" w:cs="Times New Roman"/>
          <w:b/>
          <w:sz w:val="24"/>
          <w:szCs w:val="24"/>
        </w:rPr>
      </w:pPr>
      <w:proofErr w:type="spellStart"/>
      <w:r w:rsidRPr="004A27BA">
        <w:rPr>
          <w:rFonts w:ascii="Times New Roman" w:hAnsi="Times New Roman" w:cs="Times New Roman"/>
          <w:b/>
          <w:sz w:val="24"/>
          <w:szCs w:val="24"/>
        </w:rPr>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Shale:</w:t>
      </w:r>
      <w:r w:rsidRPr="004A27BA">
        <w:rPr>
          <w:rFonts w:ascii="Times New Roman" w:hAnsi="Times New Roman" w:cs="Times New Roman"/>
          <w:sz w:val="24"/>
          <w:szCs w:val="24"/>
        </w:rPr>
        <w:t xml:space="preserve"> Light to medium grey, olive grey, soft to firm,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xml:space="preserve">, in parts amorphous, sticky, washable, slightly calcareous, in parts slightly carbonaceous, traces of disseminated pyrite, at places traces of calcite, traces of </w:t>
      </w:r>
      <w:proofErr w:type="spellStart"/>
      <w:r w:rsidRPr="004A27BA">
        <w:rPr>
          <w:rFonts w:ascii="Times New Roman" w:hAnsi="Times New Roman" w:cs="Times New Roman"/>
          <w:sz w:val="24"/>
          <w:szCs w:val="24"/>
        </w:rPr>
        <w:t>forams</w:t>
      </w:r>
      <w:proofErr w:type="spellEnd"/>
      <w:r w:rsidRPr="004A27BA">
        <w:rPr>
          <w:rFonts w:ascii="Times New Roman" w:hAnsi="Times New Roman" w:cs="Times New Roman"/>
          <w:sz w:val="24"/>
          <w:szCs w:val="24"/>
        </w:rPr>
        <w:t xml:space="preserve">. Below 1000 m, dusky greenish grey, brownish grey to brown black, greenish grey, firm to moderately hard, </w:t>
      </w:r>
      <w:r w:rsidR="00DA7D2C" w:rsidRPr="004A27BA">
        <w:rPr>
          <w:rFonts w:ascii="Times New Roman" w:hAnsi="Times New Roman" w:cs="Times New Roman"/>
          <w:sz w:val="24"/>
          <w:szCs w:val="24"/>
        </w:rPr>
        <w:t>sub blocky</w:t>
      </w:r>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xml:space="preserve">, in parts slightly to </w:t>
      </w:r>
      <w:proofErr w:type="spellStart"/>
      <w:r w:rsidR="00DA7D2C" w:rsidRPr="004A27BA">
        <w:rPr>
          <w:rFonts w:ascii="Times New Roman" w:hAnsi="Times New Roman" w:cs="Times New Roman"/>
          <w:sz w:val="24"/>
          <w:szCs w:val="24"/>
        </w:rPr>
        <w:t>noncalcareous</w:t>
      </w:r>
      <w:proofErr w:type="spellEnd"/>
      <w:r w:rsidRPr="004A27BA">
        <w:rPr>
          <w:rFonts w:ascii="Times New Roman" w:hAnsi="Times New Roman" w:cs="Times New Roman"/>
          <w:sz w:val="24"/>
          <w:szCs w:val="24"/>
        </w:rPr>
        <w:t xml:space="preserve">, at places slightly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traces of pyrite.</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Limestone:</w:t>
      </w:r>
      <w:r w:rsidRPr="004A27BA">
        <w:rPr>
          <w:rFonts w:ascii="Times New Roman" w:hAnsi="Times New Roman" w:cs="Times New Roman"/>
          <w:sz w:val="24"/>
          <w:szCs w:val="24"/>
        </w:rPr>
        <w:t xml:space="preserve"> Off white, light grey, light yellowish grey, dominantly bit crushed, in parts moderately hard, </w:t>
      </w:r>
      <w:r w:rsidR="00DA7D2C" w:rsidRPr="004A27BA">
        <w:rPr>
          <w:rFonts w:ascii="Times New Roman" w:hAnsi="Times New Roman" w:cs="Times New Roman"/>
          <w:sz w:val="24"/>
          <w:szCs w:val="24"/>
        </w:rPr>
        <w:t>sub blocky</w:t>
      </w:r>
      <w:r w:rsidRPr="004A27BA">
        <w:rPr>
          <w:rFonts w:ascii="Times New Roman" w:hAnsi="Times New Roman" w:cs="Times New Roman"/>
          <w:sz w:val="24"/>
          <w:szCs w:val="24"/>
        </w:rPr>
        <w:t xml:space="preserve"> to blocky, chalky, in parts microcrystalline, dominantly clean, in parts slightly argillaceous. Below 915 m, light to dark yellowish brown, at places off white, light grey, firm, in parts bit crushed, in parts </w:t>
      </w:r>
      <w:r w:rsidR="00DA7D2C" w:rsidRPr="004A27BA">
        <w:rPr>
          <w:rFonts w:ascii="Times New Roman" w:hAnsi="Times New Roman" w:cs="Times New Roman"/>
          <w:sz w:val="24"/>
          <w:szCs w:val="24"/>
        </w:rPr>
        <w:t>sub blocky</w:t>
      </w:r>
      <w:r w:rsidRPr="004A27BA">
        <w:rPr>
          <w:rFonts w:ascii="Times New Roman" w:hAnsi="Times New Roman" w:cs="Times New Roman"/>
          <w:sz w:val="24"/>
          <w:szCs w:val="24"/>
        </w:rPr>
        <w:t>, chalky.</w:t>
      </w:r>
    </w:p>
    <w:p w:rsidR="000E72C3" w:rsidRPr="004A27BA" w:rsidRDefault="000E72C3" w:rsidP="004A27BA">
      <w:pPr>
        <w:spacing w:line="360" w:lineRule="auto"/>
        <w:jc w:val="both"/>
        <w:rPr>
          <w:rFonts w:ascii="Times New Roman" w:hAnsi="Times New Roman" w:cs="Times New Roman"/>
          <w:sz w:val="24"/>
          <w:szCs w:val="24"/>
        </w:rPr>
      </w:pPr>
    </w:p>
    <w:p w:rsidR="00395615" w:rsidRPr="00842BBD" w:rsidRDefault="00395615" w:rsidP="004A27BA">
      <w:pPr>
        <w:pStyle w:val="Heading3"/>
      </w:pPr>
      <w:bookmarkStart w:id="23" w:name="_Toc284957395"/>
      <w:r w:rsidRPr="00842BBD">
        <w:t>SUI MAIN LIMESTONE MEMBER</w:t>
      </w:r>
      <w:bookmarkEnd w:id="23"/>
      <w:r w:rsidRPr="00842BBD">
        <w:t xml:space="preserve"> </w:t>
      </w:r>
    </w:p>
    <w:p w:rsidR="000E72C3" w:rsidRPr="004A27BA" w:rsidRDefault="000E72C3" w:rsidP="004A27BA">
      <w:pPr>
        <w:spacing w:line="360" w:lineRule="auto"/>
        <w:rPr>
          <w:rFonts w:ascii="Times New Roman" w:hAnsi="Times New Roman" w:cs="Times New Roman"/>
          <w:sz w:val="24"/>
          <w:szCs w:val="24"/>
        </w:rPr>
      </w:pPr>
    </w:p>
    <w:p w:rsidR="00395615" w:rsidRPr="004A27BA" w:rsidRDefault="00395615" w:rsidP="004A27BA">
      <w:pPr>
        <w:spacing w:line="360" w:lineRule="auto"/>
        <w:rPr>
          <w:rFonts w:ascii="Times New Roman" w:hAnsi="Times New Roman" w:cs="Times New Roman"/>
          <w:sz w:val="24"/>
          <w:szCs w:val="24"/>
        </w:rPr>
      </w:pPr>
      <w:r w:rsidRPr="004A27BA">
        <w:rPr>
          <w:rFonts w:ascii="Times New Roman" w:hAnsi="Times New Roman" w:cs="Times New Roman"/>
          <w:b/>
          <w:sz w:val="24"/>
          <w:szCs w:val="24"/>
        </w:rPr>
        <w:t>Age:</w:t>
      </w:r>
      <w:r w:rsidRPr="004A27BA">
        <w:rPr>
          <w:rFonts w:ascii="Times New Roman" w:hAnsi="Times New Roman" w:cs="Times New Roman"/>
          <w:sz w:val="24"/>
          <w:szCs w:val="24"/>
        </w:rPr>
        <w:tab/>
        <w:t>Eocene</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lastRenderedPageBreak/>
        <w:t>Upper Boundary:</w:t>
      </w:r>
      <w:r w:rsidRPr="004A27BA">
        <w:rPr>
          <w:rFonts w:ascii="Times New Roman" w:hAnsi="Times New Roman" w:cs="Times New Roman"/>
          <w:sz w:val="24"/>
          <w:szCs w:val="24"/>
        </w:rPr>
        <w:tab/>
        <w:t xml:space="preserve"> The upper boundary of the Sui Main limestone </w:t>
      </w:r>
      <w:r w:rsidR="000E72C3" w:rsidRPr="004A27BA">
        <w:rPr>
          <w:rFonts w:ascii="Times New Roman" w:hAnsi="Times New Roman" w:cs="Times New Roman"/>
          <w:sz w:val="24"/>
          <w:szCs w:val="24"/>
        </w:rPr>
        <w:t xml:space="preserve">   </w:t>
      </w:r>
      <w:r w:rsidRPr="004A27BA">
        <w:rPr>
          <w:rFonts w:ascii="Times New Roman" w:hAnsi="Times New Roman" w:cs="Times New Roman"/>
          <w:sz w:val="24"/>
          <w:szCs w:val="24"/>
        </w:rPr>
        <w:t xml:space="preserve">Member is marked by a change in </w:t>
      </w:r>
      <w:proofErr w:type="spellStart"/>
      <w:r w:rsidRPr="004A27BA">
        <w:rPr>
          <w:rFonts w:ascii="Times New Roman" w:hAnsi="Times New Roman" w:cs="Times New Roman"/>
          <w:sz w:val="24"/>
          <w:szCs w:val="24"/>
        </w:rPr>
        <w:t>lithology</w:t>
      </w:r>
      <w:proofErr w:type="spellEnd"/>
      <w:r w:rsidRPr="004A27BA">
        <w:rPr>
          <w:rFonts w:ascii="Times New Roman" w:hAnsi="Times New Roman" w:cs="Times New Roman"/>
          <w:sz w:val="24"/>
          <w:szCs w:val="24"/>
        </w:rPr>
        <w:t xml:space="preserve"> </w:t>
      </w:r>
      <w:r w:rsidR="000E72C3" w:rsidRPr="004A27BA">
        <w:rPr>
          <w:rFonts w:ascii="Times New Roman" w:hAnsi="Times New Roman" w:cs="Times New Roman"/>
          <w:sz w:val="24"/>
          <w:szCs w:val="24"/>
        </w:rPr>
        <w:t>from shale</w:t>
      </w:r>
      <w:r w:rsidRPr="004A27BA">
        <w:rPr>
          <w:rFonts w:ascii="Times New Roman" w:hAnsi="Times New Roman" w:cs="Times New Roman"/>
          <w:sz w:val="24"/>
          <w:szCs w:val="24"/>
        </w:rPr>
        <w:t xml:space="preserve"> to limestone. Logs show low GR value </w:t>
      </w:r>
      <w:r w:rsidR="000E72C3" w:rsidRPr="004A27BA">
        <w:rPr>
          <w:rFonts w:ascii="Times New Roman" w:hAnsi="Times New Roman" w:cs="Times New Roman"/>
          <w:sz w:val="24"/>
          <w:szCs w:val="24"/>
        </w:rPr>
        <w:t>associated with</w:t>
      </w:r>
      <w:r w:rsidRPr="004A27BA">
        <w:rPr>
          <w:rFonts w:ascii="Times New Roman" w:hAnsi="Times New Roman" w:cs="Times New Roman"/>
          <w:sz w:val="24"/>
          <w:szCs w:val="24"/>
        </w:rPr>
        <w:t xml:space="preserve"> high resistivity and higher sonic velocity.</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Shows:</w:t>
      </w:r>
      <w:r w:rsidR="004A27BA">
        <w:rPr>
          <w:rFonts w:ascii="Times New Roman" w:hAnsi="Times New Roman" w:cs="Times New Roman"/>
          <w:sz w:val="24"/>
          <w:szCs w:val="24"/>
        </w:rPr>
        <w:t xml:space="preserve"> </w:t>
      </w:r>
      <w:r w:rsidRPr="004A27BA">
        <w:rPr>
          <w:rFonts w:ascii="Times New Roman" w:hAnsi="Times New Roman" w:cs="Times New Roman"/>
          <w:sz w:val="24"/>
          <w:szCs w:val="24"/>
        </w:rPr>
        <w:t>Background Gas: 0.2 — 0.8%</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Gas:</w:t>
      </w:r>
      <w:r w:rsidRPr="004A27BA">
        <w:rPr>
          <w:rFonts w:ascii="Times New Roman" w:hAnsi="Times New Roman" w:cs="Times New Roman"/>
          <w:sz w:val="24"/>
          <w:szCs w:val="24"/>
        </w:rPr>
        <w:t xml:space="preserve"> 0.7% at 1163.0m (DD)</w:t>
      </w:r>
    </w:p>
    <w:p w:rsidR="00395615" w:rsidRPr="004A27BA" w:rsidRDefault="00395615" w:rsidP="004A27BA">
      <w:pPr>
        <w:spacing w:line="360" w:lineRule="auto"/>
        <w:rPr>
          <w:rFonts w:ascii="Times New Roman" w:hAnsi="Times New Roman" w:cs="Times New Roman"/>
          <w:b/>
          <w:sz w:val="24"/>
          <w:szCs w:val="24"/>
        </w:rPr>
      </w:pPr>
      <w:proofErr w:type="spellStart"/>
      <w:r w:rsidRPr="004A27BA">
        <w:rPr>
          <w:rFonts w:ascii="Times New Roman" w:hAnsi="Times New Roman" w:cs="Times New Roman"/>
          <w:b/>
          <w:sz w:val="24"/>
          <w:szCs w:val="24"/>
        </w:rPr>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Limestone:</w:t>
      </w:r>
      <w:r w:rsidRPr="004A27BA">
        <w:rPr>
          <w:rFonts w:ascii="Times New Roman" w:hAnsi="Times New Roman" w:cs="Times New Roman"/>
          <w:sz w:val="24"/>
          <w:szCs w:val="24"/>
        </w:rPr>
        <w:t xml:space="preserve"> Light yellowish grey, grey, pale yellowish brown, off white, moderately hard to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to blocky, in parts bit crushed, microcrystalline, traces to common </w:t>
      </w:r>
      <w:proofErr w:type="spellStart"/>
      <w:r w:rsidRPr="004A27BA">
        <w:rPr>
          <w:rFonts w:ascii="Times New Roman" w:hAnsi="Times New Roman" w:cs="Times New Roman"/>
          <w:sz w:val="24"/>
          <w:szCs w:val="24"/>
        </w:rPr>
        <w:t>forams</w:t>
      </w:r>
      <w:proofErr w:type="spellEnd"/>
      <w:r w:rsidRPr="004A27BA">
        <w:rPr>
          <w:rFonts w:ascii="Times New Roman" w:hAnsi="Times New Roman" w:cs="Times New Roman"/>
          <w:sz w:val="24"/>
          <w:szCs w:val="24"/>
        </w:rPr>
        <w:t xml:space="preserve">, traces of crystalline calcite, pyrite and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 xml:space="preserve">, rare traces of </w:t>
      </w:r>
      <w:proofErr w:type="spellStart"/>
      <w:r w:rsidRPr="004A27BA">
        <w:rPr>
          <w:rFonts w:ascii="Times New Roman" w:hAnsi="Times New Roman" w:cs="Times New Roman"/>
          <w:sz w:val="24"/>
          <w:szCs w:val="24"/>
        </w:rPr>
        <w:t>chert</w:t>
      </w:r>
      <w:proofErr w:type="spellEnd"/>
      <w:r w:rsidRPr="004A27BA">
        <w:rPr>
          <w:rFonts w:ascii="Times New Roman" w:hAnsi="Times New Roman" w:cs="Times New Roman"/>
          <w:sz w:val="24"/>
          <w:szCs w:val="24"/>
        </w:rPr>
        <w:t>, no visible porosity.</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Shale</w:t>
      </w:r>
      <w:r w:rsidRPr="004A27BA">
        <w:rPr>
          <w:rFonts w:ascii="Times New Roman" w:hAnsi="Times New Roman" w:cs="Times New Roman"/>
          <w:sz w:val="24"/>
          <w:szCs w:val="24"/>
        </w:rPr>
        <w:t xml:space="preserve">: Olive grey, olive brown, firm to moderately hard,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moderately calcareous.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Marl:</w:t>
      </w:r>
      <w:r w:rsidRPr="004A27BA">
        <w:rPr>
          <w:rFonts w:ascii="Times New Roman" w:hAnsi="Times New Roman" w:cs="Times New Roman"/>
          <w:sz w:val="24"/>
          <w:szCs w:val="24"/>
        </w:rPr>
        <w:t xml:space="preserve"> Light grey to light greenish grey, soft to firm, dominantly amorphous, sticky washable, in parts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traces of </w:t>
      </w:r>
      <w:proofErr w:type="spellStart"/>
      <w:r w:rsidRPr="004A27BA">
        <w:rPr>
          <w:rFonts w:ascii="Times New Roman" w:hAnsi="Times New Roman" w:cs="Times New Roman"/>
          <w:sz w:val="24"/>
          <w:szCs w:val="24"/>
        </w:rPr>
        <w:t>forams</w:t>
      </w:r>
      <w:proofErr w:type="spellEnd"/>
      <w:r w:rsidRPr="004A27BA">
        <w:rPr>
          <w:rFonts w:ascii="Times New Roman" w:hAnsi="Times New Roman" w:cs="Times New Roman"/>
          <w:sz w:val="24"/>
          <w:szCs w:val="24"/>
        </w:rPr>
        <w:t>, light grey, light greenish grey, amorphous, sticky, washable, carbonaceous.</w:t>
      </w:r>
    </w:p>
    <w:p w:rsidR="00395615"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Argillaceous</w:t>
      </w:r>
      <w:r w:rsidR="00DA7D2C" w:rsidRPr="004A27BA">
        <w:rPr>
          <w:rFonts w:ascii="Times New Roman" w:hAnsi="Times New Roman" w:cs="Times New Roman"/>
          <w:b/>
          <w:sz w:val="24"/>
          <w:szCs w:val="24"/>
        </w:rPr>
        <w:t xml:space="preserve"> </w:t>
      </w:r>
      <w:r w:rsidRPr="004A27BA">
        <w:rPr>
          <w:rFonts w:ascii="Times New Roman" w:hAnsi="Times New Roman" w:cs="Times New Roman"/>
          <w:b/>
          <w:sz w:val="24"/>
          <w:szCs w:val="24"/>
        </w:rPr>
        <w:t>Limestone:</w:t>
      </w:r>
      <w:r w:rsidRPr="004A27BA">
        <w:rPr>
          <w:rFonts w:ascii="Times New Roman" w:hAnsi="Times New Roman" w:cs="Times New Roman"/>
          <w:sz w:val="24"/>
          <w:szCs w:val="24"/>
        </w:rPr>
        <w:t xml:space="preserve"> Light grey, off white, firm,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chalky to microcrystalline, traces of </w:t>
      </w:r>
      <w:proofErr w:type="spellStart"/>
      <w:r w:rsidRPr="004A27BA">
        <w:rPr>
          <w:rFonts w:ascii="Times New Roman" w:hAnsi="Times New Roman" w:cs="Times New Roman"/>
          <w:sz w:val="24"/>
          <w:szCs w:val="24"/>
        </w:rPr>
        <w:t>forams</w:t>
      </w:r>
      <w:proofErr w:type="spellEnd"/>
      <w:r w:rsidRPr="004A27BA">
        <w:rPr>
          <w:rFonts w:ascii="Times New Roman" w:hAnsi="Times New Roman" w:cs="Times New Roman"/>
          <w:sz w:val="24"/>
          <w:szCs w:val="24"/>
        </w:rPr>
        <w:t>.</w:t>
      </w:r>
    </w:p>
    <w:p w:rsidR="004A27BA" w:rsidRPr="004A27BA" w:rsidRDefault="004A27BA" w:rsidP="004A27BA">
      <w:pPr>
        <w:spacing w:line="360" w:lineRule="auto"/>
        <w:jc w:val="both"/>
        <w:rPr>
          <w:rFonts w:ascii="Times New Roman" w:hAnsi="Times New Roman" w:cs="Times New Roman"/>
          <w:sz w:val="24"/>
          <w:szCs w:val="24"/>
        </w:rPr>
      </w:pPr>
    </w:p>
    <w:p w:rsidR="00395615" w:rsidRPr="004A27BA" w:rsidRDefault="00395615" w:rsidP="004A27BA">
      <w:pPr>
        <w:pStyle w:val="Heading2"/>
      </w:pPr>
      <w:bookmarkStart w:id="24" w:name="_Toc284957396"/>
      <w:r w:rsidRPr="004A27BA">
        <w:t>RANIKOT FORMATION</w:t>
      </w:r>
      <w:bookmarkEnd w:id="24"/>
      <w:r w:rsidRPr="004A27BA">
        <w:t xml:space="preserve"> </w:t>
      </w:r>
    </w:p>
    <w:p w:rsidR="00395615" w:rsidRPr="004A27BA" w:rsidRDefault="004A27BA" w:rsidP="004A27B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br/>
      </w:r>
      <w:r w:rsidR="00395615" w:rsidRPr="004A27BA">
        <w:rPr>
          <w:rFonts w:ascii="Times New Roman" w:hAnsi="Times New Roman" w:cs="Times New Roman"/>
          <w:b/>
          <w:sz w:val="24"/>
          <w:szCs w:val="24"/>
        </w:rPr>
        <w:t>Age:</w:t>
      </w:r>
      <w:r w:rsidR="00395615" w:rsidRPr="004A27BA">
        <w:rPr>
          <w:rFonts w:ascii="Times New Roman" w:hAnsi="Times New Roman" w:cs="Times New Roman"/>
          <w:sz w:val="24"/>
          <w:szCs w:val="24"/>
        </w:rPr>
        <w:tab/>
      </w:r>
      <w:proofErr w:type="spellStart"/>
      <w:r w:rsidR="00395615" w:rsidRPr="004A27BA">
        <w:rPr>
          <w:rFonts w:ascii="Times New Roman" w:hAnsi="Times New Roman" w:cs="Times New Roman"/>
          <w:sz w:val="24"/>
          <w:szCs w:val="24"/>
        </w:rPr>
        <w:t>Palaeocene</w:t>
      </w:r>
      <w:proofErr w:type="spellEnd"/>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Upper Boundary:</w:t>
      </w:r>
      <w:r w:rsidRPr="004A27BA">
        <w:rPr>
          <w:rFonts w:ascii="Times New Roman" w:hAnsi="Times New Roman" w:cs="Times New Roman"/>
          <w:sz w:val="24"/>
          <w:szCs w:val="24"/>
        </w:rPr>
        <w:tab/>
        <w:t xml:space="preserve"> The upper boundary of the </w:t>
      </w:r>
      <w:proofErr w:type="spellStart"/>
      <w:r w:rsidRPr="004A27BA">
        <w:rPr>
          <w:rFonts w:ascii="Times New Roman" w:hAnsi="Times New Roman" w:cs="Times New Roman"/>
          <w:sz w:val="24"/>
          <w:szCs w:val="24"/>
        </w:rPr>
        <w:t>Ranikot</w:t>
      </w:r>
      <w:proofErr w:type="spellEnd"/>
      <w:r w:rsidRPr="004A27BA">
        <w:rPr>
          <w:rFonts w:ascii="Times New Roman" w:hAnsi="Times New Roman" w:cs="Times New Roman"/>
          <w:sz w:val="24"/>
          <w:szCs w:val="24"/>
        </w:rPr>
        <w:t xml:space="preserve"> Formation is marked by a change in </w:t>
      </w:r>
      <w:proofErr w:type="spellStart"/>
      <w:r w:rsidRPr="004A27BA">
        <w:rPr>
          <w:rFonts w:ascii="Times New Roman" w:hAnsi="Times New Roman" w:cs="Times New Roman"/>
          <w:sz w:val="24"/>
          <w:szCs w:val="24"/>
        </w:rPr>
        <w:t>lithology</w:t>
      </w:r>
      <w:proofErr w:type="spellEnd"/>
      <w:r w:rsidRPr="004A27BA">
        <w:rPr>
          <w:rFonts w:ascii="Times New Roman" w:hAnsi="Times New Roman" w:cs="Times New Roman"/>
          <w:sz w:val="24"/>
          <w:szCs w:val="24"/>
        </w:rPr>
        <w:t xml:space="preserve"> from limestone to marl and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 Logs show a slight increase in GR value associated with sudden drop in resistivity and sonic velocity.</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Shows:</w:t>
      </w:r>
      <w:r w:rsidR="004A27BA">
        <w:rPr>
          <w:rFonts w:ascii="Times New Roman" w:hAnsi="Times New Roman" w:cs="Times New Roman"/>
          <w:b/>
          <w:sz w:val="24"/>
          <w:szCs w:val="24"/>
        </w:rPr>
        <w:t xml:space="preserve"> </w:t>
      </w:r>
      <w:r w:rsidR="004A27BA" w:rsidRPr="004A27BA">
        <w:rPr>
          <w:rFonts w:ascii="Times New Roman" w:hAnsi="Times New Roman" w:cs="Times New Roman"/>
          <w:b/>
          <w:sz w:val="24"/>
          <w:szCs w:val="24"/>
        </w:rPr>
        <w:t xml:space="preserve"> </w:t>
      </w:r>
      <w:r w:rsidRPr="004A27BA">
        <w:rPr>
          <w:rFonts w:ascii="Times New Roman" w:hAnsi="Times New Roman" w:cs="Times New Roman"/>
          <w:b/>
          <w:sz w:val="24"/>
          <w:szCs w:val="24"/>
        </w:rPr>
        <w:t>Background Gas:</w:t>
      </w:r>
      <w:r w:rsidRPr="004A27BA">
        <w:rPr>
          <w:rFonts w:ascii="Times New Roman" w:hAnsi="Times New Roman" w:cs="Times New Roman"/>
          <w:sz w:val="24"/>
          <w:szCs w:val="24"/>
        </w:rPr>
        <w:t xml:space="preserve"> 0.1 — 0.35%</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Gas</w:t>
      </w:r>
      <w:r w:rsidRPr="004A27BA">
        <w:rPr>
          <w:rFonts w:ascii="Times New Roman" w:hAnsi="Times New Roman" w:cs="Times New Roman"/>
          <w:sz w:val="24"/>
          <w:szCs w:val="24"/>
        </w:rPr>
        <w:t>: 1.2% at 1349.0m (DD)</w:t>
      </w:r>
    </w:p>
    <w:p w:rsidR="00395615" w:rsidRPr="004A27BA" w:rsidRDefault="00395615" w:rsidP="004A27BA">
      <w:pPr>
        <w:spacing w:line="360" w:lineRule="auto"/>
        <w:jc w:val="both"/>
        <w:rPr>
          <w:rFonts w:ascii="Times New Roman" w:hAnsi="Times New Roman" w:cs="Times New Roman"/>
          <w:b/>
          <w:sz w:val="24"/>
          <w:szCs w:val="24"/>
        </w:rPr>
      </w:pPr>
      <w:proofErr w:type="spellStart"/>
      <w:r w:rsidRPr="004A27BA">
        <w:rPr>
          <w:rFonts w:ascii="Times New Roman" w:hAnsi="Times New Roman" w:cs="Times New Roman"/>
          <w:b/>
          <w:sz w:val="24"/>
          <w:szCs w:val="24"/>
        </w:rPr>
        <w:lastRenderedPageBreak/>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Marl:</w:t>
      </w:r>
      <w:r w:rsidRPr="004A27BA">
        <w:rPr>
          <w:rFonts w:ascii="Times New Roman" w:hAnsi="Times New Roman" w:cs="Times New Roman"/>
          <w:sz w:val="24"/>
          <w:szCs w:val="24"/>
        </w:rPr>
        <w:t xml:space="preserve"> Light to medium grey, soft to firm, amorphous, in parts firm,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locally grading to calcareous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Argillaceous Limestone:</w:t>
      </w:r>
      <w:r w:rsidRPr="004A27BA">
        <w:rPr>
          <w:rFonts w:ascii="Times New Roman" w:hAnsi="Times New Roman" w:cs="Times New Roman"/>
          <w:sz w:val="24"/>
          <w:szCs w:val="24"/>
        </w:rPr>
        <w:t xml:space="preserve"> Medium grey, brown, slightly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xml:space="preserve">, rare traces of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 locally grading to marl.</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Shale:</w:t>
      </w:r>
      <w:r w:rsidRPr="004A27BA">
        <w:rPr>
          <w:rFonts w:ascii="Times New Roman" w:hAnsi="Times New Roman" w:cs="Times New Roman"/>
          <w:sz w:val="24"/>
          <w:szCs w:val="24"/>
        </w:rPr>
        <w:t xml:space="preserve"> Medium to dark grey, </w:t>
      </w:r>
      <w:proofErr w:type="spellStart"/>
      <w:r w:rsidRPr="004A27BA">
        <w:rPr>
          <w:rFonts w:ascii="Times New Roman" w:hAnsi="Times New Roman" w:cs="Times New Roman"/>
          <w:sz w:val="24"/>
          <w:szCs w:val="24"/>
        </w:rPr>
        <w:t>greyish</w:t>
      </w:r>
      <w:proofErr w:type="spellEnd"/>
      <w:r w:rsidRPr="004A27BA">
        <w:rPr>
          <w:rFonts w:ascii="Times New Roman" w:hAnsi="Times New Roman" w:cs="Times New Roman"/>
          <w:sz w:val="24"/>
          <w:szCs w:val="24"/>
        </w:rPr>
        <w:t xml:space="preserve"> black, firm to moderately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xml:space="preserve"> to fissile, slight to moderately calcareous, slight to moderately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xml:space="preserve">, traces of disseminated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 traces of pyrite, traces of calcite.</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Siltstone:</w:t>
      </w:r>
      <w:r w:rsidRPr="004A27BA">
        <w:rPr>
          <w:rFonts w:ascii="Times New Roman" w:hAnsi="Times New Roman" w:cs="Times New Roman"/>
          <w:sz w:val="24"/>
          <w:szCs w:val="24"/>
        </w:rPr>
        <w:t xml:space="preserve"> Light to medium grey, light brownish grey, firm to moderately hard, in parts soft, bit crushed, amorphous, in parts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slightly </w:t>
      </w:r>
      <w:proofErr w:type="gramStart"/>
      <w:r w:rsidRPr="004A27BA">
        <w:rPr>
          <w:rFonts w:ascii="Times New Roman" w:hAnsi="Times New Roman" w:cs="Times New Roman"/>
          <w:sz w:val="24"/>
          <w:szCs w:val="24"/>
        </w:rPr>
        <w:t>to</w:t>
      </w:r>
      <w:proofErr w:type="gramEnd"/>
      <w:r w:rsidRPr="004A27BA">
        <w:rPr>
          <w:rFonts w:ascii="Times New Roman" w:hAnsi="Times New Roman" w:cs="Times New Roman"/>
          <w:sz w:val="24"/>
          <w:szCs w:val="24"/>
        </w:rPr>
        <w:t xml:space="preserve"> non calcareous, sandy with occasional carbonaceous specks, traces of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 traces of pyrite.</w:t>
      </w:r>
    </w:p>
    <w:p w:rsidR="00395615" w:rsidRPr="004A27BA" w:rsidRDefault="00395615" w:rsidP="004A27BA">
      <w:pPr>
        <w:spacing w:line="360" w:lineRule="auto"/>
        <w:jc w:val="both"/>
        <w:rPr>
          <w:rFonts w:ascii="Times New Roman" w:hAnsi="Times New Roman" w:cs="Times New Roman"/>
          <w:sz w:val="24"/>
          <w:szCs w:val="24"/>
        </w:rPr>
      </w:pPr>
      <w:proofErr w:type="spellStart"/>
      <w:r w:rsidRPr="004A27BA">
        <w:rPr>
          <w:rFonts w:ascii="Times New Roman" w:hAnsi="Times New Roman" w:cs="Times New Roman"/>
          <w:b/>
          <w:sz w:val="24"/>
          <w:szCs w:val="24"/>
        </w:rPr>
        <w:t>Claystone</w:t>
      </w:r>
      <w:proofErr w:type="spellEnd"/>
      <w:r w:rsidRPr="004A27BA">
        <w:rPr>
          <w:rFonts w:ascii="Times New Roman" w:hAnsi="Times New Roman" w:cs="Times New Roman"/>
          <w:b/>
          <w:sz w:val="24"/>
          <w:szCs w:val="24"/>
        </w:rPr>
        <w:t>:</w:t>
      </w:r>
      <w:r w:rsidRPr="004A27BA">
        <w:rPr>
          <w:rFonts w:ascii="Times New Roman" w:hAnsi="Times New Roman" w:cs="Times New Roman"/>
          <w:sz w:val="24"/>
          <w:szCs w:val="24"/>
        </w:rPr>
        <w:t xml:space="preserve"> Light to medium grey, soft to firm amorphous, sticky, washable, slightly calcareous,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xml:space="preserve">, grading to siltstone. Below 1630 m (DD), medium brown, medium to dark reddish brown, in parts green, occasionally light yellowish grey, off white, bit crushed, non calcareous,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locally grading to siltstone.</w:t>
      </w:r>
    </w:p>
    <w:p w:rsidR="00395615"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Coal:</w:t>
      </w:r>
      <w:r w:rsidRPr="004A27BA">
        <w:rPr>
          <w:rFonts w:ascii="Times New Roman" w:hAnsi="Times New Roman" w:cs="Times New Roman"/>
          <w:sz w:val="24"/>
          <w:szCs w:val="24"/>
        </w:rPr>
        <w:t xml:space="preserve"> Brownish black to black, firm to moderately hard,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subvitreous</w:t>
      </w:r>
      <w:proofErr w:type="spellEnd"/>
      <w:r w:rsidRPr="004A27BA">
        <w:rPr>
          <w:rFonts w:ascii="Times New Roman" w:hAnsi="Times New Roman" w:cs="Times New Roman"/>
          <w:sz w:val="24"/>
          <w:szCs w:val="24"/>
        </w:rPr>
        <w:t>, in parts pyritic.</w:t>
      </w:r>
    </w:p>
    <w:p w:rsidR="004A27BA" w:rsidRPr="004A27BA" w:rsidRDefault="004A27BA" w:rsidP="004A27BA">
      <w:pPr>
        <w:spacing w:line="360" w:lineRule="auto"/>
        <w:jc w:val="both"/>
        <w:rPr>
          <w:rFonts w:ascii="Times New Roman" w:hAnsi="Times New Roman" w:cs="Times New Roman"/>
          <w:sz w:val="24"/>
          <w:szCs w:val="24"/>
        </w:rPr>
      </w:pPr>
    </w:p>
    <w:p w:rsidR="00395615" w:rsidRDefault="00395615" w:rsidP="004A27BA">
      <w:pPr>
        <w:pStyle w:val="Heading2"/>
      </w:pPr>
      <w:bookmarkStart w:id="25" w:name="_Toc284957397"/>
      <w:r w:rsidRPr="004A27BA">
        <w:t>GORU FORMATION</w:t>
      </w:r>
      <w:bookmarkEnd w:id="25"/>
      <w:r w:rsidRPr="004A27BA">
        <w:t xml:space="preserve"> </w:t>
      </w:r>
    </w:p>
    <w:p w:rsidR="004A27BA" w:rsidRPr="004A27BA" w:rsidRDefault="004A27BA" w:rsidP="004A27BA"/>
    <w:p w:rsidR="00395615" w:rsidRDefault="00395615" w:rsidP="004A27BA">
      <w:pPr>
        <w:spacing w:line="360" w:lineRule="auto"/>
        <w:ind w:firstLine="576"/>
        <w:jc w:val="both"/>
        <w:rPr>
          <w:rFonts w:ascii="Times New Roman" w:hAnsi="Times New Roman" w:cs="Times New Roman"/>
          <w:sz w:val="24"/>
          <w:szCs w:val="24"/>
        </w:rPr>
      </w:pPr>
      <w:r w:rsidRPr="004A27BA">
        <w:rPr>
          <w:rFonts w:ascii="Times New Roman" w:hAnsi="Times New Roman" w:cs="Times New Roman"/>
          <w:sz w:val="24"/>
          <w:szCs w:val="24"/>
        </w:rPr>
        <w:t xml:space="preserve">The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Formation is divided into two members, the Upper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and the Lower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Member. The contact between these members grades from marl to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 xml:space="preserve"> and is also marked by a drop in </w:t>
      </w:r>
      <w:proofErr w:type="spellStart"/>
      <w:r w:rsidRPr="004A27BA">
        <w:rPr>
          <w:rFonts w:ascii="Times New Roman" w:hAnsi="Times New Roman" w:cs="Times New Roman"/>
          <w:sz w:val="24"/>
          <w:szCs w:val="24"/>
        </w:rPr>
        <w:t>calcimetry</w:t>
      </w:r>
      <w:proofErr w:type="spellEnd"/>
      <w:r w:rsidRPr="004A27BA">
        <w:rPr>
          <w:rFonts w:ascii="Times New Roman" w:hAnsi="Times New Roman" w:cs="Times New Roman"/>
          <w:sz w:val="24"/>
          <w:szCs w:val="24"/>
        </w:rPr>
        <w:t xml:space="preserve"> values, and an increase in GR at the top of the Lower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Member.</w:t>
      </w:r>
    </w:p>
    <w:p w:rsidR="00395615" w:rsidRPr="004A27BA" w:rsidRDefault="00395615" w:rsidP="004A27BA">
      <w:pPr>
        <w:pStyle w:val="Heading3"/>
      </w:pPr>
      <w:bookmarkStart w:id="26" w:name="_Toc284957398"/>
      <w:r w:rsidRPr="004A27BA">
        <w:t>UPPER GORU MEMBER</w:t>
      </w:r>
      <w:bookmarkEnd w:id="26"/>
      <w:r w:rsidRPr="004A27BA">
        <w:t xml:space="preserve"> </w:t>
      </w:r>
    </w:p>
    <w:p w:rsidR="004A27BA" w:rsidRDefault="004A27BA" w:rsidP="004A27BA">
      <w:pPr>
        <w:spacing w:line="360" w:lineRule="auto"/>
        <w:jc w:val="both"/>
        <w:rPr>
          <w:rFonts w:ascii="Times New Roman" w:hAnsi="Times New Roman" w:cs="Times New Roman"/>
          <w:b/>
          <w:sz w:val="24"/>
          <w:szCs w:val="24"/>
        </w:rPr>
      </w:pP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Age:</w:t>
      </w:r>
      <w:r w:rsidRPr="004A27BA">
        <w:rPr>
          <w:rFonts w:ascii="Times New Roman" w:hAnsi="Times New Roman" w:cs="Times New Roman"/>
          <w:sz w:val="24"/>
          <w:szCs w:val="24"/>
        </w:rPr>
        <w:tab/>
        <w:t>Upper Cretaceous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lastRenderedPageBreak/>
        <w:t>Upper Boundary:</w:t>
      </w:r>
      <w:r w:rsidRPr="004A27BA">
        <w:rPr>
          <w:rFonts w:ascii="Times New Roman" w:hAnsi="Times New Roman" w:cs="Times New Roman"/>
          <w:sz w:val="24"/>
          <w:szCs w:val="24"/>
        </w:rPr>
        <w:t xml:space="preserve"> </w:t>
      </w:r>
      <w:r w:rsidRPr="004A27BA">
        <w:rPr>
          <w:rFonts w:ascii="Times New Roman" w:hAnsi="Times New Roman" w:cs="Times New Roman"/>
          <w:sz w:val="24"/>
          <w:szCs w:val="24"/>
        </w:rPr>
        <w:tab/>
        <w:t xml:space="preserve">The upper boundary of the Upper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Member is marked by a change in </w:t>
      </w:r>
      <w:proofErr w:type="spellStart"/>
      <w:r w:rsidRPr="004A27BA">
        <w:rPr>
          <w:rFonts w:ascii="Times New Roman" w:hAnsi="Times New Roman" w:cs="Times New Roman"/>
          <w:sz w:val="24"/>
          <w:szCs w:val="24"/>
        </w:rPr>
        <w:t>lithology</w:t>
      </w:r>
      <w:proofErr w:type="spellEnd"/>
      <w:r w:rsidRPr="004A27BA">
        <w:rPr>
          <w:rFonts w:ascii="Times New Roman" w:hAnsi="Times New Roman" w:cs="Times New Roman"/>
          <w:sz w:val="24"/>
          <w:szCs w:val="24"/>
        </w:rPr>
        <w:t xml:space="preserve"> from sandstone and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 xml:space="preserve"> to marl and limestone. Logs show low GR associated with an increase in resistivity and sonic velocity, showing limestone at the top of this member.</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Shows</w:t>
      </w:r>
      <w:r w:rsidR="00DA7D2C" w:rsidRPr="004A27BA">
        <w:rPr>
          <w:rFonts w:ascii="Times New Roman" w:hAnsi="Times New Roman" w:cs="Times New Roman"/>
          <w:b/>
          <w:sz w:val="24"/>
          <w:szCs w:val="24"/>
        </w:rPr>
        <w:t>:</w:t>
      </w:r>
      <w:r w:rsidRPr="004A27BA">
        <w:rPr>
          <w:rFonts w:ascii="Times New Roman" w:hAnsi="Times New Roman" w:cs="Times New Roman"/>
          <w:b/>
          <w:sz w:val="24"/>
          <w:szCs w:val="24"/>
        </w:rPr>
        <w:tab/>
        <w:t>Background Gas:</w:t>
      </w:r>
      <w:r w:rsidRPr="004A27BA">
        <w:rPr>
          <w:rFonts w:ascii="Times New Roman" w:hAnsi="Times New Roman" w:cs="Times New Roman"/>
          <w:sz w:val="24"/>
          <w:szCs w:val="24"/>
        </w:rPr>
        <w:t xml:space="preserve"> 2444 – 2518 m: 0.18-0.5%, 2518 – 2715.5 m: 1.5 12%</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Gas:</w:t>
      </w:r>
      <w:r w:rsidRPr="004A27BA">
        <w:rPr>
          <w:rFonts w:ascii="Times New Roman" w:hAnsi="Times New Roman" w:cs="Times New Roman"/>
          <w:sz w:val="24"/>
          <w:szCs w:val="24"/>
        </w:rPr>
        <w:tab/>
        <w:t>14.77% at 2556 m (DD)</w:t>
      </w:r>
    </w:p>
    <w:p w:rsidR="00395615" w:rsidRPr="004A27BA" w:rsidRDefault="00395615" w:rsidP="004A27BA">
      <w:pPr>
        <w:spacing w:line="360" w:lineRule="auto"/>
        <w:jc w:val="both"/>
        <w:rPr>
          <w:rFonts w:ascii="Times New Roman" w:hAnsi="Times New Roman" w:cs="Times New Roman"/>
          <w:b/>
          <w:sz w:val="24"/>
          <w:szCs w:val="24"/>
        </w:rPr>
      </w:pPr>
      <w:proofErr w:type="spellStart"/>
      <w:r w:rsidRPr="004A27BA">
        <w:rPr>
          <w:rFonts w:ascii="Times New Roman" w:hAnsi="Times New Roman" w:cs="Times New Roman"/>
          <w:b/>
          <w:sz w:val="24"/>
          <w:szCs w:val="24"/>
        </w:rPr>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Marl:</w:t>
      </w:r>
      <w:r w:rsidRPr="004A27BA">
        <w:rPr>
          <w:rFonts w:ascii="Times New Roman" w:hAnsi="Times New Roman" w:cs="Times New Roman"/>
          <w:sz w:val="24"/>
          <w:szCs w:val="24"/>
        </w:rPr>
        <w:t xml:space="preserve"> Light to medium grey, light greenish grey, at places light olive grey, bit crushed, amorphous, slightly sticky, washable, in parts firm to moderately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in the upper part sandy, traces of disseminated pyrite, at places grading to argillaceous limestone.</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Limestone</w:t>
      </w:r>
      <w:r w:rsidRPr="004A27BA">
        <w:rPr>
          <w:rFonts w:ascii="Times New Roman" w:hAnsi="Times New Roman" w:cs="Times New Roman"/>
          <w:sz w:val="24"/>
          <w:szCs w:val="24"/>
        </w:rPr>
        <w:t xml:space="preserve">: Medium to dark grey, moderately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at places bit crushed, microcrystalline, argillaceous, at places grading to marl.</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Siltstone</w:t>
      </w:r>
      <w:r w:rsidRPr="004A27BA">
        <w:rPr>
          <w:rFonts w:ascii="Times New Roman" w:hAnsi="Times New Roman" w:cs="Times New Roman"/>
          <w:sz w:val="24"/>
          <w:szCs w:val="24"/>
        </w:rPr>
        <w:t xml:space="preserve">: Light grey, bit crushed, soft, in parts moderately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calcareous.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Shale:</w:t>
      </w:r>
      <w:r w:rsidRPr="004A27BA">
        <w:rPr>
          <w:rFonts w:ascii="Times New Roman" w:hAnsi="Times New Roman" w:cs="Times New Roman"/>
          <w:sz w:val="24"/>
          <w:szCs w:val="24"/>
        </w:rPr>
        <w:t xml:space="preserve"> Medium to dark grey, moderately hard,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xml:space="preserve">, moderately calcareous, traces of disseminated pyrite, at places traces of nodular pyrite, traces of crystalline calcite, grading to calcareous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w:t>
      </w:r>
    </w:p>
    <w:p w:rsidR="00395615" w:rsidRPr="00842BBD" w:rsidRDefault="00395615" w:rsidP="004A27BA">
      <w:pPr>
        <w:pStyle w:val="Heading3"/>
      </w:pPr>
      <w:bookmarkStart w:id="27" w:name="_Toc284957399"/>
      <w:r w:rsidRPr="00842BBD">
        <w:t>LOWER GORU MEMBER</w:t>
      </w:r>
      <w:bookmarkEnd w:id="27"/>
      <w:r w:rsidRPr="00842BBD">
        <w:t xml:space="preserve"> </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Age:</w:t>
      </w:r>
      <w:r w:rsidRPr="004A27BA">
        <w:rPr>
          <w:rFonts w:ascii="Times New Roman" w:hAnsi="Times New Roman" w:cs="Times New Roman"/>
          <w:sz w:val="24"/>
          <w:szCs w:val="24"/>
        </w:rPr>
        <w:tab/>
        <w:t>Lower — Upper Cretaceous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Upper Boundary:</w:t>
      </w:r>
      <w:r w:rsidRPr="004A27BA">
        <w:rPr>
          <w:rFonts w:ascii="Times New Roman" w:hAnsi="Times New Roman" w:cs="Times New Roman"/>
          <w:sz w:val="24"/>
          <w:szCs w:val="24"/>
        </w:rPr>
        <w:tab/>
        <w:t xml:space="preserve"> The upper boundary of the Lower </w:t>
      </w:r>
      <w:proofErr w:type="spellStart"/>
      <w:r w:rsidRPr="004A27BA">
        <w:rPr>
          <w:rFonts w:ascii="Times New Roman" w:hAnsi="Times New Roman" w:cs="Times New Roman"/>
          <w:sz w:val="24"/>
          <w:szCs w:val="24"/>
        </w:rPr>
        <w:t>Goru</w:t>
      </w:r>
      <w:proofErr w:type="spellEnd"/>
      <w:r w:rsidRPr="004A27BA">
        <w:rPr>
          <w:rFonts w:ascii="Times New Roman" w:hAnsi="Times New Roman" w:cs="Times New Roman"/>
          <w:sz w:val="24"/>
          <w:szCs w:val="24"/>
        </w:rPr>
        <w:t xml:space="preserve"> Member is marked by a change in </w:t>
      </w:r>
      <w:proofErr w:type="spellStart"/>
      <w:r w:rsidRPr="004A27BA">
        <w:rPr>
          <w:rFonts w:ascii="Times New Roman" w:hAnsi="Times New Roman" w:cs="Times New Roman"/>
          <w:sz w:val="24"/>
          <w:szCs w:val="24"/>
        </w:rPr>
        <w:t>lithology</w:t>
      </w:r>
      <w:proofErr w:type="spellEnd"/>
      <w:r w:rsidRPr="004A27BA">
        <w:rPr>
          <w:rFonts w:ascii="Times New Roman" w:hAnsi="Times New Roman" w:cs="Times New Roman"/>
          <w:sz w:val="24"/>
          <w:szCs w:val="24"/>
        </w:rPr>
        <w:t xml:space="preserve"> from marl to </w:t>
      </w:r>
      <w:proofErr w:type="spellStart"/>
      <w:r w:rsidRPr="004A27BA">
        <w:rPr>
          <w:rFonts w:ascii="Times New Roman" w:hAnsi="Times New Roman" w:cs="Times New Roman"/>
          <w:sz w:val="24"/>
          <w:szCs w:val="24"/>
        </w:rPr>
        <w:t>claystone</w:t>
      </w:r>
      <w:proofErr w:type="spellEnd"/>
      <w:r w:rsidRPr="004A27BA">
        <w:rPr>
          <w:rFonts w:ascii="Times New Roman" w:hAnsi="Times New Roman" w:cs="Times New Roman"/>
          <w:sz w:val="24"/>
          <w:szCs w:val="24"/>
        </w:rPr>
        <w:t>. The GR log shows an increase in GR values.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Shows:</w:t>
      </w:r>
      <w:r w:rsidRPr="004A27BA">
        <w:rPr>
          <w:rFonts w:ascii="Times New Roman" w:hAnsi="Times New Roman" w:cs="Times New Roman"/>
          <w:b/>
          <w:sz w:val="24"/>
          <w:szCs w:val="24"/>
        </w:rPr>
        <w:tab/>
        <w:t>Background Gas:</w:t>
      </w:r>
      <w:r w:rsidRPr="004A27BA">
        <w:rPr>
          <w:rFonts w:ascii="Times New Roman" w:hAnsi="Times New Roman" w:cs="Times New Roman"/>
          <w:sz w:val="24"/>
          <w:szCs w:val="24"/>
        </w:rPr>
        <w:t xml:space="preserve"> 1.5 — 4.5%</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Gas</w:t>
      </w:r>
      <w:r w:rsidRPr="004A27BA">
        <w:rPr>
          <w:rFonts w:ascii="Times New Roman" w:hAnsi="Times New Roman" w:cs="Times New Roman"/>
          <w:sz w:val="24"/>
          <w:szCs w:val="24"/>
        </w:rPr>
        <w:t>: 14.1% at 2781 m (DD)</w:t>
      </w:r>
    </w:p>
    <w:p w:rsidR="00395615" w:rsidRPr="004A27BA" w:rsidRDefault="00395615" w:rsidP="004A27BA">
      <w:pPr>
        <w:spacing w:line="360" w:lineRule="auto"/>
        <w:jc w:val="both"/>
        <w:rPr>
          <w:rFonts w:ascii="Times New Roman" w:hAnsi="Times New Roman" w:cs="Times New Roman"/>
          <w:b/>
          <w:sz w:val="24"/>
          <w:szCs w:val="24"/>
        </w:rPr>
      </w:pPr>
      <w:proofErr w:type="spellStart"/>
      <w:r w:rsidRPr="004A27BA">
        <w:rPr>
          <w:rFonts w:ascii="Times New Roman" w:hAnsi="Times New Roman" w:cs="Times New Roman"/>
          <w:b/>
          <w:sz w:val="24"/>
          <w:szCs w:val="24"/>
        </w:rPr>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Shale:</w:t>
      </w:r>
      <w:r w:rsidRPr="004A27BA">
        <w:rPr>
          <w:rFonts w:ascii="Times New Roman" w:hAnsi="Times New Roman" w:cs="Times New Roman"/>
          <w:sz w:val="24"/>
          <w:szCs w:val="24"/>
        </w:rPr>
        <w:t xml:space="preserve"> Dark grey, olive black, dark greenish black, firm to moderately hard, </w:t>
      </w:r>
      <w:r w:rsidR="00EE7326" w:rsidRPr="004A27BA">
        <w:rPr>
          <w:rFonts w:ascii="Times New Roman" w:hAnsi="Times New Roman" w:cs="Times New Roman"/>
          <w:sz w:val="24"/>
          <w:szCs w:val="24"/>
        </w:rPr>
        <w:t>sub platy</w:t>
      </w:r>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platy</w:t>
      </w:r>
      <w:proofErr w:type="spellEnd"/>
      <w:r w:rsidRPr="004A27BA">
        <w:rPr>
          <w:rFonts w:ascii="Times New Roman" w:hAnsi="Times New Roman" w:cs="Times New Roman"/>
          <w:sz w:val="24"/>
          <w:szCs w:val="24"/>
        </w:rPr>
        <w:t xml:space="preserve">, </w:t>
      </w:r>
      <w:r w:rsidR="00EE7326" w:rsidRPr="004A27BA">
        <w:rPr>
          <w:rFonts w:ascii="Times New Roman" w:hAnsi="Times New Roman" w:cs="Times New Roman"/>
          <w:sz w:val="24"/>
          <w:szCs w:val="24"/>
        </w:rPr>
        <w:t>sub fissile</w:t>
      </w:r>
      <w:r w:rsidRPr="004A27BA">
        <w:rPr>
          <w:rFonts w:ascii="Times New Roman" w:hAnsi="Times New Roman" w:cs="Times New Roman"/>
          <w:sz w:val="24"/>
          <w:szCs w:val="24"/>
        </w:rPr>
        <w:t xml:space="preserve">, at places bit crushed, moderately calcareous, at places slight to non calcareous, in parts carbonaceous,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traces of disseminated pyrite, locally grading to siltstone.</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lastRenderedPageBreak/>
        <w:t>Siltstone</w:t>
      </w:r>
      <w:r w:rsidRPr="004A27BA">
        <w:rPr>
          <w:rFonts w:ascii="Times New Roman" w:hAnsi="Times New Roman" w:cs="Times New Roman"/>
          <w:sz w:val="24"/>
          <w:szCs w:val="24"/>
        </w:rPr>
        <w:t xml:space="preserve">: Light grey, off white, soft, bit crushed, in parts friable, calcareous, rare traces of </w:t>
      </w:r>
      <w:r w:rsidR="00EE7326" w:rsidRPr="004A27BA">
        <w:rPr>
          <w:rFonts w:ascii="Times New Roman" w:hAnsi="Times New Roman" w:cs="Times New Roman"/>
          <w:sz w:val="24"/>
          <w:szCs w:val="24"/>
        </w:rPr>
        <w:t>glauconitic</w:t>
      </w:r>
      <w:r w:rsidRPr="004A27BA">
        <w:rPr>
          <w:rFonts w:ascii="Times New Roman" w:hAnsi="Times New Roman" w:cs="Times New Roman"/>
          <w:sz w:val="24"/>
          <w:szCs w:val="24"/>
        </w:rPr>
        <w:t xml:space="preserve">, locally grading to very fine sandstone. </w:t>
      </w:r>
      <w:proofErr w:type="gramStart"/>
      <w:r w:rsidRPr="004A27BA">
        <w:rPr>
          <w:rFonts w:ascii="Times New Roman" w:hAnsi="Times New Roman" w:cs="Times New Roman"/>
          <w:sz w:val="24"/>
          <w:szCs w:val="24"/>
        </w:rPr>
        <w:t xml:space="preserve">Below 2940 m (DD), greenish black, medium to dark grey, medium to dark grey, firm to moderately hard, </w:t>
      </w:r>
      <w:r w:rsidR="00EE7326" w:rsidRPr="004A27BA">
        <w:rPr>
          <w:rFonts w:ascii="Times New Roman" w:hAnsi="Times New Roman" w:cs="Times New Roman"/>
          <w:sz w:val="24"/>
          <w:szCs w:val="24"/>
        </w:rPr>
        <w:t>sub blocky</w:t>
      </w:r>
      <w:r w:rsidRPr="004A27BA">
        <w:rPr>
          <w:rFonts w:ascii="Times New Roman" w:hAnsi="Times New Roman" w:cs="Times New Roman"/>
          <w:sz w:val="24"/>
          <w:szCs w:val="24"/>
        </w:rPr>
        <w:t xml:space="preserve">, slightly calcareous, carbonaceous and sandy, traces to common </w:t>
      </w:r>
      <w:r w:rsidR="00EE7326" w:rsidRPr="004A27BA">
        <w:rPr>
          <w:rFonts w:ascii="Times New Roman" w:hAnsi="Times New Roman" w:cs="Times New Roman"/>
          <w:sz w:val="24"/>
          <w:szCs w:val="24"/>
        </w:rPr>
        <w:t>glauconitic</w:t>
      </w:r>
      <w:r w:rsidRPr="004A27BA">
        <w:rPr>
          <w:rFonts w:ascii="Times New Roman" w:hAnsi="Times New Roman" w:cs="Times New Roman"/>
          <w:sz w:val="24"/>
          <w:szCs w:val="24"/>
        </w:rPr>
        <w:t>, traces of mica, locally grading to very fine sandstone.</w:t>
      </w:r>
      <w:proofErr w:type="gramEnd"/>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Sandstone:</w:t>
      </w:r>
      <w:r w:rsidRPr="004A27BA">
        <w:rPr>
          <w:rFonts w:ascii="Times New Roman" w:hAnsi="Times New Roman" w:cs="Times New Roman"/>
          <w:sz w:val="24"/>
          <w:szCs w:val="24"/>
        </w:rPr>
        <w:t xml:space="preserve"> Light to medium grey, off white, pale yellowish grey, dark greenish grey, transparent to translucent, friable to moderately hard, very fine grained, angular to </w:t>
      </w:r>
      <w:r w:rsidR="00EE7326" w:rsidRPr="004A27BA">
        <w:rPr>
          <w:rFonts w:ascii="Times New Roman" w:hAnsi="Times New Roman" w:cs="Times New Roman"/>
          <w:sz w:val="24"/>
          <w:szCs w:val="24"/>
        </w:rPr>
        <w:t>sub angular</w:t>
      </w:r>
      <w:r w:rsidRPr="004A27BA">
        <w:rPr>
          <w:rFonts w:ascii="Times New Roman" w:hAnsi="Times New Roman" w:cs="Times New Roman"/>
          <w:sz w:val="24"/>
          <w:szCs w:val="24"/>
        </w:rPr>
        <w:t xml:space="preserve">, poor to moderately sorted, well cemented with calcareous cement, argillaceous matrix, common </w:t>
      </w:r>
      <w:proofErr w:type="spellStart"/>
      <w:r w:rsidRPr="004A27BA">
        <w:rPr>
          <w:rFonts w:ascii="Times New Roman" w:hAnsi="Times New Roman" w:cs="Times New Roman"/>
          <w:sz w:val="24"/>
          <w:szCs w:val="24"/>
        </w:rPr>
        <w:t>lithic</w:t>
      </w:r>
      <w:proofErr w:type="spellEnd"/>
      <w:r w:rsidRPr="004A27BA">
        <w:rPr>
          <w:rFonts w:ascii="Times New Roman" w:hAnsi="Times New Roman" w:cs="Times New Roman"/>
          <w:sz w:val="24"/>
          <w:szCs w:val="24"/>
        </w:rPr>
        <w:t xml:space="preserve"> fragments, traces of mica, no visible porosity, no oil shows.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Limestone:</w:t>
      </w:r>
      <w:r w:rsidRPr="004A27BA">
        <w:rPr>
          <w:rFonts w:ascii="Times New Roman" w:hAnsi="Times New Roman" w:cs="Times New Roman"/>
          <w:sz w:val="24"/>
          <w:szCs w:val="24"/>
        </w:rPr>
        <w:t xml:space="preserve"> Light to medium grey, dominantly bit crushed, in parts moderately hard, </w:t>
      </w:r>
      <w:r w:rsidR="00EE7326" w:rsidRPr="004A27BA">
        <w:rPr>
          <w:rFonts w:ascii="Times New Roman" w:hAnsi="Times New Roman" w:cs="Times New Roman"/>
          <w:sz w:val="24"/>
          <w:szCs w:val="24"/>
        </w:rPr>
        <w:t>sub blocky</w:t>
      </w:r>
      <w:r w:rsidRPr="004A27BA">
        <w:rPr>
          <w:rFonts w:ascii="Times New Roman" w:hAnsi="Times New Roman" w:cs="Times New Roman"/>
          <w:sz w:val="24"/>
          <w:szCs w:val="24"/>
        </w:rPr>
        <w:t xml:space="preserve">, microcrystalline, </w:t>
      </w:r>
      <w:proofErr w:type="gramStart"/>
      <w:r w:rsidR="00EE7326" w:rsidRPr="004A27BA">
        <w:rPr>
          <w:rFonts w:ascii="Times New Roman" w:hAnsi="Times New Roman" w:cs="Times New Roman"/>
          <w:sz w:val="24"/>
          <w:szCs w:val="24"/>
        </w:rPr>
        <w:t>argillaceous</w:t>
      </w:r>
      <w:proofErr w:type="gramEnd"/>
      <w:r w:rsidRPr="004A27BA">
        <w:rPr>
          <w:rFonts w:ascii="Times New Roman" w:hAnsi="Times New Roman" w:cs="Times New Roman"/>
          <w:sz w:val="24"/>
          <w:szCs w:val="24"/>
        </w:rPr>
        <w:t>.</w:t>
      </w:r>
    </w:p>
    <w:p w:rsidR="00395615" w:rsidRDefault="00B42EA9" w:rsidP="004A27BA">
      <w:pPr>
        <w:pStyle w:val="Heading3"/>
      </w:pPr>
      <w:r>
        <w:t xml:space="preserve"> </w:t>
      </w:r>
      <w:bookmarkStart w:id="28" w:name="_Toc284957400"/>
      <w:r w:rsidR="00395615" w:rsidRPr="00842BBD">
        <w:t>“D”</w:t>
      </w:r>
      <w:r w:rsidR="004A27BA">
        <w:t xml:space="preserve"> </w:t>
      </w:r>
      <w:r w:rsidR="00395615" w:rsidRPr="00842BBD">
        <w:t>Interval</w:t>
      </w:r>
      <w:bookmarkEnd w:id="28"/>
    </w:p>
    <w:p w:rsidR="004A27BA" w:rsidRPr="004A27BA" w:rsidRDefault="004A27BA" w:rsidP="004A27BA"/>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Age:</w:t>
      </w:r>
      <w:r w:rsidRPr="004A27BA">
        <w:rPr>
          <w:rFonts w:ascii="Times New Roman" w:hAnsi="Times New Roman" w:cs="Times New Roman"/>
          <w:b/>
          <w:sz w:val="24"/>
          <w:szCs w:val="24"/>
        </w:rPr>
        <w:tab/>
      </w:r>
      <w:r w:rsidRPr="004A27BA">
        <w:rPr>
          <w:rFonts w:ascii="Times New Roman" w:hAnsi="Times New Roman" w:cs="Times New Roman"/>
          <w:sz w:val="24"/>
          <w:szCs w:val="24"/>
        </w:rPr>
        <w:t>Upper Cretaceous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Upper Boundary:</w:t>
      </w:r>
      <w:r w:rsidRPr="004A27BA">
        <w:rPr>
          <w:rFonts w:ascii="Times New Roman" w:hAnsi="Times New Roman" w:cs="Times New Roman"/>
          <w:sz w:val="24"/>
          <w:szCs w:val="24"/>
        </w:rPr>
        <w:tab/>
        <w:t xml:space="preserve"> The upper boundary of the "D" Interval is marked by the appearance of sandstone following a thick sequence of shale and siltstone. The GR log shows low GR value at the top of the interval below a high radioactive shale and siltstone sequence, associated with an increase in sonic velocity and resistivity.</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Shows:</w:t>
      </w:r>
      <w:r w:rsidRPr="004A27BA">
        <w:rPr>
          <w:rFonts w:ascii="Times New Roman" w:hAnsi="Times New Roman" w:cs="Times New Roman"/>
          <w:b/>
          <w:sz w:val="24"/>
          <w:szCs w:val="24"/>
        </w:rPr>
        <w:tab/>
        <w:t>Background Gas:</w:t>
      </w:r>
      <w:r w:rsidRPr="004A27BA">
        <w:rPr>
          <w:rFonts w:ascii="Times New Roman" w:hAnsi="Times New Roman" w:cs="Times New Roman"/>
          <w:sz w:val="24"/>
          <w:szCs w:val="24"/>
        </w:rPr>
        <w:t xml:space="preserve"> 0.1 – 1.0%</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Maximum Gas:</w:t>
      </w:r>
      <w:r w:rsidRPr="004A27BA">
        <w:rPr>
          <w:rFonts w:ascii="Times New Roman" w:hAnsi="Times New Roman" w:cs="Times New Roman"/>
          <w:sz w:val="24"/>
          <w:szCs w:val="24"/>
        </w:rPr>
        <w:t xml:space="preserve"> 10.2% at 3229 m (DD)</w:t>
      </w:r>
    </w:p>
    <w:p w:rsidR="00395615" w:rsidRPr="004A27BA" w:rsidRDefault="00395615" w:rsidP="004A27BA">
      <w:pPr>
        <w:spacing w:line="360" w:lineRule="auto"/>
        <w:jc w:val="both"/>
        <w:rPr>
          <w:rFonts w:ascii="Times New Roman" w:hAnsi="Times New Roman" w:cs="Times New Roman"/>
          <w:b/>
          <w:sz w:val="24"/>
          <w:szCs w:val="24"/>
        </w:rPr>
      </w:pPr>
      <w:proofErr w:type="spellStart"/>
      <w:r w:rsidRPr="004A27BA">
        <w:rPr>
          <w:rFonts w:ascii="Times New Roman" w:hAnsi="Times New Roman" w:cs="Times New Roman"/>
          <w:b/>
          <w:sz w:val="24"/>
          <w:szCs w:val="24"/>
        </w:rPr>
        <w:t>Lithology</w:t>
      </w:r>
      <w:proofErr w:type="spellEnd"/>
      <w:r w:rsidRPr="004A27BA">
        <w:rPr>
          <w:rFonts w:ascii="Times New Roman" w:hAnsi="Times New Roman" w:cs="Times New Roman"/>
          <w:b/>
          <w:sz w:val="24"/>
          <w:szCs w:val="24"/>
        </w:rPr>
        <w:t>:</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Sandstone:</w:t>
      </w:r>
      <w:r w:rsidRPr="004A27BA">
        <w:rPr>
          <w:rFonts w:ascii="Times New Roman" w:hAnsi="Times New Roman" w:cs="Times New Roman"/>
          <w:sz w:val="24"/>
          <w:szCs w:val="24"/>
        </w:rPr>
        <w:t xml:space="preserve"> Light to medium grey, off white, pale yellowish grey, pale yellowish brown, translucent, friable to moderately hard, very fine to medium grained, rounded to angular, poorly sorted, calcareous cement, argillaceous matrix, abundant </w:t>
      </w:r>
      <w:proofErr w:type="spellStart"/>
      <w:r w:rsidRPr="004A27BA">
        <w:rPr>
          <w:rFonts w:ascii="Times New Roman" w:hAnsi="Times New Roman" w:cs="Times New Roman"/>
          <w:sz w:val="24"/>
          <w:szCs w:val="24"/>
        </w:rPr>
        <w:t>lithic</w:t>
      </w:r>
      <w:proofErr w:type="spellEnd"/>
      <w:r w:rsidRPr="004A27BA">
        <w:rPr>
          <w:rFonts w:ascii="Times New Roman" w:hAnsi="Times New Roman" w:cs="Times New Roman"/>
          <w:sz w:val="24"/>
          <w:szCs w:val="24"/>
        </w:rPr>
        <w:t xml:space="preserve"> fragments, common to abundant limestone </w:t>
      </w:r>
      <w:proofErr w:type="spellStart"/>
      <w:r w:rsidRPr="004A27BA">
        <w:rPr>
          <w:rFonts w:ascii="Times New Roman" w:hAnsi="Times New Roman" w:cs="Times New Roman"/>
          <w:sz w:val="24"/>
          <w:szCs w:val="24"/>
        </w:rPr>
        <w:t>frag</w:t>
      </w:r>
      <w:proofErr w:type="gramStart"/>
      <w:r w:rsidRPr="004A27BA">
        <w:rPr>
          <w:rFonts w:ascii="Times New Roman" w:hAnsi="Times New Roman" w:cs="Times New Roman"/>
          <w:sz w:val="24"/>
          <w:szCs w:val="24"/>
        </w:rPr>
        <w:t>,ents</w:t>
      </w:r>
      <w:proofErr w:type="spellEnd"/>
      <w:proofErr w:type="gramEnd"/>
      <w:r w:rsidRPr="004A27BA">
        <w:rPr>
          <w:rFonts w:ascii="Times New Roman" w:hAnsi="Times New Roman" w:cs="Times New Roman"/>
          <w:sz w:val="24"/>
          <w:szCs w:val="24"/>
        </w:rPr>
        <w:t xml:space="preserve">, traces of pyrite, traces of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 traces of pale green mineral (chlorite?), traces of mica, no visible porosity, no oil shows.</w:t>
      </w:r>
    </w:p>
    <w:p w:rsidR="00395615" w:rsidRPr="004A27BA" w:rsidRDefault="00395615"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lastRenderedPageBreak/>
        <w:t>Shale:</w:t>
      </w:r>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Greyish</w:t>
      </w:r>
      <w:proofErr w:type="spellEnd"/>
      <w:r w:rsidRPr="004A27BA">
        <w:rPr>
          <w:rFonts w:ascii="Times New Roman" w:hAnsi="Times New Roman" w:cs="Times New Roman"/>
          <w:sz w:val="24"/>
          <w:szCs w:val="24"/>
        </w:rPr>
        <w:t xml:space="preserve"> black, moderately hard, </w:t>
      </w:r>
      <w:proofErr w:type="spellStart"/>
      <w:r w:rsidRPr="004A27BA">
        <w:rPr>
          <w:rFonts w:ascii="Times New Roman" w:hAnsi="Times New Roman" w:cs="Times New Roman"/>
          <w:sz w:val="24"/>
          <w:szCs w:val="24"/>
        </w:rPr>
        <w:t>subplaty</w:t>
      </w:r>
      <w:proofErr w:type="spellEnd"/>
      <w:r w:rsidRPr="004A27BA">
        <w:rPr>
          <w:rFonts w:ascii="Times New Roman" w:hAnsi="Times New Roman" w:cs="Times New Roman"/>
          <w:sz w:val="24"/>
          <w:szCs w:val="24"/>
        </w:rPr>
        <w:t xml:space="preserve"> to </w:t>
      </w:r>
      <w:proofErr w:type="spellStart"/>
      <w:r w:rsidRPr="004A27BA">
        <w:rPr>
          <w:rFonts w:ascii="Times New Roman" w:hAnsi="Times New Roman" w:cs="Times New Roman"/>
          <w:sz w:val="24"/>
          <w:szCs w:val="24"/>
        </w:rPr>
        <w:t>platy</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subfissile</w:t>
      </w:r>
      <w:proofErr w:type="spellEnd"/>
      <w:r w:rsidRPr="004A27BA">
        <w:rPr>
          <w:rFonts w:ascii="Times New Roman" w:hAnsi="Times New Roman" w:cs="Times New Roman"/>
          <w:sz w:val="24"/>
          <w:szCs w:val="24"/>
        </w:rPr>
        <w:t xml:space="preserve">, </w:t>
      </w:r>
      <w:proofErr w:type="spellStart"/>
      <w:r w:rsidRPr="004A27BA">
        <w:rPr>
          <w:rFonts w:ascii="Times New Roman" w:hAnsi="Times New Roman" w:cs="Times New Roman"/>
          <w:sz w:val="24"/>
          <w:szCs w:val="24"/>
        </w:rPr>
        <w:t>silty</w:t>
      </w:r>
      <w:proofErr w:type="spellEnd"/>
      <w:r w:rsidRPr="004A27BA">
        <w:rPr>
          <w:rFonts w:ascii="Times New Roman" w:hAnsi="Times New Roman" w:cs="Times New Roman"/>
          <w:sz w:val="24"/>
          <w:szCs w:val="24"/>
        </w:rPr>
        <w:t xml:space="preserve">, calcareous, traces of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w:t>
      </w:r>
    </w:p>
    <w:p w:rsidR="00D868DB" w:rsidRPr="004A27BA" w:rsidRDefault="00D868DB" w:rsidP="004A27BA">
      <w:pPr>
        <w:spacing w:line="360" w:lineRule="auto"/>
        <w:jc w:val="both"/>
        <w:rPr>
          <w:rFonts w:ascii="Times New Roman" w:hAnsi="Times New Roman" w:cs="Times New Roman"/>
          <w:sz w:val="24"/>
          <w:szCs w:val="24"/>
        </w:rPr>
      </w:pPr>
      <w:r w:rsidRPr="004A27BA">
        <w:rPr>
          <w:rFonts w:ascii="Times New Roman" w:hAnsi="Times New Roman" w:cs="Times New Roman"/>
          <w:b/>
          <w:sz w:val="24"/>
          <w:szCs w:val="24"/>
        </w:rPr>
        <w:t>Siltstone:</w:t>
      </w:r>
      <w:r w:rsidRPr="004A27BA">
        <w:rPr>
          <w:rFonts w:ascii="Times New Roman" w:hAnsi="Times New Roman" w:cs="Times New Roman"/>
          <w:sz w:val="24"/>
          <w:szCs w:val="24"/>
        </w:rPr>
        <w:t xml:space="preserve"> Medium to dark grey, greenish black, friable, in parts moderately hard, in parts soft. </w:t>
      </w:r>
      <w:proofErr w:type="gramStart"/>
      <w:r w:rsidRPr="004A27BA">
        <w:rPr>
          <w:rFonts w:ascii="Times New Roman" w:hAnsi="Times New Roman" w:cs="Times New Roman"/>
          <w:sz w:val="24"/>
          <w:szCs w:val="24"/>
        </w:rPr>
        <w:t>amorphous</w:t>
      </w:r>
      <w:proofErr w:type="gramEnd"/>
      <w:r w:rsidRPr="004A27BA">
        <w:rPr>
          <w:rFonts w:ascii="Times New Roman" w:hAnsi="Times New Roman" w:cs="Times New Roman"/>
          <w:sz w:val="24"/>
          <w:szCs w:val="24"/>
        </w:rPr>
        <w:t xml:space="preserve">, in parts </w:t>
      </w:r>
      <w:proofErr w:type="spellStart"/>
      <w:r w:rsidRPr="004A27BA">
        <w:rPr>
          <w:rFonts w:ascii="Times New Roman" w:hAnsi="Times New Roman" w:cs="Times New Roman"/>
          <w:sz w:val="24"/>
          <w:szCs w:val="24"/>
        </w:rPr>
        <w:t>subblocky</w:t>
      </w:r>
      <w:proofErr w:type="spellEnd"/>
      <w:r w:rsidRPr="004A27BA">
        <w:rPr>
          <w:rFonts w:ascii="Times New Roman" w:hAnsi="Times New Roman" w:cs="Times New Roman"/>
          <w:sz w:val="24"/>
          <w:szCs w:val="24"/>
        </w:rPr>
        <w:t xml:space="preserve">, calcareous, carbonaceous, traces of mica, traces of </w:t>
      </w:r>
      <w:proofErr w:type="spellStart"/>
      <w:r w:rsidRPr="004A27BA">
        <w:rPr>
          <w:rFonts w:ascii="Times New Roman" w:hAnsi="Times New Roman" w:cs="Times New Roman"/>
          <w:sz w:val="24"/>
          <w:szCs w:val="24"/>
        </w:rPr>
        <w:t>glauconite</w:t>
      </w:r>
      <w:proofErr w:type="spellEnd"/>
      <w:r w:rsidRPr="004A27BA">
        <w:rPr>
          <w:rFonts w:ascii="Times New Roman" w:hAnsi="Times New Roman" w:cs="Times New Roman"/>
          <w:sz w:val="24"/>
          <w:szCs w:val="24"/>
        </w:rPr>
        <w:t>.</w:t>
      </w:r>
    </w:p>
    <w:p w:rsidR="00D868DB" w:rsidRPr="004A27BA" w:rsidRDefault="00D868DB" w:rsidP="004A27BA">
      <w:pPr>
        <w:spacing w:line="360" w:lineRule="auto"/>
        <w:jc w:val="both"/>
        <w:rPr>
          <w:rFonts w:ascii="Times New Roman" w:hAnsi="Times New Roman" w:cs="Times New Roman"/>
          <w:sz w:val="24"/>
          <w:szCs w:val="24"/>
        </w:rPr>
      </w:pPr>
    </w:p>
    <w:p w:rsidR="00395615" w:rsidRPr="00842BBD" w:rsidRDefault="00395615" w:rsidP="004A27BA">
      <w:pPr>
        <w:pStyle w:val="Heading3"/>
      </w:pPr>
      <w:bookmarkStart w:id="29" w:name="_Toc284957401"/>
      <w:r w:rsidRPr="00842BBD">
        <w:t>"C" Interval</w:t>
      </w:r>
      <w:bookmarkEnd w:id="29"/>
      <w:r w:rsidRPr="00842BBD">
        <w:t xml:space="preserve"> </w:t>
      </w:r>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Age:</w:t>
      </w:r>
      <w:r w:rsidRPr="00527156">
        <w:rPr>
          <w:rFonts w:ascii="Times New Roman" w:hAnsi="Times New Roman" w:cs="Times New Roman"/>
          <w:sz w:val="24"/>
          <w:szCs w:val="24"/>
        </w:rPr>
        <w:tab/>
        <w:t>Upper Cretaceous</w:t>
      </w:r>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Upper Boundary:</w:t>
      </w:r>
      <w:r w:rsidRPr="00527156">
        <w:rPr>
          <w:rFonts w:ascii="Times New Roman" w:hAnsi="Times New Roman" w:cs="Times New Roman"/>
          <w:sz w:val="24"/>
          <w:szCs w:val="24"/>
        </w:rPr>
        <w:tab/>
        <w:t>The upper boundary of the "C" Interval is marked by the</w:t>
      </w:r>
    </w:p>
    <w:p w:rsidR="00B42EA9" w:rsidRPr="00527156" w:rsidRDefault="00B42EA9" w:rsidP="00527156">
      <w:pPr>
        <w:spacing w:line="360" w:lineRule="auto"/>
        <w:jc w:val="both"/>
        <w:rPr>
          <w:rFonts w:ascii="Times New Roman" w:hAnsi="Times New Roman" w:cs="Times New Roman"/>
          <w:sz w:val="24"/>
          <w:szCs w:val="24"/>
        </w:rPr>
      </w:pPr>
      <w:proofErr w:type="gramStart"/>
      <w:r w:rsidRPr="00527156">
        <w:rPr>
          <w:rFonts w:ascii="Times New Roman" w:hAnsi="Times New Roman" w:cs="Times New Roman"/>
          <w:sz w:val="24"/>
          <w:szCs w:val="24"/>
        </w:rPr>
        <w:t>appearance</w:t>
      </w:r>
      <w:proofErr w:type="gramEnd"/>
      <w:r w:rsidRPr="00527156">
        <w:rPr>
          <w:rFonts w:ascii="Times New Roman" w:hAnsi="Times New Roman" w:cs="Times New Roman"/>
          <w:sz w:val="24"/>
          <w:szCs w:val="24"/>
        </w:rPr>
        <w:t xml:space="preserve"> of sandstone following </w:t>
      </w:r>
      <w:proofErr w:type="spellStart"/>
      <w:r w:rsidRPr="00527156">
        <w:rPr>
          <w:rFonts w:ascii="Times New Roman" w:hAnsi="Times New Roman" w:cs="Times New Roman"/>
          <w:sz w:val="24"/>
          <w:szCs w:val="24"/>
        </w:rPr>
        <w:t>glauconite</w:t>
      </w:r>
      <w:proofErr w:type="spellEnd"/>
      <w:r w:rsidRPr="00527156">
        <w:rPr>
          <w:rFonts w:ascii="Times New Roman" w:hAnsi="Times New Roman" w:cs="Times New Roman"/>
          <w:sz w:val="24"/>
          <w:szCs w:val="24"/>
        </w:rPr>
        <w:t xml:space="preserve">/chlorite rich clay. The GR log shows low GR values at the top of this interval, below a very high radioactive peak of the </w:t>
      </w:r>
      <w:proofErr w:type="spellStart"/>
      <w:r w:rsidRPr="00527156">
        <w:rPr>
          <w:rFonts w:ascii="Times New Roman" w:hAnsi="Times New Roman" w:cs="Times New Roman"/>
          <w:sz w:val="24"/>
          <w:szCs w:val="24"/>
        </w:rPr>
        <w:t>glauconite</w:t>
      </w:r>
      <w:proofErr w:type="spellEnd"/>
      <w:r w:rsidRPr="00527156">
        <w:rPr>
          <w:rFonts w:ascii="Times New Roman" w:hAnsi="Times New Roman" w:cs="Times New Roman"/>
          <w:sz w:val="24"/>
          <w:szCs w:val="24"/>
        </w:rPr>
        <w:t xml:space="preserve">/chlorite rich </w:t>
      </w:r>
      <w:proofErr w:type="spellStart"/>
      <w:r w:rsidRPr="00527156">
        <w:rPr>
          <w:rFonts w:ascii="Times New Roman" w:hAnsi="Times New Roman" w:cs="Times New Roman"/>
          <w:sz w:val="24"/>
          <w:szCs w:val="24"/>
        </w:rPr>
        <w:t>transgressivr</w:t>
      </w:r>
      <w:proofErr w:type="spellEnd"/>
      <w:r w:rsidRPr="00527156">
        <w:rPr>
          <w:rFonts w:ascii="Times New Roman" w:hAnsi="Times New Roman" w:cs="Times New Roman"/>
          <w:sz w:val="24"/>
          <w:szCs w:val="24"/>
        </w:rPr>
        <w:t xml:space="preserve"> </w:t>
      </w:r>
      <w:proofErr w:type="spellStart"/>
      <w:r w:rsidRPr="00527156">
        <w:rPr>
          <w:rFonts w:ascii="Times New Roman" w:hAnsi="Times New Roman" w:cs="Times New Roman"/>
          <w:sz w:val="24"/>
          <w:szCs w:val="24"/>
        </w:rPr>
        <w:t>cloystone</w:t>
      </w:r>
      <w:proofErr w:type="spellEnd"/>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Shows:</w:t>
      </w:r>
      <w:r w:rsidRPr="00527156">
        <w:rPr>
          <w:rFonts w:ascii="Times New Roman" w:hAnsi="Times New Roman" w:cs="Times New Roman"/>
          <w:b/>
          <w:sz w:val="24"/>
          <w:szCs w:val="24"/>
        </w:rPr>
        <w:tab/>
        <w:t>Background Gas:</w:t>
      </w:r>
      <w:r w:rsidRPr="00527156">
        <w:rPr>
          <w:rFonts w:ascii="Times New Roman" w:hAnsi="Times New Roman" w:cs="Times New Roman"/>
          <w:sz w:val="24"/>
          <w:szCs w:val="24"/>
        </w:rPr>
        <w:t xml:space="preserve"> 0.5-0.9%.</w:t>
      </w:r>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Maximum Gas:</w:t>
      </w:r>
      <w:r w:rsidRPr="00527156">
        <w:rPr>
          <w:rFonts w:ascii="Times New Roman" w:hAnsi="Times New Roman" w:cs="Times New Roman"/>
          <w:sz w:val="24"/>
          <w:szCs w:val="24"/>
        </w:rPr>
        <w:t xml:space="preserve"> 22.9% at 3152 m (DD)</w:t>
      </w:r>
    </w:p>
    <w:p w:rsidR="00B42EA9" w:rsidRPr="00527156" w:rsidRDefault="00B42EA9" w:rsidP="00527156">
      <w:pPr>
        <w:spacing w:line="360" w:lineRule="auto"/>
        <w:jc w:val="both"/>
        <w:rPr>
          <w:rFonts w:ascii="Times New Roman" w:hAnsi="Times New Roman" w:cs="Times New Roman"/>
          <w:b/>
          <w:sz w:val="24"/>
          <w:szCs w:val="24"/>
        </w:rPr>
      </w:pPr>
      <w:proofErr w:type="spellStart"/>
      <w:r w:rsidRPr="00527156">
        <w:rPr>
          <w:rFonts w:ascii="Times New Roman" w:hAnsi="Times New Roman" w:cs="Times New Roman"/>
          <w:b/>
          <w:sz w:val="24"/>
          <w:szCs w:val="24"/>
        </w:rPr>
        <w:t>Lithology</w:t>
      </w:r>
      <w:proofErr w:type="spellEnd"/>
      <w:r w:rsidRPr="00527156">
        <w:rPr>
          <w:rFonts w:ascii="Times New Roman" w:hAnsi="Times New Roman" w:cs="Times New Roman"/>
          <w:b/>
          <w:sz w:val="24"/>
          <w:szCs w:val="24"/>
        </w:rPr>
        <w:t>:</w:t>
      </w:r>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Sandstone:</w:t>
      </w:r>
      <w:r w:rsidRPr="00527156">
        <w:rPr>
          <w:rFonts w:ascii="Times New Roman" w:hAnsi="Times New Roman" w:cs="Times New Roman"/>
          <w:sz w:val="24"/>
          <w:szCs w:val="24"/>
        </w:rPr>
        <w:t xml:space="preserve"> Off white, light grey, dark brownish grey, friable to moderately hard, very fine to fine grained, rarely medium grained, graded to siltstone, well sorted, calcite cement, in parts traces </w:t>
      </w:r>
      <w:proofErr w:type="spellStart"/>
      <w:r w:rsidRPr="00527156">
        <w:rPr>
          <w:rFonts w:ascii="Times New Roman" w:hAnsi="Times New Roman" w:cs="Times New Roman"/>
          <w:sz w:val="24"/>
          <w:szCs w:val="24"/>
        </w:rPr>
        <w:t>glauconite</w:t>
      </w:r>
      <w:proofErr w:type="spellEnd"/>
      <w:r w:rsidRPr="00527156">
        <w:rPr>
          <w:rFonts w:ascii="Times New Roman" w:hAnsi="Times New Roman" w:cs="Times New Roman"/>
          <w:sz w:val="24"/>
          <w:szCs w:val="24"/>
        </w:rPr>
        <w:t xml:space="preserve">, abundant argillaceous matrix, nil visible porosity, </w:t>
      </w:r>
      <w:proofErr w:type="gramStart"/>
      <w:r w:rsidRPr="00527156">
        <w:rPr>
          <w:rFonts w:ascii="Times New Roman" w:hAnsi="Times New Roman" w:cs="Times New Roman"/>
          <w:sz w:val="24"/>
          <w:szCs w:val="24"/>
        </w:rPr>
        <w:t>no</w:t>
      </w:r>
      <w:proofErr w:type="gramEnd"/>
      <w:r w:rsidRPr="00527156">
        <w:rPr>
          <w:rFonts w:ascii="Times New Roman" w:hAnsi="Times New Roman" w:cs="Times New Roman"/>
          <w:sz w:val="24"/>
          <w:szCs w:val="24"/>
        </w:rPr>
        <w:t xml:space="preserve"> fluorescence.</w:t>
      </w:r>
    </w:p>
    <w:p w:rsidR="00B42EA9" w:rsidRPr="00527156" w:rsidRDefault="00B42EA9"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Siltstone:</w:t>
      </w:r>
      <w:r w:rsidRPr="00527156">
        <w:rPr>
          <w:rFonts w:ascii="Times New Roman" w:hAnsi="Times New Roman" w:cs="Times New Roman"/>
          <w:sz w:val="24"/>
          <w:szCs w:val="24"/>
        </w:rPr>
        <w:t xml:space="preserve"> Dark grey, dark brownish grey, firm, occasionally moderately hard to hard, blocky to sub blocky, sub-</w:t>
      </w:r>
      <w:proofErr w:type="spellStart"/>
      <w:r w:rsidRPr="00527156">
        <w:rPr>
          <w:rFonts w:ascii="Times New Roman" w:hAnsi="Times New Roman" w:cs="Times New Roman"/>
          <w:sz w:val="24"/>
          <w:szCs w:val="24"/>
        </w:rPr>
        <w:t>fissiie</w:t>
      </w:r>
      <w:proofErr w:type="spellEnd"/>
      <w:r w:rsidRPr="00527156">
        <w:rPr>
          <w:rFonts w:ascii="Times New Roman" w:hAnsi="Times New Roman" w:cs="Times New Roman"/>
          <w:sz w:val="24"/>
          <w:szCs w:val="24"/>
        </w:rPr>
        <w:t>, highly argillaceous, calcareous.</w:t>
      </w:r>
    </w:p>
    <w:p w:rsidR="00B42EA9" w:rsidRPr="00527156" w:rsidRDefault="00B42EA9" w:rsidP="00527156">
      <w:pPr>
        <w:spacing w:line="360" w:lineRule="auto"/>
        <w:jc w:val="both"/>
        <w:rPr>
          <w:rFonts w:ascii="Times New Roman" w:hAnsi="Times New Roman" w:cs="Times New Roman"/>
          <w:sz w:val="24"/>
          <w:szCs w:val="24"/>
        </w:rPr>
      </w:pPr>
      <w:proofErr w:type="spellStart"/>
      <w:r w:rsidRPr="00527156">
        <w:rPr>
          <w:rFonts w:ascii="Times New Roman" w:hAnsi="Times New Roman" w:cs="Times New Roman"/>
          <w:b/>
          <w:sz w:val="24"/>
          <w:szCs w:val="24"/>
        </w:rPr>
        <w:t>Claystone</w:t>
      </w:r>
      <w:proofErr w:type="spellEnd"/>
      <w:r w:rsidRPr="00527156">
        <w:rPr>
          <w:rFonts w:ascii="Times New Roman" w:hAnsi="Times New Roman" w:cs="Times New Roman"/>
          <w:b/>
          <w:sz w:val="24"/>
          <w:szCs w:val="24"/>
        </w:rPr>
        <w:t>:</w:t>
      </w:r>
      <w:r w:rsidRPr="00527156">
        <w:rPr>
          <w:rFonts w:ascii="Times New Roman" w:hAnsi="Times New Roman" w:cs="Times New Roman"/>
          <w:sz w:val="24"/>
          <w:szCs w:val="24"/>
        </w:rPr>
        <w:t xml:space="preserve"> Light grey to dark brownish grey, soft, blocky to sub-blocky, highly </w:t>
      </w:r>
      <w:proofErr w:type="spellStart"/>
      <w:r w:rsidRPr="00527156">
        <w:rPr>
          <w:rFonts w:ascii="Times New Roman" w:hAnsi="Times New Roman" w:cs="Times New Roman"/>
          <w:sz w:val="24"/>
          <w:szCs w:val="24"/>
        </w:rPr>
        <w:t>silty</w:t>
      </w:r>
      <w:proofErr w:type="spellEnd"/>
      <w:r w:rsidRPr="00527156">
        <w:rPr>
          <w:rFonts w:ascii="Times New Roman" w:hAnsi="Times New Roman" w:cs="Times New Roman"/>
          <w:sz w:val="24"/>
          <w:szCs w:val="24"/>
        </w:rPr>
        <w:t xml:space="preserve">, traces </w:t>
      </w:r>
      <w:proofErr w:type="spellStart"/>
      <w:r w:rsidRPr="00527156">
        <w:rPr>
          <w:rFonts w:ascii="Times New Roman" w:hAnsi="Times New Roman" w:cs="Times New Roman"/>
          <w:sz w:val="24"/>
          <w:szCs w:val="24"/>
        </w:rPr>
        <w:t>glauconite</w:t>
      </w:r>
      <w:proofErr w:type="spellEnd"/>
      <w:r w:rsidRPr="00527156">
        <w:rPr>
          <w:rFonts w:ascii="Times New Roman" w:hAnsi="Times New Roman" w:cs="Times New Roman"/>
          <w:sz w:val="24"/>
          <w:szCs w:val="24"/>
        </w:rPr>
        <w:t>, graded to siltstone.</w:t>
      </w:r>
    </w:p>
    <w:p w:rsidR="005117F9" w:rsidRPr="00527156" w:rsidRDefault="005117F9" w:rsidP="00527156">
      <w:pPr>
        <w:spacing w:line="360" w:lineRule="auto"/>
        <w:jc w:val="both"/>
        <w:rPr>
          <w:rFonts w:ascii="Times New Roman" w:hAnsi="Times New Roman" w:cs="Times New Roman"/>
          <w:sz w:val="24"/>
          <w:szCs w:val="24"/>
        </w:rPr>
      </w:pPr>
    </w:p>
    <w:p w:rsidR="00395615" w:rsidRPr="00527156" w:rsidRDefault="000E72C3" w:rsidP="00527156">
      <w:pPr>
        <w:pStyle w:val="Heading3"/>
      </w:pPr>
      <w:r w:rsidRPr="00527156">
        <w:t xml:space="preserve"> </w:t>
      </w:r>
      <w:bookmarkStart w:id="30" w:name="_Toc284957402"/>
      <w:r w:rsidRPr="00527156">
        <w:t>“B" INTERV</w:t>
      </w:r>
      <w:r w:rsidR="00395615" w:rsidRPr="00527156">
        <w:t>AL</w:t>
      </w:r>
      <w:bookmarkEnd w:id="30"/>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Age:</w:t>
      </w:r>
      <w:r w:rsidRPr="00527156">
        <w:rPr>
          <w:rFonts w:ascii="Times New Roman" w:hAnsi="Times New Roman" w:cs="Times New Roman"/>
          <w:sz w:val="24"/>
          <w:szCs w:val="24"/>
        </w:rPr>
        <w:tab/>
        <w:t>Lower Cretaceous</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Upper Boundary:</w:t>
      </w:r>
      <w:r w:rsidRPr="00527156">
        <w:rPr>
          <w:rFonts w:ascii="Times New Roman" w:hAnsi="Times New Roman" w:cs="Times New Roman"/>
          <w:sz w:val="24"/>
          <w:szCs w:val="24"/>
        </w:rPr>
        <w:tab/>
        <w:t>The upper boundary of the "B" Interval is marked by the</w:t>
      </w:r>
    </w:p>
    <w:p w:rsidR="00395615" w:rsidRPr="00527156" w:rsidRDefault="00B42EA9" w:rsidP="00527156">
      <w:pPr>
        <w:spacing w:line="360" w:lineRule="auto"/>
        <w:jc w:val="both"/>
        <w:rPr>
          <w:rFonts w:ascii="Times New Roman" w:hAnsi="Times New Roman" w:cs="Times New Roman"/>
          <w:sz w:val="24"/>
          <w:szCs w:val="24"/>
        </w:rPr>
      </w:pPr>
      <w:proofErr w:type="gramStart"/>
      <w:r w:rsidRPr="00527156">
        <w:rPr>
          <w:rFonts w:ascii="Times New Roman" w:hAnsi="Times New Roman" w:cs="Times New Roman"/>
          <w:sz w:val="24"/>
          <w:szCs w:val="24"/>
        </w:rPr>
        <w:lastRenderedPageBreak/>
        <w:t>Appearance</w:t>
      </w:r>
      <w:r w:rsidR="00395615" w:rsidRPr="00527156">
        <w:rPr>
          <w:rFonts w:ascii="Times New Roman" w:hAnsi="Times New Roman" w:cs="Times New Roman"/>
          <w:sz w:val="24"/>
          <w:szCs w:val="24"/>
        </w:rPr>
        <w:t xml:space="preserve"> of sandstone following </w:t>
      </w:r>
      <w:proofErr w:type="spellStart"/>
      <w:r w:rsidR="00395615" w:rsidRPr="00527156">
        <w:rPr>
          <w:rFonts w:ascii="Times New Roman" w:hAnsi="Times New Roman" w:cs="Times New Roman"/>
          <w:sz w:val="24"/>
          <w:szCs w:val="24"/>
        </w:rPr>
        <w:t>glauconite</w:t>
      </w:r>
      <w:proofErr w:type="spellEnd"/>
      <w:r w:rsidR="00395615" w:rsidRPr="00527156">
        <w:rPr>
          <w:rFonts w:ascii="Times New Roman" w:hAnsi="Times New Roman" w:cs="Times New Roman"/>
          <w:sz w:val="24"/>
          <w:szCs w:val="24"/>
        </w:rPr>
        <w:t xml:space="preserve">/chlorite rich basal "C" Interval </w:t>
      </w:r>
      <w:proofErr w:type="spellStart"/>
      <w:r w:rsidR="00395615" w:rsidRPr="00527156">
        <w:rPr>
          <w:rFonts w:ascii="Times New Roman" w:hAnsi="Times New Roman" w:cs="Times New Roman"/>
          <w:sz w:val="24"/>
          <w:szCs w:val="24"/>
        </w:rPr>
        <w:t>claystone</w:t>
      </w:r>
      <w:proofErr w:type="spellEnd"/>
      <w:r w:rsidR="00395615" w:rsidRPr="00527156">
        <w:rPr>
          <w:rFonts w:ascii="Times New Roman" w:hAnsi="Times New Roman" w:cs="Times New Roman"/>
          <w:sz w:val="24"/>
          <w:szCs w:val="24"/>
        </w:rPr>
        <w:t xml:space="preserve"> and siltstone.</w:t>
      </w:r>
      <w:proofErr w:type="gramEnd"/>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Shows:</w:t>
      </w:r>
      <w:r w:rsidRPr="00527156">
        <w:rPr>
          <w:rFonts w:ascii="Times New Roman" w:hAnsi="Times New Roman" w:cs="Times New Roman"/>
          <w:b/>
          <w:sz w:val="24"/>
          <w:szCs w:val="24"/>
        </w:rPr>
        <w:tab/>
        <w:t>Background Gas:</w:t>
      </w:r>
      <w:r w:rsidRPr="00527156">
        <w:rPr>
          <w:rFonts w:ascii="Times New Roman" w:hAnsi="Times New Roman" w:cs="Times New Roman"/>
          <w:sz w:val="24"/>
          <w:szCs w:val="24"/>
        </w:rPr>
        <w:t xml:space="preserve"> 0.01-0.176%.</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Maximum Gas:</w:t>
      </w:r>
      <w:r w:rsidRPr="00527156">
        <w:rPr>
          <w:rFonts w:ascii="Times New Roman" w:hAnsi="Times New Roman" w:cs="Times New Roman"/>
          <w:sz w:val="24"/>
          <w:szCs w:val="24"/>
        </w:rPr>
        <w:t xml:space="preserve"> 1.435% at 3433m (DD)</w:t>
      </w:r>
    </w:p>
    <w:p w:rsidR="00395615" w:rsidRPr="00527156" w:rsidRDefault="00395615" w:rsidP="00527156">
      <w:pPr>
        <w:spacing w:line="360" w:lineRule="auto"/>
        <w:jc w:val="both"/>
        <w:rPr>
          <w:rFonts w:ascii="Times New Roman" w:hAnsi="Times New Roman" w:cs="Times New Roman"/>
          <w:b/>
          <w:sz w:val="24"/>
          <w:szCs w:val="24"/>
        </w:rPr>
      </w:pPr>
      <w:proofErr w:type="spellStart"/>
      <w:r w:rsidRPr="00527156">
        <w:rPr>
          <w:rFonts w:ascii="Times New Roman" w:hAnsi="Times New Roman" w:cs="Times New Roman"/>
          <w:b/>
          <w:sz w:val="24"/>
          <w:szCs w:val="24"/>
        </w:rPr>
        <w:t>Lithology</w:t>
      </w:r>
      <w:proofErr w:type="spellEnd"/>
      <w:r w:rsidRPr="00527156">
        <w:rPr>
          <w:rFonts w:ascii="Times New Roman" w:hAnsi="Times New Roman" w:cs="Times New Roman"/>
          <w:b/>
          <w:sz w:val="24"/>
          <w:szCs w:val="24"/>
        </w:rPr>
        <w:t>:</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Sandstone:</w:t>
      </w:r>
      <w:r w:rsidRPr="00527156">
        <w:rPr>
          <w:rFonts w:ascii="Times New Roman" w:hAnsi="Times New Roman" w:cs="Times New Roman"/>
          <w:sz w:val="24"/>
          <w:szCs w:val="24"/>
        </w:rPr>
        <w:t xml:space="preserve"> White off white, transparent to translucent, in parts light to medium grey, moderately hard, dominantly coarse to very coarse grains, occasional medium grains, occasional pebbles, </w:t>
      </w:r>
      <w:proofErr w:type="spellStart"/>
      <w:r w:rsidRPr="00527156">
        <w:rPr>
          <w:rFonts w:ascii="Times New Roman" w:hAnsi="Times New Roman" w:cs="Times New Roman"/>
          <w:sz w:val="24"/>
          <w:szCs w:val="24"/>
        </w:rPr>
        <w:t>subrounded</w:t>
      </w:r>
      <w:proofErr w:type="spellEnd"/>
      <w:r w:rsidRPr="00527156">
        <w:rPr>
          <w:rFonts w:ascii="Times New Roman" w:hAnsi="Times New Roman" w:cs="Times New Roman"/>
          <w:sz w:val="24"/>
          <w:szCs w:val="24"/>
        </w:rPr>
        <w:t xml:space="preserve">, poor to moderately sorted, moderate to well </w:t>
      </w:r>
      <w:r w:rsidR="00562D90" w:rsidRPr="00527156">
        <w:rPr>
          <w:rFonts w:ascii="Times New Roman" w:hAnsi="Times New Roman" w:cs="Times New Roman"/>
          <w:sz w:val="24"/>
          <w:szCs w:val="24"/>
        </w:rPr>
        <w:t>cement</w:t>
      </w:r>
      <w:r w:rsidRPr="00527156">
        <w:rPr>
          <w:rFonts w:ascii="Times New Roman" w:hAnsi="Times New Roman" w:cs="Times New Roman"/>
          <w:sz w:val="24"/>
          <w:szCs w:val="24"/>
        </w:rPr>
        <w:t xml:space="preserve"> with siliceous cement with associated quartz over growth</w:t>
      </w:r>
      <w:r w:rsidR="00562D90" w:rsidRPr="00527156">
        <w:rPr>
          <w:rFonts w:ascii="Times New Roman" w:hAnsi="Times New Roman" w:cs="Times New Roman"/>
          <w:sz w:val="24"/>
          <w:szCs w:val="24"/>
        </w:rPr>
        <w:t>.</w:t>
      </w:r>
    </w:p>
    <w:p w:rsidR="00395615" w:rsidRPr="00527156" w:rsidRDefault="00562D90" w:rsidP="00527156">
      <w:pPr>
        <w:spacing w:line="360" w:lineRule="auto"/>
        <w:jc w:val="both"/>
        <w:rPr>
          <w:rFonts w:ascii="Times New Roman" w:hAnsi="Times New Roman" w:cs="Times New Roman"/>
          <w:sz w:val="24"/>
          <w:szCs w:val="24"/>
        </w:rPr>
      </w:pPr>
      <w:r w:rsidRPr="00527156">
        <w:rPr>
          <w:rFonts w:ascii="Times New Roman" w:hAnsi="Times New Roman" w:cs="Times New Roman"/>
          <w:sz w:val="24"/>
          <w:szCs w:val="24"/>
        </w:rPr>
        <w:t xml:space="preserve"> </w:t>
      </w:r>
      <w:proofErr w:type="spellStart"/>
      <w:r w:rsidR="00527156">
        <w:rPr>
          <w:rFonts w:ascii="Times New Roman" w:hAnsi="Times New Roman" w:cs="Times New Roman"/>
          <w:b/>
          <w:sz w:val="24"/>
          <w:szCs w:val="24"/>
        </w:rPr>
        <w:t>Silty</w:t>
      </w:r>
      <w:proofErr w:type="spellEnd"/>
      <w:r w:rsidR="00527156">
        <w:rPr>
          <w:rFonts w:ascii="Times New Roman" w:hAnsi="Times New Roman" w:cs="Times New Roman"/>
          <w:b/>
          <w:sz w:val="24"/>
          <w:szCs w:val="24"/>
        </w:rPr>
        <w:t xml:space="preserve"> Sandstone:</w:t>
      </w:r>
      <w:r w:rsidR="00395615" w:rsidRPr="00527156">
        <w:rPr>
          <w:rFonts w:ascii="Times New Roman" w:hAnsi="Times New Roman" w:cs="Times New Roman"/>
          <w:sz w:val="24"/>
          <w:szCs w:val="24"/>
        </w:rPr>
        <w:t xml:space="preserve"> </w:t>
      </w:r>
      <w:r w:rsidR="000E72C3" w:rsidRPr="00527156">
        <w:rPr>
          <w:rFonts w:ascii="Times New Roman" w:hAnsi="Times New Roman" w:cs="Times New Roman"/>
          <w:sz w:val="24"/>
          <w:szCs w:val="24"/>
        </w:rPr>
        <w:t xml:space="preserve">Light </w:t>
      </w:r>
      <w:r w:rsidR="00395615" w:rsidRPr="00527156">
        <w:rPr>
          <w:rFonts w:ascii="Times New Roman" w:hAnsi="Times New Roman" w:cs="Times New Roman"/>
          <w:sz w:val="24"/>
          <w:szCs w:val="24"/>
        </w:rPr>
        <w:t>medium gray, dark greenish</w:t>
      </w:r>
      <w:r w:rsidRPr="00527156">
        <w:rPr>
          <w:rFonts w:ascii="Times New Roman" w:hAnsi="Times New Roman" w:cs="Times New Roman"/>
          <w:sz w:val="24"/>
          <w:szCs w:val="24"/>
        </w:rPr>
        <w:t xml:space="preserve"> grey</w:t>
      </w:r>
      <w:r w:rsidR="00395615" w:rsidRPr="00527156">
        <w:rPr>
          <w:rFonts w:ascii="Times New Roman" w:hAnsi="Times New Roman" w:cs="Times New Roman"/>
          <w:sz w:val="24"/>
          <w:szCs w:val="24"/>
        </w:rPr>
        <w:t>,</w:t>
      </w:r>
      <w:r w:rsidR="00395615" w:rsidRPr="00527156">
        <w:rPr>
          <w:rFonts w:ascii="Times New Roman" w:hAnsi="Times New Roman" w:cs="Times New Roman"/>
          <w:sz w:val="24"/>
          <w:szCs w:val="24"/>
        </w:rPr>
        <w:tab/>
      </w:r>
      <w:r w:rsidRPr="00527156">
        <w:rPr>
          <w:rFonts w:ascii="Times New Roman" w:hAnsi="Times New Roman" w:cs="Times New Roman"/>
          <w:sz w:val="24"/>
          <w:szCs w:val="24"/>
        </w:rPr>
        <w:t>dominantly</w:t>
      </w:r>
      <w:r w:rsidR="00395615" w:rsidRPr="00527156">
        <w:rPr>
          <w:rFonts w:ascii="Times New Roman" w:hAnsi="Times New Roman" w:cs="Times New Roman"/>
          <w:sz w:val="24"/>
          <w:szCs w:val="24"/>
        </w:rPr>
        <w:t xml:space="preserve"> bit crushed, in</w:t>
      </w:r>
      <w:r w:rsidRPr="00527156">
        <w:rPr>
          <w:rFonts w:ascii="Times New Roman" w:hAnsi="Times New Roman" w:cs="Times New Roman"/>
          <w:sz w:val="24"/>
          <w:szCs w:val="24"/>
        </w:rPr>
        <w:t xml:space="preserve"> parts</w:t>
      </w:r>
      <w:r w:rsidR="00395615" w:rsidRPr="00527156">
        <w:rPr>
          <w:rFonts w:ascii="Times New Roman" w:hAnsi="Times New Roman" w:cs="Times New Roman"/>
          <w:sz w:val="24"/>
          <w:szCs w:val="24"/>
        </w:rPr>
        <w:t xml:space="preserve"> moderately hard</w:t>
      </w:r>
      <w:r w:rsidRPr="00527156">
        <w:rPr>
          <w:rFonts w:ascii="Times New Roman" w:hAnsi="Times New Roman" w:cs="Times New Roman"/>
          <w:sz w:val="24"/>
          <w:szCs w:val="24"/>
        </w:rPr>
        <w:t>, sub rounded, moderately s</w:t>
      </w:r>
      <w:r w:rsidR="00395615" w:rsidRPr="00527156">
        <w:rPr>
          <w:rFonts w:ascii="Times New Roman" w:hAnsi="Times New Roman" w:cs="Times New Roman"/>
          <w:sz w:val="24"/>
          <w:szCs w:val="24"/>
        </w:rPr>
        <w:t>orted,</w:t>
      </w:r>
      <w:r w:rsidRPr="00527156">
        <w:rPr>
          <w:rFonts w:ascii="Times New Roman" w:hAnsi="Times New Roman" w:cs="Times New Roman"/>
          <w:sz w:val="24"/>
          <w:szCs w:val="24"/>
        </w:rPr>
        <w:t xml:space="preserve"> </w:t>
      </w:r>
      <w:r w:rsidR="00EE7326" w:rsidRPr="00527156">
        <w:rPr>
          <w:rFonts w:ascii="Times New Roman" w:hAnsi="Times New Roman" w:cs="Times New Roman"/>
          <w:sz w:val="24"/>
          <w:szCs w:val="24"/>
        </w:rPr>
        <w:t>Calcareous/argillaceous</w:t>
      </w:r>
      <w:r w:rsidR="00395615" w:rsidRPr="00527156">
        <w:rPr>
          <w:rFonts w:ascii="Times New Roman" w:hAnsi="Times New Roman" w:cs="Times New Roman"/>
          <w:sz w:val="24"/>
          <w:szCs w:val="24"/>
        </w:rPr>
        <w:t xml:space="preserve"> cement/matrix common</w:t>
      </w:r>
      <w:r w:rsidRPr="00527156">
        <w:rPr>
          <w:rFonts w:ascii="Times New Roman" w:hAnsi="Times New Roman" w:cs="Times New Roman"/>
          <w:sz w:val="24"/>
          <w:szCs w:val="24"/>
        </w:rPr>
        <w:t xml:space="preserve"> pale green mineral </w:t>
      </w:r>
      <w:r w:rsidR="00395615" w:rsidRPr="00527156">
        <w:rPr>
          <w:rFonts w:ascii="Times New Roman" w:hAnsi="Times New Roman" w:cs="Times New Roman"/>
          <w:sz w:val="24"/>
          <w:szCs w:val="24"/>
        </w:rPr>
        <w:t>no visible porosity.</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Siltstone:</w:t>
      </w:r>
      <w:r w:rsidRPr="00527156">
        <w:rPr>
          <w:rFonts w:ascii="Times New Roman" w:hAnsi="Times New Roman" w:cs="Times New Roman"/>
          <w:sz w:val="24"/>
          <w:szCs w:val="24"/>
        </w:rPr>
        <w:t xml:space="preserve"> Greenish black, dark greenish gray, bit crushed, in parts moderately hard, sub blocky, sandy, commonly </w:t>
      </w:r>
      <w:proofErr w:type="spellStart"/>
      <w:r w:rsidRPr="00527156">
        <w:rPr>
          <w:rFonts w:ascii="Times New Roman" w:hAnsi="Times New Roman" w:cs="Times New Roman"/>
          <w:sz w:val="24"/>
          <w:szCs w:val="24"/>
        </w:rPr>
        <w:t>glauconite</w:t>
      </w:r>
      <w:proofErr w:type="spellEnd"/>
      <w:r w:rsidRPr="00527156">
        <w:rPr>
          <w:rFonts w:ascii="Times New Roman" w:hAnsi="Times New Roman" w:cs="Times New Roman"/>
          <w:sz w:val="24"/>
          <w:szCs w:val="24"/>
        </w:rPr>
        <w:t xml:space="preserve"> and pale green mineral, graded to very fine sandstone</w:t>
      </w:r>
    </w:p>
    <w:p w:rsidR="00395615" w:rsidRPr="00527156" w:rsidRDefault="00562D90" w:rsidP="00527156">
      <w:pPr>
        <w:spacing w:line="360" w:lineRule="auto"/>
        <w:jc w:val="both"/>
        <w:rPr>
          <w:rFonts w:ascii="Times New Roman" w:hAnsi="Times New Roman" w:cs="Times New Roman"/>
          <w:sz w:val="24"/>
          <w:szCs w:val="24"/>
        </w:rPr>
      </w:pPr>
      <w:proofErr w:type="spellStart"/>
      <w:r w:rsidRPr="00527156">
        <w:rPr>
          <w:rFonts w:ascii="Times New Roman" w:hAnsi="Times New Roman" w:cs="Times New Roman"/>
          <w:b/>
          <w:sz w:val="24"/>
          <w:szCs w:val="24"/>
        </w:rPr>
        <w:t>Claystone</w:t>
      </w:r>
      <w:proofErr w:type="spellEnd"/>
      <w:r w:rsidR="00395615" w:rsidRPr="00527156">
        <w:rPr>
          <w:rFonts w:ascii="Times New Roman" w:hAnsi="Times New Roman" w:cs="Times New Roman"/>
          <w:b/>
          <w:sz w:val="24"/>
          <w:szCs w:val="24"/>
        </w:rPr>
        <w:t>:</w:t>
      </w:r>
      <w:r w:rsidR="00395615" w:rsidRPr="00527156">
        <w:rPr>
          <w:rFonts w:ascii="Times New Roman" w:hAnsi="Times New Roman" w:cs="Times New Roman"/>
          <w:sz w:val="24"/>
          <w:szCs w:val="24"/>
        </w:rPr>
        <w:t xml:space="preserve"> Black to </w:t>
      </w:r>
      <w:proofErr w:type="spellStart"/>
      <w:r w:rsidR="00395615" w:rsidRPr="00527156">
        <w:rPr>
          <w:rFonts w:ascii="Times New Roman" w:hAnsi="Times New Roman" w:cs="Times New Roman"/>
          <w:sz w:val="24"/>
          <w:szCs w:val="24"/>
        </w:rPr>
        <w:t>greyish</w:t>
      </w:r>
      <w:proofErr w:type="spellEnd"/>
      <w:r w:rsidR="00395615" w:rsidRPr="00527156">
        <w:rPr>
          <w:rFonts w:ascii="Times New Roman" w:hAnsi="Times New Roman" w:cs="Times New Roman"/>
          <w:sz w:val="24"/>
          <w:szCs w:val="24"/>
        </w:rPr>
        <w:t xml:space="preserve"> black, brownish black, moderately hard in parts bit crushed, carbonaceous, </w:t>
      </w:r>
      <w:proofErr w:type="spellStart"/>
      <w:r w:rsidR="00395615" w:rsidRPr="00527156">
        <w:rPr>
          <w:rFonts w:ascii="Times New Roman" w:hAnsi="Times New Roman" w:cs="Times New Roman"/>
          <w:sz w:val="24"/>
          <w:szCs w:val="24"/>
        </w:rPr>
        <w:t>silty</w:t>
      </w:r>
      <w:proofErr w:type="spellEnd"/>
      <w:r w:rsidR="00395615" w:rsidRPr="00527156">
        <w:rPr>
          <w:rFonts w:ascii="Times New Roman" w:hAnsi="Times New Roman" w:cs="Times New Roman"/>
          <w:sz w:val="24"/>
          <w:szCs w:val="24"/>
        </w:rPr>
        <w:t>, non-calcareous</w:t>
      </w:r>
    </w:p>
    <w:p w:rsidR="00562D90" w:rsidRPr="00527156" w:rsidRDefault="00562D90" w:rsidP="00527156">
      <w:pPr>
        <w:spacing w:line="360" w:lineRule="auto"/>
        <w:jc w:val="both"/>
        <w:rPr>
          <w:rFonts w:ascii="Times New Roman" w:hAnsi="Times New Roman" w:cs="Times New Roman"/>
          <w:sz w:val="24"/>
          <w:szCs w:val="24"/>
        </w:rPr>
      </w:pPr>
    </w:p>
    <w:p w:rsidR="00395615" w:rsidRPr="00527156" w:rsidRDefault="00395615" w:rsidP="00527156">
      <w:pPr>
        <w:pStyle w:val="Heading3"/>
      </w:pPr>
      <w:bookmarkStart w:id="31" w:name="_Toc284957403"/>
      <w:r w:rsidRPr="00527156">
        <w:t>"A" INTERVAL</w:t>
      </w:r>
      <w:bookmarkEnd w:id="31"/>
    </w:p>
    <w:p w:rsidR="00AD571F" w:rsidRPr="00527156" w:rsidRDefault="00AD571F" w:rsidP="00527156">
      <w:pPr>
        <w:spacing w:line="360" w:lineRule="auto"/>
        <w:jc w:val="both"/>
        <w:rPr>
          <w:rFonts w:ascii="Times New Roman" w:hAnsi="Times New Roman" w:cs="Times New Roman"/>
          <w:sz w:val="24"/>
          <w:szCs w:val="24"/>
        </w:rPr>
      </w:pP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Age:</w:t>
      </w:r>
      <w:r w:rsidRPr="00527156">
        <w:rPr>
          <w:rFonts w:ascii="Times New Roman" w:hAnsi="Times New Roman" w:cs="Times New Roman"/>
          <w:sz w:val="24"/>
          <w:szCs w:val="24"/>
        </w:rPr>
        <w:tab/>
        <w:t>Lower Cretaceous</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Upper Boundary</w:t>
      </w:r>
      <w:r w:rsidRPr="00527156">
        <w:rPr>
          <w:rFonts w:ascii="Times New Roman" w:hAnsi="Times New Roman" w:cs="Times New Roman"/>
          <w:sz w:val="24"/>
          <w:szCs w:val="24"/>
        </w:rPr>
        <w:t>:</w:t>
      </w:r>
      <w:r w:rsidRPr="00527156">
        <w:rPr>
          <w:rFonts w:ascii="Times New Roman" w:hAnsi="Times New Roman" w:cs="Times New Roman"/>
          <w:sz w:val="24"/>
          <w:szCs w:val="24"/>
        </w:rPr>
        <w:tab/>
        <w:t>The upper boundary of the "A" Interval is marked by the</w:t>
      </w:r>
    </w:p>
    <w:p w:rsidR="00395615" w:rsidRPr="00527156" w:rsidRDefault="00395615" w:rsidP="00527156">
      <w:pPr>
        <w:spacing w:line="360" w:lineRule="auto"/>
        <w:jc w:val="both"/>
        <w:rPr>
          <w:rFonts w:ascii="Times New Roman" w:hAnsi="Times New Roman" w:cs="Times New Roman"/>
          <w:sz w:val="24"/>
          <w:szCs w:val="24"/>
        </w:rPr>
      </w:pPr>
      <w:proofErr w:type="gramStart"/>
      <w:r w:rsidRPr="00527156">
        <w:rPr>
          <w:rFonts w:ascii="Times New Roman" w:hAnsi="Times New Roman" w:cs="Times New Roman"/>
          <w:sz w:val="24"/>
          <w:szCs w:val="24"/>
        </w:rPr>
        <w:t>appearance</w:t>
      </w:r>
      <w:proofErr w:type="gramEnd"/>
      <w:r w:rsidRPr="00527156">
        <w:rPr>
          <w:rFonts w:ascii="Times New Roman" w:hAnsi="Times New Roman" w:cs="Times New Roman"/>
          <w:sz w:val="24"/>
          <w:szCs w:val="24"/>
        </w:rPr>
        <w:t xml:space="preserve"> of sandstone following a thick sequence of </w:t>
      </w:r>
      <w:proofErr w:type="spellStart"/>
      <w:r w:rsidRPr="00527156">
        <w:rPr>
          <w:rFonts w:ascii="Times New Roman" w:hAnsi="Times New Roman" w:cs="Times New Roman"/>
          <w:sz w:val="24"/>
          <w:szCs w:val="24"/>
        </w:rPr>
        <w:t>claystones</w:t>
      </w:r>
      <w:proofErr w:type="spellEnd"/>
      <w:r w:rsidRPr="00527156">
        <w:rPr>
          <w:rFonts w:ascii="Times New Roman" w:hAnsi="Times New Roman" w:cs="Times New Roman"/>
          <w:sz w:val="24"/>
          <w:szCs w:val="24"/>
        </w:rPr>
        <w:t xml:space="preserve"> and siltstones of the basal "B" Interval.</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Shows:</w:t>
      </w:r>
      <w:r w:rsidRPr="00527156">
        <w:rPr>
          <w:rFonts w:ascii="Times New Roman" w:hAnsi="Times New Roman" w:cs="Times New Roman"/>
          <w:b/>
          <w:sz w:val="24"/>
          <w:szCs w:val="24"/>
        </w:rPr>
        <w:tab/>
        <w:t>Background Gas:</w:t>
      </w:r>
      <w:r w:rsidRPr="00527156">
        <w:rPr>
          <w:rFonts w:ascii="Times New Roman" w:hAnsi="Times New Roman" w:cs="Times New Roman"/>
          <w:sz w:val="24"/>
          <w:szCs w:val="24"/>
        </w:rPr>
        <w:t xml:space="preserve"> 0.005 - 0.081%</w:t>
      </w:r>
    </w:p>
    <w:p w:rsidR="00395615" w:rsidRPr="00527156" w:rsidRDefault="00395615"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Maximum Gas:</w:t>
      </w:r>
      <w:r w:rsidRPr="00527156">
        <w:rPr>
          <w:rFonts w:ascii="Times New Roman" w:hAnsi="Times New Roman" w:cs="Times New Roman"/>
          <w:sz w:val="24"/>
          <w:szCs w:val="24"/>
        </w:rPr>
        <w:t xml:space="preserve"> 0.1087% at 3585m (DD)</w:t>
      </w:r>
    </w:p>
    <w:p w:rsidR="00562D90" w:rsidRPr="00527156" w:rsidRDefault="00395615" w:rsidP="00527156">
      <w:pPr>
        <w:spacing w:line="360" w:lineRule="auto"/>
        <w:jc w:val="both"/>
        <w:rPr>
          <w:rFonts w:ascii="Times New Roman" w:hAnsi="Times New Roman" w:cs="Times New Roman"/>
          <w:b/>
          <w:sz w:val="24"/>
          <w:szCs w:val="24"/>
        </w:rPr>
      </w:pPr>
      <w:proofErr w:type="spellStart"/>
      <w:r w:rsidRPr="00527156">
        <w:rPr>
          <w:rFonts w:ascii="Times New Roman" w:hAnsi="Times New Roman" w:cs="Times New Roman"/>
          <w:b/>
          <w:sz w:val="24"/>
          <w:szCs w:val="24"/>
        </w:rPr>
        <w:lastRenderedPageBreak/>
        <w:t>Lith</w:t>
      </w:r>
      <w:r w:rsidR="00562D90" w:rsidRPr="00527156">
        <w:rPr>
          <w:rFonts w:ascii="Times New Roman" w:hAnsi="Times New Roman" w:cs="Times New Roman"/>
          <w:b/>
          <w:sz w:val="24"/>
          <w:szCs w:val="24"/>
        </w:rPr>
        <w:t>ology</w:t>
      </w:r>
      <w:proofErr w:type="spellEnd"/>
      <w:r w:rsidR="00562D90" w:rsidRPr="00527156">
        <w:rPr>
          <w:rFonts w:ascii="Times New Roman" w:hAnsi="Times New Roman" w:cs="Times New Roman"/>
          <w:b/>
          <w:sz w:val="24"/>
          <w:szCs w:val="24"/>
        </w:rPr>
        <w:t>:</w:t>
      </w:r>
    </w:p>
    <w:p w:rsidR="00AD571F" w:rsidRPr="00527156" w:rsidRDefault="00562D90" w:rsidP="00527156">
      <w:pPr>
        <w:spacing w:line="360" w:lineRule="auto"/>
        <w:jc w:val="both"/>
        <w:rPr>
          <w:rFonts w:ascii="Times New Roman" w:hAnsi="Times New Roman" w:cs="Times New Roman"/>
          <w:sz w:val="24"/>
          <w:szCs w:val="24"/>
        </w:rPr>
      </w:pPr>
      <w:r w:rsidRPr="00527156">
        <w:rPr>
          <w:rFonts w:ascii="Times New Roman" w:hAnsi="Times New Roman" w:cs="Times New Roman"/>
          <w:b/>
          <w:sz w:val="24"/>
          <w:szCs w:val="24"/>
        </w:rPr>
        <w:t>Sandstone:</w:t>
      </w:r>
      <w:r w:rsidRPr="00527156">
        <w:rPr>
          <w:rFonts w:ascii="Times New Roman" w:hAnsi="Times New Roman" w:cs="Times New Roman"/>
          <w:sz w:val="24"/>
          <w:szCs w:val="24"/>
        </w:rPr>
        <w:t xml:space="preserve"> </w:t>
      </w:r>
      <w:r w:rsidR="00AD571F" w:rsidRPr="00527156">
        <w:rPr>
          <w:rFonts w:ascii="Times New Roman" w:hAnsi="Times New Roman" w:cs="Times New Roman"/>
          <w:sz w:val="24"/>
          <w:szCs w:val="24"/>
        </w:rPr>
        <w:t xml:space="preserve"> Light to medium grey, light grey, moderately hard , very fine to very coarse grained , </w:t>
      </w:r>
      <w:proofErr w:type="spellStart"/>
      <w:r w:rsidR="00AD571F" w:rsidRPr="00527156">
        <w:rPr>
          <w:rFonts w:ascii="Times New Roman" w:hAnsi="Times New Roman" w:cs="Times New Roman"/>
          <w:sz w:val="24"/>
          <w:szCs w:val="24"/>
        </w:rPr>
        <w:t>subrounded</w:t>
      </w:r>
      <w:proofErr w:type="spellEnd"/>
      <w:r w:rsidR="00AD571F" w:rsidRPr="00527156">
        <w:rPr>
          <w:rFonts w:ascii="Times New Roman" w:hAnsi="Times New Roman" w:cs="Times New Roman"/>
          <w:sz w:val="24"/>
          <w:szCs w:val="24"/>
        </w:rPr>
        <w:t xml:space="preserve"> to rounded , sub spherical, poorly sorted , moderately cemented with calcareous/ </w:t>
      </w:r>
      <w:proofErr w:type="spellStart"/>
      <w:r w:rsidR="00AD571F" w:rsidRPr="00527156">
        <w:rPr>
          <w:rFonts w:ascii="Times New Roman" w:hAnsi="Times New Roman" w:cs="Times New Roman"/>
          <w:sz w:val="24"/>
          <w:szCs w:val="24"/>
        </w:rPr>
        <w:t>dolomitic</w:t>
      </w:r>
      <w:proofErr w:type="spellEnd"/>
      <w:r w:rsidR="00AD571F" w:rsidRPr="00527156">
        <w:rPr>
          <w:rFonts w:ascii="Times New Roman" w:hAnsi="Times New Roman" w:cs="Times New Roman"/>
          <w:sz w:val="24"/>
          <w:szCs w:val="24"/>
        </w:rPr>
        <w:t xml:space="preserve"> cement moderately argillaceous , carbonaceous common pale green mineral.</w:t>
      </w:r>
    </w:p>
    <w:p w:rsidR="000E72C3" w:rsidRPr="00527156" w:rsidRDefault="000E72C3" w:rsidP="00527156">
      <w:pPr>
        <w:spacing w:line="360" w:lineRule="auto"/>
        <w:jc w:val="both"/>
        <w:rPr>
          <w:rFonts w:ascii="Times New Roman" w:hAnsi="Times New Roman" w:cs="Times New Roman"/>
          <w:sz w:val="24"/>
          <w:szCs w:val="24"/>
        </w:rPr>
      </w:pPr>
      <w:proofErr w:type="spellStart"/>
      <w:r w:rsidRPr="00527156">
        <w:rPr>
          <w:rFonts w:ascii="Times New Roman" w:hAnsi="Times New Roman" w:cs="Times New Roman"/>
          <w:b/>
          <w:sz w:val="24"/>
          <w:szCs w:val="24"/>
        </w:rPr>
        <w:t>Claystone</w:t>
      </w:r>
      <w:proofErr w:type="spellEnd"/>
      <w:r w:rsidRPr="00527156">
        <w:rPr>
          <w:rFonts w:ascii="Times New Roman" w:hAnsi="Times New Roman" w:cs="Times New Roman"/>
          <w:b/>
          <w:sz w:val="24"/>
          <w:szCs w:val="24"/>
        </w:rPr>
        <w:t>:</w:t>
      </w:r>
      <w:r w:rsidRPr="00527156">
        <w:rPr>
          <w:rFonts w:ascii="Times New Roman" w:hAnsi="Times New Roman" w:cs="Times New Roman"/>
          <w:sz w:val="24"/>
          <w:szCs w:val="24"/>
        </w:rPr>
        <w:t xml:space="preserve"> Dark grey, </w:t>
      </w:r>
      <w:proofErr w:type="spellStart"/>
      <w:r w:rsidRPr="00527156">
        <w:rPr>
          <w:rFonts w:ascii="Times New Roman" w:hAnsi="Times New Roman" w:cs="Times New Roman"/>
          <w:sz w:val="24"/>
          <w:szCs w:val="24"/>
        </w:rPr>
        <w:t>greyish</w:t>
      </w:r>
      <w:proofErr w:type="spellEnd"/>
      <w:r w:rsidRPr="00527156">
        <w:rPr>
          <w:rFonts w:ascii="Times New Roman" w:hAnsi="Times New Roman" w:cs="Times New Roman"/>
          <w:sz w:val="24"/>
          <w:szCs w:val="24"/>
        </w:rPr>
        <w:t xml:space="preserve"> black, hard, sub blocky, carbonaceous, non calcareous, traces of pyrite.</w:t>
      </w:r>
    </w:p>
    <w:p w:rsidR="005E152B" w:rsidRDefault="005E152B">
      <w:pPr>
        <w:rPr>
          <w:rFonts w:ascii="Roman time" w:hAnsi="Roman time" w:cs="Arial"/>
          <w:b/>
          <w:sz w:val="32"/>
          <w:szCs w:val="32"/>
        </w:rPr>
      </w:pPr>
      <w:r>
        <w:rPr>
          <w:rFonts w:ascii="Roman time" w:hAnsi="Roman time"/>
          <w:sz w:val="32"/>
          <w:szCs w:val="32"/>
        </w:rPr>
        <w:br w:type="page"/>
      </w:r>
    </w:p>
    <w:p w:rsidR="00AD571F" w:rsidRPr="005E152B" w:rsidRDefault="005E152B" w:rsidP="005E152B">
      <w:pPr>
        <w:pStyle w:val="Heading1"/>
        <w:rPr>
          <w:rFonts w:ascii="Times New Roman" w:hAnsi="Times New Roman" w:cs="Times New Roman"/>
          <w:b/>
          <w:sz w:val="48"/>
          <w:szCs w:val="48"/>
        </w:rPr>
      </w:pPr>
      <w:bookmarkStart w:id="32" w:name="_Toc284957404"/>
      <w:r w:rsidRPr="005E152B">
        <w:rPr>
          <w:rFonts w:ascii="Times New Roman" w:hAnsi="Times New Roman" w:cs="Times New Roman"/>
          <w:b/>
          <w:sz w:val="48"/>
          <w:szCs w:val="48"/>
        </w:rPr>
        <w:lastRenderedPageBreak/>
        <w:t>BOREHOLE ENVIRONMENT</w:t>
      </w:r>
      <w:bookmarkEnd w:id="32"/>
    </w:p>
    <w:p w:rsidR="005E152B" w:rsidRPr="005E152B" w:rsidRDefault="005E152B" w:rsidP="005E152B">
      <w:pPr>
        <w:spacing w:line="360" w:lineRule="auto"/>
        <w:jc w:val="both"/>
        <w:rPr>
          <w:rFonts w:ascii="Times New Roman" w:hAnsi="Times New Roman" w:cs="Times New Roman"/>
          <w:sz w:val="24"/>
          <w:szCs w:val="24"/>
        </w:rPr>
      </w:pPr>
    </w:p>
    <w:p w:rsidR="005E152B" w:rsidRP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When the borehole drilled in a formation, the rock and the fluid in the rock undergoes the alteration in the vicinity of the borehole. All logging measurements are then effected by the borehole and the altered rock around it.</w:t>
      </w:r>
    </w:p>
    <w:p w:rsidR="005E152B" w:rsidRP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Borehole conditions effecting the log measurements</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 xml:space="preserve">a)      Bore </w:t>
      </w:r>
      <w:proofErr w:type="gramStart"/>
      <w:r w:rsidRPr="005E152B">
        <w:rPr>
          <w:rFonts w:ascii="Times New Roman" w:hAnsi="Times New Roman" w:cs="Times New Roman"/>
          <w:sz w:val="24"/>
          <w:szCs w:val="24"/>
        </w:rPr>
        <w:t>hole</w:t>
      </w:r>
      <w:proofErr w:type="gramEnd"/>
      <w:r w:rsidRPr="005E152B">
        <w:rPr>
          <w:rFonts w:ascii="Times New Roman" w:hAnsi="Times New Roman" w:cs="Times New Roman"/>
          <w:sz w:val="24"/>
          <w:szCs w:val="24"/>
        </w:rPr>
        <w:t xml:space="preserve"> size </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b)      Drilling mud</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c)      Mud Cake</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d)      Mud filtrate</w:t>
      </w:r>
    </w:p>
    <w:p w:rsidR="005E152B" w:rsidRPr="005E152B" w:rsidRDefault="005E152B" w:rsidP="005E152B">
      <w:pPr>
        <w:spacing w:line="360" w:lineRule="auto"/>
        <w:jc w:val="both"/>
        <w:rPr>
          <w:rFonts w:ascii="Times New Roman" w:hAnsi="Times New Roman" w:cs="Times New Roman"/>
          <w:sz w:val="24"/>
          <w:szCs w:val="24"/>
        </w:rPr>
      </w:pPr>
    </w:p>
    <w:p w:rsidR="005E152B" w:rsidRPr="005E152B" w:rsidRDefault="005E152B" w:rsidP="005E152B">
      <w:pPr>
        <w:pStyle w:val="Heading2"/>
      </w:pPr>
      <w:r w:rsidRPr="005E152B">
        <w:t xml:space="preserve"> </w:t>
      </w:r>
      <w:bookmarkStart w:id="33" w:name="_Toc284957405"/>
      <w:r w:rsidRPr="005E152B">
        <w:t>BORE HOLE CONDITION</w:t>
      </w:r>
      <w:bookmarkEnd w:id="33"/>
    </w:p>
    <w:p w:rsidR="005E152B" w:rsidRDefault="005E152B" w:rsidP="005E152B">
      <w:pPr>
        <w:pStyle w:val="Heading3"/>
        <w:spacing w:line="360" w:lineRule="auto"/>
      </w:pPr>
      <w:r w:rsidRPr="005E152B">
        <w:t xml:space="preserve"> </w:t>
      </w:r>
      <w:bookmarkStart w:id="34" w:name="_Toc284957406"/>
      <w:r w:rsidRPr="005E152B">
        <w:t>BOREHOLE SIZE</w:t>
      </w:r>
      <w:bookmarkEnd w:id="34"/>
    </w:p>
    <w:p w:rsidR="005E152B" w:rsidRPr="005E152B" w:rsidRDefault="005E152B" w:rsidP="005E152B">
      <w:pPr>
        <w:spacing w:line="360" w:lineRule="auto"/>
        <w:ind w:firstLine="720"/>
        <w:jc w:val="both"/>
        <w:rPr>
          <w:rFonts w:ascii="Times New Roman" w:hAnsi="Times New Roman" w:cs="Times New Roman"/>
          <w:sz w:val="24"/>
          <w:szCs w:val="24"/>
        </w:rPr>
      </w:pPr>
      <w:r w:rsidRPr="005E152B">
        <w:rPr>
          <w:rFonts w:ascii="Times New Roman" w:hAnsi="Times New Roman" w:cs="Times New Roman"/>
          <w:sz w:val="24"/>
          <w:szCs w:val="24"/>
        </w:rPr>
        <w:t>The normal size of the hole is taken to be the outside diameter measurement of the drilling or coring bit used to make the hole. Borehole is seldom perfectly circular; it is usually elliptical due to removal of more material in the direction of least subsurface stress.</w:t>
      </w:r>
    </w:p>
    <w:p w:rsidR="005E152B" w:rsidRPr="005E152B" w:rsidRDefault="005E152B" w:rsidP="005E152B">
      <w:pPr>
        <w:pStyle w:val="Heading3"/>
        <w:spacing w:line="360" w:lineRule="auto"/>
      </w:pPr>
      <w:bookmarkStart w:id="35" w:name="_Toc284957407"/>
      <w:r w:rsidRPr="005E152B">
        <w:t>DRILLING MUD</w:t>
      </w:r>
      <w:bookmarkEnd w:id="35"/>
    </w:p>
    <w:p w:rsidR="005E152B" w:rsidRP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The main functions of the drilling mud are</w:t>
      </w:r>
    </w:p>
    <w:p w:rsidR="005E152B" w:rsidRPr="005E152B" w:rsidRDefault="005E152B" w:rsidP="002811FE">
      <w:pPr>
        <w:pStyle w:val="ListParagraph"/>
        <w:numPr>
          <w:ilvl w:val="0"/>
          <w:numId w:val="16"/>
        </w:num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To carry rock cuttings to the surface</w:t>
      </w:r>
    </w:p>
    <w:p w:rsidR="005E152B" w:rsidRPr="005E152B" w:rsidRDefault="005E152B" w:rsidP="002811FE">
      <w:pPr>
        <w:pStyle w:val="ListParagraph"/>
        <w:numPr>
          <w:ilvl w:val="0"/>
          <w:numId w:val="16"/>
        </w:num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To prevent the uncontrolled escape of the formation fluids</w:t>
      </w:r>
    </w:p>
    <w:p w:rsidR="005E152B" w:rsidRPr="005E152B" w:rsidRDefault="005E152B" w:rsidP="002811FE">
      <w:pPr>
        <w:pStyle w:val="ListParagraph"/>
        <w:numPr>
          <w:ilvl w:val="0"/>
          <w:numId w:val="16"/>
        </w:num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To cool and lubricate the drill string and the bit</w:t>
      </w:r>
    </w:p>
    <w:p w:rsidR="005E152B" w:rsidRPr="005E152B" w:rsidRDefault="005E152B" w:rsidP="002811FE">
      <w:pPr>
        <w:pStyle w:val="ListParagraph"/>
        <w:numPr>
          <w:ilvl w:val="0"/>
          <w:numId w:val="16"/>
        </w:num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To suspend cuttings during times when circulation is stopped.</w:t>
      </w:r>
    </w:p>
    <w:p w:rsid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 xml:space="preserve">The hydrocarbon static pressure of the drilling fluid must be greater than the formation fluid pressure, this overbalance system allows the entry of the mud fluid into the pore spaces of the </w:t>
      </w:r>
      <w:r w:rsidRPr="005E152B">
        <w:rPr>
          <w:rFonts w:ascii="Times New Roman" w:hAnsi="Times New Roman" w:cs="Times New Roman"/>
          <w:sz w:val="24"/>
          <w:szCs w:val="24"/>
        </w:rPr>
        <w:lastRenderedPageBreak/>
        <w:t>permeable rock, and this entry of the mud is called the invasion of the drilling mud that affects the logging tool response.</w:t>
      </w:r>
    </w:p>
    <w:p w:rsidR="005E152B" w:rsidRPr="005E152B" w:rsidRDefault="005E152B" w:rsidP="005E152B">
      <w:pPr>
        <w:pStyle w:val="Heading3"/>
        <w:spacing w:line="360" w:lineRule="auto"/>
      </w:pPr>
      <w:bookmarkStart w:id="36" w:name="_Toc284957408"/>
      <w:r w:rsidRPr="005E152B">
        <w:t>MUD CAKE</w:t>
      </w:r>
      <w:bookmarkEnd w:id="36"/>
    </w:p>
    <w:p w:rsidR="005E152B" w:rsidRPr="005E152B" w:rsidRDefault="005E152B" w:rsidP="005E152B">
      <w:pPr>
        <w:spacing w:line="360" w:lineRule="auto"/>
        <w:ind w:firstLine="720"/>
        <w:jc w:val="both"/>
        <w:rPr>
          <w:rFonts w:ascii="Times New Roman" w:hAnsi="Times New Roman" w:cs="Times New Roman"/>
          <w:sz w:val="24"/>
          <w:szCs w:val="24"/>
        </w:rPr>
      </w:pPr>
      <w:r w:rsidRPr="005E152B">
        <w:rPr>
          <w:rFonts w:ascii="Times New Roman" w:hAnsi="Times New Roman" w:cs="Times New Roman"/>
          <w:sz w:val="24"/>
          <w:szCs w:val="24"/>
        </w:rPr>
        <w:t>Mud Cake is formed within the few minutes of the formation being penetrated. Clay particles are caked against the size of the borehole and effectively seal off the formation to further invasion. Invasion takes place continuously as the hole is deepened because the mud cake becomes damaged or is removed by drilling, logging or testing tool. Thick mud cake affects the readings of the shallow investigation of the logging tool. The presence of mud cake is usually a good indication of the permeable rock.</w:t>
      </w:r>
    </w:p>
    <w:p w:rsidR="005E152B" w:rsidRPr="005E152B" w:rsidRDefault="005E152B" w:rsidP="005E152B">
      <w:pPr>
        <w:pStyle w:val="Heading3"/>
        <w:spacing w:line="360" w:lineRule="auto"/>
      </w:pPr>
      <w:bookmarkStart w:id="37" w:name="_Toc284957409"/>
      <w:r w:rsidRPr="005E152B">
        <w:t>MUD FILTRATE</w:t>
      </w:r>
      <w:bookmarkEnd w:id="37"/>
    </w:p>
    <w:p w:rsidR="005E152B" w:rsidRPr="005E152B" w:rsidRDefault="005E152B" w:rsidP="005E152B">
      <w:pPr>
        <w:spacing w:line="360" w:lineRule="auto"/>
        <w:ind w:firstLine="720"/>
        <w:jc w:val="both"/>
        <w:rPr>
          <w:rFonts w:ascii="Times New Roman" w:hAnsi="Times New Roman" w:cs="Times New Roman"/>
          <w:sz w:val="24"/>
          <w:szCs w:val="24"/>
        </w:rPr>
      </w:pPr>
      <w:r w:rsidRPr="005E152B">
        <w:rPr>
          <w:rFonts w:ascii="Times New Roman" w:hAnsi="Times New Roman" w:cs="Times New Roman"/>
          <w:sz w:val="24"/>
          <w:szCs w:val="24"/>
        </w:rPr>
        <w:t xml:space="preserve">Fluid which enters permeable zone from the mud is called the mud filtrate. The filtrate is usually the water in the normal mud system and its resistivity is </w:t>
      </w:r>
      <w:proofErr w:type="spellStart"/>
      <w:r w:rsidRPr="005E152B">
        <w:rPr>
          <w:rFonts w:ascii="Times New Roman" w:hAnsi="Times New Roman" w:cs="Times New Roman"/>
          <w:sz w:val="24"/>
          <w:szCs w:val="24"/>
        </w:rPr>
        <w:t>dependant</w:t>
      </w:r>
      <w:proofErr w:type="spellEnd"/>
      <w:r w:rsidRPr="005E152B">
        <w:rPr>
          <w:rFonts w:ascii="Times New Roman" w:hAnsi="Times New Roman" w:cs="Times New Roman"/>
          <w:sz w:val="24"/>
          <w:szCs w:val="24"/>
        </w:rPr>
        <w:t xml:space="preserve"> on the original salinity of the mud system. All logging tools are affected to some degree by the mud filtrate.</w:t>
      </w:r>
    </w:p>
    <w:p w:rsidR="005E152B" w:rsidRDefault="005E152B" w:rsidP="005E152B">
      <w:pPr>
        <w:pStyle w:val="Heading2"/>
        <w:numPr>
          <w:ilvl w:val="0"/>
          <w:numId w:val="0"/>
        </w:numPr>
        <w:ind w:left="576"/>
      </w:pPr>
    </w:p>
    <w:p w:rsidR="005E152B" w:rsidRPr="005E152B" w:rsidRDefault="005E152B" w:rsidP="005E152B">
      <w:pPr>
        <w:pStyle w:val="Heading2"/>
        <w:spacing w:line="360" w:lineRule="auto"/>
      </w:pPr>
      <w:bookmarkStart w:id="38" w:name="_Toc284957410"/>
      <w:r w:rsidRPr="005E152B">
        <w:t>INVASION</w:t>
      </w:r>
      <w:bookmarkEnd w:id="38"/>
    </w:p>
    <w:p w:rsidR="005E152B" w:rsidRPr="005E152B" w:rsidRDefault="005E152B" w:rsidP="005E152B">
      <w:pPr>
        <w:spacing w:line="360" w:lineRule="auto"/>
        <w:ind w:firstLine="576"/>
        <w:jc w:val="both"/>
        <w:rPr>
          <w:rFonts w:ascii="Times New Roman" w:hAnsi="Times New Roman" w:cs="Times New Roman"/>
          <w:sz w:val="24"/>
          <w:szCs w:val="24"/>
        </w:rPr>
      </w:pPr>
      <w:r w:rsidRPr="005E152B">
        <w:rPr>
          <w:rFonts w:ascii="Times New Roman" w:hAnsi="Times New Roman" w:cs="Times New Roman"/>
          <w:sz w:val="24"/>
          <w:szCs w:val="24"/>
        </w:rPr>
        <w:t xml:space="preserve">Drilling fluid invasion is a process that occurs in a well being drilled with higher well bore pressure than formation pressure. The liquid component of the drilling fluid (known as the "mud filtrate") continues to "invade" the porous and permeable formation until the solids present in the mud, commonly </w:t>
      </w:r>
      <w:proofErr w:type="spellStart"/>
      <w:r w:rsidRPr="005E152B">
        <w:rPr>
          <w:rFonts w:ascii="Times New Roman" w:hAnsi="Times New Roman" w:cs="Times New Roman"/>
          <w:sz w:val="24"/>
          <w:szCs w:val="24"/>
        </w:rPr>
        <w:t>bentonite</w:t>
      </w:r>
      <w:proofErr w:type="spellEnd"/>
      <w:r w:rsidRPr="005E152B">
        <w:rPr>
          <w:rFonts w:ascii="Times New Roman" w:hAnsi="Times New Roman" w:cs="Times New Roman"/>
          <w:sz w:val="24"/>
          <w:szCs w:val="24"/>
        </w:rPr>
        <w:t xml:space="preserve">, clog enough pores to form a mud cake capable of preventing further invasion. If invasion is severe enough, and reservoir pressures are unable to force the fluid and associated particles out entirely when the well starts producing, the amount of oil and gas a well can produce can be permanently reduced. This is especially true when a process called phase trapping. </w:t>
      </w:r>
    </w:p>
    <w:p w:rsidR="005E152B" w:rsidRPr="005E152B" w:rsidRDefault="005E152B" w:rsidP="005E152B">
      <w:pPr>
        <w:spacing w:line="360" w:lineRule="auto"/>
        <w:ind w:firstLine="576"/>
        <w:jc w:val="both"/>
        <w:rPr>
          <w:rFonts w:ascii="Times New Roman" w:hAnsi="Times New Roman" w:cs="Times New Roman"/>
          <w:sz w:val="24"/>
          <w:szCs w:val="24"/>
        </w:rPr>
      </w:pPr>
      <w:r w:rsidRPr="005E152B">
        <w:rPr>
          <w:rFonts w:ascii="Times New Roman" w:hAnsi="Times New Roman" w:cs="Times New Roman"/>
          <w:sz w:val="24"/>
          <w:szCs w:val="24"/>
        </w:rPr>
        <w:t xml:space="preserve">This is when a fluid enters a formation that is below its irreducible saturation of that fluid. Once the fluid is present, it is held in place by capillary forces and usually </w:t>
      </w:r>
      <w:proofErr w:type="spellStart"/>
      <w:r w:rsidRPr="005E152B">
        <w:rPr>
          <w:rFonts w:ascii="Times New Roman" w:hAnsi="Times New Roman" w:cs="Times New Roman"/>
          <w:sz w:val="24"/>
          <w:szCs w:val="24"/>
        </w:rPr>
        <w:t>can not</w:t>
      </w:r>
      <w:proofErr w:type="spellEnd"/>
      <w:r w:rsidRPr="005E152B">
        <w:rPr>
          <w:rFonts w:ascii="Times New Roman" w:hAnsi="Times New Roman" w:cs="Times New Roman"/>
          <w:sz w:val="24"/>
          <w:szCs w:val="24"/>
        </w:rPr>
        <w:t xml:space="preserve"> be removed. Invasion also has significant implications for well logging. In many cases the "depth of investigation" of a well logging tool is only a few inches (or even less for things like sonic logs), and it is quite possible that drilling fluid has invaded beyond this depth.</w:t>
      </w:r>
    </w:p>
    <w:p w:rsidR="005E152B" w:rsidRPr="005E152B" w:rsidRDefault="005E152B" w:rsidP="005E152B">
      <w:pPr>
        <w:pStyle w:val="Heading3"/>
        <w:spacing w:line="360" w:lineRule="auto"/>
      </w:pPr>
      <w:bookmarkStart w:id="39" w:name="_Toc284957411"/>
      <w:r w:rsidRPr="005E152B">
        <w:lastRenderedPageBreak/>
        <w:t>DEPTH OF INVASION</w:t>
      </w:r>
      <w:bookmarkEnd w:id="39"/>
    </w:p>
    <w:p w:rsidR="005E152B" w:rsidRPr="005E152B" w:rsidRDefault="005E152B" w:rsidP="005E152B">
      <w:pPr>
        <w:spacing w:line="360" w:lineRule="auto"/>
        <w:ind w:firstLine="720"/>
        <w:jc w:val="both"/>
        <w:rPr>
          <w:rFonts w:ascii="Times New Roman" w:hAnsi="Times New Roman" w:cs="Times New Roman"/>
          <w:sz w:val="24"/>
          <w:szCs w:val="24"/>
        </w:rPr>
      </w:pPr>
      <w:proofErr w:type="gramStart"/>
      <w:r w:rsidRPr="005E152B">
        <w:rPr>
          <w:rFonts w:ascii="Times New Roman" w:hAnsi="Times New Roman" w:cs="Times New Roman"/>
          <w:sz w:val="24"/>
          <w:szCs w:val="24"/>
        </w:rPr>
        <w:t>The distance from the borehole wall that the mud filtrate has penetrated into the formation.</w:t>
      </w:r>
      <w:proofErr w:type="gramEnd"/>
      <w:r w:rsidRPr="005E152B">
        <w:rPr>
          <w:rFonts w:ascii="Times New Roman" w:hAnsi="Times New Roman" w:cs="Times New Roman"/>
          <w:sz w:val="24"/>
          <w:szCs w:val="24"/>
        </w:rPr>
        <w:t xml:space="preserve"> The depth of invasion affects whether a log measures the invaded zone, the undisturbed zone or part of each zone. The term is closely related to the diameter of invasion, the latter being twice the depth of invasion plus the borehole diameter. Depth of invasion is a more appropriate parameter for describing the response of pad and azimuthally focused measurements such as density and </w:t>
      </w:r>
      <w:proofErr w:type="spellStart"/>
      <w:r w:rsidRPr="005E152B">
        <w:rPr>
          <w:rFonts w:ascii="Times New Roman" w:hAnsi="Times New Roman" w:cs="Times New Roman"/>
          <w:sz w:val="24"/>
          <w:szCs w:val="24"/>
        </w:rPr>
        <w:t>microresistivity</w:t>
      </w:r>
      <w:proofErr w:type="spellEnd"/>
      <w:r w:rsidRPr="005E152B">
        <w:rPr>
          <w:rFonts w:ascii="Times New Roman" w:hAnsi="Times New Roman" w:cs="Times New Roman"/>
          <w:sz w:val="24"/>
          <w:szCs w:val="24"/>
        </w:rPr>
        <w:t xml:space="preserve"> logs.</w:t>
      </w:r>
    </w:p>
    <w:p w:rsidR="005E152B" w:rsidRPr="005E152B" w:rsidRDefault="005E152B" w:rsidP="005E152B">
      <w:pPr>
        <w:spacing w:line="360" w:lineRule="auto"/>
        <w:ind w:firstLine="720"/>
        <w:jc w:val="both"/>
        <w:rPr>
          <w:rFonts w:ascii="Times New Roman" w:hAnsi="Times New Roman" w:cs="Times New Roman"/>
          <w:sz w:val="24"/>
          <w:szCs w:val="24"/>
        </w:rPr>
      </w:pPr>
      <w:r w:rsidRPr="005E152B">
        <w:rPr>
          <w:rFonts w:ascii="Times New Roman" w:hAnsi="Times New Roman" w:cs="Times New Roman"/>
          <w:sz w:val="24"/>
          <w:szCs w:val="24"/>
        </w:rPr>
        <w:t xml:space="preserve">The term is well-defined in the case of a step profile of invasion. In the case of an annulus or a transition zone, two depths must be defined, corresponding to the inner and outer limits of the annulus or transition zone. When the invasion model is not specified, the term usually refers to the outer limit of invasion. Depth of invasion depends upon several factors during logging like, filtration characteristics of the drilling mud and the differential pressure between the mud and the reservoir. </w:t>
      </w:r>
    </w:p>
    <w:p w:rsidR="005E152B" w:rsidRPr="005E152B" w:rsidRDefault="005E152B" w:rsidP="005E152B">
      <w:pPr>
        <w:spacing w:line="360" w:lineRule="auto"/>
        <w:ind w:firstLine="720"/>
        <w:jc w:val="both"/>
        <w:rPr>
          <w:rFonts w:ascii="Times New Roman" w:hAnsi="Times New Roman" w:cs="Times New Roman"/>
          <w:sz w:val="24"/>
          <w:szCs w:val="24"/>
        </w:rPr>
      </w:pPr>
      <w:r w:rsidRPr="005E152B">
        <w:rPr>
          <w:rFonts w:ascii="Times New Roman" w:hAnsi="Times New Roman" w:cs="Times New Roman"/>
          <w:sz w:val="24"/>
          <w:szCs w:val="24"/>
        </w:rPr>
        <w:t xml:space="preserve">Invasion of the mud relates to the porosity, once the cake has started </w:t>
      </w:r>
      <w:proofErr w:type="gramStart"/>
      <w:r w:rsidRPr="005E152B">
        <w:rPr>
          <w:rFonts w:ascii="Times New Roman" w:hAnsi="Times New Roman" w:cs="Times New Roman"/>
          <w:sz w:val="24"/>
          <w:szCs w:val="24"/>
        </w:rPr>
        <w:t>to</w:t>
      </w:r>
      <w:proofErr w:type="gramEnd"/>
      <w:r w:rsidRPr="005E152B">
        <w:rPr>
          <w:rFonts w:ascii="Times New Roman" w:hAnsi="Times New Roman" w:cs="Times New Roman"/>
          <w:sz w:val="24"/>
          <w:szCs w:val="24"/>
        </w:rPr>
        <w:t xml:space="preserve"> built, its permeability becomes low relative to that of the average formation so that almost the entire pressure differential is across the mud cake and little is applied to the formation. The mud cake therefore controls the filtration rate. Depth of invasion will be minimum at higher porosity where plenty of the pore space available it is approximately inversely proportional to the porosity. </w:t>
      </w:r>
      <w:proofErr w:type="gramStart"/>
      <w:r w:rsidRPr="005E152B">
        <w:rPr>
          <w:rFonts w:ascii="Times New Roman" w:hAnsi="Times New Roman" w:cs="Times New Roman"/>
          <w:sz w:val="24"/>
          <w:szCs w:val="24"/>
        </w:rPr>
        <w:t>Other things being constant.</w:t>
      </w:r>
      <w:proofErr w:type="gramEnd"/>
      <w:r w:rsidRPr="005E152B">
        <w:rPr>
          <w:rFonts w:ascii="Times New Roman" w:hAnsi="Times New Roman" w:cs="Times New Roman"/>
          <w:sz w:val="24"/>
          <w:szCs w:val="24"/>
        </w:rPr>
        <w:t xml:space="preserve"> Invasion depth will double as the porosity reduces from 36% to 9% etc.</w:t>
      </w:r>
    </w:p>
    <w:p w:rsidR="005E152B" w:rsidRPr="005E152B" w:rsidRDefault="005E152B" w:rsidP="005E152B">
      <w:pPr>
        <w:pStyle w:val="Heading3"/>
        <w:spacing w:line="360" w:lineRule="auto"/>
      </w:pPr>
      <w:r w:rsidRPr="005E152B">
        <w:t xml:space="preserve"> </w:t>
      </w:r>
      <w:bookmarkStart w:id="40" w:name="_Toc284957412"/>
      <w:r w:rsidRPr="005E152B">
        <w:t>INVASION PROFILE</w:t>
      </w:r>
      <w:bookmarkEnd w:id="40"/>
    </w:p>
    <w:p w:rsidR="005E152B" w:rsidRP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t>The process of invasion creates an invasion profile extending from the well bore into the formation. Three zones are recognized.</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a)      Flushed Zone</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b)      Transition Zone</w:t>
      </w:r>
    </w:p>
    <w:p w:rsidR="005E152B" w:rsidRPr="005E152B" w:rsidRDefault="005E152B" w:rsidP="005E152B">
      <w:pPr>
        <w:spacing w:line="360" w:lineRule="auto"/>
        <w:ind w:left="720"/>
        <w:jc w:val="both"/>
        <w:rPr>
          <w:rFonts w:ascii="Times New Roman" w:hAnsi="Times New Roman" w:cs="Times New Roman"/>
          <w:sz w:val="24"/>
          <w:szCs w:val="24"/>
        </w:rPr>
      </w:pPr>
      <w:r w:rsidRPr="005E152B">
        <w:rPr>
          <w:rFonts w:ascii="Times New Roman" w:hAnsi="Times New Roman" w:cs="Times New Roman"/>
          <w:sz w:val="24"/>
          <w:szCs w:val="24"/>
        </w:rPr>
        <w:t>c)      Undisturbed Zone</w:t>
      </w:r>
    </w:p>
    <w:p w:rsidR="005E152B" w:rsidRPr="005E152B" w:rsidRDefault="005E152B" w:rsidP="005E152B">
      <w:pPr>
        <w:spacing w:line="360" w:lineRule="auto"/>
        <w:jc w:val="both"/>
        <w:rPr>
          <w:rFonts w:ascii="Times New Roman" w:hAnsi="Times New Roman" w:cs="Times New Roman"/>
          <w:sz w:val="24"/>
          <w:szCs w:val="24"/>
        </w:rPr>
      </w:pPr>
    </w:p>
    <w:p w:rsidR="005E152B" w:rsidRPr="005E152B" w:rsidRDefault="005E152B" w:rsidP="005E152B">
      <w:pPr>
        <w:spacing w:line="360" w:lineRule="auto"/>
        <w:jc w:val="both"/>
        <w:rPr>
          <w:rFonts w:ascii="Times New Roman" w:hAnsi="Times New Roman" w:cs="Times New Roman"/>
          <w:sz w:val="24"/>
          <w:szCs w:val="24"/>
        </w:rPr>
      </w:pPr>
      <w:r w:rsidRPr="005E152B">
        <w:rPr>
          <w:rFonts w:ascii="Times New Roman" w:hAnsi="Times New Roman" w:cs="Times New Roman"/>
          <w:sz w:val="24"/>
          <w:szCs w:val="24"/>
        </w:rPr>
        <w:lastRenderedPageBreak/>
        <w:t>The invaded zone is that portion of the formation which has been penetrated by the drilling fluids.</w:t>
      </w:r>
    </w:p>
    <w:p w:rsidR="005E152B" w:rsidRPr="005E152B" w:rsidRDefault="005E152B" w:rsidP="005E152B">
      <w:pPr>
        <w:spacing w:line="360" w:lineRule="auto"/>
        <w:jc w:val="both"/>
        <w:rPr>
          <w:rFonts w:ascii="Times New Roman" w:hAnsi="Times New Roman" w:cs="Times New Roman"/>
          <w:sz w:val="24"/>
          <w:szCs w:val="24"/>
        </w:rPr>
      </w:pPr>
    </w:p>
    <w:p w:rsidR="005E152B" w:rsidRDefault="002B1074" w:rsidP="005E152B">
      <w:pPr>
        <w:keepNext/>
        <w:spacing w:line="360" w:lineRule="auto"/>
        <w:jc w:val="center"/>
      </w:pPr>
      <w:r>
        <w:rPr>
          <w:rFonts w:eastAsia="MS Mincho"/>
          <w:noProof/>
          <w:color w:val="000000"/>
          <w:lang w:bidi="ar-SA"/>
        </w:rPr>
        <w:drawing>
          <wp:inline distT="0" distB="0" distL="0" distR="0">
            <wp:extent cx="4343400" cy="4572000"/>
            <wp:effectExtent l="19050" t="0" r="0" b="0"/>
            <wp:docPr id="2" name="Picture 2" descr="text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1051"/>
                    <pic:cNvPicPr>
                      <a:picLocks noChangeAspect="1" noChangeArrowheads="1"/>
                    </pic:cNvPicPr>
                  </pic:nvPicPr>
                  <pic:blipFill>
                    <a:blip r:embed="rId15" cstate="print">
                      <a:grayscl/>
                    </a:blip>
                    <a:srcRect/>
                    <a:stretch>
                      <a:fillRect/>
                    </a:stretch>
                  </pic:blipFill>
                  <pic:spPr bwMode="auto">
                    <a:xfrm>
                      <a:off x="0" y="0"/>
                      <a:ext cx="4343400" cy="4572000"/>
                    </a:xfrm>
                    <a:prstGeom prst="rect">
                      <a:avLst/>
                    </a:prstGeom>
                    <a:noFill/>
                    <a:ln w="9525">
                      <a:noFill/>
                      <a:miter lim="800000"/>
                      <a:headEnd/>
                      <a:tailEnd/>
                    </a:ln>
                  </pic:spPr>
                </pic:pic>
              </a:graphicData>
            </a:graphic>
          </wp:inline>
        </w:drawing>
      </w:r>
    </w:p>
    <w:p w:rsidR="00AD0719" w:rsidRPr="00AD0719" w:rsidRDefault="005E152B" w:rsidP="005E152B">
      <w:pPr>
        <w:pStyle w:val="Caption"/>
        <w:jc w:val="center"/>
        <w:rPr>
          <w:rFonts w:eastAsia="MS Mincho"/>
          <w:color w:val="000000"/>
        </w:rPr>
      </w:pPr>
      <w:bookmarkStart w:id="41" w:name="_Toc271369204"/>
      <w:proofErr w:type="gramStart"/>
      <w:r>
        <w:t xml:space="preserve">Figure </w:t>
      </w:r>
      <w:fldSimple w:instr=" STYLEREF 1 \s ">
        <w:r w:rsidR="0006087A">
          <w:rPr>
            <w:noProof/>
          </w:rPr>
          <w:t>4</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Illustrating Invaded Zone</w:t>
      </w:r>
      <w:bookmarkEnd w:id="41"/>
    </w:p>
    <w:p w:rsidR="00AD0719" w:rsidRPr="00AD0719" w:rsidRDefault="00AD0719" w:rsidP="00AD0719">
      <w:pPr>
        <w:spacing w:line="360" w:lineRule="auto"/>
        <w:jc w:val="both"/>
        <w:rPr>
          <w:rFonts w:ascii="Arial" w:hAnsi="Arial" w:cs="Arial"/>
          <w:color w:val="000000"/>
          <w:sz w:val="28"/>
          <w:szCs w:val="28"/>
        </w:rPr>
      </w:pPr>
    </w:p>
    <w:p w:rsidR="00456AD4" w:rsidRPr="00E27CC1" w:rsidRDefault="00AD0719" w:rsidP="002811FE">
      <w:pPr>
        <w:pStyle w:val="ListParagraph"/>
        <w:numPr>
          <w:ilvl w:val="0"/>
          <w:numId w:val="17"/>
        </w:numPr>
        <w:spacing w:line="360" w:lineRule="auto"/>
        <w:jc w:val="both"/>
        <w:rPr>
          <w:rFonts w:ascii="Times New Roman" w:eastAsia="MS Mincho" w:hAnsi="Times New Roman" w:cs="Times New Roman"/>
          <w:color w:val="000000"/>
          <w:sz w:val="24"/>
        </w:rPr>
      </w:pPr>
      <w:r w:rsidRPr="00E27CC1">
        <w:rPr>
          <w:rFonts w:ascii="Times New Roman" w:eastAsia="MS Mincho" w:hAnsi="Times New Roman" w:cs="Times New Roman"/>
          <w:color w:val="000000"/>
          <w:sz w:val="24"/>
        </w:rPr>
        <w:t>FLUSHED ZONE</w:t>
      </w:r>
    </w:p>
    <w:p w:rsidR="00E27CC1" w:rsidRDefault="00AD0719" w:rsidP="00E27CC1">
      <w:pPr>
        <w:spacing w:line="360" w:lineRule="auto"/>
        <w:ind w:firstLine="720"/>
        <w:jc w:val="both"/>
        <w:rPr>
          <w:color w:val="000000"/>
        </w:rPr>
      </w:pPr>
      <w:r w:rsidRPr="00AD0719">
        <w:rPr>
          <w:color w:val="000000"/>
        </w:rPr>
        <w:t xml:space="preserve">The volume close to the </w:t>
      </w:r>
      <w:hyperlink r:id="rId16" w:history="1">
        <w:r w:rsidRPr="00AD0719">
          <w:rPr>
            <w:rStyle w:val="Hyperlink"/>
            <w:color w:val="000000"/>
            <w:u w:val="none"/>
          </w:rPr>
          <w:t>borehole</w:t>
        </w:r>
      </w:hyperlink>
      <w:r w:rsidRPr="00AD0719">
        <w:rPr>
          <w:color w:val="000000"/>
        </w:rPr>
        <w:t xml:space="preserve"> wall in which all of the moveable fluids have been displaced by </w:t>
      </w:r>
      <w:hyperlink r:id="rId17" w:history="1">
        <w:r w:rsidRPr="00AD0719">
          <w:rPr>
            <w:rStyle w:val="Hyperlink"/>
            <w:color w:val="000000"/>
            <w:u w:val="none"/>
          </w:rPr>
          <w:t>mud</w:t>
        </w:r>
      </w:hyperlink>
      <w:r w:rsidRPr="00AD0719">
        <w:rPr>
          <w:color w:val="000000"/>
        </w:rPr>
        <w:t xml:space="preserve"> </w:t>
      </w:r>
      <w:hyperlink r:id="rId18" w:history="1">
        <w:r w:rsidRPr="00AD0719">
          <w:rPr>
            <w:rStyle w:val="Hyperlink"/>
            <w:color w:val="000000"/>
            <w:u w:val="none"/>
          </w:rPr>
          <w:t>filtrate</w:t>
        </w:r>
      </w:hyperlink>
      <w:r w:rsidRPr="00AD0719">
        <w:rPr>
          <w:color w:val="000000"/>
        </w:rPr>
        <w:t xml:space="preserve">. The flushed </w:t>
      </w:r>
      <w:hyperlink r:id="rId19" w:history="1">
        <w:r w:rsidRPr="00AD0719">
          <w:rPr>
            <w:rStyle w:val="Hyperlink"/>
            <w:color w:val="000000"/>
            <w:u w:val="none"/>
          </w:rPr>
          <w:t>zone</w:t>
        </w:r>
      </w:hyperlink>
      <w:r w:rsidRPr="00AD0719">
        <w:rPr>
          <w:color w:val="000000"/>
        </w:rPr>
        <w:t xml:space="preserve"> contains </w:t>
      </w:r>
      <w:hyperlink r:id="rId20" w:history="1">
        <w:r w:rsidRPr="00AD0719">
          <w:rPr>
            <w:rStyle w:val="Hyperlink"/>
            <w:color w:val="000000"/>
            <w:u w:val="none"/>
          </w:rPr>
          <w:t>filtrate</w:t>
        </w:r>
      </w:hyperlink>
      <w:r w:rsidRPr="00AD0719">
        <w:rPr>
          <w:color w:val="000000"/>
        </w:rPr>
        <w:t xml:space="preserve"> and the remaining hydrocarbons, the percentage of the former being the flushed-zone water </w:t>
      </w:r>
      <w:hyperlink r:id="rId21" w:history="1">
        <w:r w:rsidRPr="00AD0719">
          <w:rPr>
            <w:rStyle w:val="Hyperlink"/>
            <w:color w:val="000000"/>
            <w:u w:val="none"/>
          </w:rPr>
          <w:t>saturation</w:t>
        </w:r>
      </w:hyperlink>
      <w:r w:rsidRPr="00AD0719">
        <w:rPr>
          <w:color w:val="000000"/>
        </w:rPr>
        <w:t xml:space="preserve">, </w:t>
      </w:r>
      <w:proofErr w:type="spellStart"/>
      <w:r w:rsidRPr="00AD0719">
        <w:rPr>
          <w:color w:val="000000"/>
        </w:rPr>
        <w:t>S</w:t>
      </w:r>
      <w:r w:rsidRPr="00AD0719">
        <w:rPr>
          <w:color w:val="000000"/>
          <w:vertAlign w:val="subscript"/>
        </w:rPr>
        <w:t>xo</w:t>
      </w:r>
      <w:proofErr w:type="spellEnd"/>
      <w:r w:rsidRPr="00AD0719">
        <w:rPr>
          <w:color w:val="000000"/>
        </w:rPr>
        <w:t>.</w:t>
      </w:r>
    </w:p>
    <w:p w:rsidR="00456AD4" w:rsidRPr="00E27CC1" w:rsidRDefault="00AD0719" w:rsidP="002811FE">
      <w:pPr>
        <w:pStyle w:val="ListParagraph"/>
        <w:numPr>
          <w:ilvl w:val="0"/>
          <w:numId w:val="17"/>
        </w:numPr>
        <w:spacing w:line="360" w:lineRule="auto"/>
        <w:jc w:val="both"/>
        <w:rPr>
          <w:rFonts w:ascii="Times New Roman" w:eastAsia="MS Mincho" w:hAnsi="Times New Roman" w:cs="Times New Roman"/>
          <w:color w:val="000000"/>
          <w:sz w:val="24"/>
          <w:szCs w:val="24"/>
        </w:rPr>
      </w:pPr>
      <w:r w:rsidRPr="00E27CC1">
        <w:rPr>
          <w:rFonts w:ascii="Times New Roman" w:eastAsia="MS Mincho" w:hAnsi="Times New Roman" w:cs="Times New Roman"/>
          <w:color w:val="000000"/>
          <w:sz w:val="24"/>
          <w:szCs w:val="24"/>
        </w:rPr>
        <w:t>TRANSITION ZONE</w:t>
      </w:r>
    </w:p>
    <w:p w:rsidR="00AD0719" w:rsidRPr="00AD0719" w:rsidRDefault="00AD0719" w:rsidP="00AD0719">
      <w:pPr>
        <w:spacing w:line="360" w:lineRule="auto"/>
        <w:ind w:firstLine="720"/>
        <w:jc w:val="both"/>
        <w:rPr>
          <w:rFonts w:eastAsia="MS Mincho"/>
          <w:color w:val="000000"/>
        </w:rPr>
      </w:pPr>
      <w:r w:rsidRPr="00AD0719">
        <w:rPr>
          <w:color w:val="000000"/>
        </w:rPr>
        <w:lastRenderedPageBreak/>
        <w:t xml:space="preserve">The volume between the flushed </w:t>
      </w:r>
      <w:hyperlink r:id="rId22" w:history="1">
        <w:r w:rsidRPr="00AD0719">
          <w:rPr>
            <w:rStyle w:val="Hyperlink"/>
            <w:color w:val="000000"/>
            <w:u w:val="none"/>
          </w:rPr>
          <w:t>zone</w:t>
        </w:r>
      </w:hyperlink>
      <w:r w:rsidRPr="00AD0719">
        <w:rPr>
          <w:color w:val="000000"/>
        </w:rPr>
        <w:t xml:space="preserve"> and the undisturbed </w:t>
      </w:r>
      <w:hyperlink r:id="rId23" w:history="1">
        <w:r w:rsidRPr="00AD0719">
          <w:rPr>
            <w:rStyle w:val="Hyperlink"/>
            <w:color w:val="000000"/>
            <w:u w:val="none"/>
          </w:rPr>
          <w:t>zone</w:t>
        </w:r>
      </w:hyperlink>
      <w:r w:rsidRPr="00AD0719">
        <w:rPr>
          <w:color w:val="000000"/>
        </w:rPr>
        <w:t xml:space="preserve"> in which the </w:t>
      </w:r>
      <w:hyperlink r:id="rId24" w:history="1">
        <w:r w:rsidRPr="00AD0719">
          <w:rPr>
            <w:rStyle w:val="Hyperlink"/>
            <w:color w:val="000000"/>
            <w:u w:val="none"/>
          </w:rPr>
          <w:t>mud</w:t>
        </w:r>
      </w:hyperlink>
      <w:r w:rsidRPr="00AD0719">
        <w:rPr>
          <w:color w:val="000000"/>
        </w:rPr>
        <w:t xml:space="preserve"> </w:t>
      </w:r>
      <w:hyperlink r:id="rId25" w:history="1">
        <w:r w:rsidRPr="00AD0719">
          <w:rPr>
            <w:rStyle w:val="Hyperlink"/>
            <w:color w:val="000000"/>
            <w:u w:val="none"/>
          </w:rPr>
          <w:t>filtrate</w:t>
        </w:r>
      </w:hyperlink>
      <w:r w:rsidRPr="00AD0719">
        <w:rPr>
          <w:color w:val="000000"/>
        </w:rPr>
        <w:t xml:space="preserve"> has only partially displaced the moveable </w:t>
      </w:r>
      <w:hyperlink r:id="rId26" w:history="1">
        <w:r w:rsidRPr="00AD0719">
          <w:rPr>
            <w:rStyle w:val="Hyperlink"/>
            <w:color w:val="000000"/>
            <w:u w:val="none"/>
          </w:rPr>
          <w:t>formation</w:t>
        </w:r>
      </w:hyperlink>
      <w:r w:rsidRPr="00AD0719">
        <w:rPr>
          <w:color w:val="000000"/>
        </w:rPr>
        <w:t xml:space="preserve"> fluids</w:t>
      </w:r>
    </w:p>
    <w:p w:rsidR="00456AD4" w:rsidRDefault="00456AD4" w:rsidP="00AD0719">
      <w:pPr>
        <w:spacing w:line="360" w:lineRule="auto"/>
        <w:jc w:val="both"/>
        <w:rPr>
          <w:rFonts w:ascii="Arial" w:eastAsia="MS Mincho" w:hAnsi="Arial" w:cs="Arial"/>
          <w:color w:val="000000"/>
        </w:rPr>
      </w:pPr>
    </w:p>
    <w:p w:rsidR="00456AD4" w:rsidRPr="00E27CC1" w:rsidRDefault="00AD0719" w:rsidP="002811FE">
      <w:pPr>
        <w:pStyle w:val="ListParagraph"/>
        <w:numPr>
          <w:ilvl w:val="0"/>
          <w:numId w:val="17"/>
        </w:numPr>
        <w:spacing w:line="360" w:lineRule="auto"/>
        <w:jc w:val="both"/>
        <w:rPr>
          <w:rFonts w:ascii="Times New Roman" w:eastAsia="MS Mincho" w:hAnsi="Times New Roman" w:cs="Times New Roman"/>
          <w:color w:val="000000"/>
          <w:sz w:val="24"/>
          <w:szCs w:val="24"/>
        </w:rPr>
      </w:pPr>
      <w:r w:rsidRPr="00E27CC1">
        <w:rPr>
          <w:rFonts w:ascii="Times New Roman" w:eastAsia="MS Mincho" w:hAnsi="Times New Roman" w:cs="Times New Roman"/>
          <w:color w:val="000000"/>
          <w:sz w:val="24"/>
          <w:szCs w:val="24"/>
        </w:rPr>
        <w:t>UNDISTURBED ZONE</w:t>
      </w:r>
    </w:p>
    <w:p w:rsidR="00AD0719" w:rsidRPr="00456AD4" w:rsidRDefault="00456AD4" w:rsidP="00456AD4">
      <w:pPr>
        <w:pStyle w:val="Normal2"/>
        <w:spacing w:line="360" w:lineRule="auto"/>
        <w:ind w:firstLine="360"/>
        <w:rPr>
          <w:color w:val="000000"/>
        </w:rPr>
      </w:pPr>
      <w:r>
        <w:rPr>
          <w:color w:val="000000"/>
        </w:rPr>
        <w:t xml:space="preserve">     </w:t>
      </w:r>
      <w:proofErr w:type="gramStart"/>
      <w:r w:rsidRPr="00456AD4">
        <w:rPr>
          <w:color w:val="000000"/>
        </w:rPr>
        <w:t>The</w:t>
      </w:r>
      <w:r>
        <w:rPr>
          <w:color w:val="000000"/>
        </w:rPr>
        <w:t xml:space="preserve"> part</w:t>
      </w:r>
      <w:r w:rsidR="00AD0719" w:rsidRPr="00456AD4">
        <w:rPr>
          <w:color w:val="000000"/>
        </w:rPr>
        <w:t xml:space="preserve"> of the </w:t>
      </w:r>
      <w:hyperlink r:id="rId27" w:history="1">
        <w:r w:rsidR="00AD0719" w:rsidRPr="00456AD4">
          <w:rPr>
            <w:rStyle w:val="Hyperlink"/>
            <w:color w:val="000000"/>
            <w:u w:val="none"/>
          </w:rPr>
          <w:t>formation</w:t>
        </w:r>
      </w:hyperlink>
      <w:r w:rsidR="00AD0719" w:rsidRPr="00456AD4">
        <w:rPr>
          <w:color w:val="000000"/>
        </w:rPr>
        <w:t xml:space="preserve"> that has not been affected by </w:t>
      </w:r>
      <w:hyperlink r:id="rId28" w:history="1">
        <w:r w:rsidR="00AD0719" w:rsidRPr="00456AD4">
          <w:rPr>
            <w:rStyle w:val="Hyperlink"/>
            <w:color w:val="000000"/>
            <w:u w:val="none"/>
          </w:rPr>
          <w:t>invasion</w:t>
        </w:r>
      </w:hyperlink>
      <w:r w:rsidR="00AD0719" w:rsidRPr="00456AD4">
        <w:rPr>
          <w:color w:val="000000"/>
        </w:rPr>
        <w:t>.</w:t>
      </w:r>
      <w:proofErr w:type="gramEnd"/>
      <w:r w:rsidR="00AD0719" w:rsidRPr="00456AD4">
        <w:rPr>
          <w:color w:val="000000"/>
        </w:rPr>
        <w:t xml:space="preserve"> </w:t>
      </w:r>
    </w:p>
    <w:p w:rsidR="00AD0719" w:rsidRPr="00AD0719" w:rsidRDefault="00AD0719" w:rsidP="00AD0719">
      <w:pPr>
        <w:spacing w:line="360" w:lineRule="auto"/>
        <w:jc w:val="both"/>
        <w:rPr>
          <w:color w:val="000000"/>
        </w:rPr>
      </w:pPr>
    </w:p>
    <w:p w:rsidR="00AD0719" w:rsidRPr="00C6334C" w:rsidRDefault="00AD0719" w:rsidP="00E27CC1">
      <w:pPr>
        <w:pStyle w:val="Heading3"/>
        <w:spacing w:line="360" w:lineRule="auto"/>
        <w:rPr>
          <w:rFonts w:eastAsia="MS Mincho"/>
        </w:rPr>
      </w:pPr>
      <w:r w:rsidRPr="00C6334C">
        <w:rPr>
          <w:rFonts w:eastAsia="MS Mincho"/>
        </w:rPr>
        <w:t xml:space="preserve"> </w:t>
      </w:r>
      <w:bookmarkStart w:id="42" w:name="_Toc284957413"/>
      <w:r w:rsidRPr="00C6334C">
        <w:rPr>
          <w:rFonts w:eastAsia="MS Mincho"/>
        </w:rPr>
        <w:t>INVASION RESISTIVITY PROFILES</w:t>
      </w:r>
      <w:bookmarkEnd w:id="42"/>
    </w:p>
    <w:p w:rsidR="00AD0719" w:rsidRDefault="00AD0719" w:rsidP="00AD0719">
      <w:pPr>
        <w:spacing w:line="360" w:lineRule="auto"/>
        <w:ind w:firstLine="720"/>
        <w:jc w:val="both"/>
        <w:rPr>
          <w:rFonts w:eastAsia="MS Mincho"/>
          <w:color w:val="000000"/>
        </w:rPr>
      </w:pPr>
      <w:r w:rsidRPr="00AD0719">
        <w:rPr>
          <w:rFonts w:eastAsia="MS Mincho"/>
          <w:color w:val="000000"/>
        </w:rPr>
        <w:t xml:space="preserve">The changes in water saturation combine with the changes in the fluid saturation </w:t>
      </w:r>
      <w:r w:rsidR="009E5A23" w:rsidRPr="00AD0719">
        <w:rPr>
          <w:rFonts w:eastAsia="MS Mincho"/>
          <w:color w:val="000000"/>
        </w:rPr>
        <w:t xml:space="preserve">and </w:t>
      </w:r>
      <w:proofErr w:type="spellStart"/>
      <w:r w:rsidR="009E5A23" w:rsidRPr="00AD0719">
        <w:rPr>
          <w:rFonts w:eastAsia="MS Mincho"/>
          <w:color w:val="000000"/>
        </w:rPr>
        <w:t>resistivities</w:t>
      </w:r>
      <w:proofErr w:type="spellEnd"/>
      <w:r w:rsidRPr="00AD0719">
        <w:rPr>
          <w:rFonts w:eastAsia="MS Mincho"/>
          <w:color w:val="000000"/>
        </w:rPr>
        <w:t xml:space="preserve"> within the invaded </w:t>
      </w:r>
      <w:r w:rsidR="00456AD4" w:rsidRPr="00AD0719">
        <w:rPr>
          <w:rFonts w:eastAsia="MS Mincho"/>
          <w:color w:val="000000"/>
        </w:rPr>
        <w:t>zone</w:t>
      </w:r>
      <w:r w:rsidRPr="00AD0719">
        <w:rPr>
          <w:rFonts w:eastAsia="MS Mincho"/>
          <w:color w:val="000000"/>
        </w:rPr>
        <w:t xml:space="preserve"> create the invasion resistivity profile. The fluid distribution within the invaded zone of a porous and permeable formation can be represen</w:t>
      </w:r>
      <w:r w:rsidR="00456AD4">
        <w:rPr>
          <w:rFonts w:eastAsia="MS Mincho"/>
          <w:color w:val="000000"/>
        </w:rPr>
        <w:t>ted by three idealized profiles:</w:t>
      </w:r>
    </w:p>
    <w:p w:rsidR="00AD0719" w:rsidRPr="00AD0719" w:rsidRDefault="00AD0719" w:rsidP="00E27CC1">
      <w:pPr>
        <w:spacing w:line="360" w:lineRule="auto"/>
        <w:ind w:left="720"/>
        <w:jc w:val="both"/>
        <w:rPr>
          <w:rFonts w:eastAsia="MS Mincho"/>
          <w:color w:val="000000"/>
        </w:rPr>
      </w:pPr>
      <w:r w:rsidRPr="00AD0719">
        <w:rPr>
          <w:rFonts w:eastAsia="MS Mincho"/>
          <w:color w:val="000000"/>
        </w:rPr>
        <w:t>a)       Step profile</w:t>
      </w:r>
    </w:p>
    <w:p w:rsidR="00AD0719" w:rsidRPr="00AD0719" w:rsidRDefault="00AD0719" w:rsidP="00E27CC1">
      <w:pPr>
        <w:spacing w:line="360" w:lineRule="auto"/>
        <w:ind w:left="720"/>
        <w:jc w:val="both"/>
        <w:rPr>
          <w:rFonts w:eastAsia="MS Mincho"/>
          <w:color w:val="000000"/>
        </w:rPr>
      </w:pPr>
      <w:r w:rsidRPr="00AD0719">
        <w:rPr>
          <w:rFonts w:eastAsia="MS Mincho"/>
          <w:color w:val="000000"/>
        </w:rPr>
        <w:t xml:space="preserve">b)       Transition profile or Annulus profile     </w:t>
      </w:r>
    </w:p>
    <w:p w:rsidR="00456AD4" w:rsidRDefault="00456AD4" w:rsidP="00AD0719">
      <w:pPr>
        <w:spacing w:line="360" w:lineRule="auto"/>
        <w:jc w:val="both"/>
        <w:rPr>
          <w:rFonts w:eastAsia="MS Mincho"/>
          <w:color w:val="000000"/>
        </w:rPr>
      </w:pPr>
    </w:p>
    <w:p w:rsidR="00AD0719" w:rsidRPr="00AD1D45" w:rsidRDefault="00AD0719" w:rsidP="002811FE">
      <w:pPr>
        <w:numPr>
          <w:ilvl w:val="0"/>
          <w:numId w:val="18"/>
        </w:numPr>
        <w:spacing w:line="360" w:lineRule="auto"/>
        <w:jc w:val="both"/>
        <w:rPr>
          <w:rFonts w:ascii="Times New Roman" w:eastAsia="MS Mincho" w:hAnsi="Times New Roman" w:cs="Times New Roman"/>
          <w:color w:val="000000"/>
          <w:sz w:val="24"/>
          <w:szCs w:val="24"/>
        </w:rPr>
      </w:pPr>
      <w:r w:rsidRPr="00AD1D45">
        <w:rPr>
          <w:rFonts w:ascii="Times New Roman" w:eastAsia="MS Mincho" w:hAnsi="Times New Roman" w:cs="Times New Roman"/>
          <w:color w:val="000000"/>
          <w:sz w:val="24"/>
          <w:szCs w:val="24"/>
        </w:rPr>
        <w:t>STEP PROFILE</w:t>
      </w:r>
    </w:p>
    <w:p w:rsidR="00AD1D45" w:rsidRDefault="00AD0719" w:rsidP="00AD1D45">
      <w:pPr>
        <w:spacing w:line="360" w:lineRule="auto"/>
        <w:ind w:firstLine="720"/>
        <w:jc w:val="both"/>
        <w:rPr>
          <w:rFonts w:eastAsia="MS Mincho"/>
          <w:color w:val="000000"/>
        </w:rPr>
      </w:pPr>
      <w:r w:rsidRPr="00AD0719">
        <w:rPr>
          <w:color w:val="000000"/>
        </w:rPr>
        <w:t>With reference to invasion, an abrupt change from the flushed zone to the undisturbed zone, with no transition zone or annulus</w:t>
      </w:r>
    </w:p>
    <w:p w:rsidR="00AD0719" w:rsidRPr="00AD1D45" w:rsidRDefault="00AD0719" w:rsidP="002811FE">
      <w:pPr>
        <w:pStyle w:val="ListParagraph"/>
        <w:numPr>
          <w:ilvl w:val="0"/>
          <w:numId w:val="18"/>
        </w:numPr>
        <w:spacing w:line="360" w:lineRule="auto"/>
        <w:jc w:val="both"/>
        <w:rPr>
          <w:rFonts w:eastAsia="MS Mincho"/>
          <w:color w:val="000000"/>
        </w:rPr>
      </w:pPr>
      <w:r w:rsidRPr="00AD1D45">
        <w:rPr>
          <w:rFonts w:ascii="Times New Roman" w:eastAsia="MS Mincho" w:hAnsi="Times New Roman" w:cs="Times New Roman"/>
          <w:color w:val="000000"/>
          <w:sz w:val="24"/>
          <w:szCs w:val="24"/>
        </w:rPr>
        <w:t>TRANSITION PROFILE OR ANNULUS PROFILE</w:t>
      </w:r>
    </w:p>
    <w:p w:rsidR="00AD0719" w:rsidRPr="00AD0719" w:rsidRDefault="00AD0719" w:rsidP="00AD0719">
      <w:pPr>
        <w:spacing w:line="360" w:lineRule="auto"/>
        <w:ind w:firstLine="720"/>
        <w:jc w:val="both"/>
        <w:rPr>
          <w:rFonts w:eastAsia="MS Mincho"/>
          <w:color w:val="000000"/>
        </w:rPr>
      </w:pPr>
      <w:proofErr w:type="gramStart"/>
      <w:r w:rsidRPr="00AD0719">
        <w:rPr>
          <w:rFonts w:eastAsia="MS Mincho"/>
        </w:rPr>
        <w:t>A</w:t>
      </w:r>
      <w:r w:rsidR="00456AD4">
        <w:rPr>
          <w:rFonts w:eastAsia="MS Mincho"/>
        </w:rPr>
        <w:t xml:space="preserve"> </w:t>
      </w:r>
      <w:r w:rsidRPr="00AD0719">
        <w:rPr>
          <w:rFonts w:eastAsia="MS Mincho"/>
        </w:rPr>
        <w:t>realistic profile in which the distribution of fluids in the invaded section beyond the flushed zone varies with increasing distance from the bore</w:t>
      </w:r>
      <w:r>
        <w:rPr>
          <w:rFonts w:eastAsia="MS Mincho"/>
        </w:rPr>
        <w:t>h</w:t>
      </w:r>
      <w:r w:rsidR="009E5A23">
        <w:rPr>
          <w:rFonts w:eastAsia="MS Mincho"/>
        </w:rPr>
        <w:t>ole.</w:t>
      </w:r>
      <w:proofErr w:type="gramEnd"/>
    </w:p>
    <w:p w:rsidR="00AD1D45" w:rsidRDefault="00AD1D45">
      <w:pPr>
        <w:rPr>
          <w:b/>
          <w:sz w:val="52"/>
          <w:szCs w:val="52"/>
        </w:rPr>
      </w:pPr>
      <w:r>
        <w:rPr>
          <w:b/>
          <w:sz w:val="52"/>
          <w:szCs w:val="52"/>
        </w:rPr>
        <w:br w:type="page"/>
      </w:r>
    </w:p>
    <w:p w:rsidR="00AD571F" w:rsidRPr="00AD1D45" w:rsidRDefault="00AD571F" w:rsidP="00AD1D45">
      <w:pPr>
        <w:pStyle w:val="Heading1"/>
        <w:rPr>
          <w:rFonts w:ascii="Times New Roman" w:hAnsi="Times New Roman" w:cs="Times New Roman"/>
          <w:b/>
          <w:sz w:val="48"/>
        </w:rPr>
      </w:pPr>
      <w:bookmarkStart w:id="43" w:name="_Toc284957414"/>
      <w:r w:rsidRPr="00AD1D45">
        <w:rPr>
          <w:rFonts w:ascii="Times New Roman" w:hAnsi="Times New Roman" w:cs="Times New Roman"/>
          <w:b/>
          <w:sz w:val="48"/>
        </w:rPr>
        <w:lastRenderedPageBreak/>
        <w:t>WIRELINE LOGGING</w:t>
      </w:r>
      <w:bookmarkEnd w:id="43"/>
    </w:p>
    <w:p w:rsidR="00107529" w:rsidRPr="00C7021C" w:rsidRDefault="00107529" w:rsidP="00AD1D45">
      <w:pPr>
        <w:pStyle w:val="Heading2"/>
        <w:spacing w:line="360" w:lineRule="auto"/>
      </w:pPr>
      <w:r>
        <w:tab/>
      </w:r>
      <w:bookmarkStart w:id="44" w:name="_Toc284957415"/>
      <w:r w:rsidR="00982ED0" w:rsidRPr="00C7021C">
        <w:t>WELL LOGGING</w:t>
      </w:r>
      <w:bookmarkEnd w:id="44"/>
    </w:p>
    <w:p w:rsidR="00AD1D45" w:rsidRDefault="00284A64" w:rsidP="00284A64">
      <w:pPr>
        <w:pStyle w:val="romatime"/>
        <w:spacing w:line="360" w:lineRule="auto"/>
        <w:rPr>
          <w:rFonts w:ascii="Times New Roman" w:hAnsi="Times New Roman" w:cs="Times New Roman"/>
          <w:sz w:val="24"/>
          <w:szCs w:val="24"/>
        </w:rPr>
      </w:pPr>
      <w:r w:rsidRPr="00AD1D45">
        <w:rPr>
          <w:rFonts w:ascii="Times New Roman" w:hAnsi="Times New Roman" w:cs="Times New Roman"/>
          <w:b w:val="0"/>
          <w:sz w:val="24"/>
          <w:szCs w:val="24"/>
        </w:rPr>
        <w:t>Well logging is the process of recording various physical, chemical, electrical, or other properties of the rock/fluid mixtures penetrated by drilling a well into the earth. In its most usual form, an oil well log is a record displayed on a graph with the measured physical property of the rock on one axis and depth (distance from the surface) on the other axis. More than one property may be displayed on the same graph. None of the logs actually measure the physical properties that are of most interest to us, such as how much oil or gas is in the ground, or how much is being produced. Such important knowledge can only be derived, from the measured properties listed above (and others), using a number of assumptions which, if true, will give reasonable estimates of hydrocarbon reserves. Thus, analysis of log data is required. The art and science of log analysis is mainly directed at reducing a large volume of data to more manageable results, and reducing the possible error in the assumptions and in the results based on them. When log analysis is combined with other physical measurements on the rocks,</w:t>
      </w:r>
      <w:r w:rsidR="00286931" w:rsidRPr="00AD1D45">
        <w:rPr>
          <w:rFonts w:ascii="Times New Roman" w:hAnsi="Times New Roman" w:cs="Times New Roman"/>
          <w:b w:val="0"/>
          <w:sz w:val="24"/>
          <w:szCs w:val="24"/>
        </w:rPr>
        <w:t xml:space="preserve"> such as core analysis or </w:t>
      </w:r>
      <w:proofErr w:type="spellStart"/>
      <w:r w:rsidR="00286931" w:rsidRPr="00AD1D45">
        <w:rPr>
          <w:rFonts w:ascii="Times New Roman" w:hAnsi="Times New Roman" w:cs="Times New Roman"/>
          <w:b w:val="0"/>
          <w:sz w:val="24"/>
          <w:szCs w:val="24"/>
        </w:rPr>
        <w:t>petro</w:t>
      </w:r>
      <w:r w:rsidRPr="00AD1D45">
        <w:rPr>
          <w:rFonts w:ascii="Times New Roman" w:hAnsi="Times New Roman" w:cs="Times New Roman"/>
          <w:b w:val="0"/>
          <w:sz w:val="24"/>
          <w:szCs w:val="24"/>
        </w:rPr>
        <w:t>graphic</w:t>
      </w:r>
      <w:proofErr w:type="spellEnd"/>
      <w:r w:rsidRPr="00AD1D45">
        <w:rPr>
          <w:rFonts w:ascii="Times New Roman" w:hAnsi="Times New Roman" w:cs="Times New Roman"/>
          <w:b w:val="0"/>
          <w:sz w:val="24"/>
          <w:szCs w:val="24"/>
        </w:rPr>
        <w:t xml:space="preserve"> data, the work is called </w:t>
      </w:r>
      <w:proofErr w:type="spellStart"/>
      <w:r w:rsidRPr="00AD1D45">
        <w:rPr>
          <w:rFonts w:ascii="Times New Roman" w:hAnsi="Times New Roman" w:cs="Times New Roman"/>
          <w:b w:val="0"/>
          <w:sz w:val="24"/>
          <w:szCs w:val="24"/>
        </w:rPr>
        <w:t>petrophysical</w:t>
      </w:r>
      <w:proofErr w:type="spellEnd"/>
      <w:r w:rsidRPr="00AD1D45">
        <w:rPr>
          <w:rFonts w:ascii="Times New Roman" w:hAnsi="Times New Roman" w:cs="Times New Roman"/>
          <w:b w:val="0"/>
          <w:sz w:val="24"/>
          <w:szCs w:val="24"/>
        </w:rPr>
        <w:t xml:space="preserve"> analysis. The results</w:t>
      </w:r>
      <w:r w:rsidR="00286931" w:rsidRPr="00AD1D45">
        <w:rPr>
          <w:rFonts w:ascii="Times New Roman" w:hAnsi="Times New Roman" w:cs="Times New Roman"/>
          <w:b w:val="0"/>
          <w:sz w:val="24"/>
          <w:szCs w:val="24"/>
        </w:rPr>
        <w:t xml:space="preserve"> of the analysis are called </w:t>
      </w:r>
      <w:proofErr w:type="spellStart"/>
      <w:r w:rsidR="00286931" w:rsidRPr="00AD1D45">
        <w:rPr>
          <w:rFonts w:ascii="Times New Roman" w:hAnsi="Times New Roman" w:cs="Times New Roman"/>
          <w:b w:val="0"/>
          <w:sz w:val="24"/>
          <w:szCs w:val="24"/>
        </w:rPr>
        <w:t>map</w:t>
      </w:r>
      <w:r w:rsidRPr="00AD1D45">
        <w:rPr>
          <w:rFonts w:ascii="Times New Roman" w:hAnsi="Times New Roman" w:cs="Times New Roman"/>
          <w:b w:val="0"/>
          <w:sz w:val="24"/>
          <w:szCs w:val="24"/>
        </w:rPr>
        <w:t>able</w:t>
      </w:r>
      <w:proofErr w:type="spellEnd"/>
      <w:r w:rsidRPr="00AD1D45">
        <w:rPr>
          <w:rFonts w:ascii="Times New Roman" w:hAnsi="Times New Roman" w:cs="Times New Roman"/>
          <w:b w:val="0"/>
          <w:sz w:val="24"/>
          <w:szCs w:val="24"/>
        </w:rPr>
        <w:t xml:space="preserve"> reservoir properties. The </w:t>
      </w:r>
      <w:proofErr w:type="spellStart"/>
      <w:r w:rsidRPr="00AD1D45">
        <w:rPr>
          <w:rFonts w:ascii="Times New Roman" w:hAnsi="Times New Roman" w:cs="Times New Roman"/>
          <w:b w:val="0"/>
          <w:sz w:val="24"/>
          <w:szCs w:val="24"/>
        </w:rPr>
        <w:t>petrophysical</w:t>
      </w:r>
      <w:proofErr w:type="spellEnd"/>
      <w:r w:rsidRPr="00AD1D45">
        <w:rPr>
          <w:rFonts w:ascii="Times New Roman" w:hAnsi="Times New Roman" w:cs="Times New Roman"/>
          <w:b w:val="0"/>
          <w:sz w:val="24"/>
          <w:szCs w:val="24"/>
        </w:rPr>
        <w:t xml:space="preserve"> analysis is said to be “calibrated” when the porosity, fluid saturation, and permeability results compare favorably with core analysis data. Further confirmation of </w:t>
      </w:r>
      <w:proofErr w:type="spellStart"/>
      <w:r w:rsidRPr="00AD1D45">
        <w:rPr>
          <w:rFonts w:ascii="Times New Roman" w:hAnsi="Times New Roman" w:cs="Times New Roman"/>
          <w:b w:val="0"/>
          <w:sz w:val="24"/>
          <w:szCs w:val="24"/>
        </w:rPr>
        <w:t>petrophysical</w:t>
      </w:r>
      <w:proofErr w:type="spellEnd"/>
      <w:r w:rsidRPr="00AD1D45">
        <w:rPr>
          <w:rFonts w:ascii="Times New Roman" w:hAnsi="Times New Roman" w:cs="Times New Roman"/>
          <w:b w:val="0"/>
          <w:sz w:val="24"/>
          <w:szCs w:val="24"/>
        </w:rPr>
        <w:t xml:space="preserve"> properties is obtained by production tests of the reservoir intervals. </w:t>
      </w:r>
      <w:r w:rsidRPr="00AD1D45">
        <w:rPr>
          <w:rFonts w:ascii="Times New Roman" w:hAnsi="Times New Roman" w:cs="Times New Roman"/>
          <w:b w:val="0"/>
          <w:sz w:val="24"/>
          <w:szCs w:val="24"/>
        </w:rPr>
        <w:cr/>
      </w:r>
    </w:p>
    <w:p w:rsidR="00284A64" w:rsidRPr="00AD1D45" w:rsidRDefault="00284A64" w:rsidP="00AD1D45">
      <w:pPr>
        <w:pStyle w:val="Heading2"/>
        <w:spacing w:line="360" w:lineRule="auto"/>
      </w:pPr>
      <w:bookmarkStart w:id="45" w:name="_Toc284957416"/>
      <w:r w:rsidRPr="00AD1D45">
        <w:t>CREATING WELL LOGS</w:t>
      </w:r>
      <w:bookmarkEnd w:id="45"/>
    </w:p>
    <w:p w:rsidR="00284A64" w:rsidRDefault="00284A64" w:rsidP="00284A64">
      <w:pPr>
        <w:pStyle w:val="romatime"/>
        <w:spacing w:line="360" w:lineRule="auto"/>
        <w:rPr>
          <w:rFonts w:ascii="Roman time" w:hAnsi="Roman time"/>
          <w:b w:val="0"/>
          <w:sz w:val="24"/>
          <w:szCs w:val="24"/>
        </w:rPr>
      </w:pPr>
      <w:r w:rsidRPr="000F2FDF">
        <w:rPr>
          <w:rFonts w:ascii="Roman time" w:hAnsi="Roman time"/>
          <w:b w:val="0"/>
          <w:sz w:val="24"/>
          <w:szCs w:val="24"/>
        </w:rPr>
        <w:t xml:space="preserve">To perform a logging operation, the measuring instrument, often called a probe or </w:t>
      </w:r>
      <w:proofErr w:type="spellStart"/>
      <w:r w:rsidRPr="000F2FDF">
        <w:rPr>
          <w:rFonts w:ascii="Roman time" w:hAnsi="Roman time"/>
          <w:b w:val="0"/>
          <w:sz w:val="24"/>
          <w:szCs w:val="24"/>
        </w:rPr>
        <w:t>sonde</w:t>
      </w:r>
      <w:proofErr w:type="spellEnd"/>
      <w:r w:rsidRPr="000F2FDF">
        <w:rPr>
          <w:rFonts w:ascii="Roman time" w:hAnsi="Roman time"/>
          <w:b w:val="0"/>
          <w:sz w:val="24"/>
          <w:szCs w:val="24"/>
        </w:rPr>
        <w:t>, is lowered into the borehole on the end of an insulated electrical cable. The cable provides power to the down</w:t>
      </w:r>
      <w:r>
        <w:rPr>
          <w:rFonts w:ascii="Roman time" w:hAnsi="Roman time"/>
          <w:b w:val="0"/>
          <w:sz w:val="24"/>
          <w:szCs w:val="24"/>
        </w:rPr>
        <w:t xml:space="preserve"> </w:t>
      </w:r>
      <w:r w:rsidRPr="000F2FDF">
        <w:rPr>
          <w:rFonts w:ascii="Roman time" w:hAnsi="Roman time"/>
          <w:b w:val="0"/>
          <w:sz w:val="24"/>
          <w:szCs w:val="24"/>
        </w:rPr>
        <w:t>whole equipment. Additional wires in the cable carry the recorded measurement back to the surface. The cable itself is used as the depth measuring device, so that properties measured by the tools can be related to particular depths in the borehole.</w:t>
      </w:r>
      <w:r>
        <w:rPr>
          <w:rFonts w:ascii="Roman time" w:hAnsi="Roman time"/>
          <w:b w:val="0"/>
          <w:sz w:val="24"/>
          <w:szCs w:val="24"/>
        </w:rPr>
        <w:t xml:space="preserve"> </w:t>
      </w:r>
      <w:r w:rsidRPr="000F2FDF">
        <w:rPr>
          <w:rFonts w:ascii="Roman time" w:hAnsi="Roman time"/>
          <w:b w:val="0"/>
          <w:sz w:val="24"/>
          <w:szCs w:val="24"/>
        </w:rPr>
        <w:t xml:space="preserve">A logging tool is made up of a </w:t>
      </w:r>
      <w:proofErr w:type="spellStart"/>
      <w:r w:rsidRPr="000F2FDF">
        <w:rPr>
          <w:rFonts w:ascii="Roman time" w:hAnsi="Roman time"/>
          <w:b w:val="0"/>
          <w:sz w:val="24"/>
          <w:szCs w:val="24"/>
        </w:rPr>
        <w:t>sonde</w:t>
      </w:r>
      <w:proofErr w:type="spellEnd"/>
      <w:r w:rsidRPr="000F2FDF">
        <w:rPr>
          <w:rFonts w:ascii="Roman time" w:hAnsi="Roman time"/>
          <w:b w:val="0"/>
          <w:sz w:val="24"/>
          <w:szCs w:val="24"/>
        </w:rPr>
        <w:t xml:space="preserve"> and a cartridge. The </w:t>
      </w:r>
      <w:proofErr w:type="spellStart"/>
      <w:r w:rsidRPr="000F2FDF">
        <w:rPr>
          <w:rFonts w:ascii="Roman time" w:hAnsi="Roman time"/>
          <w:b w:val="0"/>
          <w:sz w:val="24"/>
          <w:szCs w:val="24"/>
        </w:rPr>
        <w:t>sonde</w:t>
      </w:r>
      <w:proofErr w:type="spellEnd"/>
      <w:r w:rsidRPr="000F2FDF">
        <w:rPr>
          <w:rFonts w:ascii="Roman time" w:hAnsi="Roman time"/>
          <w:b w:val="0"/>
          <w:sz w:val="24"/>
          <w:szCs w:val="24"/>
        </w:rPr>
        <w:t xml:space="preserve"> is the portion of the tool which gives off energy, receives energy, or both.</w:t>
      </w:r>
    </w:p>
    <w:p w:rsidR="00284A64" w:rsidRDefault="00284A64" w:rsidP="00284A64">
      <w:pPr>
        <w:pStyle w:val="romatime"/>
        <w:spacing w:line="360" w:lineRule="auto"/>
        <w:rPr>
          <w:rFonts w:ascii="Roman time" w:hAnsi="Roman time"/>
          <w:b w:val="0"/>
          <w:sz w:val="24"/>
          <w:szCs w:val="24"/>
        </w:rPr>
      </w:pPr>
    </w:p>
    <w:p w:rsidR="00284A64" w:rsidRPr="000F2FDF" w:rsidRDefault="00284A64" w:rsidP="00284A64">
      <w:pPr>
        <w:pStyle w:val="romatime"/>
        <w:spacing w:line="360" w:lineRule="auto"/>
        <w:rPr>
          <w:rFonts w:ascii="Roman time" w:hAnsi="Roman time"/>
          <w:b w:val="0"/>
          <w:sz w:val="24"/>
          <w:szCs w:val="24"/>
        </w:rPr>
      </w:pPr>
      <w:r w:rsidRPr="000F2FDF">
        <w:rPr>
          <w:rFonts w:ascii="Roman time" w:hAnsi="Roman time"/>
          <w:b w:val="0"/>
          <w:sz w:val="24"/>
          <w:szCs w:val="24"/>
        </w:rPr>
        <w:lastRenderedPageBreak/>
        <w:t xml:space="preserve"> The cartridge contains the electrical circuitry or computer components needed to control the down </w:t>
      </w:r>
      <w:proofErr w:type="gramStart"/>
      <w:r w:rsidRPr="000F2FDF">
        <w:rPr>
          <w:rFonts w:ascii="Roman time" w:hAnsi="Roman time"/>
          <w:b w:val="0"/>
          <w:sz w:val="24"/>
          <w:szCs w:val="24"/>
        </w:rPr>
        <w:t>hole</w:t>
      </w:r>
      <w:proofErr w:type="gramEnd"/>
      <w:r w:rsidRPr="000F2FDF">
        <w:rPr>
          <w:rFonts w:ascii="Roman time" w:hAnsi="Roman time"/>
          <w:b w:val="0"/>
          <w:sz w:val="24"/>
          <w:szCs w:val="24"/>
        </w:rPr>
        <w:t xml:space="preserve"> equipment, and to transmit data to and from the surface.</w:t>
      </w:r>
      <w:r>
        <w:rPr>
          <w:rFonts w:ascii="Roman time" w:hAnsi="Roman time"/>
          <w:b w:val="0"/>
          <w:sz w:val="24"/>
          <w:szCs w:val="24"/>
        </w:rPr>
        <w:t xml:space="preserve"> </w:t>
      </w:r>
      <w:r w:rsidRPr="000F2FDF">
        <w:rPr>
          <w:rFonts w:ascii="Roman time" w:hAnsi="Roman time"/>
          <w:b w:val="0"/>
          <w:sz w:val="24"/>
          <w:szCs w:val="24"/>
        </w:rPr>
        <w:t xml:space="preserve">Combination logging tools consist of more than one </w:t>
      </w:r>
      <w:proofErr w:type="spellStart"/>
      <w:r w:rsidRPr="000F2FDF">
        <w:rPr>
          <w:rFonts w:ascii="Roman time" w:hAnsi="Roman time"/>
          <w:b w:val="0"/>
          <w:sz w:val="24"/>
          <w:szCs w:val="24"/>
        </w:rPr>
        <w:t>sonde</w:t>
      </w:r>
      <w:proofErr w:type="spellEnd"/>
      <w:r w:rsidRPr="000F2FDF">
        <w:rPr>
          <w:rFonts w:ascii="Roman time" w:hAnsi="Roman time"/>
          <w:b w:val="0"/>
          <w:sz w:val="24"/>
          <w:szCs w:val="24"/>
        </w:rPr>
        <w:t xml:space="preserve"> and cartridge, so that more than one log can be recorded on a single trip into the well bore. Surface equipment is mounted in a logging truck, van, or skid unit from which all logging operations are controlled. The logging unit</w:t>
      </w:r>
      <w:r w:rsidR="004A6315">
        <w:rPr>
          <w:rFonts w:ascii="Roman time" w:hAnsi="Roman time"/>
          <w:b w:val="0"/>
          <w:sz w:val="24"/>
          <w:szCs w:val="24"/>
        </w:rPr>
        <w:t xml:space="preserve"> (Fig</w:t>
      </w:r>
      <w:r w:rsidR="00FB0BE5">
        <w:rPr>
          <w:rFonts w:ascii="Roman time" w:hAnsi="Roman time"/>
          <w:b w:val="0"/>
          <w:sz w:val="24"/>
          <w:szCs w:val="24"/>
        </w:rPr>
        <w:t>ure</w:t>
      </w:r>
      <w:r w:rsidR="004A6315">
        <w:rPr>
          <w:rFonts w:ascii="Roman time" w:hAnsi="Roman time"/>
          <w:b w:val="0"/>
          <w:sz w:val="24"/>
          <w:szCs w:val="24"/>
        </w:rPr>
        <w:t xml:space="preserve"> 4.1)</w:t>
      </w:r>
      <w:r w:rsidRPr="000F2FDF">
        <w:rPr>
          <w:rFonts w:ascii="Roman time" w:hAnsi="Roman time"/>
          <w:b w:val="0"/>
          <w:sz w:val="24"/>
          <w:szCs w:val="24"/>
        </w:rPr>
        <w:t xml:space="preserve"> contains hoisting equipment for lowering and raising the tools in the </w:t>
      </w:r>
      <w:proofErr w:type="gramStart"/>
      <w:r w:rsidRPr="000F2FDF">
        <w:rPr>
          <w:rFonts w:ascii="Roman time" w:hAnsi="Roman time"/>
          <w:b w:val="0"/>
          <w:sz w:val="24"/>
          <w:szCs w:val="24"/>
        </w:rPr>
        <w:t>hole</w:t>
      </w:r>
      <w:proofErr w:type="gramEnd"/>
      <w:r w:rsidRPr="000F2FDF">
        <w:rPr>
          <w:rFonts w:ascii="Roman time" w:hAnsi="Roman time"/>
          <w:b w:val="0"/>
          <w:sz w:val="24"/>
          <w:szCs w:val="24"/>
        </w:rPr>
        <w:t xml:space="preserve">, and electronic or computer equipment for controlling and recording the down hole measurements. </w:t>
      </w:r>
      <w:r w:rsidRPr="000F2FDF">
        <w:rPr>
          <w:rFonts w:ascii="Roman time" w:hAnsi="Roman time"/>
          <w:b w:val="0"/>
          <w:sz w:val="24"/>
          <w:szCs w:val="24"/>
        </w:rPr>
        <w:cr/>
      </w:r>
    </w:p>
    <w:p w:rsidR="00AD1D45" w:rsidRDefault="002B1074" w:rsidP="00AD1D45">
      <w:pPr>
        <w:pStyle w:val="romatime"/>
        <w:keepNext/>
        <w:spacing w:line="360" w:lineRule="auto"/>
        <w:ind w:left="720" w:firstLine="0"/>
        <w:jc w:val="left"/>
      </w:pPr>
      <w:r>
        <w:rPr>
          <w:rFonts w:ascii="Roman time" w:hAnsi="Roman time"/>
          <w:b w:val="0"/>
          <w:noProof/>
          <w:sz w:val="24"/>
          <w:szCs w:val="24"/>
          <w:lang w:bidi="ar-SA"/>
        </w:rPr>
        <w:drawing>
          <wp:inline distT="0" distB="0" distL="0" distR="0">
            <wp:extent cx="5486400" cy="508635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srcRect/>
                    <a:stretch>
                      <a:fillRect/>
                    </a:stretch>
                  </pic:blipFill>
                  <pic:spPr bwMode="auto">
                    <a:xfrm>
                      <a:off x="0" y="0"/>
                      <a:ext cx="5486400" cy="5086350"/>
                    </a:xfrm>
                    <a:prstGeom prst="rect">
                      <a:avLst/>
                    </a:prstGeom>
                    <a:noFill/>
                    <a:ln w="9525">
                      <a:noFill/>
                      <a:miter lim="800000"/>
                      <a:headEnd/>
                      <a:tailEnd/>
                    </a:ln>
                  </pic:spPr>
                </pic:pic>
              </a:graphicData>
            </a:graphic>
          </wp:inline>
        </w:drawing>
      </w:r>
    </w:p>
    <w:p w:rsidR="00AD1D45" w:rsidRDefault="00AD1D45" w:rsidP="00AD1D45">
      <w:pPr>
        <w:pStyle w:val="Caption"/>
        <w:jc w:val="center"/>
      </w:pPr>
      <w:bookmarkStart w:id="46" w:name="_Toc271369205"/>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xml:space="preserve">: </w:t>
      </w:r>
      <w:r w:rsidRPr="007B244B">
        <w:t>Logging Operation (after “Well log</w:t>
      </w:r>
      <w:r>
        <w:t>ging basics” by “Baker Hughes</w:t>
      </w:r>
      <w:r w:rsidRPr="007B244B">
        <w:t xml:space="preserve"> INTEQ” 1992)</w:t>
      </w:r>
      <w:bookmarkEnd w:id="46"/>
    </w:p>
    <w:p w:rsidR="00AD1D45" w:rsidRDefault="00AD1D45">
      <w:pPr>
        <w:rPr>
          <w:rFonts w:ascii="Arial" w:hAnsi="Arial" w:cs="Arial"/>
          <w:b/>
          <w:sz w:val="28"/>
          <w:szCs w:val="28"/>
        </w:rPr>
      </w:pPr>
      <w:r>
        <w:br w:type="page"/>
      </w:r>
    </w:p>
    <w:p w:rsidR="00284A64" w:rsidRDefault="00284A64" w:rsidP="00AD1D45">
      <w:pPr>
        <w:pStyle w:val="Heading2"/>
      </w:pPr>
      <w:bookmarkStart w:id="47" w:name="_Toc284957417"/>
      <w:r w:rsidRPr="00C6334C">
        <w:lastRenderedPageBreak/>
        <w:t>CLASSIFICATION OF LOGGING TOOLS</w:t>
      </w:r>
      <w:bookmarkEnd w:id="47"/>
    </w:p>
    <w:p w:rsidR="00AD1D45" w:rsidRPr="00AD1D45" w:rsidRDefault="00AD1D45" w:rsidP="00AD1D45"/>
    <w:p w:rsidR="00E43589" w:rsidRDefault="00107529" w:rsidP="00AD1D45">
      <w:pPr>
        <w:pStyle w:val="Heading3"/>
        <w:spacing w:line="360" w:lineRule="auto"/>
      </w:pPr>
      <w:r w:rsidRPr="00AD1D45">
        <w:t xml:space="preserve"> </w:t>
      </w:r>
      <w:bookmarkStart w:id="48" w:name="_Toc284957418"/>
      <w:proofErr w:type="spellStart"/>
      <w:r w:rsidR="00284A64" w:rsidRPr="00E43589">
        <w:t>Lithology</w:t>
      </w:r>
      <w:proofErr w:type="spellEnd"/>
      <w:r w:rsidR="00284A64" w:rsidRPr="00E43589">
        <w:t xml:space="preserve"> Logs</w:t>
      </w:r>
      <w:bookmarkEnd w:id="48"/>
      <w:r w:rsidR="00284A64" w:rsidRPr="00AD1D45">
        <w:t xml:space="preserve"> </w:t>
      </w:r>
    </w:p>
    <w:p w:rsidR="00E43589" w:rsidRPr="00E43589" w:rsidRDefault="00E43589" w:rsidP="00E43589"/>
    <w:p w:rsidR="00284A64" w:rsidRPr="00E43589" w:rsidRDefault="00284A64" w:rsidP="00E43589">
      <w:pPr>
        <w:rPr>
          <w:rFonts w:ascii="Times New Roman" w:hAnsi="Times New Roman" w:cs="Times New Roman"/>
          <w:sz w:val="24"/>
        </w:rPr>
      </w:pPr>
      <w:r w:rsidRPr="00E43589">
        <w:rPr>
          <w:rFonts w:ascii="Times New Roman" w:hAnsi="Times New Roman" w:cs="Times New Roman"/>
          <w:sz w:val="24"/>
        </w:rPr>
        <w:t>These logs are designed to</w:t>
      </w:r>
    </w:p>
    <w:p w:rsidR="00284A64" w:rsidRPr="006E2A63" w:rsidRDefault="00284A64" w:rsidP="00284A64">
      <w:pPr>
        <w:pStyle w:val="romatime"/>
        <w:spacing w:line="360" w:lineRule="auto"/>
        <w:rPr>
          <w:rFonts w:ascii="Times New Roman" w:hAnsi="Times New Roman" w:cs="Times New Roman"/>
          <w:b w:val="0"/>
          <w:sz w:val="24"/>
          <w:szCs w:val="24"/>
        </w:rPr>
      </w:pPr>
      <w:r w:rsidRPr="006E2A63">
        <w:rPr>
          <w:rFonts w:ascii="Times New Roman" w:hAnsi="Times New Roman" w:cs="Times New Roman"/>
          <w:b w:val="0"/>
          <w:sz w:val="24"/>
          <w:szCs w:val="24"/>
        </w:rPr>
        <w:t xml:space="preserve">• Identify permeable formations </w:t>
      </w:r>
    </w:p>
    <w:p w:rsidR="00284A64" w:rsidRPr="006E2A63" w:rsidRDefault="00284A64" w:rsidP="00284A64">
      <w:pPr>
        <w:pStyle w:val="romatime"/>
        <w:spacing w:line="360" w:lineRule="auto"/>
        <w:rPr>
          <w:rFonts w:ascii="Times New Roman" w:hAnsi="Times New Roman" w:cs="Times New Roman"/>
          <w:b w:val="0"/>
          <w:sz w:val="24"/>
          <w:szCs w:val="24"/>
        </w:rPr>
      </w:pPr>
      <w:r w:rsidRPr="006E2A63">
        <w:rPr>
          <w:rFonts w:ascii="Times New Roman" w:hAnsi="Times New Roman" w:cs="Times New Roman"/>
          <w:b w:val="0"/>
          <w:sz w:val="24"/>
          <w:szCs w:val="24"/>
        </w:rPr>
        <w:t>• Determine boundaries between</w:t>
      </w:r>
      <w:r>
        <w:rPr>
          <w:rFonts w:ascii="Times New Roman" w:hAnsi="Times New Roman" w:cs="Times New Roman"/>
          <w:b w:val="0"/>
          <w:sz w:val="24"/>
          <w:szCs w:val="24"/>
        </w:rPr>
        <w:t xml:space="preserve"> permeable and non-permeable f</w:t>
      </w:r>
      <w:r w:rsidRPr="006E2A63">
        <w:rPr>
          <w:rFonts w:ascii="Times New Roman" w:hAnsi="Times New Roman" w:cs="Times New Roman"/>
          <w:b w:val="0"/>
          <w:sz w:val="24"/>
          <w:szCs w:val="24"/>
        </w:rPr>
        <w:t>ormations</w:t>
      </w:r>
    </w:p>
    <w:p w:rsidR="00284A64" w:rsidRPr="006E2A63" w:rsidRDefault="00284A64" w:rsidP="00284A64">
      <w:pPr>
        <w:pStyle w:val="romatime"/>
        <w:spacing w:line="360" w:lineRule="auto"/>
        <w:rPr>
          <w:rFonts w:ascii="Times New Roman" w:hAnsi="Times New Roman" w:cs="Times New Roman"/>
          <w:b w:val="0"/>
          <w:sz w:val="24"/>
          <w:szCs w:val="24"/>
        </w:rPr>
      </w:pPr>
      <w:r w:rsidRPr="006E2A63">
        <w:rPr>
          <w:rFonts w:ascii="Times New Roman" w:hAnsi="Times New Roman" w:cs="Times New Roman"/>
          <w:b w:val="0"/>
          <w:sz w:val="24"/>
          <w:szCs w:val="24"/>
        </w:rPr>
        <w:t xml:space="preserve">• Provide </w:t>
      </w:r>
      <w:proofErr w:type="spellStart"/>
      <w:r w:rsidRPr="006E2A63">
        <w:rPr>
          <w:rFonts w:ascii="Times New Roman" w:hAnsi="Times New Roman" w:cs="Times New Roman"/>
          <w:b w:val="0"/>
          <w:sz w:val="24"/>
          <w:szCs w:val="24"/>
        </w:rPr>
        <w:t>lithology</w:t>
      </w:r>
      <w:proofErr w:type="spellEnd"/>
      <w:r w:rsidRPr="006E2A63">
        <w:rPr>
          <w:rFonts w:ascii="Times New Roman" w:hAnsi="Times New Roman" w:cs="Times New Roman"/>
          <w:b w:val="0"/>
          <w:sz w:val="24"/>
          <w:szCs w:val="24"/>
        </w:rPr>
        <w:t xml:space="preserve"> data for correlation with other wells</w:t>
      </w:r>
    </w:p>
    <w:p w:rsidR="00284A64" w:rsidRPr="006E2A63" w:rsidRDefault="00284A64" w:rsidP="00284A64">
      <w:pPr>
        <w:pStyle w:val="romatime"/>
        <w:spacing w:line="360" w:lineRule="auto"/>
        <w:rPr>
          <w:rFonts w:ascii="Times New Roman" w:hAnsi="Times New Roman" w:cs="Times New Roman"/>
          <w:b w:val="0"/>
          <w:sz w:val="24"/>
          <w:szCs w:val="24"/>
        </w:rPr>
      </w:pPr>
      <w:r w:rsidRPr="006E2A63">
        <w:rPr>
          <w:rFonts w:ascii="Times New Roman" w:hAnsi="Times New Roman" w:cs="Times New Roman"/>
          <w:b w:val="0"/>
          <w:sz w:val="24"/>
          <w:szCs w:val="24"/>
        </w:rPr>
        <w:t>• Provide a degree of</w:t>
      </w:r>
      <w:r>
        <w:rPr>
          <w:rFonts w:ascii="Times New Roman" w:hAnsi="Times New Roman" w:cs="Times New Roman"/>
          <w:b w:val="0"/>
          <w:sz w:val="24"/>
          <w:szCs w:val="24"/>
        </w:rPr>
        <w:t xml:space="preserve"> certainty for quantifying the f</w:t>
      </w:r>
      <w:r w:rsidRPr="006E2A63">
        <w:rPr>
          <w:rFonts w:ascii="Times New Roman" w:hAnsi="Times New Roman" w:cs="Times New Roman"/>
          <w:b w:val="0"/>
          <w:sz w:val="24"/>
          <w:szCs w:val="24"/>
        </w:rPr>
        <w:t xml:space="preserve">ormation </w:t>
      </w:r>
      <w:proofErr w:type="spellStart"/>
      <w:r w:rsidRPr="006E2A63">
        <w:rPr>
          <w:rFonts w:ascii="Times New Roman" w:hAnsi="Times New Roman" w:cs="Times New Roman"/>
          <w:b w:val="0"/>
          <w:sz w:val="24"/>
          <w:szCs w:val="24"/>
        </w:rPr>
        <w:t>lithology</w:t>
      </w:r>
      <w:proofErr w:type="spellEnd"/>
    </w:p>
    <w:p w:rsidR="00284A64" w:rsidRPr="00E43589" w:rsidRDefault="00C6334C" w:rsidP="00E43589">
      <w:pPr>
        <w:pStyle w:val="Heading3"/>
        <w:numPr>
          <w:ilvl w:val="0"/>
          <w:numId w:val="0"/>
        </w:numPr>
        <w:spacing w:line="360" w:lineRule="auto"/>
        <w:ind w:left="720"/>
        <w:jc w:val="both"/>
        <w:rPr>
          <w:rFonts w:ascii="Times New Roman" w:hAnsi="Times New Roman" w:cs="Times New Roman"/>
          <w:bCs/>
          <w:i w:val="0"/>
          <w:smallCaps w:val="0"/>
          <w:sz w:val="24"/>
          <w:szCs w:val="24"/>
        </w:rPr>
      </w:pPr>
      <w:r w:rsidRPr="00E43589">
        <w:rPr>
          <w:rFonts w:ascii="Times New Roman" w:hAnsi="Times New Roman" w:cs="Times New Roman"/>
          <w:i w:val="0"/>
          <w:smallCaps w:val="0"/>
          <w:sz w:val="24"/>
          <w:szCs w:val="24"/>
        </w:rPr>
        <w:t xml:space="preserve"> </w:t>
      </w:r>
      <w:bookmarkStart w:id="49" w:name="_Toc284957419"/>
      <w:r w:rsidR="00284A64" w:rsidRPr="00E43589">
        <w:rPr>
          <w:rFonts w:ascii="Times New Roman" w:hAnsi="Times New Roman" w:cs="Times New Roman"/>
          <w:bCs/>
          <w:i w:val="0"/>
          <w:smallCaps w:val="0"/>
          <w:sz w:val="24"/>
          <w:szCs w:val="24"/>
        </w:rPr>
        <w:t xml:space="preserve">Examples of </w:t>
      </w:r>
      <w:proofErr w:type="spellStart"/>
      <w:r w:rsidR="00284A64" w:rsidRPr="00E43589">
        <w:rPr>
          <w:rFonts w:ascii="Times New Roman" w:hAnsi="Times New Roman" w:cs="Times New Roman"/>
          <w:bCs/>
          <w:i w:val="0"/>
          <w:smallCaps w:val="0"/>
          <w:sz w:val="24"/>
          <w:szCs w:val="24"/>
        </w:rPr>
        <w:t>lithology</w:t>
      </w:r>
      <w:proofErr w:type="spellEnd"/>
      <w:r w:rsidR="00284A64" w:rsidRPr="00E43589">
        <w:rPr>
          <w:rFonts w:ascii="Times New Roman" w:hAnsi="Times New Roman" w:cs="Times New Roman"/>
          <w:bCs/>
          <w:i w:val="0"/>
          <w:smallCaps w:val="0"/>
          <w:sz w:val="24"/>
          <w:szCs w:val="24"/>
        </w:rPr>
        <w:t xml:space="preserve"> logs are</w:t>
      </w:r>
      <w:bookmarkEnd w:id="49"/>
    </w:p>
    <w:p w:rsidR="00284A64" w:rsidRPr="006E2A63" w:rsidRDefault="00284A64" w:rsidP="00284A64">
      <w:pPr>
        <w:pStyle w:val="romatime"/>
        <w:spacing w:line="360" w:lineRule="auto"/>
        <w:ind w:left="720"/>
        <w:rPr>
          <w:rFonts w:ascii="Times New Roman" w:hAnsi="Times New Roman" w:cs="Times New Roman"/>
          <w:b w:val="0"/>
          <w:sz w:val="24"/>
          <w:szCs w:val="24"/>
        </w:rPr>
      </w:pPr>
      <w:r w:rsidRPr="006E2A63">
        <w:rPr>
          <w:rFonts w:ascii="Times New Roman" w:hAnsi="Times New Roman" w:cs="Times New Roman"/>
          <w:b w:val="0"/>
          <w:sz w:val="24"/>
          <w:szCs w:val="24"/>
        </w:rPr>
        <w:t>• Spontaneous Potential</w:t>
      </w:r>
    </w:p>
    <w:p w:rsidR="00284A64" w:rsidRDefault="00284A64" w:rsidP="00284A64">
      <w:pPr>
        <w:pStyle w:val="romatime"/>
        <w:spacing w:line="360" w:lineRule="auto"/>
        <w:ind w:left="720"/>
        <w:rPr>
          <w:rFonts w:ascii="Times New Roman" w:hAnsi="Times New Roman" w:cs="Times New Roman"/>
          <w:b w:val="0"/>
          <w:sz w:val="24"/>
          <w:szCs w:val="24"/>
        </w:rPr>
      </w:pPr>
      <w:r w:rsidRPr="006E2A63">
        <w:rPr>
          <w:rFonts w:ascii="Times New Roman" w:hAnsi="Times New Roman" w:cs="Times New Roman"/>
          <w:b w:val="0"/>
          <w:sz w:val="24"/>
          <w:szCs w:val="24"/>
        </w:rPr>
        <w:t xml:space="preserve">• Gamma Ray </w:t>
      </w:r>
    </w:p>
    <w:p w:rsidR="00E43589" w:rsidRPr="006E2A63" w:rsidRDefault="00E43589" w:rsidP="00284A64">
      <w:pPr>
        <w:pStyle w:val="romatime"/>
        <w:spacing w:line="360" w:lineRule="auto"/>
        <w:ind w:left="720"/>
        <w:rPr>
          <w:rFonts w:ascii="Times New Roman" w:hAnsi="Times New Roman" w:cs="Times New Roman"/>
          <w:b w:val="0"/>
          <w:sz w:val="24"/>
          <w:szCs w:val="24"/>
        </w:rPr>
      </w:pPr>
    </w:p>
    <w:p w:rsidR="00E43589" w:rsidRDefault="00284A64" w:rsidP="00284A64">
      <w:pPr>
        <w:pStyle w:val="Heading3"/>
        <w:rPr>
          <w:rFonts w:cs="Times New Roman"/>
          <w:szCs w:val="24"/>
        </w:rPr>
      </w:pPr>
      <w:bookmarkStart w:id="50" w:name="_Toc284957420"/>
      <w:r w:rsidRPr="00E43589">
        <w:rPr>
          <w:rFonts w:cs="Times New Roman"/>
          <w:szCs w:val="24"/>
        </w:rPr>
        <w:t>Porosity Logs</w:t>
      </w:r>
      <w:bookmarkEnd w:id="50"/>
      <w:r w:rsidRPr="00E43589">
        <w:rPr>
          <w:rFonts w:cs="Times New Roman"/>
          <w:szCs w:val="24"/>
        </w:rPr>
        <w:t xml:space="preserve"> </w:t>
      </w:r>
    </w:p>
    <w:p w:rsidR="00E43589" w:rsidRPr="00E43589" w:rsidRDefault="00E43589" w:rsidP="00E43589"/>
    <w:p w:rsidR="00284A64" w:rsidRPr="00E43589" w:rsidRDefault="00284A64" w:rsidP="00E43589">
      <w:pPr>
        <w:rPr>
          <w:rFonts w:ascii="Times New Roman" w:hAnsi="Times New Roman" w:cs="Times New Roman"/>
          <w:sz w:val="24"/>
        </w:rPr>
      </w:pPr>
      <w:r w:rsidRPr="00E43589">
        <w:rPr>
          <w:rFonts w:ascii="Times New Roman" w:hAnsi="Times New Roman" w:cs="Times New Roman"/>
          <w:sz w:val="24"/>
        </w:rPr>
        <w:t xml:space="preserve"> These logs are designed to</w:t>
      </w:r>
      <w:r w:rsidRPr="00E43589">
        <w:rPr>
          <w:rFonts w:ascii="Times New Roman" w:hAnsi="Times New Roman" w:cs="Times New Roman"/>
          <w:sz w:val="24"/>
        </w:rPr>
        <w:tab/>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xml:space="preserve">• Provide accurate </w:t>
      </w:r>
      <w:proofErr w:type="spellStart"/>
      <w:r w:rsidRPr="00E004A2">
        <w:rPr>
          <w:rFonts w:ascii="Times New Roman" w:hAnsi="Times New Roman" w:cs="Times New Roman"/>
          <w:b w:val="0"/>
          <w:sz w:val="24"/>
          <w:szCs w:val="24"/>
        </w:rPr>
        <w:t>lithologic</w:t>
      </w:r>
      <w:proofErr w:type="spellEnd"/>
      <w:r w:rsidRPr="00E004A2">
        <w:rPr>
          <w:rFonts w:ascii="Times New Roman" w:hAnsi="Times New Roman" w:cs="Times New Roman"/>
          <w:b w:val="0"/>
          <w:sz w:val="24"/>
          <w:szCs w:val="24"/>
        </w:rPr>
        <w:t xml:space="preserve"> and porosity determination</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Provide data to distinguish between oil and gas</w:t>
      </w:r>
    </w:p>
    <w:p w:rsidR="00C6334C" w:rsidRDefault="00284A64" w:rsidP="00C6334C">
      <w:pPr>
        <w:pStyle w:val="romatime"/>
        <w:spacing w:line="360" w:lineRule="auto"/>
        <w:rPr>
          <w:rFonts w:ascii="Roman time" w:hAnsi="Roman time"/>
          <w:sz w:val="24"/>
          <w:szCs w:val="24"/>
        </w:rPr>
      </w:pPr>
      <w:r w:rsidRPr="00E004A2">
        <w:rPr>
          <w:rFonts w:ascii="Times New Roman" w:hAnsi="Times New Roman" w:cs="Times New Roman"/>
          <w:b w:val="0"/>
          <w:sz w:val="24"/>
          <w:szCs w:val="24"/>
        </w:rPr>
        <w:t>• Provide porosity data for water saturation determination</w:t>
      </w:r>
      <w:r w:rsidRPr="000F2FDF">
        <w:rPr>
          <w:rFonts w:ascii="Roman time" w:hAnsi="Roman time"/>
          <w:b w:val="0"/>
          <w:sz w:val="24"/>
          <w:szCs w:val="24"/>
        </w:rPr>
        <w:t xml:space="preserve"> </w:t>
      </w:r>
      <w:r w:rsidRPr="003A4573">
        <w:rPr>
          <w:rFonts w:ascii="Roman time" w:hAnsi="Roman time"/>
          <w:sz w:val="24"/>
          <w:szCs w:val="24"/>
        </w:rPr>
        <w:cr/>
      </w:r>
    </w:p>
    <w:p w:rsidR="00284A64" w:rsidRPr="00C6334C" w:rsidRDefault="00C6334C" w:rsidP="00C6334C">
      <w:pPr>
        <w:pStyle w:val="romatime"/>
        <w:spacing w:line="360" w:lineRule="auto"/>
        <w:rPr>
          <w:rFonts w:ascii="Roman time" w:hAnsi="Roman time"/>
          <w:sz w:val="24"/>
          <w:szCs w:val="24"/>
        </w:rPr>
      </w:pPr>
      <w:r>
        <w:rPr>
          <w:rFonts w:ascii="Roman time" w:hAnsi="Roman time"/>
          <w:sz w:val="24"/>
          <w:szCs w:val="24"/>
        </w:rPr>
        <w:t xml:space="preserve"> </w:t>
      </w:r>
      <w:r w:rsidR="00284A64" w:rsidRPr="00C6334C">
        <w:rPr>
          <w:rFonts w:ascii="Times New Roman" w:hAnsi="Times New Roman" w:cs="Times New Roman"/>
          <w:b w:val="0"/>
          <w:sz w:val="24"/>
          <w:szCs w:val="24"/>
        </w:rPr>
        <w:t xml:space="preserve"> </w:t>
      </w:r>
      <w:bookmarkStart w:id="51" w:name="_Toc284957421"/>
      <w:r w:rsidR="00284A64" w:rsidRPr="00C6334C">
        <w:rPr>
          <w:rStyle w:val="Heading3Char"/>
          <w:rFonts w:ascii="Times New Roman" w:hAnsi="Times New Roman" w:cs="Times New Roman"/>
          <w:b w:val="0"/>
          <w:sz w:val="24"/>
          <w:szCs w:val="24"/>
        </w:rPr>
        <w:t>Examples of porosity logs are</w:t>
      </w:r>
      <w:bookmarkEnd w:id="51"/>
    </w:p>
    <w:p w:rsidR="00284A64" w:rsidRPr="00E004A2" w:rsidRDefault="00284A64" w:rsidP="00284A64">
      <w:pPr>
        <w:pStyle w:val="romatime"/>
        <w:spacing w:line="360" w:lineRule="auto"/>
        <w:ind w:left="720"/>
        <w:rPr>
          <w:rFonts w:ascii="Times New Roman" w:hAnsi="Times New Roman" w:cs="Times New Roman"/>
          <w:b w:val="0"/>
          <w:sz w:val="24"/>
          <w:szCs w:val="24"/>
        </w:rPr>
      </w:pPr>
      <w:r w:rsidRPr="00E004A2">
        <w:rPr>
          <w:rFonts w:ascii="Times New Roman" w:hAnsi="Times New Roman" w:cs="Times New Roman"/>
          <w:b w:val="0"/>
          <w:sz w:val="24"/>
          <w:szCs w:val="24"/>
        </w:rPr>
        <w:t>• Sonic/Acoustic</w:t>
      </w:r>
    </w:p>
    <w:p w:rsidR="00284A64" w:rsidRPr="00E004A2" w:rsidRDefault="00284A64" w:rsidP="00284A64">
      <w:pPr>
        <w:pStyle w:val="romatime"/>
        <w:spacing w:line="360" w:lineRule="auto"/>
        <w:ind w:left="720"/>
        <w:rPr>
          <w:rFonts w:ascii="Times New Roman" w:hAnsi="Times New Roman" w:cs="Times New Roman"/>
          <w:b w:val="0"/>
          <w:sz w:val="24"/>
          <w:szCs w:val="24"/>
        </w:rPr>
      </w:pPr>
      <w:r w:rsidRPr="00E004A2">
        <w:rPr>
          <w:rFonts w:ascii="Times New Roman" w:hAnsi="Times New Roman" w:cs="Times New Roman"/>
          <w:b w:val="0"/>
          <w:sz w:val="24"/>
          <w:szCs w:val="24"/>
        </w:rPr>
        <w:t>• Neutron</w:t>
      </w:r>
    </w:p>
    <w:p w:rsidR="00284A64" w:rsidRDefault="00284A64" w:rsidP="00284A64">
      <w:pPr>
        <w:pStyle w:val="romatime"/>
        <w:spacing w:line="360" w:lineRule="auto"/>
        <w:ind w:left="720"/>
        <w:rPr>
          <w:rFonts w:ascii="Times New Roman" w:hAnsi="Times New Roman" w:cs="Times New Roman"/>
          <w:b w:val="0"/>
          <w:sz w:val="24"/>
          <w:szCs w:val="24"/>
        </w:rPr>
      </w:pPr>
      <w:r>
        <w:rPr>
          <w:rFonts w:ascii="Times New Roman" w:hAnsi="Times New Roman" w:cs="Times New Roman"/>
          <w:b w:val="0"/>
          <w:sz w:val="24"/>
          <w:szCs w:val="24"/>
        </w:rPr>
        <w:t xml:space="preserve">• Formation Density </w:t>
      </w:r>
    </w:p>
    <w:p w:rsidR="00E43589" w:rsidRPr="0054701C" w:rsidRDefault="00E43589" w:rsidP="00E43589">
      <w:pPr>
        <w:pStyle w:val="romatime"/>
        <w:spacing w:line="360" w:lineRule="auto"/>
        <w:ind w:firstLine="0"/>
        <w:rPr>
          <w:rFonts w:ascii="Times New Roman" w:hAnsi="Times New Roman" w:cs="Times New Roman"/>
          <w:bCs/>
          <w:sz w:val="24"/>
          <w:szCs w:val="24"/>
        </w:rPr>
      </w:pPr>
    </w:p>
    <w:p w:rsidR="00E43589" w:rsidRDefault="00284A64" w:rsidP="00E43589">
      <w:pPr>
        <w:pStyle w:val="Heading3"/>
        <w:spacing w:line="360" w:lineRule="auto"/>
        <w:rPr>
          <w:rFonts w:ascii="Times New Roman" w:hAnsi="Times New Roman" w:cs="Times New Roman"/>
          <w:sz w:val="24"/>
          <w:szCs w:val="24"/>
        </w:rPr>
      </w:pPr>
      <w:bookmarkStart w:id="52" w:name="_Toc284957422"/>
      <w:r w:rsidRPr="0054701C">
        <w:rPr>
          <w:rFonts w:ascii="Times New Roman" w:hAnsi="Times New Roman" w:cs="Times New Roman"/>
          <w:sz w:val="24"/>
          <w:szCs w:val="24"/>
        </w:rPr>
        <w:t>Saturation (Resistivity) Logs</w:t>
      </w:r>
      <w:bookmarkEnd w:id="52"/>
      <w:r w:rsidRPr="0054701C">
        <w:rPr>
          <w:rFonts w:ascii="Times New Roman" w:hAnsi="Times New Roman" w:cs="Times New Roman"/>
          <w:sz w:val="24"/>
          <w:szCs w:val="24"/>
        </w:rPr>
        <w:t xml:space="preserve"> </w:t>
      </w:r>
    </w:p>
    <w:p w:rsidR="00E43589" w:rsidRPr="00E43589" w:rsidRDefault="00E43589" w:rsidP="00E43589"/>
    <w:p w:rsidR="00284A64" w:rsidRPr="00E43589" w:rsidRDefault="00284A64" w:rsidP="00E43589">
      <w:pPr>
        <w:rPr>
          <w:rFonts w:ascii="Times New Roman" w:hAnsi="Times New Roman" w:cs="Times New Roman"/>
          <w:sz w:val="24"/>
        </w:rPr>
      </w:pPr>
      <w:r w:rsidRPr="00E43589">
        <w:rPr>
          <w:rFonts w:ascii="Times New Roman" w:hAnsi="Times New Roman" w:cs="Times New Roman"/>
          <w:sz w:val="24"/>
        </w:rPr>
        <w:t>These logs are designed to</w:t>
      </w:r>
      <w:r w:rsidRPr="00E43589">
        <w:rPr>
          <w:rFonts w:ascii="Times New Roman" w:hAnsi="Times New Roman" w:cs="Times New Roman"/>
          <w:sz w:val="24"/>
        </w:rPr>
        <w:tab/>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Determine the thickness of a formation</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Provide an accurate value for true formation resistivity</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Provide information for correlation purposes</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 Provide a quick indication of formation pressure</w:t>
      </w:r>
    </w:p>
    <w:p w:rsidR="00284A64" w:rsidRPr="00E43589" w:rsidRDefault="00C6334C" w:rsidP="00E43589">
      <w:pPr>
        <w:rPr>
          <w:rFonts w:ascii="Times New Roman" w:hAnsi="Times New Roman" w:cs="Times New Roman"/>
          <w:sz w:val="24"/>
        </w:rPr>
      </w:pPr>
      <w:r w:rsidRPr="00E43589">
        <w:rPr>
          <w:rFonts w:ascii="Times New Roman" w:hAnsi="Times New Roman" w:cs="Times New Roman"/>
          <w:sz w:val="24"/>
        </w:rPr>
        <w:t xml:space="preserve">            </w:t>
      </w:r>
      <w:r w:rsidR="00284A64" w:rsidRPr="00E43589">
        <w:rPr>
          <w:rFonts w:ascii="Times New Roman" w:hAnsi="Times New Roman" w:cs="Times New Roman"/>
          <w:sz w:val="24"/>
        </w:rPr>
        <w:t>Examples of saturation logs are</w:t>
      </w:r>
      <w:r w:rsidR="00284A64" w:rsidRPr="00E43589">
        <w:rPr>
          <w:rFonts w:ascii="Times New Roman" w:hAnsi="Times New Roman" w:cs="Times New Roman"/>
          <w:sz w:val="24"/>
        </w:rPr>
        <w:tab/>
      </w:r>
    </w:p>
    <w:p w:rsidR="00284A64" w:rsidRPr="00E004A2" w:rsidRDefault="00284A64" w:rsidP="00284A64">
      <w:pPr>
        <w:pStyle w:val="romatime"/>
        <w:spacing w:line="360" w:lineRule="auto"/>
        <w:rPr>
          <w:rFonts w:ascii="Times New Roman" w:hAnsi="Times New Roman" w:cs="Times New Roman"/>
          <w:b w:val="0"/>
          <w:sz w:val="24"/>
          <w:szCs w:val="24"/>
        </w:rPr>
      </w:pPr>
      <w:r w:rsidRPr="000F2FDF">
        <w:rPr>
          <w:rFonts w:ascii="Roman time" w:hAnsi="Roman time"/>
          <w:b w:val="0"/>
          <w:sz w:val="24"/>
          <w:szCs w:val="24"/>
        </w:rPr>
        <w:tab/>
        <w:t xml:space="preserve">• </w:t>
      </w:r>
      <w:r w:rsidRPr="00E004A2">
        <w:rPr>
          <w:rFonts w:ascii="Times New Roman" w:hAnsi="Times New Roman" w:cs="Times New Roman"/>
          <w:b w:val="0"/>
          <w:sz w:val="24"/>
          <w:szCs w:val="24"/>
        </w:rPr>
        <w:t>Normal and Lateral Devices</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ab/>
        <w:t xml:space="preserve">• </w:t>
      </w:r>
      <w:proofErr w:type="spellStart"/>
      <w:r>
        <w:rPr>
          <w:rFonts w:ascii="Times New Roman" w:hAnsi="Times New Roman" w:cs="Times New Roman"/>
          <w:b w:val="0"/>
          <w:sz w:val="24"/>
          <w:szCs w:val="24"/>
        </w:rPr>
        <w:t>Later</w:t>
      </w:r>
      <w:r w:rsidR="00C55C09">
        <w:rPr>
          <w:rFonts w:ascii="Times New Roman" w:hAnsi="Times New Roman" w:cs="Times New Roman"/>
          <w:b w:val="0"/>
          <w:sz w:val="24"/>
          <w:szCs w:val="24"/>
        </w:rPr>
        <w:t>o</w:t>
      </w:r>
      <w:proofErr w:type="spellEnd"/>
      <w:r w:rsidR="00C55C09">
        <w:rPr>
          <w:rFonts w:ascii="Times New Roman" w:hAnsi="Times New Roman" w:cs="Times New Roman"/>
          <w:b w:val="0"/>
          <w:sz w:val="24"/>
          <w:szCs w:val="24"/>
        </w:rPr>
        <w:t xml:space="preserve"> </w:t>
      </w:r>
      <w:r w:rsidRPr="00E004A2">
        <w:rPr>
          <w:rFonts w:ascii="Times New Roman" w:hAnsi="Times New Roman" w:cs="Times New Roman"/>
          <w:b w:val="0"/>
          <w:sz w:val="24"/>
          <w:szCs w:val="24"/>
        </w:rPr>
        <w:t>logs</w:t>
      </w:r>
    </w:p>
    <w:p w:rsidR="00284A64" w:rsidRPr="00E004A2" w:rsidRDefault="00284A64" w:rsidP="00284A64">
      <w:pPr>
        <w:pStyle w:val="romatime"/>
        <w:spacing w:line="360" w:lineRule="auto"/>
        <w:rPr>
          <w:rFonts w:ascii="Times New Roman" w:hAnsi="Times New Roman" w:cs="Times New Roman"/>
          <w:b w:val="0"/>
          <w:sz w:val="24"/>
          <w:szCs w:val="24"/>
        </w:rPr>
      </w:pPr>
      <w:r w:rsidRPr="00E004A2">
        <w:rPr>
          <w:rFonts w:ascii="Times New Roman" w:hAnsi="Times New Roman" w:cs="Times New Roman"/>
          <w:b w:val="0"/>
          <w:sz w:val="24"/>
          <w:szCs w:val="24"/>
        </w:rPr>
        <w:tab/>
        <w:t xml:space="preserve">• Induction Logs </w:t>
      </w:r>
      <w:r w:rsidRPr="00E004A2">
        <w:rPr>
          <w:rFonts w:ascii="Times New Roman" w:hAnsi="Times New Roman" w:cs="Times New Roman"/>
          <w:b w:val="0"/>
          <w:sz w:val="24"/>
          <w:szCs w:val="24"/>
        </w:rPr>
        <w:cr/>
      </w:r>
    </w:p>
    <w:p w:rsidR="00284A64" w:rsidRPr="0054701C" w:rsidRDefault="00284A64" w:rsidP="00E43589">
      <w:pPr>
        <w:pStyle w:val="Heading2"/>
        <w:rPr>
          <w:rFonts w:eastAsia="MS Mincho"/>
        </w:rPr>
      </w:pPr>
      <w:bookmarkStart w:id="53" w:name="_Toc284957423"/>
      <w:r w:rsidRPr="0054701C">
        <w:rPr>
          <w:rFonts w:eastAsia="MS Mincho"/>
        </w:rPr>
        <w:t>ELECTRICAL LOGS</w:t>
      </w:r>
      <w:bookmarkEnd w:id="53"/>
    </w:p>
    <w:p w:rsidR="00284A64" w:rsidRPr="0054701C" w:rsidRDefault="00284A64" w:rsidP="00284A64">
      <w:pPr>
        <w:rPr>
          <w:rFonts w:eastAsia="MS Mincho"/>
          <w:sz w:val="28"/>
          <w:szCs w:val="28"/>
        </w:rPr>
      </w:pPr>
    </w:p>
    <w:p w:rsidR="00E315C6" w:rsidRPr="00AD571F" w:rsidRDefault="00E43589" w:rsidP="00E43589">
      <w:pPr>
        <w:pStyle w:val="Heading3"/>
        <w:spacing w:line="360" w:lineRule="auto"/>
      </w:pPr>
      <w:r>
        <w:t xml:space="preserve">   </w:t>
      </w:r>
      <w:bookmarkStart w:id="54" w:name="_Toc284957424"/>
      <w:proofErr w:type="gramStart"/>
      <w:r w:rsidR="00E315C6" w:rsidRPr="00AD571F">
        <w:t>SPONTANEOUS POTENTIAL LOG.</w:t>
      </w:r>
      <w:bookmarkEnd w:id="54"/>
      <w:proofErr w:type="gramEnd"/>
    </w:p>
    <w:p w:rsidR="00E315C6" w:rsidRPr="00D32DCF" w:rsidRDefault="00E315C6" w:rsidP="00D32DCF">
      <w:pPr>
        <w:rPr>
          <w:b/>
        </w:rPr>
      </w:pPr>
      <w:r w:rsidRPr="00D32DCF">
        <w:rPr>
          <w:b/>
        </w:rPr>
        <w:t xml:space="preserve">HISTORY </w:t>
      </w:r>
    </w:p>
    <w:p w:rsidR="00E315C6" w:rsidRPr="00E43589" w:rsidRDefault="00E315C6" w:rsidP="002811FE">
      <w:pPr>
        <w:pStyle w:val="ListParagraph"/>
        <w:numPr>
          <w:ilvl w:val="0"/>
          <w:numId w:val="13"/>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One of the first log measurements made.</w:t>
      </w:r>
    </w:p>
    <w:p w:rsidR="00E315C6" w:rsidRPr="00E43589" w:rsidRDefault="00E315C6" w:rsidP="002811FE">
      <w:pPr>
        <w:pStyle w:val="ListParagraph"/>
        <w:numPr>
          <w:ilvl w:val="0"/>
          <w:numId w:val="13"/>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It was discovered as a potential that effected old electric logs.</w:t>
      </w:r>
    </w:p>
    <w:p w:rsidR="00E315C6" w:rsidRPr="00E43589" w:rsidRDefault="00E315C6" w:rsidP="002811FE">
      <w:pPr>
        <w:pStyle w:val="ListParagraph"/>
        <w:numPr>
          <w:ilvl w:val="0"/>
          <w:numId w:val="13"/>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It has been in use for over the past 50 years.</w:t>
      </w:r>
    </w:p>
    <w:p w:rsidR="00E315C6" w:rsidRPr="00D32DCF" w:rsidRDefault="00E315C6" w:rsidP="00D32DCF">
      <w:pPr>
        <w:rPr>
          <w:b/>
        </w:rPr>
      </w:pPr>
      <w:bookmarkStart w:id="55" w:name="20."/>
      <w:bookmarkEnd w:id="55"/>
      <w:r w:rsidRPr="00D32DCF">
        <w:rPr>
          <w:b/>
        </w:rPr>
        <w:t xml:space="preserve">APPLICATION </w:t>
      </w:r>
    </w:p>
    <w:p w:rsidR="00E315C6" w:rsidRPr="00E43589" w:rsidRDefault="00E315C6" w:rsidP="002811FE">
      <w:pPr>
        <w:pStyle w:val="ListParagraph"/>
        <w:numPr>
          <w:ilvl w:val="0"/>
          <w:numId w:val="19"/>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Correlation from well to well.</w:t>
      </w:r>
    </w:p>
    <w:p w:rsidR="00E315C6" w:rsidRPr="00E43589" w:rsidRDefault="00E315C6" w:rsidP="002811FE">
      <w:pPr>
        <w:pStyle w:val="ListParagraph"/>
        <w:numPr>
          <w:ilvl w:val="0"/>
          <w:numId w:val="19"/>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Depth reference for all logging runs.</w:t>
      </w:r>
    </w:p>
    <w:p w:rsidR="00E315C6" w:rsidRPr="00E43589" w:rsidRDefault="00E315C6" w:rsidP="002811FE">
      <w:pPr>
        <w:pStyle w:val="ListParagraph"/>
        <w:numPr>
          <w:ilvl w:val="0"/>
          <w:numId w:val="19"/>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Detecting permeable beds.</w:t>
      </w:r>
    </w:p>
    <w:p w:rsidR="00E315C6" w:rsidRPr="00E43589" w:rsidRDefault="00E315C6" w:rsidP="002811FE">
      <w:pPr>
        <w:pStyle w:val="ListParagraph"/>
        <w:numPr>
          <w:ilvl w:val="0"/>
          <w:numId w:val="19"/>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t>Detecting bed boundaries.</w:t>
      </w:r>
    </w:p>
    <w:p w:rsidR="00E315C6" w:rsidRPr="00E43589" w:rsidRDefault="00E315C6" w:rsidP="002811FE">
      <w:pPr>
        <w:pStyle w:val="ListParagraph"/>
        <w:numPr>
          <w:ilvl w:val="0"/>
          <w:numId w:val="19"/>
        </w:numPr>
        <w:spacing w:line="360" w:lineRule="auto"/>
        <w:jc w:val="both"/>
        <w:rPr>
          <w:rFonts w:ascii="Times New Roman" w:hAnsi="Times New Roman" w:cs="Times New Roman"/>
          <w:sz w:val="24"/>
          <w:szCs w:val="24"/>
        </w:rPr>
      </w:pPr>
      <w:r w:rsidRPr="00E43589">
        <w:rPr>
          <w:rFonts w:ascii="Times New Roman" w:hAnsi="Times New Roman" w:cs="Times New Roman"/>
          <w:sz w:val="24"/>
          <w:szCs w:val="24"/>
        </w:rPr>
        <w:lastRenderedPageBreak/>
        <w:t xml:space="preserve">Qualitative indication of </w:t>
      </w:r>
      <w:proofErr w:type="spellStart"/>
      <w:r w:rsidRPr="00E43589">
        <w:rPr>
          <w:rFonts w:ascii="Times New Roman" w:hAnsi="Times New Roman" w:cs="Times New Roman"/>
          <w:sz w:val="24"/>
          <w:szCs w:val="24"/>
        </w:rPr>
        <w:t>shalyness</w:t>
      </w:r>
      <w:proofErr w:type="spellEnd"/>
      <w:r w:rsidRPr="00E43589">
        <w:rPr>
          <w:rFonts w:ascii="Times New Roman" w:hAnsi="Times New Roman" w:cs="Times New Roman"/>
          <w:sz w:val="24"/>
          <w:szCs w:val="24"/>
        </w:rPr>
        <w:t>.</w:t>
      </w:r>
    </w:p>
    <w:p w:rsidR="00E315C6" w:rsidRPr="00E43589" w:rsidRDefault="00E315C6" w:rsidP="002811FE">
      <w:pPr>
        <w:pStyle w:val="ListParagraph"/>
        <w:numPr>
          <w:ilvl w:val="0"/>
          <w:numId w:val="19"/>
        </w:numPr>
        <w:spacing w:line="360" w:lineRule="auto"/>
        <w:jc w:val="both"/>
        <w:rPr>
          <w:rFonts w:ascii="Times New Roman" w:hAnsi="Times New Roman" w:cs="Times New Roman"/>
          <w:b/>
          <w:i/>
          <w:sz w:val="24"/>
          <w:szCs w:val="24"/>
        </w:rPr>
      </w:pPr>
      <w:proofErr w:type="spellStart"/>
      <w:r w:rsidRPr="00E43589">
        <w:rPr>
          <w:rFonts w:ascii="Times New Roman" w:hAnsi="Times New Roman" w:cs="Times New Roman"/>
          <w:sz w:val="24"/>
          <w:szCs w:val="24"/>
        </w:rPr>
        <w:t>R</w:t>
      </w:r>
      <w:r w:rsidRPr="00E43589">
        <w:rPr>
          <w:rFonts w:ascii="Times New Roman" w:hAnsi="Times New Roman" w:cs="Times New Roman"/>
          <w:sz w:val="24"/>
          <w:szCs w:val="24"/>
          <w:vertAlign w:val="subscript"/>
        </w:rPr>
        <w:t>w</w:t>
      </w:r>
      <w:proofErr w:type="spellEnd"/>
      <w:r w:rsidRPr="00E43589">
        <w:rPr>
          <w:rFonts w:ascii="Times New Roman" w:hAnsi="Times New Roman" w:cs="Times New Roman"/>
          <w:sz w:val="24"/>
          <w:szCs w:val="24"/>
        </w:rPr>
        <w:t xml:space="preserve"> determination</w:t>
      </w:r>
      <w:r w:rsidRPr="00E43589">
        <w:rPr>
          <w:rFonts w:ascii="Times New Roman" w:hAnsi="Times New Roman" w:cs="Times New Roman"/>
          <w:b/>
          <w:i/>
          <w:sz w:val="24"/>
          <w:szCs w:val="24"/>
        </w:rPr>
        <w:t>.</w:t>
      </w:r>
    </w:p>
    <w:p w:rsidR="00E315C6" w:rsidRPr="00D32DCF" w:rsidRDefault="00E315C6" w:rsidP="00D32DCF">
      <w:pPr>
        <w:rPr>
          <w:b/>
        </w:rPr>
      </w:pPr>
      <w:bookmarkStart w:id="56" w:name="30."/>
      <w:bookmarkEnd w:id="56"/>
      <w:r w:rsidRPr="00D32DCF">
        <w:rPr>
          <w:b/>
        </w:rPr>
        <w:t xml:space="preserve">THEORY OF MEASUREMENT </w:t>
      </w:r>
    </w:p>
    <w:p w:rsidR="00E315C6" w:rsidRPr="00E43589" w:rsidRDefault="00E43589" w:rsidP="00E315C6">
      <w:pPr>
        <w:tabs>
          <w:tab w:val="left" w:pos="0"/>
        </w:tabs>
        <w:jc w:val="both"/>
        <w:rPr>
          <w:rFonts w:ascii="Times New Roman" w:hAnsi="Times New Roman" w:cs="Times New Roman"/>
          <w:sz w:val="24"/>
          <w:szCs w:val="24"/>
        </w:rPr>
      </w:pPr>
      <w:r>
        <w:rPr>
          <w:rFonts w:ascii="Times New Roman" w:hAnsi="Times New Roman" w:cs="Times New Roman"/>
          <w:sz w:val="24"/>
          <w:szCs w:val="24"/>
        </w:rPr>
        <w:tab/>
      </w:r>
      <w:r w:rsidR="00E315C6" w:rsidRPr="00E43589">
        <w:rPr>
          <w:rFonts w:ascii="Times New Roman" w:hAnsi="Times New Roman" w:cs="Times New Roman"/>
          <w:sz w:val="24"/>
          <w:szCs w:val="24"/>
        </w:rPr>
        <w:t xml:space="preserve">An electrode (usually lead) is lowered down the well and an electrical potential is registered at different points in the hole with respect to surface electrode. Therefore SP is a recording of the difference in potential of a moveable electrode in a borehole and a fixed electrode on the surface. In order to record a potential the hole must contain conductive mud, as it cannot be recorded in air or oil-base mud. Logging rate is approximately 1500m per hour and recordings are continuous. </w:t>
      </w:r>
    </w:p>
    <w:p w:rsidR="00E315C6" w:rsidRDefault="00E315C6" w:rsidP="00E315C6">
      <w:pPr>
        <w:jc w:val="both"/>
        <w:rPr>
          <w:sz w:val="20"/>
          <w:szCs w:val="20"/>
        </w:rPr>
      </w:pPr>
      <w:r>
        <w:rPr>
          <w:sz w:val="20"/>
          <w:szCs w:val="20"/>
        </w:rPr>
        <w:t xml:space="preserve">                                            </w:t>
      </w:r>
    </w:p>
    <w:p w:rsidR="00E43589" w:rsidRDefault="00E315C6" w:rsidP="00E43589">
      <w:pPr>
        <w:keepNext/>
        <w:jc w:val="both"/>
      </w:pPr>
      <w:r>
        <w:rPr>
          <w:sz w:val="20"/>
          <w:szCs w:val="20"/>
        </w:rPr>
        <w:t xml:space="preserve">                                        </w:t>
      </w:r>
      <w:r w:rsidR="002B1074">
        <w:rPr>
          <w:noProof/>
          <w:sz w:val="20"/>
          <w:szCs w:val="20"/>
          <w:lang w:bidi="ar-SA"/>
        </w:rPr>
        <w:drawing>
          <wp:inline distT="0" distB="0" distL="0" distR="0">
            <wp:extent cx="3895725" cy="4991100"/>
            <wp:effectExtent l="19050" t="0" r="9525" b="0"/>
            <wp:docPr id="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cstate="print"/>
                    <a:srcRect/>
                    <a:stretch>
                      <a:fillRect/>
                    </a:stretch>
                  </pic:blipFill>
                  <pic:spPr bwMode="auto">
                    <a:xfrm>
                      <a:off x="0" y="0"/>
                      <a:ext cx="3895725" cy="4991100"/>
                    </a:xfrm>
                    <a:prstGeom prst="rect">
                      <a:avLst/>
                    </a:prstGeom>
                    <a:noFill/>
                    <a:ln w="9525">
                      <a:noFill/>
                      <a:miter lim="800000"/>
                      <a:headEnd/>
                      <a:tailEnd/>
                    </a:ln>
                  </pic:spPr>
                </pic:pic>
              </a:graphicData>
            </a:graphic>
          </wp:inline>
        </w:drawing>
      </w:r>
    </w:p>
    <w:p w:rsidR="00E315C6" w:rsidRDefault="00E43589" w:rsidP="00E43589">
      <w:pPr>
        <w:pStyle w:val="Caption"/>
        <w:jc w:val="center"/>
        <w:rPr>
          <w:sz w:val="20"/>
          <w:szCs w:val="20"/>
        </w:rPr>
      </w:pPr>
      <w:bookmarkStart w:id="57" w:name="_Toc271369206"/>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2</w:t>
      </w:r>
      <w:r w:rsidR="00A25F8D">
        <w:fldChar w:fldCharType="end"/>
      </w:r>
      <w:r>
        <w:t xml:space="preserve">: </w:t>
      </w:r>
      <w:r w:rsidR="002A08F9">
        <w:t>SP Circuit Diagram</w:t>
      </w:r>
      <w:bookmarkEnd w:id="57"/>
    </w:p>
    <w:p w:rsidR="00E315C6" w:rsidRDefault="00E315C6" w:rsidP="00E315C6">
      <w:pPr>
        <w:tabs>
          <w:tab w:val="left" w:pos="3450"/>
        </w:tabs>
      </w:pPr>
      <w:r>
        <w:rPr>
          <w:sz w:val="20"/>
          <w:szCs w:val="20"/>
        </w:rPr>
        <w:t xml:space="preserve">                                                                                          </w:t>
      </w:r>
    </w:p>
    <w:p w:rsidR="00E315C6" w:rsidRPr="002A08F9" w:rsidRDefault="00E315C6" w:rsidP="002A08F9">
      <w:pPr>
        <w:tabs>
          <w:tab w:val="left" w:pos="960"/>
        </w:tabs>
        <w:spacing w:line="360" w:lineRule="auto"/>
        <w:jc w:val="both"/>
        <w:rPr>
          <w:rFonts w:ascii="Times New Roman" w:hAnsi="Times New Roman" w:cs="Times New Roman"/>
          <w:sz w:val="24"/>
          <w:szCs w:val="24"/>
        </w:rPr>
      </w:pPr>
    </w:p>
    <w:p w:rsidR="00E315C6" w:rsidRPr="002A08F9" w:rsidRDefault="00E315C6" w:rsidP="002A08F9">
      <w:pPr>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 xml:space="preserve">The SP electrode is built into different logging tools for example: </w:t>
      </w:r>
    </w:p>
    <w:p w:rsidR="00E315C6" w:rsidRPr="002A08F9" w:rsidRDefault="00E315C6" w:rsidP="002811FE">
      <w:pPr>
        <w:pStyle w:val="ListParagraph"/>
        <w:numPr>
          <w:ilvl w:val="0"/>
          <w:numId w:val="20"/>
        </w:numPr>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Induction log.</w:t>
      </w:r>
    </w:p>
    <w:p w:rsidR="00E315C6" w:rsidRPr="002A08F9" w:rsidRDefault="00BB4285" w:rsidP="002811FE">
      <w:pPr>
        <w:pStyle w:val="ListParagraph"/>
        <w:numPr>
          <w:ilvl w:val="0"/>
          <w:numId w:val="20"/>
        </w:numPr>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Later log</w:t>
      </w:r>
      <w:r w:rsidR="00E315C6" w:rsidRPr="002A08F9">
        <w:rPr>
          <w:rFonts w:ascii="Times New Roman" w:hAnsi="Times New Roman" w:cs="Times New Roman"/>
          <w:sz w:val="24"/>
          <w:szCs w:val="24"/>
        </w:rPr>
        <w:t>.</w:t>
      </w:r>
    </w:p>
    <w:p w:rsidR="00E315C6" w:rsidRPr="002A08F9" w:rsidRDefault="00E315C6" w:rsidP="002811FE">
      <w:pPr>
        <w:pStyle w:val="ListParagraph"/>
        <w:numPr>
          <w:ilvl w:val="0"/>
          <w:numId w:val="20"/>
        </w:numPr>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Sonic log.</w:t>
      </w:r>
    </w:p>
    <w:p w:rsidR="00E315C6" w:rsidRPr="002A08F9" w:rsidRDefault="00E315C6" w:rsidP="002A08F9">
      <w:pPr>
        <w:spacing w:line="360" w:lineRule="auto"/>
        <w:jc w:val="both"/>
        <w:rPr>
          <w:rFonts w:ascii="Times New Roman" w:hAnsi="Times New Roman" w:cs="Times New Roman"/>
          <w:sz w:val="24"/>
          <w:szCs w:val="24"/>
        </w:rPr>
      </w:pPr>
    </w:p>
    <w:p w:rsidR="00E315C6" w:rsidRPr="002A08F9" w:rsidRDefault="00E315C6" w:rsidP="002A08F9">
      <w:pPr>
        <w:spacing w:line="360" w:lineRule="auto"/>
        <w:ind w:firstLine="360"/>
        <w:jc w:val="both"/>
        <w:rPr>
          <w:rFonts w:ascii="Times New Roman" w:hAnsi="Times New Roman" w:cs="Times New Roman"/>
          <w:sz w:val="24"/>
          <w:szCs w:val="24"/>
        </w:rPr>
      </w:pPr>
      <w:bookmarkStart w:id="58" w:name="figure2tp"/>
      <w:bookmarkEnd w:id="58"/>
      <w:r w:rsidRPr="002A08F9">
        <w:rPr>
          <w:rFonts w:ascii="Times New Roman" w:hAnsi="Times New Roman" w:cs="Times New Roman"/>
          <w:sz w:val="24"/>
          <w:szCs w:val="24"/>
        </w:rPr>
        <w:t xml:space="preserve">SP results from electric currents flowing in the drilling mud. There are three sources of the currents, two electrochemical and one </w:t>
      </w:r>
      <w:r w:rsidR="00BB4285" w:rsidRPr="002A08F9">
        <w:rPr>
          <w:rFonts w:ascii="Times New Roman" w:hAnsi="Times New Roman" w:cs="Times New Roman"/>
          <w:sz w:val="24"/>
          <w:szCs w:val="24"/>
        </w:rPr>
        <w:t>electro kinetic</w:t>
      </w:r>
      <w:r w:rsidRPr="002A08F9">
        <w:rPr>
          <w:rFonts w:ascii="Times New Roman" w:hAnsi="Times New Roman" w:cs="Times New Roman"/>
          <w:sz w:val="24"/>
          <w:szCs w:val="24"/>
        </w:rPr>
        <w:t xml:space="preserve">. Deflection of SP is caused by the Electrochemical </w:t>
      </w:r>
      <w:proofErr w:type="spellStart"/>
      <w:r w:rsidRPr="002A08F9">
        <w:rPr>
          <w:rFonts w:ascii="Times New Roman" w:hAnsi="Times New Roman" w:cs="Times New Roman"/>
          <w:sz w:val="24"/>
          <w:szCs w:val="24"/>
        </w:rPr>
        <w:t>Ec</w:t>
      </w:r>
      <w:proofErr w:type="spellEnd"/>
      <w:r w:rsidRPr="002A08F9">
        <w:rPr>
          <w:rFonts w:ascii="Times New Roman" w:hAnsi="Times New Roman" w:cs="Times New Roman"/>
          <w:sz w:val="24"/>
          <w:szCs w:val="24"/>
        </w:rPr>
        <w:t xml:space="preserve"> and </w:t>
      </w:r>
      <w:r w:rsidR="00BB4285" w:rsidRPr="002A08F9">
        <w:rPr>
          <w:rFonts w:ascii="Times New Roman" w:hAnsi="Times New Roman" w:cs="Times New Roman"/>
          <w:sz w:val="24"/>
          <w:szCs w:val="24"/>
        </w:rPr>
        <w:t>Electro kinetic</w:t>
      </w:r>
      <w:r w:rsidRPr="002A08F9">
        <w:rPr>
          <w:rFonts w:ascii="Times New Roman" w:hAnsi="Times New Roman" w:cs="Times New Roman"/>
          <w:sz w:val="24"/>
          <w:szCs w:val="24"/>
        </w:rPr>
        <w:t xml:space="preserve"> </w:t>
      </w:r>
      <w:proofErr w:type="spellStart"/>
      <w:r w:rsidRPr="002A08F9">
        <w:rPr>
          <w:rFonts w:ascii="Times New Roman" w:hAnsi="Times New Roman" w:cs="Times New Roman"/>
          <w:sz w:val="24"/>
          <w:szCs w:val="24"/>
        </w:rPr>
        <w:t>Ek</w:t>
      </w:r>
      <w:proofErr w:type="spellEnd"/>
      <w:r w:rsidRPr="002A08F9">
        <w:rPr>
          <w:rFonts w:ascii="Times New Roman" w:hAnsi="Times New Roman" w:cs="Times New Roman"/>
          <w:sz w:val="24"/>
          <w:szCs w:val="24"/>
        </w:rPr>
        <w:t xml:space="preserve"> actions: </w:t>
      </w:r>
    </w:p>
    <w:p w:rsidR="00E315C6" w:rsidRPr="00D32DCF" w:rsidRDefault="00E315C6" w:rsidP="00D32DCF">
      <w:pPr>
        <w:rPr>
          <w:b/>
        </w:rPr>
      </w:pPr>
      <w:proofErr w:type="gramStart"/>
      <w:r w:rsidRPr="00D32DCF">
        <w:rPr>
          <w:b/>
        </w:rPr>
        <w:t>ELECTROCHEMICAL COMPONENT.</w:t>
      </w:r>
      <w:proofErr w:type="gramEnd"/>
      <w:r w:rsidRPr="00D32DCF">
        <w:rPr>
          <w:b/>
        </w:rPr>
        <w:t xml:space="preserve"> </w:t>
      </w:r>
    </w:p>
    <w:p w:rsidR="00E315C6" w:rsidRPr="002A08F9" w:rsidRDefault="00E315C6" w:rsidP="002A08F9">
      <w:pPr>
        <w:pStyle w:val="NormalWeb"/>
        <w:spacing w:line="360" w:lineRule="auto"/>
        <w:jc w:val="both"/>
        <w:rPr>
          <w:rFonts w:ascii="Times New Roman" w:hAnsi="Times New Roman" w:cs="Times New Roman"/>
          <w:sz w:val="24"/>
          <w:szCs w:val="24"/>
        </w:rPr>
      </w:pPr>
      <w:proofErr w:type="spellStart"/>
      <w:r w:rsidRPr="002A08F9">
        <w:rPr>
          <w:rFonts w:ascii="Times New Roman" w:hAnsi="Times New Roman" w:cs="Times New Roman"/>
          <w:bCs/>
          <w:sz w:val="24"/>
          <w:szCs w:val="24"/>
        </w:rPr>
        <w:t>E</w:t>
      </w:r>
      <w:r w:rsidRPr="002A08F9">
        <w:rPr>
          <w:rFonts w:ascii="Times New Roman" w:hAnsi="Times New Roman" w:cs="Times New Roman"/>
          <w:bCs/>
          <w:sz w:val="24"/>
          <w:szCs w:val="24"/>
          <w:vertAlign w:val="subscript"/>
        </w:rPr>
        <w:t>c</w:t>
      </w:r>
      <w:proofErr w:type="spellEnd"/>
      <w:r w:rsidRPr="002A08F9">
        <w:rPr>
          <w:rFonts w:ascii="Times New Roman" w:hAnsi="Times New Roman" w:cs="Times New Roman"/>
          <w:bCs/>
          <w:sz w:val="24"/>
          <w:szCs w:val="24"/>
        </w:rPr>
        <w:t xml:space="preserve"> = </w:t>
      </w:r>
      <w:proofErr w:type="spellStart"/>
      <w:r w:rsidRPr="002A08F9">
        <w:rPr>
          <w:rFonts w:ascii="Times New Roman" w:hAnsi="Times New Roman" w:cs="Times New Roman"/>
          <w:bCs/>
          <w:sz w:val="24"/>
          <w:szCs w:val="24"/>
        </w:rPr>
        <w:t>E</w:t>
      </w:r>
      <w:r w:rsidRPr="002A08F9">
        <w:rPr>
          <w:rFonts w:ascii="Times New Roman" w:hAnsi="Times New Roman" w:cs="Times New Roman"/>
          <w:bCs/>
          <w:sz w:val="24"/>
          <w:szCs w:val="24"/>
          <w:vertAlign w:val="subscript"/>
        </w:rPr>
        <w:t>lj</w:t>
      </w:r>
      <w:proofErr w:type="spellEnd"/>
      <w:r w:rsidRPr="002A08F9">
        <w:rPr>
          <w:rFonts w:ascii="Times New Roman" w:hAnsi="Times New Roman" w:cs="Times New Roman"/>
          <w:bCs/>
          <w:sz w:val="24"/>
          <w:szCs w:val="24"/>
        </w:rPr>
        <w:t xml:space="preserve"> + </w:t>
      </w:r>
      <w:proofErr w:type="spellStart"/>
      <w:r w:rsidRPr="002A08F9">
        <w:rPr>
          <w:rFonts w:ascii="Times New Roman" w:hAnsi="Times New Roman" w:cs="Times New Roman"/>
          <w:bCs/>
          <w:sz w:val="24"/>
          <w:szCs w:val="24"/>
        </w:rPr>
        <w:t>E</w:t>
      </w:r>
      <w:r w:rsidRPr="002A08F9">
        <w:rPr>
          <w:rFonts w:ascii="Times New Roman" w:hAnsi="Times New Roman" w:cs="Times New Roman"/>
          <w:bCs/>
          <w:sz w:val="24"/>
          <w:szCs w:val="24"/>
          <w:vertAlign w:val="subscript"/>
        </w:rPr>
        <w:t>m</w:t>
      </w:r>
      <w:proofErr w:type="spellEnd"/>
      <w:r w:rsidRPr="002A08F9">
        <w:rPr>
          <w:rFonts w:ascii="Times New Roman" w:hAnsi="Times New Roman" w:cs="Times New Roman"/>
          <w:sz w:val="24"/>
          <w:szCs w:val="24"/>
        </w:rPr>
        <w:t xml:space="preserve"> </w:t>
      </w:r>
    </w:p>
    <w:p w:rsidR="00E315C6" w:rsidRPr="002A08F9" w:rsidRDefault="00E315C6" w:rsidP="002A08F9">
      <w:pPr>
        <w:pStyle w:val="NormalWeb"/>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 xml:space="preserve">These two effects are the main components of the SP. They are caused as a result of differing salinities in the mud filtrate and the formation water. </w:t>
      </w:r>
    </w:p>
    <w:p w:rsidR="00E315C6" w:rsidRPr="00D32DCF" w:rsidRDefault="00E315C6" w:rsidP="00D32DCF">
      <w:pPr>
        <w:rPr>
          <w:b/>
        </w:rPr>
      </w:pPr>
      <w:proofErr w:type="spellStart"/>
      <w:r w:rsidRPr="00D32DCF">
        <w:rPr>
          <w:b/>
        </w:rPr>
        <w:t>E</w:t>
      </w:r>
      <w:r w:rsidRPr="00D32DCF">
        <w:rPr>
          <w:b/>
          <w:vertAlign w:val="subscript"/>
        </w:rPr>
        <w:t>lj</w:t>
      </w:r>
      <w:proofErr w:type="spellEnd"/>
      <w:r w:rsidRPr="00D32DCF">
        <w:rPr>
          <w:b/>
        </w:rPr>
        <w:t xml:space="preserve">: "Liquid Junction Potential" </w:t>
      </w:r>
    </w:p>
    <w:p w:rsidR="00E315C6" w:rsidRPr="002A08F9" w:rsidRDefault="00E315C6" w:rsidP="002A08F9">
      <w:pPr>
        <w:pStyle w:val="NormalWeb"/>
        <w:spacing w:line="360" w:lineRule="auto"/>
        <w:ind w:firstLine="720"/>
        <w:jc w:val="both"/>
        <w:rPr>
          <w:rFonts w:ascii="Times New Roman" w:hAnsi="Times New Roman" w:cs="Times New Roman"/>
          <w:sz w:val="24"/>
          <w:szCs w:val="24"/>
        </w:rPr>
      </w:pPr>
      <w:r w:rsidRPr="002A08F9">
        <w:rPr>
          <w:rFonts w:ascii="Times New Roman" w:hAnsi="Times New Roman" w:cs="Times New Roman"/>
          <w:sz w:val="24"/>
          <w:szCs w:val="24"/>
        </w:rPr>
        <w:t xml:space="preserve">The ions Na+ and </w:t>
      </w:r>
      <w:proofErr w:type="spellStart"/>
      <w:r w:rsidRPr="002A08F9">
        <w:rPr>
          <w:rFonts w:ascii="Times New Roman" w:hAnsi="Times New Roman" w:cs="Times New Roman"/>
          <w:sz w:val="24"/>
          <w:szCs w:val="24"/>
        </w:rPr>
        <w:t>Cl</w:t>
      </w:r>
      <w:proofErr w:type="spellEnd"/>
      <w:r w:rsidRPr="002A08F9">
        <w:rPr>
          <w:rFonts w:ascii="Times New Roman" w:hAnsi="Times New Roman" w:cs="Times New Roman"/>
          <w:sz w:val="24"/>
          <w:szCs w:val="24"/>
        </w:rPr>
        <w:t xml:space="preserve">- have different </w:t>
      </w:r>
      <w:proofErr w:type="spellStart"/>
      <w:r w:rsidRPr="002A08F9">
        <w:rPr>
          <w:rFonts w:ascii="Times New Roman" w:hAnsi="Times New Roman" w:cs="Times New Roman"/>
          <w:sz w:val="24"/>
          <w:szCs w:val="24"/>
        </w:rPr>
        <w:t>mobilities</w:t>
      </w:r>
      <w:proofErr w:type="spellEnd"/>
      <w:r w:rsidRPr="002A08F9">
        <w:rPr>
          <w:rFonts w:ascii="Times New Roman" w:hAnsi="Times New Roman" w:cs="Times New Roman"/>
          <w:sz w:val="24"/>
          <w:szCs w:val="24"/>
        </w:rPr>
        <w:t xml:space="preserve"> at the junction of the invaded and virgin zones. The movement of the ions across this boundary generates a current flow and hence a potential. If the salinity of the mud in the borehole is weaker or stronger than that of the formation water the potential generated between the two solutions is known as the Liquid Junction Potential or </w:t>
      </w:r>
      <w:proofErr w:type="spellStart"/>
      <w:r w:rsidRPr="002A08F9">
        <w:rPr>
          <w:rFonts w:ascii="Times New Roman" w:hAnsi="Times New Roman" w:cs="Times New Roman"/>
          <w:sz w:val="24"/>
          <w:szCs w:val="24"/>
        </w:rPr>
        <w:t>Elj</w:t>
      </w:r>
      <w:proofErr w:type="spellEnd"/>
      <w:r w:rsidRPr="002A08F9">
        <w:rPr>
          <w:rFonts w:ascii="Times New Roman" w:hAnsi="Times New Roman" w:cs="Times New Roman"/>
          <w:sz w:val="24"/>
          <w:szCs w:val="24"/>
        </w:rPr>
        <w:t xml:space="preserve">. </w:t>
      </w:r>
      <w:proofErr w:type="gramStart"/>
      <w:r w:rsidRPr="002A08F9">
        <w:rPr>
          <w:rFonts w:ascii="Times New Roman" w:hAnsi="Times New Roman" w:cs="Times New Roman"/>
          <w:sz w:val="24"/>
          <w:szCs w:val="24"/>
        </w:rPr>
        <w:t>The greater the difference between the salinity of the solutions the greater the potential.</w:t>
      </w:r>
      <w:proofErr w:type="gramEnd"/>
      <w:r w:rsidRPr="002A08F9">
        <w:rPr>
          <w:rFonts w:ascii="Times New Roman" w:hAnsi="Times New Roman" w:cs="Times New Roman"/>
          <w:sz w:val="24"/>
          <w:szCs w:val="24"/>
        </w:rPr>
        <w:t xml:space="preserve"> </w:t>
      </w:r>
    </w:p>
    <w:p w:rsidR="002A08F9" w:rsidRDefault="002B1074" w:rsidP="002A08F9">
      <w:pPr>
        <w:pStyle w:val="NormalWeb"/>
        <w:keepNext/>
        <w:spacing w:line="360" w:lineRule="auto"/>
        <w:ind w:left="720"/>
        <w:jc w:val="center"/>
      </w:pPr>
      <w:r w:rsidRPr="002A08F9">
        <w:rPr>
          <w:rFonts w:ascii="Times New Roman" w:hAnsi="Times New Roman" w:cs="Times New Roman"/>
          <w:noProof/>
          <w:sz w:val="24"/>
          <w:szCs w:val="24"/>
          <w:lang w:bidi="ar-SA"/>
        </w:rPr>
        <w:lastRenderedPageBreak/>
        <w:drawing>
          <wp:inline distT="0" distB="0" distL="0" distR="0">
            <wp:extent cx="3829050" cy="3238500"/>
            <wp:effectExtent l="19050" t="0" r="0" b="0"/>
            <wp:docPr id="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srcRect/>
                    <a:stretch>
                      <a:fillRect/>
                    </a:stretch>
                  </pic:blipFill>
                  <pic:spPr bwMode="auto">
                    <a:xfrm>
                      <a:off x="0" y="0"/>
                      <a:ext cx="3829050" cy="3238500"/>
                    </a:xfrm>
                    <a:prstGeom prst="rect">
                      <a:avLst/>
                    </a:prstGeom>
                    <a:noFill/>
                    <a:ln w="9525">
                      <a:noFill/>
                      <a:miter lim="800000"/>
                      <a:headEnd/>
                      <a:tailEnd/>
                    </a:ln>
                  </pic:spPr>
                </pic:pic>
              </a:graphicData>
            </a:graphic>
          </wp:inline>
        </w:drawing>
      </w:r>
    </w:p>
    <w:p w:rsidR="002A08F9" w:rsidRDefault="002A08F9" w:rsidP="002A08F9">
      <w:pPr>
        <w:pStyle w:val="Caption"/>
        <w:jc w:val="center"/>
      </w:pPr>
      <w:bookmarkStart w:id="59" w:name="_Toc271369207"/>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3</w:t>
      </w:r>
      <w:r w:rsidR="00A25F8D">
        <w:fldChar w:fldCharType="end"/>
      </w:r>
      <w:r>
        <w:t>: Liquid Junction Effect</w:t>
      </w:r>
      <w:bookmarkEnd w:id="59"/>
    </w:p>
    <w:p w:rsidR="00E315C6" w:rsidRPr="002A08F9" w:rsidRDefault="00E315C6" w:rsidP="002A08F9">
      <w:pPr>
        <w:spacing w:line="360" w:lineRule="auto"/>
        <w:jc w:val="both"/>
        <w:rPr>
          <w:rFonts w:ascii="Times New Roman" w:hAnsi="Times New Roman" w:cs="Times New Roman"/>
          <w:b/>
          <w:bCs/>
          <w:sz w:val="24"/>
          <w:szCs w:val="24"/>
          <w:u w:val="single"/>
        </w:rPr>
      </w:pPr>
    </w:p>
    <w:p w:rsidR="00E315C6" w:rsidRPr="00D32DCF" w:rsidRDefault="00E315C6" w:rsidP="00D32DCF">
      <w:pPr>
        <w:rPr>
          <w:b/>
        </w:rPr>
      </w:pPr>
      <w:proofErr w:type="spellStart"/>
      <w:r w:rsidRPr="00D32DCF">
        <w:rPr>
          <w:b/>
        </w:rPr>
        <w:t>E</w:t>
      </w:r>
      <w:r w:rsidRPr="00D32DCF">
        <w:rPr>
          <w:b/>
          <w:vertAlign w:val="subscript"/>
        </w:rPr>
        <w:t>m</w:t>
      </w:r>
      <w:proofErr w:type="spellEnd"/>
      <w:r w:rsidRPr="00D32DCF">
        <w:rPr>
          <w:b/>
        </w:rPr>
        <w:t xml:space="preserve">: "Membrane Potential" </w:t>
      </w:r>
    </w:p>
    <w:p w:rsidR="00E315C6" w:rsidRPr="002A08F9" w:rsidRDefault="00E315C6" w:rsidP="002A08F9">
      <w:pPr>
        <w:pStyle w:val="NormalWeb"/>
        <w:spacing w:line="360" w:lineRule="auto"/>
        <w:jc w:val="both"/>
        <w:rPr>
          <w:rFonts w:ascii="Times New Roman" w:hAnsi="Times New Roman" w:cs="Times New Roman"/>
          <w:sz w:val="24"/>
          <w:szCs w:val="24"/>
        </w:rPr>
      </w:pPr>
      <w:r w:rsidRPr="002A08F9">
        <w:rPr>
          <w:rFonts w:ascii="Times New Roman" w:hAnsi="Times New Roman" w:cs="Times New Roman"/>
          <w:sz w:val="24"/>
          <w:szCs w:val="24"/>
        </w:rPr>
        <w:t xml:space="preserve">Shale’s are permeable to Sodium ions but not to Chlorine ions. Hence there is a movement of charged particles through the shale creating a current and thus a potential. This is known as the membrane potential or </w:t>
      </w:r>
      <w:proofErr w:type="spellStart"/>
      <w:r w:rsidRPr="002A08F9">
        <w:rPr>
          <w:rFonts w:ascii="Times New Roman" w:hAnsi="Times New Roman" w:cs="Times New Roman"/>
          <w:sz w:val="24"/>
          <w:szCs w:val="24"/>
        </w:rPr>
        <w:t>Em</w:t>
      </w:r>
      <w:proofErr w:type="spellEnd"/>
      <w:r w:rsidRPr="002A08F9">
        <w:rPr>
          <w:rFonts w:ascii="Times New Roman" w:hAnsi="Times New Roman" w:cs="Times New Roman"/>
          <w:sz w:val="24"/>
          <w:szCs w:val="24"/>
        </w:rPr>
        <w:t>.</w:t>
      </w:r>
    </w:p>
    <w:p w:rsidR="002A08F9" w:rsidRDefault="002B1074" w:rsidP="002A08F9">
      <w:pPr>
        <w:pStyle w:val="NormalWeb"/>
        <w:keepNext/>
        <w:tabs>
          <w:tab w:val="left" w:pos="2580"/>
        </w:tabs>
        <w:jc w:val="center"/>
      </w:pPr>
      <w:r>
        <w:rPr>
          <w:rFonts w:ascii="Arial" w:hAnsi="Arial" w:cs="Arial"/>
          <w:b/>
          <w:i/>
          <w:noProof/>
          <w:sz w:val="20"/>
          <w:lang w:bidi="ar-SA"/>
        </w:rPr>
        <w:lastRenderedPageBreak/>
        <w:drawing>
          <wp:inline distT="0" distB="0" distL="0" distR="0">
            <wp:extent cx="3924300" cy="4076700"/>
            <wp:effectExtent l="19050" t="0" r="0" b="0"/>
            <wp:docPr id="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srcRect/>
                    <a:stretch>
                      <a:fillRect/>
                    </a:stretch>
                  </pic:blipFill>
                  <pic:spPr bwMode="auto">
                    <a:xfrm>
                      <a:off x="0" y="0"/>
                      <a:ext cx="3924300" cy="4076700"/>
                    </a:xfrm>
                    <a:prstGeom prst="rect">
                      <a:avLst/>
                    </a:prstGeom>
                    <a:noFill/>
                    <a:ln w="9525">
                      <a:noFill/>
                      <a:miter lim="800000"/>
                      <a:headEnd/>
                      <a:tailEnd/>
                    </a:ln>
                  </pic:spPr>
                </pic:pic>
              </a:graphicData>
            </a:graphic>
          </wp:inline>
        </w:drawing>
      </w:r>
    </w:p>
    <w:p w:rsidR="00E315C6" w:rsidRPr="00DD7B7E" w:rsidRDefault="002A08F9" w:rsidP="002A08F9">
      <w:pPr>
        <w:pStyle w:val="Caption"/>
        <w:jc w:val="center"/>
        <w:rPr>
          <w:rFonts w:ascii="Arial" w:hAnsi="Arial" w:cs="Arial"/>
          <w:b w:val="0"/>
          <w:i/>
          <w:sz w:val="20"/>
        </w:rPr>
      </w:pPr>
      <w:bookmarkStart w:id="60" w:name="_Toc271369208"/>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4</w:t>
      </w:r>
      <w:r w:rsidR="00A25F8D">
        <w:fldChar w:fldCharType="end"/>
      </w:r>
      <w:r>
        <w:t>: Membrane Potential</w:t>
      </w:r>
      <w:bookmarkEnd w:id="60"/>
    </w:p>
    <w:p w:rsidR="002A08F9" w:rsidRDefault="00E315C6" w:rsidP="002A08F9">
      <w:pPr>
        <w:keepNext/>
        <w:widowControl w:val="0"/>
        <w:tabs>
          <w:tab w:val="left" w:pos="1350"/>
        </w:tabs>
        <w:autoSpaceDE w:val="0"/>
        <w:autoSpaceDN w:val="0"/>
        <w:adjustRightInd w:val="0"/>
        <w:jc w:val="both"/>
      </w:pPr>
      <w:r>
        <w:rPr>
          <w:noProof/>
        </w:rPr>
        <w:lastRenderedPageBreak/>
        <w:tab/>
      </w:r>
      <w:r w:rsidR="002B1074">
        <w:rPr>
          <w:noProof/>
          <w:lang w:bidi="ar-SA"/>
        </w:rPr>
        <w:drawing>
          <wp:inline distT="0" distB="0" distL="0" distR="0">
            <wp:extent cx="4200525" cy="7277100"/>
            <wp:effectExtent l="19050" t="0" r="9525" b="0"/>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srcRect/>
                    <a:stretch>
                      <a:fillRect/>
                    </a:stretch>
                  </pic:blipFill>
                  <pic:spPr bwMode="auto">
                    <a:xfrm>
                      <a:off x="0" y="0"/>
                      <a:ext cx="4200525" cy="7277100"/>
                    </a:xfrm>
                    <a:prstGeom prst="rect">
                      <a:avLst/>
                    </a:prstGeom>
                    <a:noFill/>
                    <a:ln w="9525">
                      <a:noFill/>
                      <a:miter lim="800000"/>
                      <a:headEnd/>
                      <a:tailEnd/>
                    </a:ln>
                  </pic:spPr>
                </pic:pic>
              </a:graphicData>
            </a:graphic>
          </wp:inline>
        </w:drawing>
      </w:r>
    </w:p>
    <w:p w:rsidR="00E315C6" w:rsidRDefault="002A08F9" w:rsidP="002A08F9">
      <w:pPr>
        <w:pStyle w:val="Caption"/>
        <w:jc w:val="center"/>
        <w:rPr>
          <w:noProof/>
        </w:rPr>
      </w:pPr>
      <w:bookmarkStart w:id="61" w:name="_Toc271369209"/>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5</w:t>
      </w:r>
      <w:r w:rsidR="00A25F8D">
        <w:fldChar w:fldCharType="end"/>
      </w:r>
      <w:r>
        <w:t>: Idealized SP Log</w:t>
      </w:r>
      <w:bookmarkEnd w:id="61"/>
    </w:p>
    <w:p w:rsidR="00E315C6" w:rsidRDefault="00E315C6" w:rsidP="00E315C6">
      <w:pPr>
        <w:widowControl w:val="0"/>
        <w:autoSpaceDE w:val="0"/>
        <w:autoSpaceDN w:val="0"/>
        <w:adjustRightInd w:val="0"/>
        <w:jc w:val="both"/>
      </w:pPr>
      <w:r>
        <w:t xml:space="preserve">                                                       </w:t>
      </w:r>
    </w:p>
    <w:p w:rsidR="00E315C6" w:rsidRDefault="00E315C6" w:rsidP="00E315C6">
      <w:pPr>
        <w:rPr>
          <w:rFonts w:ascii="Garamond" w:hAnsi="Garamond" w:cs="Arial"/>
          <w:sz w:val="20"/>
        </w:rPr>
      </w:pPr>
    </w:p>
    <w:p w:rsidR="00E315C6" w:rsidRPr="00BB4285" w:rsidRDefault="00E315C6" w:rsidP="00D32DCF">
      <w:pPr>
        <w:pStyle w:val="Heading3"/>
        <w:rPr>
          <w:color w:val="000000"/>
          <w:spacing w:val="-1"/>
        </w:rPr>
      </w:pPr>
      <w:bookmarkStart w:id="62" w:name="_Toc284957425"/>
      <w:r w:rsidRPr="00BB4285">
        <w:lastRenderedPageBreak/>
        <w:t>GAMMA RAY LOG</w:t>
      </w:r>
      <w:bookmarkEnd w:id="62"/>
    </w:p>
    <w:p w:rsidR="00E315C6" w:rsidRPr="00BB4285" w:rsidRDefault="00E315C6" w:rsidP="00E315C6">
      <w:pPr>
        <w:pStyle w:val="NormalWeb"/>
        <w:rPr>
          <w:b/>
          <w:bCs/>
          <w:u w:val="single"/>
        </w:rPr>
      </w:pPr>
      <w:r w:rsidRPr="00BB4285">
        <w:rPr>
          <w:b/>
          <w:bCs/>
        </w:rPr>
        <w:t>APPLICATION</w:t>
      </w:r>
      <w:r w:rsidRPr="00BB4285">
        <w:rPr>
          <w:b/>
          <w:bCs/>
          <w:u w:val="single"/>
        </w:rPr>
        <w:t xml:space="preserve"> </w:t>
      </w:r>
    </w:p>
    <w:p w:rsidR="00E315C6" w:rsidRPr="00D32DCF" w:rsidRDefault="00E315C6" w:rsidP="00D32DCF">
      <w:pPr>
        <w:rPr>
          <w:rFonts w:ascii="Times New Roman" w:hAnsi="Times New Roman" w:cs="Times New Roman"/>
          <w:b/>
          <w:sz w:val="24"/>
        </w:rPr>
      </w:pPr>
      <w:r w:rsidRPr="00D32DCF">
        <w:rPr>
          <w:rFonts w:ascii="Times New Roman" w:hAnsi="Times New Roman" w:cs="Times New Roman"/>
          <w:b/>
          <w:sz w:val="24"/>
        </w:rPr>
        <w:t>Standard Gamma Ray Applications:</w:t>
      </w:r>
    </w:p>
    <w:p w:rsidR="00E315C6" w:rsidRPr="00D32DCF" w:rsidRDefault="00E315C6" w:rsidP="002811FE">
      <w:pPr>
        <w:pStyle w:val="ListParagraph"/>
        <w:numPr>
          <w:ilvl w:val="0"/>
          <w:numId w:val="21"/>
        </w:numPr>
        <w:spacing w:before="100" w:beforeAutospacing="1" w:line="360" w:lineRule="auto"/>
        <w:jc w:val="both"/>
        <w:rPr>
          <w:rFonts w:ascii="Times New Roman" w:hAnsi="Times New Roman" w:cs="Times New Roman"/>
          <w:sz w:val="24"/>
          <w:szCs w:val="24"/>
        </w:rPr>
      </w:pPr>
      <w:r w:rsidRPr="00D32DCF">
        <w:rPr>
          <w:rFonts w:ascii="Times New Roman" w:hAnsi="Times New Roman" w:cs="Times New Roman"/>
          <w:sz w:val="24"/>
          <w:szCs w:val="24"/>
        </w:rPr>
        <w:t>Primary depth reference for all logging runs.</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Correlation from well to well.</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proofErr w:type="spellStart"/>
      <w:r w:rsidRPr="00D32DCF">
        <w:rPr>
          <w:rFonts w:ascii="Times New Roman" w:hAnsi="Times New Roman" w:cs="Times New Roman"/>
          <w:sz w:val="24"/>
          <w:szCs w:val="24"/>
        </w:rPr>
        <w:t>Lithology</w:t>
      </w:r>
      <w:proofErr w:type="spellEnd"/>
      <w:r w:rsidRPr="00D32DCF">
        <w:rPr>
          <w:rFonts w:ascii="Times New Roman" w:hAnsi="Times New Roman" w:cs="Times New Roman"/>
          <w:sz w:val="24"/>
          <w:szCs w:val="24"/>
        </w:rPr>
        <w:t xml:space="preserve"> identification.</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Identification of organic material, permeable beds and source rocks.</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Fracture identification.</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Calculate clay volumes.</w:t>
      </w:r>
    </w:p>
    <w:p w:rsidR="00E315C6" w:rsidRPr="00D32DCF" w:rsidRDefault="00E315C6" w:rsidP="002811FE">
      <w:pPr>
        <w:pStyle w:val="ListParagraph"/>
        <w:numPr>
          <w:ilvl w:val="0"/>
          <w:numId w:val="21"/>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Mineral analysis.</w:t>
      </w:r>
    </w:p>
    <w:p w:rsidR="00E315C6" w:rsidRPr="00D32DCF" w:rsidRDefault="00E315C6" w:rsidP="00D32DCF">
      <w:pPr>
        <w:spacing w:before="100" w:beforeAutospacing="1"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Natural Gamma Ray Tool (NGT) Applications:</w:t>
      </w:r>
      <w:r w:rsidRPr="00D32DCF">
        <w:rPr>
          <w:rFonts w:ascii="Times New Roman" w:hAnsi="Times New Roman" w:cs="Times New Roman"/>
          <w:sz w:val="24"/>
          <w:szCs w:val="24"/>
        </w:rPr>
        <w:t xml:space="preserve"> </w:t>
      </w:r>
    </w:p>
    <w:p w:rsidR="00E315C6" w:rsidRPr="00D32DCF" w:rsidRDefault="00E315C6" w:rsidP="002811FE">
      <w:pPr>
        <w:pStyle w:val="ListParagraph"/>
        <w:numPr>
          <w:ilvl w:val="0"/>
          <w:numId w:val="22"/>
        </w:numPr>
        <w:spacing w:before="100" w:beforeAutospacing="1" w:line="360" w:lineRule="auto"/>
        <w:jc w:val="both"/>
        <w:rPr>
          <w:rFonts w:ascii="Times New Roman" w:hAnsi="Times New Roman" w:cs="Times New Roman"/>
          <w:sz w:val="24"/>
          <w:szCs w:val="24"/>
        </w:rPr>
      </w:pPr>
      <w:r w:rsidRPr="00D32DCF">
        <w:rPr>
          <w:rFonts w:ascii="Times New Roman" w:hAnsi="Times New Roman" w:cs="Times New Roman"/>
          <w:sz w:val="24"/>
          <w:szCs w:val="24"/>
        </w:rPr>
        <w:t>Detect, identify and evaluate radioactive minerals.</w:t>
      </w:r>
    </w:p>
    <w:p w:rsidR="00E315C6" w:rsidRPr="00D32DCF" w:rsidRDefault="00E315C6" w:rsidP="002811FE">
      <w:pPr>
        <w:pStyle w:val="ListParagraph"/>
        <w:numPr>
          <w:ilvl w:val="0"/>
          <w:numId w:val="22"/>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Identify clay type and calculate clay volumes.</w:t>
      </w:r>
    </w:p>
    <w:p w:rsidR="00E315C6" w:rsidRPr="00D32DCF" w:rsidRDefault="00E315C6" w:rsidP="002811FE">
      <w:pPr>
        <w:pStyle w:val="ListParagraph"/>
        <w:numPr>
          <w:ilvl w:val="0"/>
          <w:numId w:val="22"/>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 xml:space="preserve">Provides insight into depositional environment and the </w:t>
      </w:r>
      <w:proofErr w:type="spellStart"/>
      <w:r w:rsidRPr="00D32DCF">
        <w:rPr>
          <w:rFonts w:ascii="Times New Roman" w:hAnsi="Times New Roman" w:cs="Times New Roman"/>
          <w:sz w:val="24"/>
          <w:szCs w:val="24"/>
        </w:rPr>
        <w:t>diagenetic</w:t>
      </w:r>
      <w:proofErr w:type="spellEnd"/>
      <w:r w:rsidRPr="00D32DCF">
        <w:rPr>
          <w:rFonts w:ascii="Times New Roman" w:hAnsi="Times New Roman" w:cs="Times New Roman"/>
          <w:sz w:val="24"/>
          <w:szCs w:val="24"/>
        </w:rPr>
        <w:t xml:space="preserve"> history.</w:t>
      </w:r>
    </w:p>
    <w:p w:rsidR="00E315C6" w:rsidRPr="00D32DCF" w:rsidRDefault="00E315C6" w:rsidP="002811FE">
      <w:pPr>
        <w:pStyle w:val="ListParagraph"/>
        <w:numPr>
          <w:ilvl w:val="0"/>
          <w:numId w:val="22"/>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Uranium response of NGT is sometimes useful as a moved fluid indicator.</w:t>
      </w:r>
    </w:p>
    <w:p w:rsidR="00E315C6" w:rsidRPr="00D32DCF" w:rsidRDefault="00E315C6" w:rsidP="002811FE">
      <w:pPr>
        <w:pStyle w:val="ListParagraph"/>
        <w:numPr>
          <w:ilvl w:val="0"/>
          <w:numId w:val="22"/>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Permeable beds may have higher Uranium salt content than less permeable beds.</w:t>
      </w:r>
    </w:p>
    <w:p w:rsidR="00E315C6" w:rsidRPr="00D32DCF" w:rsidRDefault="00E315C6" w:rsidP="00D32DCF">
      <w:pPr>
        <w:pStyle w:val="BodyTextIndent3"/>
        <w:spacing w:before="100" w:beforeAutospacing="1" w:line="360" w:lineRule="auto"/>
        <w:ind w:left="0" w:firstLine="720"/>
        <w:jc w:val="both"/>
        <w:rPr>
          <w:rFonts w:ascii="Times New Roman" w:hAnsi="Times New Roman"/>
          <w:sz w:val="24"/>
          <w:szCs w:val="24"/>
        </w:rPr>
      </w:pPr>
      <w:r w:rsidRPr="00D32DCF">
        <w:rPr>
          <w:rFonts w:ascii="Times New Roman" w:hAnsi="Times New Roman"/>
          <w:sz w:val="24"/>
          <w:szCs w:val="24"/>
        </w:rPr>
        <w:t xml:space="preserve">The Gamma Ray log is typically run with most logging runs as a correlation tool since natural Gamma Rays can pass through casing. Production tools and perforating equipment can be accurately positioned using the Gamma Ray as a correlation tool. </w:t>
      </w:r>
    </w:p>
    <w:p w:rsidR="00E315C6" w:rsidRPr="00D32DCF" w:rsidRDefault="00E315C6" w:rsidP="00D32DCF">
      <w:pPr>
        <w:pStyle w:val="NormalWeb"/>
        <w:spacing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THEORY OF MEASUREMENT</w:t>
      </w:r>
      <w:r w:rsidRPr="00D32DCF">
        <w:rPr>
          <w:rFonts w:ascii="Times New Roman" w:hAnsi="Times New Roman" w:cs="Times New Roman"/>
          <w:sz w:val="24"/>
          <w:szCs w:val="24"/>
        </w:rPr>
        <w:t xml:space="preserve"> </w:t>
      </w:r>
    </w:p>
    <w:p w:rsidR="00E315C6" w:rsidRPr="00D32DCF" w:rsidRDefault="00E315C6" w:rsidP="00D32DCF">
      <w:pPr>
        <w:pStyle w:val="NormalWeb"/>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 xml:space="preserve">There are two types of Gamma Ray measurements used by the </w:t>
      </w:r>
      <w:proofErr w:type="spellStart"/>
      <w:r w:rsidRPr="00D32DCF">
        <w:rPr>
          <w:rFonts w:ascii="Times New Roman" w:hAnsi="Times New Roman" w:cs="Times New Roman"/>
          <w:sz w:val="24"/>
          <w:szCs w:val="24"/>
        </w:rPr>
        <w:t>wireline</w:t>
      </w:r>
      <w:proofErr w:type="spellEnd"/>
      <w:r w:rsidRPr="00D32DCF">
        <w:rPr>
          <w:rFonts w:ascii="Times New Roman" w:hAnsi="Times New Roman" w:cs="Times New Roman"/>
          <w:sz w:val="24"/>
          <w:szCs w:val="24"/>
        </w:rPr>
        <w:t xml:space="preserve"> logging industry. </w:t>
      </w:r>
    </w:p>
    <w:p w:rsidR="00E315C6" w:rsidRPr="00D32DCF" w:rsidRDefault="00E315C6" w:rsidP="00D32DCF">
      <w:pPr>
        <w:tabs>
          <w:tab w:val="center" w:pos="4320"/>
        </w:tabs>
        <w:spacing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Naturally occurring Gamma Rays:</w:t>
      </w:r>
      <w:r w:rsidRPr="00D32DCF">
        <w:rPr>
          <w:rFonts w:ascii="Times New Roman" w:hAnsi="Times New Roman" w:cs="Times New Roman"/>
          <w:sz w:val="24"/>
          <w:szCs w:val="24"/>
        </w:rPr>
        <w:t xml:space="preserve"> </w:t>
      </w:r>
      <w:r w:rsidR="00BB4285" w:rsidRPr="00D32DCF">
        <w:rPr>
          <w:rFonts w:ascii="Times New Roman" w:hAnsi="Times New Roman" w:cs="Times New Roman"/>
          <w:sz w:val="24"/>
          <w:szCs w:val="24"/>
        </w:rPr>
        <w:tab/>
      </w:r>
    </w:p>
    <w:p w:rsidR="00E315C6" w:rsidRPr="00D32DCF" w:rsidRDefault="00E315C6" w:rsidP="00D32DCF">
      <w:pPr>
        <w:pStyle w:val="NormalWeb"/>
        <w:spacing w:line="360" w:lineRule="auto"/>
        <w:ind w:firstLine="720"/>
        <w:jc w:val="both"/>
        <w:rPr>
          <w:rFonts w:ascii="Times New Roman" w:hAnsi="Times New Roman" w:cs="Times New Roman"/>
          <w:sz w:val="24"/>
          <w:szCs w:val="24"/>
        </w:rPr>
      </w:pPr>
      <w:r w:rsidRPr="00D32DCF">
        <w:rPr>
          <w:rFonts w:ascii="Times New Roman" w:hAnsi="Times New Roman" w:cs="Times New Roman"/>
          <w:sz w:val="24"/>
          <w:szCs w:val="24"/>
        </w:rPr>
        <w:t xml:space="preserve">These are Gamma Rays that occur naturally in the formation and have relatively low energy levels. Tools that measure natural Gamma Rays are known as standard and gamma </w:t>
      </w:r>
      <w:r w:rsidRPr="00D32DCF">
        <w:rPr>
          <w:rFonts w:ascii="Times New Roman" w:hAnsi="Times New Roman" w:cs="Times New Roman"/>
          <w:sz w:val="24"/>
          <w:szCs w:val="24"/>
        </w:rPr>
        <w:lastRenderedPageBreak/>
        <w:t xml:space="preserve">spectrometry tools. Standard Gamma Ray tools measure the occurrence of all Gamma Rays. Spectrometry Gamma Ray tools also measure the Gamma Ray energy levels and therefore determines the concentrations of the three normally present radioactive elements namely Uranium (Ur235/238), Potassium (Isotope 19K40) and Thorium (Th232). These have long half-lives and their radiation energy level is like a material fingerprint that is unique to the material being measured. </w:t>
      </w:r>
    </w:p>
    <w:p w:rsidR="00E315C6" w:rsidRPr="00D32DCF" w:rsidRDefault="00E315C6" w:rsidP="00D32DCF">
      <w:pPr>
        <w:pStyle w:val="NormalWeb"/>
        <w:spacing w:line="360" w:lineRule="auto"/>
        <w:jc w:val="both"/>
        <w:rPr>
          <w:rFonts w:ascii="Times New Roman" w:hAnsi="Times New Roman" w:cs="Times New Roman"/>
          <w:b/>
          <w:i/>
          <w:sz w:val="24"/>
          <w:szCs w:val="24"/>
        </w:rPr>
      </w:pPr>
      <w:r w:rsidRPr="00D32DCF">
        <w:rPr>
          <w:rFonts w:ascii="Times New Roman" w:hAnsi="Times New Roman" w:cs="Times New Roman"/>
          <w:b/>
          <w:bCs/>
          <w:sz w:val="24"/>
          <w:szCs w:val="24"/>
        </w:rPr>
        <w:t>Induced Gamma Rays:</w:t>
      </w:r>
      <w:r w:rsidRPr="00D32DCF">
        <w:rPr>
          <w:rFonts w:ascii="Times New Roman" w:hAnsi="Times New Roman" w:cs="Times New Roman"/>
          <w:sz w:val="24"/>
          <w:szCs w:val="24"/>
        </w:rPr>
        <w:t xml:space="preserve"> </w:t>
      </w:r>
    </w:p>
    <w:p w:rsidR="00E315C6" w:rsidRPr="00D32DCF" w:rsidRDefault="00E315C6" w:rsidP="00D32DCF">
      <w:pPr>
        <w:pStyle w:val="NormalWeb"/>
        <w:spacing w:line="360" w:lineRule="auto"/>
        <w:ind w:firstLine="720"/>
        <w:jc w:val="both"/>
        <w:rPr>
          <w:rFonts w:ascii="Times New Roman" w:hAnsi="Times New Roman" w:cs="Times New Roman"/>
          <w:sz w:val="24"/>
          <w:szCs w:val="24"/>
        </w:rPr>
      </w:pPr>
      <w:r w:rsidRPr="00D32DCF">
        <w:rPr>
          <w:rFonts w:ascii="Times New Roman" w:hAnsi="Times New Roman" w:cs="Times New Roman"/>
          <w:sz w:val="24"/>
          <w:szCs w:val="24"/>
        </w:rPr>
        <w:t>Tools such as gamma - gamma logs use a high energy Gamma Ray source to measure other formation parameters.</w:t>
      </w:r>
    </w:p>
    <w:p w:rsidR="00E315C6" w:rsidRPr="00D32DCF" w:rsidRDefault="00E315C6" w:rsidP="00D32DCF">
      <w:pPr>
        <w:pStyle w:val="NormalWeb"/>
        <w:spacing w:line="360" w:lineRule="auto"/>
        <w:jc w:val="both"/>
        <w:rPr>
          <w:rFonts w:ascii="Times New Roman" w:hAnsi="Times New Roman" w:cs="Times New Roman"/>
          <w:sz w:val="24"/>
          <w:szCs w:val="24"/>
        </w:rPr>
      </w:pPr>
      <w:proofErr w:type="gramStart"/>
      <w:r w:rsidRPr="00D32DCF">
        <w:rPr>
          <w:rFonts w:ascii="Times New Roman" w:hAnsi="Times New Roman" w:cs="Times New Roman"/>
          <w:b/>
          <w:bCs/>
          <w:sz w:val="24"/>
          <w:szCs w:val="24"/>
        </w:rPr>
        <w:t>INTERPRETATION.</w:t>
      </w:r>
      <w:proofErr w:type="gramEnd"/>
      <w:r w:rsidRPr="00D32DCF">
        <w:rPr>
          <w:rFonts w:ascii="Times New Roman" w:hAnsi="Times New Roman" w:cs="Times New Roman"/>
          <w:sz w:val="24"/>
          <w:szCs w:val="24"/>
        </w:rPr>
        <w:t xml:space="preserve"> </w:t>
      </w:r>
    </w:p>
    <w:p w:rsidR="00E315C6" w:rsidRPr="00D32DCF" w:rsidRDefault="00E315C6" w:rsidP="00D32DCF">
      <w:pPr>
        <w:pStyle w:val="NormalWeb"/>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 xml:space="preserve">The most common naturally occurring radioactive elements are 19K40 isotope, Th232 and Ur235/238. The "average" shale contains 2% potassium, 12-ppm thorium and 6ppm uranium. A high Gamma Ray measurement therefore usually indicates a shale sequence. The Gamma Ray tool is often used as the primary indicator of shale content. The percentage of rock that is considered shale and not rock matrix can be estimated by: - </w:t>
      </w:r>
    </w:p>
    <w:p w:rsidR="00E315C6" w:rsidRPr="002A7CD2" w:rsidRDefault="00E315C6" w:rsidP="002A7CD2">
      <w:pPr>
        <w:ind w:left="2340"/>
        <w:jc w:val="both"/>
        <w:rPr>
          <w:rFonts w:ascii="Arial" w:hAnsi="Arial" w:cs="Arial"/>
          <w:b/>
          <w:bCs/>
        </w:rPr>
      </w:pPr>
      <w:proofErr w:type="spellStart"/>
      <w:r w:rsidRPr="002A7CD2">
        <w:rPr>
          <w:rFonts w:ascii="Arial" w:hAnsi="Arial" w:cs="Arial"/>
          <w:b/>
          <w:bCs/>
        </w:rPr>
        <w:t>V</w:t>
      </w:r>
      <w:r w:rsidRPr="002A7CD2">
        <w:rPr>
          <w:rFonts w:ascii="Arial" w:hAnsi="Arial" w:cs="Arial"/>
          <w:b/>
          <w:bCs/>
          <w:vertAlign w:val="subscript"/>
        </w:rPr>
        <w:t>shale</w:t>
      </w:r>
      <w:proofErr w:type="spellEnd"/>
      <w:r w:rsidRPr="002A7CD2">
        <w:rPr>
          <w:rFonts w:ascii="Arial" w:hAnsi="Arial" w:cs="Arial"/>
          <w:b/>
          <w:bCs/>
          <w:vertAlign w:val="subscript"/>
        </w:rPr>
        <w:t xml:space="preserve"> </w:t>
      </w:r>
      <w:r w:rsidRPr="002A7CD2">
        <w:rPr>
          <w:rFonts w:ascii="Arial" w:hAnsi="Arial" w:cs="Arial"/>
          <w:b/>
          <w:bCs/>
        </w:rPr>
        <w:t xml:space="preserve">= </w:t>
      </w:r>
      <w:r w:rsidRPr="002A7CD2">
        <w:rPr>
          <w:rFonts w:ascii="Arial" w:hAnsi="Arial" w:cs="Arial"/>
          <w:b/>
          <w:bCs/>
          <w:u w:val="single"/>
        </w:rPr>
        <w:t>(</w:t>
      </w:r>
      <w:proofErr w:type="spellStart"/>
      <w:r w:rsidRPr="002A7CD2">
        <w:rPr>
          <w:rFonts w:ascii="Arial" w:hAnsi="Arial" w:cs="Arial"/>
          <w:b/>
          <w:bCs/>
          <w:u w:val="single"/>
        </w:rPr>
        <w:t>GR</w:t>
      </w:r>
      <w:r w:rsidRPr="002A7CD2">
        <w:rPr>
          <w:rFonts w:ascii="Arial" w:hAnsi="Arial" w:cs="Arial"/>
          <w:b/>
          <w:bCs/>
          <w:u w:val="single"/>
          <w:vertAlign w:val="subscript"/>
        </w:rPr>
        <w:t>log</w:t>
      </w:r>
      <w:proofErr w:type="spellEnd"/>
      <w:r w:rsidRPr="002A7CD2">
        <w:rPr>
          <w:rFonts w:ascii="Arial" w:hAnsi="Arial" w:cs="Arial"/>
          <w:b/>
          <w:bCs/>
          <w:u w:val="single"/>
        </w:rPr>
        <w:t xml:space="preserve"> – </w:t>
      </w:r>
      <w:proofErr w:type="spellStart"/>
      <w:r w:rsidRPr="002A7CD2">
        <w:rPr>
          <w:rFonts w:ascii="Arial" w:hAnsi="Arial" w:cs="Arial"/>
          <w:b/>
          <w:bCs/>
          <w:u w:val="single"/>
        </w:rPr>
        <w:t>GR</w:t>
      </w:r>
      <w:r w:rsidRPr="002A7CD2">
        <w:rPr>
          <w:rFonts w:ascii="Arial" w:hAnsi="Arial" w:cs="Arial"/>
          <w:b/>
          <w:bCs/>
          <w:u w:val="single"/>
          <w:vertAlign w:val="subscript"/>
        </w:rPr>
        <w:t>clean</w:t>
      </w:r>
      <w:proofErr w:type="spellEnd"/>
      <w:r w:rsidRPr="002A7CD2">
        <w:rPr>
          <w:rFonts w:ascii="Arial" w:hAnsi="Arial" w:cs="Arial"/>
          <w:b/>
          <w:bCs/>
          <w:u w:val="single"/>
        </w:rPr>
        <w:t>)</w:t>
      </w:r>
      <w:r w:rsidR="002A7CD2" w:rsidRPr="002A7CD2">
        <w:rPr>
          <w:rFonts w:ascii="Arial" w:hAnsi="Arial" w:cs="Arial"/>
          <w:b/>
          <w:bCs/>
        </w:rPr>
        <w:tab/>
      </w:r>
      <w:r w:rsidRPr="002A7CD2">
        <w:rPr>
          <w:rFonts w:ascii="Arial" w:hAnsi="Arial" w:cs="Arial"/>
          <w:b/>
          <w:bCs/>
        </w:rPr>
        <w:t xml:space="preserve">                              </w:t>
      </w:r>
      <w:r w:rsidR="002A7CD2" w:rsidRPr="002A7CD2">
        <w:rPr>
          <w:rFonts w:ascii="Arial" w:hAnsi="Arial" w:cs="Arial"/>
          <w:b/>
          <w:bCs/>
        </w:rPr>
        <w:t xml:space="preserve">                               </w:t>
      </w:r>
      <w:r w:rsidR="002A7CD2">
        <w:rPr>
          <w:rFonts w:ascii="Arial" w:hAnsi="Arial" w:cs="Arial"/>
          <w:b/>
          <w:bCs/>
        </w:rPr>
        <w:t xml:space="preserve">                                                         </w:t>
      </w:r>
      <w:r w:rsidRPr="002A7CD2">
        <w:rPr>
          <w:rFonts w:ascii="Arial" w:hAnsi="Arial" w:cs="Arial"/>
          <w:b/>
          <w:bCs/>
        </w:rPr>
        <w:t>(</w:t>
      </w:r>
      <w:proofErr w:type="spellStart"/>
      <w:r w:rsidRPr="002A7CD2">
        <w:rPr>
          <w:rFonts w:ascii="Arial" w:hAnsi="Arial" w:cs="Arial"/>
          <w:b/>
          <w:bCs/>
        </w:rPr>
        <w:t>GR</w:t>
      </w:r>
      <w:r w:rsidRPr="002A7CD2">
        <w:rPr>
          <w:rFonts w:ascii="Arial" w:hAnsi="Arial" w:cs="Arial"/>
          <w:b/>
          <w:bCs/>
          <w:vertAlign w:val="subscript"/>
        </w:rPr>
        <w:t>shale</w:t>
      </w:r>
      <w:proofErr w:type="spellEnd"/>
      <w:r w:rsidRPr="002A7CD2">
        <w:rPr>
          <w:rFonts w:ascii="Arial" w:hAnsi="Arial" w:cs="Arial"/>
          <w:b/>
          <w:bCs/>
        </w:rPr>
        <w:t xml:space="preserve"> - </w:t>
      </w:r>
      <w:proofErr w:type="spellStart"/>
      <w:r w:rsidRPr="002A7CD2">
        <w:rPr>
          <w:rFonts w:ascii="Arial" w:hAnsi="Arial" w:cs="Arial"/>
          <w:b/>
          <w:bCs/>
        </w:rPr>
        <w:t>GR</w:t>
      </w:r>
      <w:r w:rsidRPr="002A7CD2">
        <w:rPr>
          <w:rFonts w:ascii="Arial" w:hAnsi="Arial" w:cs="Arial"/>
          <w:b/>
          <w:bCs/>
          <w:vertAlign w:val="subscript"/>
        </w:rPr>
        <w:t>clean</w:t>
      </w:r>
      <w:proofErr w:type="spellEnd"/>
      <w:r w:rsidRPr="002A7CD2">
        <w:rPr>
          <w:rFonts w:ascii="Arial" w:hAnsi="Arial" w:cs="Arial"/>
          <w:b/>
          <w:bCs/>
        </w:rPr>
        <w:t>)</w:t>
      </w:r>
      <w:r w:rsidR="002A7CD2">
        <w:rPr>
          <w:rFonts w:ascii="Arial" w:hAnsi="Arial" w:cs="Arial"/>
          <w:b/>
          <w:bCs/>
        </w:rPr>
        <w:t xml:space="preserve">  </w:t>
      </w:r>
    </w:p>
    <w:p w:rsidR="00E315C6" w:rsidRPr="002A7CD2" w:rsidRDefault="00E315C6" w:rsidP="00D32DCF">
      <w:pPr>
        <w:pStyle w:val="BodyTextIndent3"/>
        <w:ind w:left="0" w:firstLine="720"/>
        <w:jc w:val="both"/>
        <w:rPr>
          <w:rFonts w:ascii="Times New Roman" w:hAnsi="Times New Roman"/>
          <w:sz w:val="24"/>
          <w:szCs w:val="24"/>
        </w:rPr>
      </w:pPr>
      <w:r w:rsidRPr="002A7CD2">
        <w:rPr>
          <w:rFonts w:ascii="Times New Roman" w:hAnsi="Times New Roman"/>
          <w:sz w:val="24"/>
          <w:szCs w:val="24"/>
        </w:rPr>
        <w:t xml:space="preserve">The Gamma Ray appearance can be used to help identify different depositional environments and therefore used as a </w:t>
      </w:r>
      <w:proofErr w:type="spellStart"/>
      <w:r w:rsidRPr="002A7CD2">
        <w:rPr>
          <w:rFonts w:ascii="Times New Roman" w:hAnsi="Times New Roman"/>
          <w:sz w:val="24"/>
          <w:szCs w:val="24"/>
        </w:rPr>
        <w:t>stratigraphic</w:t>
      </w:r>
      <w:proofErr w:type="spellEnd"/>
      <w:r w:rsidRPr="002A7CD2">
        <w:rPr>
          <w:rFonts w:ascii="Times New Roman" w:hAnsi="Times New Roman"/>
          <w:sz w:val="24"/>
          <w:szCs w:val="24"/>
        </w:rPr>
        <w:t xml:space="preserve"> tool. As stated before, the Spectrometry Gamma Ray tool measures not only the number of Gamma Rays returned but also their individual energies. Each energy level is a characteristic of the type of formation being logged. Analysis of the potassium, thorium and uranium energies can help indicate fractures, mineralogy and clay type. </w:t>
      </w:r>
    </w:p>
    <w:p w:rsidR="00D32DCF" w:rsidRDefault="00E315C6" w:rsidP="00D32DCF">
      <w:pPr>
        <w:keepNext/>
        <w:tabs>
          <w:tab w:val="left" w:pos="960"/>
        </w:tabs>
      </w:pPr>
      <w:r>
        <w:lastRenderedPageBreak/>
        <w:t xml:space="preserve">                                          </w:t>
      </w:r>
      <w:r w:rsidR="002B1074">
        <w:rPr>
          <w:noProof/>
          <w:lang w:bidi="ar-SA"/>
        </w:rPr>
        <w:drawing>
          <wp:inline distT="0" distB="0" distL="0" distR="0">
            <wp:extent cx="3867150" cy="7058025"/>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3867150" cy="7058025"/>
                    </a:xfrm>
                    <a:prstGeom prst="rect">
                      <a:avLst/>
                    </a:prstGeom>
                    <a:noFill/>
                    <a:ln w="9525">
                      <a:noFill/>
                      <a:miter lim="800000"/>
                      <a:headEnd/>
                      <a:tailEnd/>
                    </a:ln>
                  </pic:spPr>
                </pic:pic>
              </a:graphicData>
            </a:graphic>
          </wp:inline>
        </w:drawing>
      </w:r>
    </w:p>
    <w:p w:rsidR="00E315C6" w:rsidRDefault="00D32DCF" w:rsidP="00D32DCF">
      <w:pPr>
        <w:pStyle w:val="Caption"/>
        <w:jc w:val="center"/>
      </w:pPr>
      <w:bookmarkStart w:id="63" w:name="_Toc271369210"/>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6</w:t>
      </w:r>
      <w:r w:rsidR="00A25F8D">
        <w:fldChar w:fldCharType="end"/>
      </w:r>
      <w:r>
        <w:t>: Idealized Gamma Ray Log</w:t>
      </w:r>
      <w:bookmarkEnd w:id="63"/>
    </w:p>
    <w:p w:rsidR="00E315C6" w:rsidRDefault="00E315C6" w:rsidP="00E315C6">
      <w:pPr>
        <w:tabs>
          <w:tab w:val="left" w:pos="1785"/>
        </w:tabs>
      </w:pPr>
    </w:p>
    <w:p w:rsidR="00E315C6" w:rsidRDefault="00E315C6" w:rsidP="00E315C6">
      <w:pPr>
        <w:tabs>
          <w:tab w:val="left" w:pos="1785"/>
        </w:tabs>
      </w:pPr>
    </w:p>
    <w:p w:rsidR="00E315C6" w:rsidRDefault="00E315C6" w:rsidP="00E315C6">
      <w:pPr>
        <w:rPr>
          <w:b/>
          <w:bCs/>
          <w:sz w:val="40"/>
          <w:szCs w:val="40"/>
          <w:u w:val="single"/>
        </w:rPr>
      </w:pPr>
    </w:p>
    <w:p w:rsidR="00E315C6" w:rsidRPr="002A7CD2" w:rsidRDefault="00E315C6" w:rsidP="00D32DCF">
      <w:pPr>
        <w:pStyle w:val="Heading3"/>
      </w:pPr>
      <w:bookmarkStart w:id="64" w:name="_Toc284957426"/>
      <w:proofErr w:type="gramStart"/>
      <w:r w:rsidRPr="002A7CD2">
        <w:t>SONIC LOG.</w:t>
      </w:r>
      <w:bookmarkEnd w:id="64"/>
      <w:proofErr w:type="gramEnd"/>
    </w:p>
    <w:p w:rsidR="00E315C6" w:rsidRPr="00D32DCF" w:rsidRDefault="00E315C6" w:rsidP="00D32DCF">
      <w:pPr>
        <w:pStyle w:val="NormalWeb"/>
        <w:spacing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APPLICATION:</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Porosity PHIS.</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Volume of clay V</w:t>
      </w:r>
      <w:r w:rsidRPr="00D32DCF">
        <w:rPr>
          <w:rFonts w:ascii="Times New Roman" w:hAnsi="Times New Roman" w:cs="Times New Roman"/>
          <w:sz w:val="24"/>
          <w:szCs w:val="24"/>
          <w:vertAlign w:val="subscript"/>
        </w:rPr>
        <w:t>S.</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proofErr w:type="spellStart"/>
      <w:r w:rsidRPr="00D32DCF">
        <w:rPr>
          <w:rFonts w:ascii="Times New Roman" w:hAnsi="Times New Roman" w:cs="Times New Roman"/>
          <w:sz w:val="24"/>
          <w:szCs w:val="24"/>
        </w:rPr>
        <w:t>Lithology</w:t>
      </w:r>
      <w:proofErr w:type="spellEnd"/>
      <w:r w:rsidRPr="00D32DCF">
        <w:rPr>
          <w:rFonts w:ascii="Times New Roman" w:hAnsi="Times New Roman" w:cs="Times New Roman"/>
          <w:sz w:val="24"/>
          <w:szCs w:val="24"/>
        </w:rPr>
        <w:t>.</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Time-depth relationship.</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Reflection coefficients.</w:t>
      </w:r>
    </w:p>
    <w:p w:rsidR="00E315C6" w:rsidRPr="00D32DCF" w:rsidRDefault="00E315C6" w:rsidP="002811FE">
      <w:pPr>
        <w:pStyle w:val="ListParagraph"/>
        <w:numPr>
          <w:ilvl w:val="0"/>
          <w:numId w:val="23"/>
        </w:numPr>
        <w:spacing w:line="360" w:lineRule="auto"/>
        <w:jc w:val="both"/>
        <w:rPr>
          <w:rFonts w:ascii="Times New Roman" w:hAnsi="Times New Roman" w:cs="Times New Roman"/>
          <w:sz w:val="24"/>
          <w:szCs w:val="24"/>
        </w:rPr>
      </w:pPr>
      <w:r w:rsidRPr="00D32DCF">
        <w:rPr>
          <w:rFonts w:ascii="Times New Roman" w:hAnsi="Times New Roman" w:cs="Times New Roman"/>
          <w:sz w:val="24"/>
          <w:szCs w:val="24"/>
        </w:rPr>
        <w:t>Mechanical properties.</w:t>
      </w:r>
    </w:p>
    <w:p w:rsidR="00E315C6" w:rsidRPr="00D32DCF" w:rsidRDefault="00E315C6" w:rsidP="002811FE">
      <w:pPr>
        <w:pStyle w:val="ListParagraph"/>
        <w:numPr>
          <w:ilvl w:val="0"/>
          <w:numId w:val="23"/>
        </w:numPr>
        <w:spacing w:line="360" w:lineRule="auto"/>
        <w:jc w:val="both"/>
        <w:rPr>
          <w:rFonts w:ascii="Times New Roman" w:hAnsi="Times New Roman" w:cs="Times New Roman"/>
          <w:b/>
          <w:i/>
          <w:sz w:val="24"/>
          <w:szCs w:val="24"/>
        </w:rPr>
      </w:pPr>
      <w:r w:rsidRPr="00D32DCF">
        <w:rPr>
          <w:rFonts w:ascii="Times New Roman" w:hAnsi="Times New Roman" w:cs="Times New Roman"/>
          <w:sz w:val="24"/>
          <w:szCs w:val="24"/>
        </w:rPr>
        <w:t>VDL/CBL.</w:t>
      </w:r>
    </w:p>
    <w:p w:rsidR="00E315C6" w:rsidRPr="00D32DCF" w:rsidRDefault="00E315C6" w:rsidP="00D32DCF">
      <w:pPr>
        <w:spacing w:line="360" w:lineRule="auto"/>
        <w:ind w:firstLine="720"/>
        <w:jc w:val="both"/>
        <w:rPr>
          <w:rFonts w:ascii="Times New Roman" w:hAnsi="Times New Roman" w:cs="Times New Roman"/>
          <w:sz w:val="24"/>
          <w:szCs w:val="24"/>
        </w:rPr>
      </w:pPr>
      <w:r w:rsidRPr="00D32DCF">
        <w:rPr>
          <w:rFonts w:ascii="Times New Roman" w:hAnsi="Times New Roman" w:cs="Times New Roman"/>
          <w:sz w:val="24"/>
          <w:szCs w:val="24"/>
        </w:rPr>
        <w:t xml:space="preserve">By combining sonic and </w:t>
      </w:r>
      <w:proofErr w:type="spellStart"/>
      <w:r w:rsidRPr="00D32DCF">
        <w:rPr>
          <w:rFonts w:ascii="Times New Roman" w:hAnsi="Times New Roman" w:cs="Times New Roman"/>
          <w:sz w:val="24"/>
          <w:szCs w:val="24"/>
        </w:rPr>
        <w:t>Checkshot</w:t>
      </w:r>
      <w:proofErr w:type="spellEnd"/>
      <w:r w:rsidRPr="00D32DCF">
        <w:rPr>
          <w:rFonts w:ascii="Times New Roman" w:hAnsi="Times New Roman" w:cs="Times New Roman"/>
          <w:sz w:val="24"/>
          <w:szCs w:val="24"/>
        </w:rPr>
        <w:t xml:space="preserve"> data we can calibrate </w:t>
      </w:r>
      <w:proofErr w:type="spellStart"/>
      <w:r w:rsidRPr="00D32DCF">
        <w:rPr>
          <w:rFonts w:ascii="Times New Roman" w:hAnsi="Times New Roman" w:cs="Times New Roman"/>
          <w:sz w:val="24"/>
          <w:szCs w:val="24"/>
        </w:rPr>
        <w:t>downhole</w:t>
      </w:r>
      <w:proofErr w:type="spellEnd"/>
      <w:r w:rsidRPr="00D32DCF">
        <w:rPr>
          <w:rFonts w:ascii="Times New Roman" w:hAnsi="Times New Roman" w:cs="Times New Roman"/>
          <w:sz w:val="24"/>
          <w:szCs w:val="24"/>
        </w:rPr>
        <w:t xml:space="preserve"> log data with surface seismic data. Mechanical properties can be determined from the shear and </w:t>
      </w:r>
      <w:proofErr w:type="spellStart"/>
      <w:r w:rsidRPr="00D32DCF">
        <w:rPr>
          <w:rFonts w:ascii="Times New Roman" w:hAnsi="Times New Roman" w:cs="Times New Roman"/>
          <w:sz w:val="24"/>
          <w:szCs w:val="24"/>
        </w:rPr>
        <w:t>compressional</w:t>
      </w:r>
      <w:proofErr w:type="spellEnd"/>
      <w:r w:rsidRPr="00D32DCF">
        <w:rPr>
          <w:rFonts w:ascii="Times New Roman" w:hAnsi="Times New Roman" w:cs="Times New Roman"/>
          <w:sz w:val="24"/>
          <w:szCs w:val="24"/>
        </w:rPr>
        <w:t xml:space="preserve"> waves, fracture identification from shear and </w:t>
      </w:r>
      <w:proofErr w:type="spellStart"/>
      <w:r w:rsidRPr="00D32DCF">
        <w:rPr>
          <w:rFonts w:ascii="Times New Roman" w:hAnsi="Times New Roman" w:cs="Times New Roman"/>
          <w:sz w:val="24"/>
          <w:szCs w:val="24"/>
        </w:rPr>
        <w:t>Stoneley</w:t>
      </w:r>
      <w:proofErr w:type="spellEnd"/>
      <w:r w:rsidRPr="00D32DCF">
        <w:rPr>
          <w:rFonts w:ascii="Times New Roman" w:hAnsi="Times New Roman" w:cs="Times New Roman"/>
          <w:sz w:val="24"/>
          <w:szCs w:val="24"/>
        </w:rPr>
        <w:t xml:space="preserve"> waves and permeability indication from </w:t>
      </w:r>
      <w:proofErr w:type="spellStart"/>
      <w:r w:rsidRPr="00D32DCF">
        <w:rPr>
          <w:rFonts w:ascii="Times New Roman" w:hAnsi="Times New Roman" w:cs="Times New Roman"/>
          <w:sz w:val="24"/>
          <w:szCs w:val="24"/>
        </w:rPr>
        <w:t>Stoneley</w:t>
      </w:r>
      <w:proofErr w:type="spellEnd"/>
      <w:r w:rsidRPr="00D32DCF">
        <w:rPr>
          <w:rFonts w:ascii="Times New Roman" w:hAnsi="Times New Roman" w:cs="Times New Roman"/>
          <w:sz w:val="24"/>
          <w:szCs w:val="24"/>
        </w:rPr>
        <w:t xml:space="preserve"> waves.</w:t>
      </w:r>
    </w:p>
    <w:p w:rsidR="002A7CD2" w:rsidRPr="00D32DCF" w:rsidRDefault="002A7CD2" w:rsidP="00D32DCF">
      <w:pPr>
        <w:spacing w:line="360" w:lineRule="auto"/>
        <w:jc w:val="both"/>
        <w:rPr>
          <w:rFonts w:ascii="Times New Roman" w:hAnsi="Times New Roman" w:cs="Times New Roman"/>
          <w:sz w:val="24"/>
          <w:szCs w:val="24"/>
        </w:rPr>
      </w:pPr>
    </w:p>
    <w:p w:rsidR="002A7CD2" w:rsidRPr="00D32DCF" w:rsidRDefault="002A7CD2" w:rsidP="00D32DCF">
      <w:pPr>
        <w:spacing w:line="360" w:lineRule="auto"/>
        <w:jc w:val="both"/>
        <w:rPr>
          <w:rFonts w:ascii="Times New Roman" w:hAnsi="Times New Roman" w:cs="Times New Roman"/>
          <w:sz w:val="24"/>
          <w:szCs w:val="24"/>
        </w:rPr>
      </w:pPr>
    </w:p>
    <w:p w:rsidR="002A7CD2" w:rsidRPr="00D32DCF" w:rsidRDefault="002A7CD2" w:rsidP="00D32DCF">
      <w:pPr>
        <w:spacing w:line="360" w:lineRule="auto"/>
        <w:jc w:val="both"/>
        <w:rPr>
          <w:rFonts w:ascii="Times New Roman" w:hAnsi="Times New Roman" w:cs="Times New Roman"/>
          <w:sz w:val="24"/>
          <w:szCs w:val="24"/>
        </w:rPr>
      </w:pPr>
    </w:p>
    <w:p w:rsidR="002A7CD2" w:rsidRPr="00D32DCF" w:rsidRDefault="002A7CD2" w:rsidP="00D32DCF">
      <w:pPr>
        <w:spacing w:line="360" w:lineRule="auto"/>
        <w:jc w:val="both"/>
        <w:rPr>
          <w:rFonts w:ascii="Times New Roman" w:hAnsi="Times New Roman" w:cs="Times New Roman"/>
          <w:sz w:val="24"/>
          <w:szCs w:val="24"/>
        </w:rPr>
      </w:pPr>
    </w:p>
    <w:p w:rsidR="00D32DCF" w:rsidRDefault="002B1074" w:rsidP="00D32DCF">
      <w:pPr>
        <w:keepNext/>
        <w:spacing w:line="360" w:lineRule="auto"/>
        <w:jc w:val="center"/>
      </w:pPr>
      <w:r>
        <w:rPr>
          <w:noProof/>
          <w:lang w:bidi="ar-SA"/>
        </w:rPr>
        <w:lastRenderedPageBreak/>
        <w:drawing>
          <wp:inline distT="0" distB="0" distL="0" distR="0">
            <wp:extent cx="5486400" cy="558165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srcRect/>
                    <a:stretch>
                      <a:fillRect/>
                    </a:stretch>
                  </pic:blipFill>
                  <pic:spPr bwMode="auto">
                    <a:xfrm>
                      <a:off x="0" y="0"/>
                      <a:ext cx="5486400" cy="5581650"/>
                    </a:xfrm>
                    <a:prstGeom prst="rect">
                      <a:avLst/>
                    </a:prstGeom>
                    <a:noFill/>
                    <a:ln w="9525">
                      <a:noFill/>
                      <a:miter lim="800000"/>
                      <a:headEnd/>
                      <a:tailEnd/>
                    </a:ln>
                  </pic:spPr>
                </pic:pic>
              </a:graphicData>
            </a:graphic>
          </wp:inline>
        </w:drawing>
      </w:r>
    </w:p>
    <w:p w:rsidR="00E315C6" w:rsidRDefault="00D32DCF" w:rsidP="00D32DCF">
      <w:pPr>
        <w:pStyle w:val="Caption"/>
        <w:jc w:val="center"/>
      </w:pPr>
      <w:bookmarkStart w:id="65" w:name="_Toc271369211"/>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7</w:t>
      </w:r>
      <w:r w:rsidR="00A25F8D">
        <w:fldChar w:fldCharType="end"/>
      </w:r>
      <w:r>
        <w:t xml:space="preserve">: </w:t>
      </w:r>
      <w:r w:rsidRPr="00780CB9">
        <w:t>Schematic diagram of a simple sonic log showing sound paths</w:t>
      </w:r>
      <w:bookmarkEnd w:id="65"/>
    </w:p>
    <w:p w:rsidR="00E315C6" w:rsidRPr="00D32DCF" w:rsidRDefault="00E315C6" w:rsidP="00D32DCF">
      <w:pPr>
        <w:spacing w:line="360" w:lineRule="auto"/>
        <w:jc w:val="both"/>
        <w:rPr>
          <w:rFonts w:ascii="Times New Roman" w:hAnsi="Times New Roman" w:cs="Times New Roman"/>
          <w:sz w:val="24"/>
          <w:szCs w:val="24"/>
        </w:rPr>
      </w:pPr>
    </w:p>
    <w:p w:rsidR="00E315C6" w:rsidRPr="00D32DCF" w:rsidRDefault="00E315C6" w:rsidP="00D32DCF">
      <w:pPr>
        <w:pStyle w:val="NormalWeb"/>
        <w:spacing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THEORY OF MEASUREMENT:</w:t>
      </w:r>
      <w:r w:rsidRPr="00D32DCF">
        <w:rPr>
          <w:rFonts w:ascii="Times New Roman" w:hAnsi="Times New Roman" w:cs="Times New Roman"/>
          <w:sz w:val="24"/>
          <w:szCs w:val="24"/>
        </w:rPr>
        <w:t xml:space="preserve"> </w:t>
      </w:r>
    </w:p>
    <w:p w:rsidR="00E315C6" w:rsidRPr="00D32DCF" w:rsidRDefault="00E315C6" w:rsidP="00D32DCF">
      <w:pPr>
        <w:spacing w:line="360" w:lineRule="auto"/>
        <w:ind w:firstLine="720"/>
        <w:jc w:val="both"/>
        <w:rPr>
          <w:rFonts w:ascii="Times New Roman" w:hAnsi="Times New Roman" w:cs="Times New Roman"/>
          <w:sz w:val="24"/>
          <w:szCs w:val="24"/>
        </w:rPr>
      </w:pPr>
      <w:bookmarkStart w:id="66" w:name="figure1"/>
      <w:bookmarkEnd w:id="66"/>
      <w:r w:rsidRPr="00D32DCF">
        <w:rPr>
          <w:rFonts w:ascii="Times New Roman" w:hAnsi="Times New Roman" w:cs="Times New Roman"/>
          <w:sz w:val="24"/>
          <w:szCs w:val="24"/>
        </w:rPr>
        <w:t xml:space="preserve">Transmitter emits sound waves into the formation and measures the time taken to detect at a receiver of known distance from the </w:t>
      </w:r>
      <w:proofErr w:type="spellStart"/>
      <w:r w:rsidRPr="00D32DCF">
        <w:rPr>
          <w:rFonts w:ascii="Times New Roman" w:hAnsi="Times New Roman" w:cs="Times New Roman"/>
          <w:sz w:val="24"/>
          <w:szCs w:val="24"/>
        </w:rPr>
        <w:t>transmitter.The</w:t>
      </w:r>
      <w:proofErr w:type="spellEnd"/>
      <w:r w:rsidRPr="00D32DCF">
        <w:rPr>
          <w:rFonts w:ascii="Times New Roman" w:hAnsi="Times New Roman" w:cs="Times New Roman"/>
          <w:sz w:val="24"/>
          <w:szCs w:val="24"/>
        </w:rPr>
        <w:t xml:space="preserve"> </w:t>
      </w:r>
      <w:proofErr w:type="gramStart"/>
      <w:r w:rsidRPr="00D32DCF">
        <w:rPr>
          <w:rFonts w:ascii="Times New Roman" w:hAnsi="Times New Roman" w:cs="Times New Roman"/>
          <w:sz w:val="24"/>
          <w:szCs w:val="24"/>
        </w:rPr>
        <w:t>Sonic</w:t>
      </w:r>
      <w:proofErr w:type="gramEnd"/>
      <w:r w:rsidRPr="00D32DCF">
        <w:rPr>
          <w:rFonts w:ascii="Times New Roman" w:hAnsi="Times New Roman" w:cs="Times New Roman"/>
          <w:sz w:val="24"/>
          <w:szCs w:val="24"/>
        </w:rPr>
        <w:t xml:space="preserve"> tool operates at 20 cycles per second as sounds similar to a pedestrian crossing at a set of traffic lights. The first arrival is the </w:t>
      </w:r>
      <w:proofErr w:type="spellStart"/>
      <w:r w:rsidRPr="00D32DCF">
        <w:rPr>
          <w:rFonts w:ascii="Times New Roman" w:hAnsi="Times New Roman" w:cs="Times New Roman"/>
          <w:sz w:val="24"/>
          <w:szCs w:val="24"/>
        </w:rPr>
        <w:t>compressional</w:t>
      </w:r>
      <w:proofErr w:type="spellEnd"/>
      <w:r w:rsidRPr="00D32DCF">
        <w:rPr>
          <w:rFonts w:ascii="Times New Roman" w:hAnsi="Times New Roman" w:cs="Times New Roman"/>
          <w:sz w:val="24"/>
          <w:szCs w:val="24"/>
        </w:rPr>
        <w:t xml:space="preserve"> or 'p' waves, which travel adjacent to the borehole as shown in Figure 1. It is this arrival that is used to measure the individual travel times T1, T2, T3, and T4. Two receivers for </w:t>
      </w:r>
      <w:r w:rsidRPr="00D32DCF">
        <w:rPr>
          <w:rFonts w:ascii="Times New Roman" w:hAnsi="Times New Roman" w:cs="Times New Roman"/>
          <w:sz w:val="24"/>
          <w:szCs w:val="24"/>
        </w:rPr>
        <w:lastRenderedPageBreak/>
        <w:t xml:space="preserve">each transmitter </w:t>
      </w:r>
      <w:proofErr w:type="gramStart"/>
      <w:r w:rsidRPr="00D32DCF">
        <w:rPr>
          <w:rFonts w:ascii="Times New Roman" w:hAnsi="Times New Roman" w:cs="Times New Roman"/>
          <w:sz w:val="24"/>
          <w:szCs w:val="24"/>
        </w:rPr>
        <w:t>eliminates</w:t>
      </w:r>
      <w:proofErr w:type="gramEnd"/>
      <w:r w:rsidRPr="00D32DCF">
        <w:rPr>
          <w:rFonts w:ascii="Times New Roman" w:hAnsi="Times New Roman" w:cs="Times New Roman"/>
          <w:sz w:val="24"/>
          <w:szCs w:val="24"/>
        </w:rPr>
        <w:t xml:space="preserve"> the borehole signal. The transit time DT is computed from these travel times as shown in the equation below. This particular arrangement of sonic tool transmitters and receivers is known as the standard BHC Sonic tool and compensates for borehole washouts and also for tool tilting in real time while logging.</w:t>
      </w:r>
    </w:p>
    <w:p w:rsidR="00E315C6" w:rsidRPr="00D32DCF" w:rsidRDefault="00E315C6" w:rsidP="00D32DCF">
      <w:pPr>
        <w:pStyle w:val="NormalWeb"/>
        <w:spacing w:line="360" w:lineRule="auto"/>
        <w:jc w:val="center"/>
        <w:rPr>
          <w:rFonts w:ascii="Times New Roman" w:hAnsi="Times New Roman" w:cs="Times New Roman"/>
          <w:sz w:val="24"/>
          <w:szCs w:val="24"/>
        </w:rPr>
      </w:pPr>
      <w:r w:rsidRPr="00D32DCF">
        <w:rPr>
          <w:rFonts w:ascii="Times New Roman" w:hAnsi="Times New Roman" w:cs="Times New Roman"/>
          <w:sz w:val="24"/>
          <w:szCs w:val="24"/>
        </w:rPr>
        <w:t>DT</w:t>
      </w:r>
      <w:r w:rsidRPr="00D32DCF">
        <w:rPr>
          <w:rFonts w:ascii="Times New Roman" w:hAnsi="Times New Roman" w:cs="Times New Roman"/>
          <w:sz w:val="24"/>
          <w:szCs w:val="24"/>
          <w:vertAlign w:val="subscript"/>
        </w:rPr>
        <w:t xml:space="preserve">LOG </w:t>
      </w:r>
      <w:r w:rsidRPr="00D32DCF">
        <w:rPr>
          <w:rFonts w:ascii="Times New Roman" w:hAnsi="Times New Roman" w:cs="Times New Roman"/>
          <w:sz w:val="24"/>
          <w:szCs w:val="24"/>
        </w:rPr>
        <w:t>= [(T1 - T2) + (T3 - T4)] / 2</w:t>
      </w:r>
    </w:p>
    <w:p w:rsidR="00E315C6" w:rsidRPr="00D32DCF" w:rsidRDefault="00E315C6" w:rsidP="00D32DCF">
      <w:pPr>
        <w:spacing w:before="100" w:beforeAutospacing="1" w:line="360" w:lineRule="auto"/>
        <w:jc w:val="both"/>
        <w:rPr>
          <w:rFonts w:ascii="Times New Roman" w:hAnsi="Times New Roman" w:cs="Times New Roman"/>
          <w:sz w:val="24"/>
          <w:szCs w:val="24"/>
        </w:rPr>
      </w:pPr>
      <w:r w:rsidRPr="00D32DCF">
        <w:rPr>
          <w:rFonts w:ascii="Times New Roman" w:hAnsi="Times New Roman" w:cs="Times New Roman"/>
          <w:b/>
          <w:bCs/>
          <w:sz w:val="24"/>
          <w:szCs w:val="24"/>
        </w:rPr>
        <w:t>Long Spaced Sonic tools</w:t>
      </w:r>
      <w:r w:rsidRPr="00D32DCF">
        <w:rPr>
          <w:rFonts w:ascii="Times New Roman" w:hAnsi="Times New Roman" w:cs="Times New Roman"/>
          <w:sz w:val="24"/>
          <w:szCs w:val="24"/>
        </w:rPr>
        <w:t xml:space="preserve"> </w:t>
      </w:r>
    </w:p>
    <w:p w:rsidR="00E315C6" w:rsidRPr="00D32DCF" w:rsidRDefault="00E315C6" w:rsidP="00D32DCF">
      <w:pPr>
        <w:pStyle w:val="NormalWeb"/>
        <w:spacing w:line="360" w:lineRule="auto"/>
        <w:ind w:firstLine="720"/>
        <w:jc w:val="both"/>
        <w:rPr>
          <w:rFonts w:ascii="Times New Roman" w:hAnsi="Times New Roman" w:cs="Times New Roman"/>
          <w:sz w:val="24"/>
          <w:szCs w:val="24"/>
        </w:rPr>
      </w:pPr>
      <w:r w:rsidRPr="00D32DCF">
        <w:rPr>
          <w:rFonts w:ascii="Times New Roman" w:hAnsi="Times New Roman" w:cs="Times New Roman"/>
          <w:sz w:val="24"/>
          <w:szCs w:val="24"/>
        </w:rPr>
        <w:t xml:space="preserve">Long spaced sonic tools have a larger spacing between the transmitter and receiver. Tool spacing </w:t>
      </w:r>
      <w:proofErr w:type="gramStart"/>
      <w:r w:rsidRPr="00D32DCF">
        <w:rPr>
          <w:rFonts w:ascii="Times New Roman" w:hAnsi="Times New Roman" w:cs="Times New Roman"/>
          <w:sz w:val="24"/>
          <w:szCs w:val="24"/>
        </w:rPr>
        <w:t>are</w:t>
      </w:r>
      <w:proofErr w:type="gramEnd"/>
      <w:r w:rsidRPr="00D32DCF">
        <w:rPr>
          <w:rFonts w:ascii="Times New Roman" w:hAnsi="Times New Roman" w:cs="Times New Roman"/>
          <w:sz w:val="24"/>
          <w:szCs w:val="24"/>
        </w:rPr>
        <w:t xml:space="preserve"> 8ft-10ft and 10ft-12ft. This allows a deeper depth of investigation and improves the tool response in larger boreholes or where mud invasion is affecting the standard tool. The DT measurement requires the 8ft-10ft signals to be memorized until the 10ft-12ft signals are recorded and then a DT can be computed. This is known as Depth Derived Borehole Compensation or DDBHC. The long and short spaced sonic tools can be used in combination to identify swelling </w:t>
      </w:r>
      <w:proofErr w:type="spellStart"/>
      <w:r w:rsidRPr="00D32DCF">
        <w:rPr>
          <w:rFonts w:ascii="Times New Roman" w:hAnsi="Times New Roman" w:cs="Times New Roman"/>
          <w:sz w:val="24"/>
          <w:szCs w:val="24"/>
        </w:rPr>
        <w:t>shales</w:t>
      </w:r>
      <w:proofErr w:type="spellEnd"/>
      <w:r w:rsidRPr="00D32DCF">
        <w:rPr>
          <w:rFonts w:ascii="Times New Roman" w:hAnsi="Times New Roman" w:cs="Times New Roman"/>
          <w:sz w:val="24"/>
          <w:szCs w:val="24"/>
        </w:rPr>
        <w:t xml:space="preserve">. </w:t>
      </w:r>
    </w:p>
    <w:p w:rsidR="00E315C6" w:rsidRDefault="00E315C6" w:rsidP="00E315C6">
      <w:pPr>
        <w:pStyle w:val="BodyText2"/>
        <w:rPr>
          <w:b/>
          <w:bCs/>
          <w:u w:val="single"/>
        </w:rPr>
      </w:pPr>
      <w:r w:rsidRPr="00FC0B82">
        <w:rPr>
          <w:b/>
          <w:bCs/>
        </w:rPr>
        <w:t xml:space="preserve">                               </w:t>
      </w:r>
      <w:r>
        <w:rPr>
          <w:b/>
          <w:bCs/>
        </w:rPr>
        <w:t xml:space="preserve">      </w:t>
      </w:r>
      <w:r w:rsidRPr="00FC0B82">
        <w:rPr>
          <w:b/>
          <w:bCs/>
        </w:rPr>
        <w:t xml:space="preserve">       </w:t>
      </w:r>
      <w:r w:rsidR="002B1074">
        <w:rPr>
          <w:b/>
          <w:noProof/>
          <w:lang w:bidi="ar-SA"/>
        </w:rPr>
        <w:drawing>
          <wp:inline distT="0" distB="0" distL="0" distR="0">
            <wp:extent cx="3629025" cy="3409950"/>
            <wp:effectExtent l="19050" t="0" r="9525" b="0"/>
            <wp:docPr id="10"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cstate="print"/>
                    <a:srcRect/>
                    <a:stretch>
                      <a:fillRect/>
                    </a:stretch>
                  </pic:blipFill>
                  <pic:spPr bwMode="auto">
                    <a:xfrm>
                      <a:off x="0" y="0"/>
                      <a:ext cx="3629025" cy="3409950"/>
                    </a:xfrm>
                    <a:prstGeom prst="rect">
                      <a:avLst/>
                    </a:prstGeom>
                    <a:noFill/>
                    <a:ln w="9525">
                      <a:noFill/>
                      <a:miter lim="800000"/>
                      <a:headEnd/>
                      <a:tailEnd/>
                    </a:ln>
                  </pic:spPr>
                </pic:pic>
              </a:graphicData>
            </a:graphic>
          </wp:inline>
        </w:drawing>
      </w:r>
      <w:r w:rsidRPr="00FC0B82">
        <w:rPr>
          <w:b/>
          <w:bCs/>
        </w:rPr>
        <w:t xml:space="preserve">               </w:t>
      </w:r>
    </w:p>
    <w:p w:rsidR="00E315C6" w:rsidRDefault="00E315C6" w:rsidP="00E315C6">
      <w:pPr>
        <w:widowControl w:val="0"/>
        <w:autoSpaceDE w:val="0"/>
        <w:autoSpaceDN w:val="0"/>
        <w:adjustRightInd w:val="0"/>
        <w:jc w:val="both"/>
        <w:rPr>
          <w:sz w:val="40"/>
          <w:szCs w:val="40"/>
          <w:u w:val="single"/>
        </w:rPr>
      </w:pPr>
    </w:p>
    <w:p w:rsidR="00E315C6" w:rsidRPr="002A7CD2" w:rsidRDefault="00E315C6" w:rsidP="006D3AFB">
      <w:pPr>
        <w:pStyle w:val="Heading3"/>
      </w:pPr>
      <w:bookmarkStart w:id="67" w:name="_Toc284957427"/>
      <w:r w:rsidRPr="002A7CD2">
        <w:lastRenderedPageBreak/>
        <w:t>NEUTRON LOG</w:t>
      </w:r>
      <w:bookmarkEnd w:id="67"/>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sz w:val="24"/>
          <w:szCs w:val="24"/>
          <w:u w:val="single"/>
        </w:rPr>
      </w:pPr>
    </w:p>
    <w:p w:rsidR="00E315C6" w:rsidRPr="006D3AFB" w:rsidRDefault="00E315C6" w:rsidP="006D3AFB">
      <w:pPr>
        <w:widowControl w:val="0"/>
        <w:autoSpaceDE w:val="0"/>
        <w:autoSpaceDN w:val="0"/>
        <w:adjustRightInd w:val="0"/>
        <w:spacing w:line="360" w:lineRule="auto"/>
        <w:ind w:firstLine="720"/>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t>The neutron log is a measurement of induced formation radiation produced by fast moving</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neutrons bombarding the formation. The source used to produce neutrons is usually a mixture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of Beryllium and Radium. As Radium decays, it emits alpha particles. The Beryllium responds</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to those alpha particles by emitting neutrons. Other sources include:</w:t>
      </w:r>
    </w:p>
    <w:p w:rsidR="00E315C6" w:rsidRPr="006D3AFB" w:rsidRDefault="00E315C6" w:rsidP="002811FE">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Plutonium - Beryllium: large volume needed to produce neutrons.</w:t>
      </w:r>
    </w:p>
    <w:p w:rsidR="00E315C6" w:rsidRPr="006D3AFB" w:rsidRDefault="00E315C6" w:rsidP="002811FE">
      <w:pPr>
        <w:pStyle w:val="ListParagraph"/>
        <w:widowControl w:val="0"/>
        <w:numPr>
          <w:ilvl w:val="0"/>
          <w:numId w:val="6"/>
        </w:numPr>
        <w:autoSpaceDE w:val="0"/>
        <w:autoSpaceDN w:val="0"/>
        <w:adjustRightInd w:val="0"/>
        <w:spacing w:after="0" w:line="360" w:lineRule="auto"/>
        <w:jc w:val="both"/>
        <w:rPr>
          <w:rFonts w:ascii="Times New Roman" w:hAnsi="Times New Roman" w:cs="Times New Roman"/>
          <w:b/>
          <w:i/>
          <w:color w:val="000000"/>
          <w:spacing w:val="-1"/>
          <w:sz w:val="24"/>
          <w:szCs w:val="24"/>
        </w:rPr>
      </w:pPr>
      <w:r w:rsidRPr="006D3AFB">
        <w:rPr>
          <w:rFonts w:ascii="Times New Roman" w:hAnsi="Times New Roman" w:cs="Times New Roman"/>
          <w:color w:val="000000"/>
          <w:spacing w:val="-1"/>
          <w:sz w:val="24"/>
          <w:szCs w:val="24"/>
        </w:rPr>
        <w:t>Americium - Beryllium: good source</w:t>
      </w:r>
      <w:r w:rsidRPr="006D3AFB">
        <w:rPr>
          <w:rFonts w:ascii="Times New Roman" w:hAnsi="Times New Roman" w:cs="Times New Roman"/>
          <w:b/>
          <w:i/>
          <w:color w:val="000000"/>
          <w:spacing w:val="-1"/>
          <w:sz w:val="24"/>
          <w:szCs w:val="24"/>
        </w:rPr>
        <w:t>.</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t>Neutrons are electrically neutral, having approximately the same mass as hydrogen. They</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can penetrate dense matter (sands or </w:t>
      </w:r>
      <w:proofErr w:type="spellStart"/>
      <w:r w:rsidRPr="006D3AFB">
        <w:rPr>
          <w:rFonts w:ascii="Times New Roman" w:hAnsi="Times New Roman" w:cs="Times New Roman"/>
          <w:color w:val="000000"/>
          <w:spacing w:val="-1"/>
          <w:sz w:val="24"/>
          <w:szCs w:val="24"/>
        </w:rPr>
        <w:t>limestones</w:t>
      </w:r>
      <w:proofErr w:type="spellEnd"/>
      <w:r w:rsidRPr="006D3AFB">
        <w:rPr>
          <w:rFonts w:ascii="Times New Roman" w:hAnsi="Times New Roman" w:cs="Times New Roman"/>
          <w:color w:val="000000"/>
          <w:spacing w:val="-1"/>
          <w:sz w:val="24"/>
          <w:szCs w:val="24"/>
        </w:rPr>
        <w:t>) with little loss of energy or velocity. Energy</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loss is a function of:</w:t>
      </w:r>
    </w:p>
    <w:p w:rsidR="00E315C6" w:rsidRPr="006D3AFB" w:rsidRDefault="00E315C6" w:rsidP="002811FE">
      <w:pPr>
        <w:pStyle w:val="ListParagraph"/>
        <w:widowControl w:val="0"/>
        <w:numPr>
          <w:ilvl w:val="0"/>
          <w:numId w:val="7"/>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Angle of collision.</w:t>
      </w:r>
    </w:p>
    <w:p w:rsidR="00E315C6" w:rsidRPr="006D3AFB" w:rsidRDefault="00E315C6" w:rsidP="002811FE">
      <w:pPr>
        <w:pStyle w:val="ListParagraph"/>
        <w:widowControl w:val="0"/>
        <w:numPr>
          <w:ilvl w:val="0"/>
          <w:numId w:val="7"/>
        </w:numPr>
        <w:autoSpaceDE w:val="0"/>
        <w:autoSpaceDN w:val="0"/>
        <w:adjustRightInd w:val="0"/>
        <w:spacing w:after="0" w:line="360" w:lineRule="auto"/>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t>Relative mass of the struck nucleus.</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t>When a neutron collides with a hydrogen nucleus, it will lose about half its energy. After</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about 20 collisions with hydrogen, the neutron will be captured by one of the various elements</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in the formation (e.g., chloride, silicon, hydrogen). Those neutrons which are captured (thermal neutrons) emit a secondary gamma ray.</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i/>
          <w:sz w:val="24"/>
          <w:szCs w:val="24"/>
        </w:rPr>
      </w:pP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proofErr w:type="gramStart"/>
      <w:r w:rsidRPr="006D3AFB">
        <w:rPr>
          <w:rFonts w:ascii="Times New Roman" w:hAnsi="Times New Roman" w:cs="Times New Roman"/>
          <w:b/>
          <w:bCs/>
          <w:color w:val="000000"/>
          <w:spacing w:val="-1"/>
          <w:sz w:val="24"/>
          <w:szCs w:val="24"/>
        </w:rPr>
        <w:t>TYPES OF NEUTRIN DETECTORS.</w:t>
      </w:r>
      <w:proofErr w:type="gramEnd"/>
    </w:p>
    <w:p w:rsidR="00E315C6" w:rsidRPr="006D3AFB" w:rsidRDefault="00E315C6" w:rsidP="006D3AFB">
      <w:pPr>
        <w:widowControl w:val="0"/>
        <w:autoSpaceDE w:val="0"/>
        <w:autoSpaceDN w:val="0"/>
        <w:adjustRightInd w:val="0"/>
        <w:spacing w:line="360" w:lineRule="auto"/>
        <w:ind w:firstLine="360"/>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One type of detector measures neutrons just about thermal speed (epithermal). It shows</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maximum sensitivity to neutrons having energies above the thermal level and minimal</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sensitivity to gamma rays and thermal neutrons. This reduces those errors which arise from</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variations in formation chemistry and resolves porosity in areas where </w:t>
      </w:r>
      <w:proofErr w:type="spellStart"/>
      <w:r w:rsidRPr="006D3AFB">
        <w:rPr>
          <w:rFonts w:ascii="Times New Roman" w:hAnsi="Times New Roman" w:cs="Times New Roman"/>
          <w:color w:val="000000"/>
          <w:spacing w:val="-1"/>
          <w:sz w:val="24"/>
          <w:szCs w:val="24"/>
        </w:rPr>
        <w:t>lithologies</w:t>
      </w:r>
      <w:proofErr w:type="spellEnd"/>
      <w:r w:rsidRPr="006D3AFB">
        <w:rPr>
          <w:rFonts w:ascii="Times New Roman" w:hAnsi="Times New Roman" w:cs="Times New Roman"/>
          <w:color w:val="000000"/>
          <w:spacing w:val="-1"/>
          <w:sz w:val="24"/>
          <w:szCs w:val="24"/>
        </w:rPr>
        <w:t xml:space="preserve"> and liquids</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are mixed. There is a neutron detector which measures the neutron population at</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thermal energy. It responds to all formation and well parameters that affects neutron density.</w:t>
      </w:r>
    </w:p>
    <w:p w:rsidR="00E315C6" w:rsidRPr="006D3AFB" w:rsidRDefault="00E315C6" w:rsidP="002811FE">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In salt water the count rate is lowered.</w:t>
      </w:r>
    </w:p>
    <w:p w:rsidR="00E315C6" w:rsidRPr="006D3AFB" w:rsidRDefault="00E315C6" w:rsidP="002811FE">
      <w:pPr>
        <w:pStyle w:val="ListParagraph"/>
        <w:widowControl w:val="0"/>
        <w:numPr>
          <w:ilvl w:val="0"/>
          <w:numId w:val="8"/>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 xml:space="preserve">It is influenced by for </w:t>
      </w:r>
      <w:proofErr w:type="spellStart"/>
      <w:r w:rsidRPr="006D3AFB">
        <w:rPr>
          <w:rFonts w:ascii="Times New Roman" w:hAnsi="Times New Roman" w:cs="Times New Roman"/>
          <w:color w:val="000000"/>
          <w:spacing w:val="-1"/>
          <w:sz w:val="24"/>
          <w:szCs w:val="24"/>
        </w:rPr>
        <w:t>mation</w:t>
      </w:r>
      <w:proofErr w:type="spellEnd"/>
      <w:r w:rsidRPr="006D3AFB">
        <w:rPr>
          <w:rFonts w:ascii="Times New Roman" w:hAnsi="Times New Roman" w:cs="Times New Roman"/>
          <w:color w:val="000000"/>
          <w:spacing w:val="-1"/>
          <w:sz w:val="24"/>
          <w:szCs w:val="24"/>
        </w:rPr>
        <w:t xml:space="preserve"> chemistry.</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sz w:val="24"/>
          <w:szCs w:val="24"/>
        </w:rPr>
      </w:pPr>
    </w:p>
    <w:p w:rsidR="00E315C6" w:rsidRPr="006D3AFB" w:rsidRDefault="00E315C6" w:rsidP="006D3AFB">
      <w:pPr>
        <w:widowControl w:val="0"/>
        <w:autoSpaceDE w:val="0"/>
        <w:autoSpaceDN w:val="0"/>
        <w:adjustRightInd w:val="0"/>
        <w:spacing w:line="360" w:lineRule="auto"/>
        <w:ind w:firstLine="360"/>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lastRenderedPageBreak/>
        <w:t>Another detector responds to the gamma rays that are emitted upon neutron capture. Gamma ray</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emission can occur (1) in the formation, (2) in the wellbore, (3) in the materials that make up the detector, and (4) in the detector crystals. Also the densities of materials will affect the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quality of gamma ray transmission.</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Neutron Log Response</w:t>
      </w:r>
    </w:p>
    <w:p w:rsidR="00E315C6" w:rsidRPr="006D3AFB" w:rsidRDefault="00E315C6" w:rsidP="006D3AFB">
      <w:pPr>
        <w:widowControl w:val="0"/>
        <w:autoSpaceDE w:val="0"/>
        <w:autoSpaceDN w:val="0"/>
        <w:adjustRightInd w:val="0"/>
        <w:spacing w:line="360" w:lineRule="auto"/>
        <w:ind w:firstLine="720"/>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Neutron logs are basically a measure of the amount of hydrogen contained in the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formation. High neutron count rate indicates low porosity, while low neutron count rate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indicates high porosity. While there is very little difference between oil and water, the neutron</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tool will distinguish between gas and oil saturations. When gas is measured, the porosity will</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appear very low. The neutron log is a very good porosity indicator in </w:t>
      </w:r>
      <w:proofErr w:type="spellStart"/>
      <w:r w:rsidRPr="006D3AFB">
        <w:rPr>
          <w:rFonts w:ascii="Times New Roman" w:hAnsi="Times New Roman" w:cs="Times New Roman"/>
          <w:color w:val="000000"/>
          <w:spacing w:val="-1"/>
          <w:sz w:val="24"/>
          <w:szCs w:val="24"/>
        </w:rPr>
        <w:t>limestones</w:t>
      </w:r>
      <w:proofErr w:type="spellEnd"/>
      <w:r w:rsidRPr="006D3AFB">
        <w:rPr>
          <w:rFonts w:ascii="Times New Roman" w:hAnsi="Times New Roman" w:cs="Times New Roman"/>
          <w:color w:val="000000"/>
          <w:spacing w:val="-1"/>
          <w:sz w:val="24"/>
          <w:szCs w:val="24"/>
        </w:rPr>
        <w:t>.</w:t>
      </w:r>
      <w:r w:rsidRPr="006D3AFB">
        <w:rPr>
          <w:rFonts w:ascii="Times New Roman" w:hAnsi="Times New Roman" w:cs="Times New Roman"/>
          <w:sz w:val="24"/>
          <w:szCs w:val="24"/>
        </w:rPr>
        <w:t xml:space="preserve"> </w:t>
      </w:r>
    </w:p>
    <w:p w:rsidR="00E315C6" w:rsidRPr="006D3AFB" w:rsidRDefault="00E315C6" w:rsidP="006D3AFB">
      <w:pPr>
        <w:widowControl w:val="0"/>
        <w:tabs>
          <w:tab w:val="center" w:pos="4320"/>
        </w:tabs>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Borehole Effects on the Neutron Log</w:t>
      </w:r>
      <w:r w:rsidR="002A7CD2" w:rsidRPr="006D3AFB">
        <w:rPr>
          <w:rFonts w:ascii="Times New Roman" w:hAnsi="Times New Roman" w:cs="Times New Roman"/>
          <w:b/>
          <w:bCs/>
          <w:color w:val="000000"/>
          <w:spacing w:val="-1"/>
          <w:sz w:val="24"/>
          <w:szCs w:val="24"/>
        </w:rPr>
        <w:tab/>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proofErr w:type="gramStart"/>
      <w:r w:rsidRPr="006D3AFB">
        <w:rPr>
          <w:rFonts w:ascii="Times New Roman" w:hAnsi="Times New Roman" w:cs="Times New Roman"/>
          <w:color w:val="000000"/>
          <w:spacing w:val="-1"/>
          <w:sz w:val="24"/>
          <w:szCs w:val="24"/>
        </w:rPr>
        <w:t>Hole</w:t>
      </w:r>
      <w:proofErr w:type="gramEnd"/>
      <w:r w:rsidRPr="006D3AFB">
        <w:rPr>
          <w:rFonts w:ascii="Times New Roman" w:hAnsi="Times New Roman" w:cs="Times New Roman"/>
          <w:color w:val="000000"/>
          <w:spacing w:val="-1"/>
          <w:sz w:val="24"/>
          <w:szCs w:val="24"/>
        </w:rPr>
        <w:t xml:space="preserve"> Diameter - Many neutron are captured in large liquid-filled boreholes causing</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low count rates. The neutron log loses its resolution ability in well bores greater</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than ten inches.</w:t>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 xml:space="preserve">Mud Resistivity - Salt </w:t>
      </w:r>
      <w:r w:rsidR="002A7CD2" w:rsidRPr="006D3AFB">
        <w:rPr>
          <w:rFonts w:ascii="Times New Roman" w:hAnsi="Times New Roman" w:cs="Times New Roman"/>
          <w:color w:val="000000"/>
          <w:spacing w:val="-1"/>
          <w:sz w:val="24"/>
          <w:szCs w:val="24"/>
        </w:rPr>
        <w:t>mud</w:t>
      </w:r>
      <w:r w:rsidRPr="006D3AFB">
        <w:rPr>
          <w:rFonts w:ascii="Times New Roman" w:hAnsi="Times New Roman" w:cs="Times New Roman"/>
          <w:color w:val="000000"/>
          <w:spacing w:val="-1"/>
          <w:sz w:val="24"/>
          <w:szCs w:val="24"/>
        </w:rPr>
        <w:t xml:space="preserve"> are a medium of high capture.</w:t>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Mud Density - Weight material displaces some water and induces increased</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count rates. Gas or air drilled wells are difficult to interpret due to</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unpredictable scattering.</w:t>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Mud Cake Thickness - Being very porous, thick mud cake can lend to</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optimistic porosity indications.</w:t>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Casing - Iron is an efficient neutron absorber, so is cement which will mask out</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porosity.</w:t>
      </w:r>
    </w:p>
    <w:p w:rsidR="00E315C6" w:rsidRPr="006D3AFB" w:rsidRDefault="00E315C6" w:rsidP="002811FE">
      <w:pPr>
        <w:pStyle w:val="ListParagraph"/>
        <w:widowControl w:val="0"/>
        <w:numPr>
          <w:ilvl w:val="1"/>
          <w:numId w:val="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Tool Eccentricity - Neutron count rate increases as the tool contacts the borehole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wall. It is assumed that the tool is always along the wall.</w:t>
      </w:r>
    </w:p>
    <w:p w:rsidR="006D3AFB" w:rsidRPr="006D3AFB" w:rsidRDefault="006D3AFB" w:rsidP="006D3AFB">
      <w:pPr>
        <w:widowControl w:val="0"/>
        <w:autoSpaceDE w:val="0"/>
        <w:autoSpaceDN w:val="0"/>
        <w:adjustRightInd w:val="0"/>
        <w:spacing w:after="0" w:line="360" w:lineRule="auto"/>
        <w:ind w:left="1080"/>
        <w:jc w:val="both"/>
        <w:rPr>
          <w:rFonts w:ascii="Times New Roman" w:hAnsi="Times New Roman" w:cs="Times New Roman"/>
          <w:sz w:val="24"/>
          <w:szCs w:val="24"/>
        </w:rPr>
      </w:pP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Factors Dealing with Neutron Log Interpretation</w:t>
      </w:r>
    </w:p>
    <w:p w:rsidR="00E315C6" w:rsidRPr="006D3AFB" w:rsidRDefault="00E315C6" w:rsidP="002811FE">
      <w:pPr>
        <w:pStyle w:val="ListParagraph"/>
        <w:widowControl w:val="0"/>
        <w:numPr>
          <w:ilvl w:val="2"/>
          <w:numId w:val="24"/>
        </w:numPr>
        <w:tabs>
          <w:tab w:val="left" w:pos="1170"/>
        </w:tabs>
        <w:autoSpaceDE w:val="0"/>
        <w:autoSpaceDN w:val="0"/>
        <w:adjustRightInd w:val="0"/>
        <w:spacing w:after="0" w:line="360" w:lineRule="auto"/>
        <w:jc w:val="both"/>
        <w:rPr>
          <w:rFonts w:ascii="Times New Roman" w:hAnsi="Times New Roman" w:cs="Times New Roman"/>
          <w:sz w:val="24"/>
          <w:szCs w:val="24"/>
        </w:rPr>
      </w:pPr>
      <w:proofErr w:type="spellStart"/>
      <w:r w:rsidRPr="006D3AFB">
        <w:rPr>
          <w:rFonts w:ascii="Times New Roman" w:hAnsi="Times New Roman" w:cs="Times New Roman"/>
          <w:color w:val="000000"/>
          <w:spacing w:val="-1"/>
          <w:sz w:val="24"/>
          <w:szCs w:val="24"/>
        </w:rPr>
        <w:t>Shales</w:t>
      </w:r>
      <w:proofErr w:type="spellEnd"/>
      <w:r w:rsidRPr="006D3AFB">
        <w:rPr>
          <w:rFonts w:ascii="Times New Roman" w:hAnsi="Times New Roman" w:cs="Times New Roman"/>
          <w:color w:val="000000"/>
          <w:spacing w:val="-1"/>
          <w:sz w:val="24"/>
          <w:szCs w:val="24"/>
        </w:rPr>
        <w:t xml:space="preserve"> show high porosity due to bound water.</w:t>
      </w:r>
    </w:p>
    <w:p w:rsidR="00E315C6" w:rsidRPr="006D3AFB" w:rsidRDefault="00E315C6" w:rsidP="002811FE">
      <w:pPr>
        <w:pStyle w:val="ListParagraph"/>
        <w:widowControl w:val="0"/>
        <w:numPr>
          <w:ilvl w:val="2"/>
          <w:numId w:val="2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Because of low concentrations of hydrogen in gas, gas zones will indicate low neutron</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porosity.</w:t>
      </w:r>
    </w:p>
    <w:p w:rsidR="00E315C6" w:rsidRPr="006D3AFB" w:rsidRDefault="00E315C6" w:rsidP="002811FE">
      <w:pPr>
        <w:pStyle w:val="ListParagraph"/>
        <w:widowControl w:val="0"/>
        <w:numPr>
          <w:ilvl w:val="2"/>
          <w:numId w:val="2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lastRenderedPageBreak/>
        <w:t>Normally run with the Gamma Ray log in Track 1, the neutron curve is recorded on</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Track 2 and 3 on a linear scale for </w:t>
      </w:r>
      <w:proofErr w:type="spellStart"/>
      <w:r w:rsidRPr="006D3AFB">
        <w:rPr>
          <w:rFonts w:ascii="Times New Roman" w:hAnsi="Times New Roman" w:cs="Times New Roman"/>
          <w:color w:val="000000"/>
          <w:spacing w:val="-1"/>
          <w:sz w:val="24"/>
          <w:szCs w:val="24"/>
        </w:rPr>
        <w:t>lithology</w:t>
      </w:r>
      <w:proofErr w:type="spellEnd"/>
      <w:r w:rsidRPr="006D3AFB">
        <w:rPr>
          <w:rFonts w:ascii="Times New Roman" w:hAnsi="Times New Roman" w:cs="Times New Roman"/>
          <w:color w:val="000000"/>
          <w:spacing w:val="-1"/>
          <w:sz w:val="24"/>
          <w:szCs w:val="24"/>
        </w:rPr>
        <w:t xml:space="preserve"> and porosity determination.</w:t>
      </w:r>
    </w:p>
    <w:p w:rsidR="00E315C6" w:rsidRPr="006D3AFB" w:rsidRDefault="00E315C6" w:rsidP="002811FE">
      <w:pPr>
        <w:pStyle w:val="ListParagraph"/>
        <w:widowControl w:val="0"/>
        <w:numPr>
          <w:ilvl w:val="2"/>
          <w:numId w:val="24"/>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Radius of investigation varies with the porosity.</w:t>
      </w:r>
    </w:p>
    <w:p w:rsidR="006D3AFB" w:rsidRPr="006D3AFB" w:rsidRDefault="00E315C6" w:rsidP="002811FE">
      <w:pPr>
        <w:pStyle w:val="ListParagraph"/>
        <w:widowControl w:val="0"/>
        <w:numPr>
          <w:ilvl w:val="2"/>
          <w:numId w:val="24"/>
        </w:numPr>
        <w:tabs>
          <w:tab w:val="left" w:pos="1170"/>
        </w:tabs>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Several feet with low porosity formation.</w:t>
      </w:r>
    </w:p>
    <w:p w:rsidR="00E315C6" w:rsidRPr="006D3AFB" w:rsidRDefault="00E315C6" w:rsidP="002811FE">
      <w:pPr>
        <w:pStyle w:val="ListParagraph"/>
        <w:widowControl w:val="0"/>
        <w:numPr>
          <w:ilvl w:val="2"/>
          <w:numId w:val="24"/>
        </w:numPr>
        <w:tabs>
          <w:tab w:val="left" w:pos="1170"/>
        </w:tabs>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Few inches</w:t>
      </w:r>
      <w:r w:rsidRPr="006D3AFB">
        <w:rPr>
          <w:rFonts w:ascii="Times New Roman" w:hAnsi="Times New Roman" w:cs="Times New Roman"/>
          <w:b/>
          <w:i/>
          <w:color w:val="000000"/>
          <w:spacing w:val="-1"/>
          <w:sz w:val="24"/>
          <w:szCs w:val="24"/>
        </w:rPr>
        <w:t xml:space="preserve"> </w:t>
      </w:r>
      <w:r w:rsidRPr="006D3AFB">
        <w:rPr>
          <w:rFonts w:ascii="Times New Roman" w:hAnsi="Times New Roman" w:cs="Times New Roman"/>
          <w:color w:val="000000"/>
          <w:spacing w:val="-1"/>
          <w:sz w:val="24"/>
          <w:szCs w:val="24"/>
        </w:rPr>
        <w:t>in 30% liquid filled porosity.</w:t>
      </w:r>
      <w:r w:rsidRPr="006D3AFB">
        <w:rPr>
          <w:rFonts w:ascii="Times New Roman" w:hAnsi="Times New Roman" w:cs="Times New Roman"/>
          <w:b/>
          <w:i/>
          <w:color w:val="000000"/>
          <w:spacing w:val="-1"/>
          <w:sz w:val="24"/>
          <w:szCs w:val="24"/>
        </w:rPr>
        <w:t xml:space="preserve"> </w:t>
      </w:r>
    </w:p>
    <w:p w:rsidR="006D3AFB" w:rsidRDefault="006D3AFB"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APPLICATIONS OF THE NEUTRON LOG</w:t>
      </w:r>
    </w:p>
    <w:p w:rsidR="00E315C6" w:rsidRPr="006D3AFB" w:rsidRDefault="00E315C6" w:rsidP="006D3AFB">
      <w:pPr>
        <w:widowControl w:val="0"/>
        <w:autoSpaceDE w:val="0"/>
        <w:autoSpaceDN w:val="0"/>
        <w:adjustRightInd w:val="0"/>
        <w:spacing w:line="360" w:lineRule="auto"/>
        <w:ind w:firstLine="720"/>
        <w:jc w:val="both"/>
        <w:rPr>
          <w:rFonts w:ascii="Times New Roman" w:hAnsi="Times New Roman" w:cs="Times New Roman"/>
          <w:color w:val="000000"/>
          <w:spacing w:val="-1"/>
          <w:sz w:val="24"/>
          <w:szCs w:val="24"/>
        </w:rPr>
      </w:pPr>
      <w:r w:rsidRPr="006D3AFB">
        <w:rPr>
          <w:rFonts w:ascii="Times New Roman" w:hAnsi="Times New Roman" w:cs="Times New Roman"/>
          <w:color w:val="000000"/>
          <w:spacing w:val="-1"/>
          <w:sz w:val="24"/>
          <w:szCs w:val="24"/>
        </w:rPr>
        <w:t>The main use of the neutron log is to assist in the determination of</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porosity. It has the added application in that it can be run in cased or open hole with any type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of drilling fluid. The log response is greatly affected by gas, so it may assist in the detection of</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gas intervals. It is also used for the correlation of </w:t>
      </w:r>
      <w:proofErr w:type="spellStart"/>
      <w:r w:rsidRPr="006D3AFB">
        <w:rPr>
          <w:rFonts w:ascii="Times New Roman" w:hAnsi="Times New Roman" w:cs="Times New Roman"/>
          <w:color w:val="000000"/>
          <w:spacing w:val="-1"/>
          <w:sz w:val="24"/>
          <w:szCs w:val="24"/>
        </w:rPr>
        <w:t>lithologic</w:t>
      </w:r>
      <w:proofErr w:type="spellEnd"/>
      <w:r w:rsidRPr="006D3AFB">
        <w:rPr>
          <w:rFonts w:ascii="Times New Roman" w:hAnsi="Times New Roman" w:cs="Times New Roman"/>
          <w:color w:val="000000"/>
          <w:spacing w:val="-1"/>
          <w:sz w:val="24"/>
          <w:szCs w:val="24"/>
        </w:rPr>
        <w:t xml:space="preserve"> units from well to well.</w:t>
      </w:r>
    </w:p>
    <w:p w:rsid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Sidewall Neutron Log – SNP</w:t>
      </w:r>
    </w:p>
    <w:p w:rsidR="00E315C6" w:rsidRPr="006D3AFB" w:rsidRDefault="00E315C6" w:rsidP="006D3AFB">
      <w:pPr>
        <w:widowControl w:val="0"/>
        <w:autoSpaceDE w:val="0"/>
        <w:autoSpaceDN w:val="0"/>
        <w:adjustRightInd w:val="0"/>
        <w:spacing w:line="360" w:lineRule="auto"/>
        <w:ind w:firstLine="720"/>
        <w:jc w:val="both"/>
        <w:rPr>
          <w:rFonts w:ascii="Times New Roman" w:hAnsi="Times New Roman" w:cs="Times New Roman"/>
          <w:b/>
          <w:bCs/>
          <w:color w:val="000000"/>
          <w:spacing w:val="-1"/>
          <w:sz w:val="24"/>
          <w:szCs w:val="24"/>
        </w:rPr>
      </w:pPr>
      <w:r w:rsidRPr="006D3AFB">
        <w:rPr>
          <w:rFonts w:ascii="Times New Roman" w:hAnsi="Times New Roman" w:cs="Times New Roman"/>
          <w:sz w:val="24"/>
          <w:szCs w:val="24"/>
        </w:rPr>
        <w:t xml:space="preserve">The sidewall neutron tool is similar to the other neutron devices in its operation. The main difference is that the source is mounted on a skid which is expanded against the borehole wall. This allows the neutrons to be focused into formation, eliminating the environmental effects. Porosity can be read directly from the log. It has the ability to detect gas and can assist in determining </w:t>
      </w:r>
      <w:proofErr w:type="spellStart"/>
      <w:r w:rsidRPr="006D3AFB">
        <w:rPr>
          <w:rFonts w:ascii="Times New Roman" w:hAnsi="Times New Roman" w:cs="Times New Roman"/>
          <w:sz w:val="24"/>
          <w:szCs w:val="24"/>
        </w:rPr>
        <w:t>lithology</w:t>
      </w:r>
      <w:proofErr w:type="spellEnd"/>
      <w:r w:rsidRPr="006D3AFB">
        <w:rPr>
          <w:rFonts w:ascii="Times New Roman" w:hAnsi="Times New Roman" w:cs="Times New Roman"/>
          <w:sz w:val="24"/>
          <w:szCs w:val="24"/>
        </w:rPr>
        <w:t xml:space="preserve">. The tool can be run in open hole with any fluid and has the added benefit of responding to primary and secondary porosity. The sidewall neutron device cannot be used in cased holes, and, for correct porosity determination, the </w:t>
      </w:r>
      <w:proofErr w:type="spellStart"/>
      <w:r w:rsidRPr="006D3AFB">
        <w:rPr>
          <w:rFonts w:ascii="Times New Roman" w:hAnsi="Times New Roman" w:cs="Times New Roman"/>
          <w:sz w:val="24"/>
          <w:szCs w:val="24"/>
        </w:rPr>
        <w:t>lithology</w:t>
      </w:r>
      <w:proofErr w:type="spellEnd"/>
      <w:r w:rsidRPr="006D3AFB">
        <w:rPr>
          <w:rFonts w:ascii="Times New Roman" w:hAnsi="Times New Roman" w:cs="Times New Roman"/>
          <w:sz w:val="24"/>
          <w:szCs w:val="24"/>
        </w:rPr>
        <w:t xml:space="preserve"> must be known.</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t>Compensated Neutron Log – CNL</w:t>
      </w:r>
    </w:p>
    <w:p w:rsidR="00E315C6" w:rsidRPr="006D3AFB" w:rsidRDefault="00E315C6" w:rsidP="006D3AFB">
      <w:pPr>
        <w:widowControl w:val="0"/>
        <w:autoSpaceDE w:val="0"/>
        <w:autoSpaceDN w:val="0"/>
        <w:adjustRightInd w:val="0"/>
        <w:spacing w:line="360" w:lineRule="auto"/>
        <w:ind w:firstLine="720"/>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The CNL is a dual spaced thermal - neutron detection instrument. It contains a 16 -</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curie source which is designed to reduce statistical variation. Many borehole effects are reduced by taking the ratio of two count rates. Porosity may</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be read directly from the log if the </w:t>
      </w:r>
      <w:proofErr w:type="spellStart"/>
      <w:r w:rsidRPr="006D3AFB">
        <w:rPr>
          <w:rFonts w:ascii="Times New Roman" w:hAnsi="Times New Roman" w:cs="Times New Roman"/>
          <w:color w:val="000000"/>
          <w:spacing w:val="-1"/>
          <w:sz w:val="24"/>
          <w:szCs w:val="24"/>
        </w:rPr>
        <w:t>lithology</w:t>
      </w:r>
      <w:proofErr w:type="spellEnd"/>
      <w:r w:rsidRPr="006D3AFB">
        <w:rPr>
          <w:rFonts w:ascii="Times New Roman" w:hAnsi="Times New Roman" w:cs="Times New Roman"/>
          <w:color w:val="000000"/>
          <w:spacing w:val="-1"/>
          <w:sz w:val="24"/>
          <w:szCs w:val="24"/>
        </w:rPr>
        <w:t xml:space="preserve"> is known. The response will help detect gas</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and with vendor charts can assist in the determination of </w:t>
      </w:r>
      <w:proofErr w:type="spellStart"/>
      <w:r w:rsidRPr="006D3AFB">
        <w:rPr>
          <w:rFonts w:ascii="Times New Roman" w:hAnsi="Times New Roman" w:cs="Times New Roman"/>
          <w:color w:val="000000"/>
          <w:spacing w:val="-1"/>
          <w:sz w:val="24"/>
          <w:szCs w:val="24"/>
        </w:rPr>
        <w:t>lithology</w:t>
      </w:r>
      <w:proofErr w:type="spellEnd"/>
      <w:r w:rsidRPr="006D3AFB">
        <w:rPr>
          <w:rFonts w:ascii="Times New Roman" w:hAnsi="Times New Roman" w:cs="Times New Roman"/>
          <w:color w:val="000000"/>
          <w:spacing w:val="-1"/>
          <w:sz w:val="24"/>
          <w:szCs w:val="24"/>
        </w:rPr>
        <w:t>. For most consistent</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 xml:space="preserve">evaluation, the CNL should be used with other open </w:t>
      </w:r>
      <w:proofErr w:type="gramStart"/>
      <w:r w:rsidRPr="006D3AFB">
        <w:rPr>
          <w:rFonts w:ascii="Times New Roman" w:hAnsi="Times New Roman" w:cs="Times New Roman"/>
          <w:color w:val="000000"/>
          <w:spacing w:val="-1"/>
          <w:sz w:val="24"/>
          <w:szCs w:val="24"/>
        </w:rPr>
        <w:t>hole</w:t>
      </w:r>
      <w:proofErr w:type="gramEnd"/>
      <w:r w:rsidRPr="006D3AFB">
        <w:rPr>
          <w:rFonts w:ascii="Times New Roman" w:hAnsi="Times New Roman" w:cs="Times New Roman"/>
          <w:color w:val="000000"/>
          <w:spacing w:val="-1"/>
          <w:sz w:val="24"/>
          <w:szCs w:val="24"/>
        </w:rPr>
        <w:t xml:space="preserve"> logs. When used in cased </w:t>
      </w:r>
      <w:proofErr w:type="gramStart"/>
      <w:r w:rsidRPr="006D3AFB">
        <w:rPr>
          <w:rFonts w:ascii="Times New Roman" w:hAnsi="Times New Roman" w:cs="Times New Roman"/>
          <w:color w:val="000000"/>
          <w:spacing w:val="-1"/>
          <w:sz w:val="24"/>
          <w:szCs w:val="24"/>
        </w:rPr>
        <w:t>hole</w:t>
      </w:r>
      <w:proofErr w:type="gramEnd"/>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logging, the diameter of the open hole before running casing must be known for effective</w:t>
      </w:r>
      <w:r w:rsidRPr="006D3AFB">
        <w:rPr>
          <w:rFonts w:ascii="Times New Roman" w:hAnsi="Times New Roman" w:cs="Times New Roman"/>
          <w:sz w:val="24"/>
          <w:szCs w:val="24"/>
        </w:rPr>
        <w:t xml:space="preserve"> </w:t>
      </w:r>
      <w:r w:rsidRPr="006D3AFB">
        <w:rPr>
          <w:rFonts w:ascii="Times New Roman" w:hAnsi="Times New Roman" w:cs="Times New Roman"/>
          <w:color w:val="000000"/>
          <w:spacing w:val="-1"/>
          <w:sz w:val="24"/>
          <w:szCs w:val="24"/>
        </w:rPr>
        <w:t>interpretation.</w:t>
      </w:r>
    </w:p>
    <w:p w:rsidR="00E315C6" w:rsidRPr="006D3AFB" w:rsidRDefault="00E315C6" w:rsidP="006D3AFB">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6D3AFB">
        <w:rPr>
          <w:rFonts w:ascii="Times New Roman" w:hAnsi="Times New Roman" w:cs="Times New Roman"/>
          <w:b/>
          <w:bCs/>
          <w:color w:val="000000"/>
          <w:spacing w:val="-1"/>
          <w:sz w:val="24"/>
          <w:szCs w:val="24"/>
        </w:rPr>
        <w:lastRenderedPageBreak/>
        <w:t>Quality Control of Neutron Logs</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Check the calibration located on the bottom of the log.</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Run 200 feet of repeat log and compare logs. The two should repeat.</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Check depth with the resistivity log.</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 xml:space="preserve">Check porosity values in a known </w:t>
      </w:r>
      <w:proofErr w:type="spellStart"/>
      <w:r w:rsidRPr="006D3AFB">
        <w:rPr>
          <w:rFonts w:ascii="Times New Roman" w:hAnsi="Times New Roman" w:cs="Times New Roman"/>
          <w:color w:val="000000"/>
          <w:spacing w:val="-1"/>
          <w:sz w:val="24"/>
          <w:szCs w:val="24"/>
        </w:rPr>
        <w:t>lithology</w:t>
      </w:r>
      <w:proofErr w:type="spellEnd"/>
      <w:r w:rsidRPr="006D3AFB">
        <w:rPr>
          <w:rFonts w:ascii="Times New Roman" w:hAnsi="Times New Roman" w:cs="Times New Roman"/>
          <w:color w:val="000000"/>
          <w:spacing w:val="-1"/>
          <w:sz w:val="24"/>
          <w:szCs w:val="24"/>
        </w:rPr>
        <w:t>.</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Curves should show good detail and be smooth.</w:t>
      </w:r>
    </w:p>
    <w:p w:rsidR="00E315C6" w:rsidRPr="006D3AFB" w:rsidRDefault="00E315C6" w:rsidP="002811FE">
      <w:pPr>
        <w:pStyle w:val="ListParagraph"/>
        <w:widowControl w:val="0"/>
        <w:numPr>
          <w:ilvl w:val="0"/>
          <w:numId w:val="5"/>
        </w:numPr>
        <w:autoSpaceDE w:val="0"/>
        <w:autoSpaceDN w:val="0"/>
        <w:adjustRightInd w:val="0"/>
        <w:spacing w:after="0" w:line="360" w:lineRule="auto"/>
        <w:jc w:val="both"/>
        <w:rPr>
          <w:rFonts w:ascii="Times New Roman" w:hAnsi="Times New Roman" w:cs="Times New Roman"/>
          <w:sz w:val="24"/>
          <w:szCs w:val="24"/>
        </w:rPr>
      </w:pPr>
      <w:r w:rsidRPr="006D3AFB">
        <w:rPr>
          <w:rFonts w:ascii="Times New Roman" w:hAnsi="Times New Roman" w:cs="Times New Roman"/>
          <w:color w:val="000000"/>
          <w:spacing w:val="-1"/>
          <w:sz w:val="24"/>
          <w:szCs w:val="24"/>
        </w:rPr>
        <w:t>Curves should be identified on the log.</w:t>
      </w: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E315C6" w:rsidRPr="006D3AFB" w:rsidRDefault="00E315C6" w:rsidP="006D3AFB">
      <w:pPr>
        <w:tabs>
          <w:tab w:val="left" w:pos="1785"/>
        </w:tabs>
        <w:spacing w:line="360" w:lineRule="auto"/>
        <w:jc w:val="both"/>
        <w:rPr>
          <w:rFonts w:ascii="Times New Roman" w:hAnsi="Times New Roman" w:cs="Times New Roman"/>
          <w:sz w:val="24"/>
          <w:szCs w:val="24"/>
        </w:rPr>
      </w:pPr>
    </w:p>
    <w:p w:rsidR="006D3AFB" w:rsidRDefault="00E315C6" w:rsidP="006D3AFB">
      <w:pPr>
        <w:keepNext/>
        <w:tabs>
          <w:tab w:val="left" w:pos="1785"/>
        </w:tabs>
        <w:jc w:val="both"/>
      </w:pPr>
      <w:r>
        <w:lastRenderedPageBreak/>
        <w:t xml:space="preserve">                                           </w:t>
      </w:r>
      <w:r w:rsidR="002B1074">
        <w:rPr>
          <w:noProof/>
          <w:lang w:bidi="ar-SA"/>
        </w:rPr>
        <w:drawing>
          <wp:inline distT="0" distB="0" distL="0" distR="0">
            <wp:extent cx="3086100" cy="4343400"/>
            <wp:effectExtent l="1905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srcRect/>
                    <a:stretch>
                      <a:fillRect/>
                    </a:stretch>
                  </pic:blipFill>
                  <pic:spPr bwMode="auto">
                    <a:xfrm>
                      <a:off x="0" y="0"/>
                      <a:ext cx="3086100" cy="4343400"/>
                    </a:xfrm>
                    <a:prstGeom prst="rect">
                      <a:avLst/>
                    </a:prstGeom>
                    <a:noFill/>
                    <a:ln w="9525">
                      <a:noFill/>
                      <a:miter lim="800000"/>
                      <a:headEnd/>
                      <a:tailEnd/>
                    </a:ln>
                  </pic:spPr>
                </pic:pic>
              </a:graphicData>
            </a:graphic>
          </wp:inline>
        </w:drawing>
      </w:r>
    </w:p>
    <w:p w:rsidR="00E315C6" w:rsidRDefault="006D3AFB" w:rsidP="006D3AFB">
      <w:pPr>
        <w:pStyle w:val="Caption"/>
        <w:jc w:val="center"/>
      </w:pPr>
      <w:bookmarkStart w:id="68" w:name="_Toc271369212"/>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8</w:t>
      </w:r>
      <w:r w:rsidR="00A25F8D">
        <w:fldChar w:fldCharType="end"/>
      </w:r>
      <w:r>
        <w:t>: Schematic Diagram of CNL</w:t>
      </w:r>
      <w:bookmarkEnd w:id="68"/>
    </w:p>
    <w:p w:rsidR="00E315C6" w:rsidRDefault="00E315C6" w:rsidP="00E315C6">
      <w:pPr>
        <w:tabs>
          <w:tab w:val="left" w:pos="1785"/>
        </w:tabs>
        <w:jc w:val="both"/>
      </w:pPr>
    </w:p>
    <w:p w:rsidR="00E315C6" w:rsidRDefault="00E315C6" w:rsidP="00E315C6">
      <w:pPr>
        <w:tabs>
          <w:tab w:val="left" w:pos="1785"/>
        </w:tabs>
        <w:jc w:val="both"/>
      </w:pPr>
    </w:p>
    <w:p w:rsidR="00E315C6" w:rsidRDefault="00E315C6" w:rsidP="00E315C6">
      <w:pPr>
        <w:tabs>
          <w:tab w:val="left" w:pos="1785"/>
        </w:tabs>
        <w:jc w:val="both"/>
      </w:pPr>
    </w:p>
    <w:p w:rsidR="00E315C6" w:rsidRDefault="00E315C6" w:rsidP="00E315C6">
      <w:pPr>
        <w:tabs>
          <w:tab w:val="left" w:pos="1785"/>
        </w:tabs>
        <w:jc w:val="both"/>
      </w:pPr>
    </w:p>
    <w:p w:rsidR="006D3AFB" w:rsidRDefault="00E315C6" w:rsidP="006D3AFB">
      <w:pPr>
        <w:keepNext/>
        <w:tabs>
          <w:tab w:val="left" w:pos="1785"/>
        </w:tabs>
        <w:jc w:val="both"/>
      </w:pPr>
      <w:r>
        <w:lastRenderedPageBreak/>
        <w:t xml:space="preserve">                                          </w:t>
      </w:r>
      <w:r w:rsidR="002B1074">
        <w:rPr>
          <w:noProof/>
          <w:lang w:bidi="ar-SA"/>
        </w:rPr>
        <w:drawing>
          <wp:inline distT="0" distB="0" distL="0" distR="0">
            <wp:extent cx="3743325" cy="6810375"/>
            <wp:effectExtent l="19050" t="0" r="9525"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cstate="print"/>
                    <a:srcRect/>
                    <a:stretch>
                      <a:fillRect/>
                    </a:stretch>
                  </pic:blipFill>
                  <pic:spPr bwMode="auto">
                    <a:xfrm>
                      <a:off x="0" y="0"/>
                      <a:ext cx="3743325" cy="6810375"/>
                    </a:xfrm>
                    <a:prstGeom prst="rect">
                      <a:avLst/>
                    </a:prstGeom>
                    <a:noFill/>
                    <a:ln w="9525">
                      <a:noFill/>
                      <a:miter lim="800000"/>
                      <a:headEnd/>
                      <a:tailEnd/>
                    </a:ln>
                  </pic:spPr>
                </pic:pic>
              </a:graphicData>
            </a:graphic>
          </wp:inline>
        </w:drawing>
      </w:r>
    </w:p>
    <w:p w:rsidR="006D3AFB" w:rsidRDefault="006D3AFB" w:rsidP="006D3AFB">
      <w:pPr>
        <w:pStyle w:val="Caption"/>
        <w:jc w:val="center"/>
      </w:pPr>
      <w:bookmarkStart w:id="69" w:name="_Toc271369213"/>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9</w:t>
      </w:r>
      <w:r w:rsidR="00A25F8D">
        <w:fldChar w:fldCharType="end"/>
      </w:r>
      <w:r>
        <w:t>: Idealized Neutron Log</w:t>
      </w:r>
      <w:bookmarkEnd w:id="69"/>
    </w:p>
    <w:p w:rsidR="00E315C6" w:rsidRDefault="00E315C6" w:rsidP="00E315C6">
      <w:pPr>
        <w:tabs>
          <w:tab w:val="left" w:pos="1785"/>
        </w:tabs>
        <w:jc w:val="both"/>
      </w:pPr>
      <w:r>
        <w:t xml:space="preserve">                                                  </w:t>
      </w:r>
    </w:p>
    <w:p w:rsidR="00E315C6" w:rsidRDefault="00E315C6" w:rsidP="00E315C6">
      <w:pPr>
        <w:tabs>
          <w:tab w:val="left" w:pos="1785"/>
        </w:tabs>
        <w:jc w:val="both"/>
      </w:pPr>
    </w:p>
    <w:p w:rsidR="00E315C6" w:rsidRDefault="00E315C6" w:rsidP="00E315C6">
      <w:pPr>
        <w:tabs>
          <w:tab w:val="left" w:pos="1785"/>
        </w:tabs>
        <w:jc w:val="both"/>
      </w:pPr>
    </w:p>
    <w:p w:rsidR="00E315C6" w:rsidRPr="002A7CD2" w:rsidRDefault="00E315C6" w:rsidP="006D3AFB">
      <w:pPr>
        <w:pStyle w:val="Heading2"/>
      </w:pPr>
      <w:bookmarkStart w:id="70" w:name="_Toc284957428"/>
      <w:r w:rsidRPr="002A7CD2">
        <w:lastRenderedPageBreak/>
        <w:t>DENSITY LOG.</w:t>
      </w:r>
      <w:bookmarkEnd w:id="70"/>
    </w:p>
    <w:p w:rsidR="00E315C6" w:rsidRPr="000E3CA3" w:rsidRDefault="00E315C6" w:rsidP="000E3CA3">
      <w:pPr>
        <w:pStyle w:val="NormalWeb"/>
        <w:spacing w:line="360" w:lineRule="auto"/>
        <w:jc w:val="both"/>
        <w:rPr>
          <w:rFonts w:ascii="Times New Roman" w:hAnsi="Times New Roman" w:cs="Times New Roman"/>
          <w:sz w:val="24"/>
          <w:szCs w:val="24"/>
        </w:rPr>
      </w:pPr>
      <w:r w:rsidRPr="000E3CA3">
        <w:rPr>
          <w:rFonts w:ascii="Times New Roman" w:hAnsi="Times New Roman" w:cs="Times New Roman"/>
          <w:b/>
          <w:bCs/>
          <w:sz w:val="24"/>
          <w:szCs w:val="24"/>
        </w:rPr>
        <w:t>APPLICATION</w:t>
      </w:r>
      <w:r w:rsidRPr="000E3CA3">
        <w:rPr>
          <w:rFonts w:ascii="Times New Roman" w:hAnsi="Times New Roman" w:cs="Times New Roman"/>
          <w:sz w:val="24"/>
          <w:szCs w:val="24"/>
        </w:rPr>
        <w:t xml:space="preserve"> </w:t>
      </w:r>
    </w:p>
    <w:p w:rsidR="00E315C6" w:rsidRPr="000E3CA3" w:rsidRDefault="00E315C6" w:rsidP="000E3CA3">
      <w:pPr>
        <w:pStyle w:val="NormalWeb"/>
        <w:spacing w:line="360" w:lineRule="auto"/>
        <w:ind w:firstLine="720"/>
        <w:jc w:val="both"/>
        <w:rPr>
          <w:rFonts w:ascii="Times New Roman" w:hAnsi="Times New Roman" w:cs="Times New Roman"/>
          <w:sz w:val="24"/>
          <w:szCs w:val="24"/>
        </w:rPr>
      </w:pPr>
      <w:r w:rsidRPr="000E3CA3">
        <w:rPr>
          <w:rFonts w:ascii="Times New Roman" w:hAnsi="Times New Roman" w:cs="Times New Roman"/>
          <w:sz w:val="24"/>
          <w:szCs w:val="24"/>
        </w:rPr>
        <w:t xml:space="preserve">The density tool is used to determine formation density and estimate formation porosity. Together with other tools like the Neutron, the </w:t>
      </w:r>
      <w:proofErr w:type="spellStart"/>
      <w:r w:rsidRPr="000E3CA3">
        <w:rPr>
          <w:rFonts w:ascii="Times New Roman" w:hAnsi="Times New Roman" w:cs="Times New Roman"/>
          <w:sz w:val="24"/>
          <w:szCs w:val="24"/>
        </w:rPr>
        <w:t>lithology</w:t>
      </w:r>
      <w:proofErr w:type="spellEnd"/>
      <w:r w:rsidRPr="000E3CA3">
        <w:rPr>
          <w:rFonts w:ascii="Times New Roman" w:hAnsi="Times New Roman" w:cs="Times New Roman"/>
          <w:sz w:val="24"/>
          <w:szCs w:val="24"/>
        </w:rPr>
        <w:t xml:space="preserve"> and formation fluid type can also be determined. The density tool can distinguish between oil and gas in the pore space by virtue of their different densities. Modern density tools also measure the photoelectric effect to help distinguish between rock </w:t>
      </w:r>
      <w:proofErr w:type="spellStart"/>
      <w:r w:rsidRPr="000E3CA3">
        <w:rPr>
          <w:rFonts w:ascii="Times New Roman" w:hAnsi="Times New Roman" w:cs="Times New Roman"/>
          <w:sz w:val="24"/>
          <w:szCs w:val="24"/>
        </w:rPr>
        <w:t>lithologies</w:t>
      </w:r>
      <w:proofErr w:type="spellEnd"/>
      <w:r w:rsidRPr="000E3CA3">
        <w:rPr>
          <w:rFonts w:ascii="Times New Roman" w:hAnsi="Times New Roman" w:cs="Times New Roman"/>
          <w:sz w:val="24"/>
          <w:szCs w:val="24"/>
        </w:rPr>
        <w:t xml:space="preserve">, recognize presence of heavy minerals, </w:t>
      </w:r>
      <w:proofErr w:type="gramStart"/>
      <w:r w:rsidRPr="000E3CA3">
        <w:rPr>
          <w:rFonts w:ascii="Times New Roman" w:hAnsi="Times New Roman" w:cs="Times New Roman"/>
          <w:sz w:val="24"/>
          <w:szCs w:val="24"/>
        </w:rPr>
        <w:t>fracture</w:t>
      </w:r>
      <w:proofErr w:type="gramEnd"/>
      <w:r w:rsidRPr="000E3CA3">
        <w:rPr>
          <w:rFonts w:ascii="Times New Roman" w:hAnsi="Times New Roman" w:cs="Times New Roman"/>
          <w:sz w:val="24"/>
          <w:szCs w:val="24"/>
        </w:rPr>
        <w:t xml:space="preserve"> identification when barite is present and additional clay evaluation. In addition the density can be used to determine </w:t>
      </w:r>
      <w:proofErr w:type="spellStart"/>
      <w:r w:rsidRPr="000E3CA3">
        <w:rPr>
          <w:rFonts w:ascii="Times New Roman" w:hAnsi="Times New Roman" w:cs="Times New Roman"/>
          <w:sz w:val="24"/>
          <w:szCs w:val="24"/>
        </w:rPr>
        <w:t>Vclay</w:t>
      </w:r>
      <w:proofErr w:type="spellEnd"/>
      <w:r w:rsidRPr="000E3CA3">
        <w:rPr>
          <w:rFonts w:ascii="Times New Roman" w:hAnsi="Times New Roman" w:cs="Times New Roman"/>
          <w:sz w:val="24"/>
          <w:szCs w:val="24"/>
        </w:rPr>
        <w:t xml:space="preserve"> and to calculate reflection coefficients to process synthetics. A chemical source bombards gamma rays into the formation. The high-energy gamma rays interact with the electrons of the formation by way of Compton scattering and lose energy in the process. Other processes also </w:t>
      </w:r>
      <w:proofErr w:type="gramStart"/>
      <w:r w:rsidRPr="000E3CA3">
        <w:rPr>
          <w:rFonts w:ascii="Times New Roman" w:hAnsi="Times New Roman" w:cs="Times New Roman"/>
          <w:sz w:val="24"/>
          <w:szCs w:val="24"/>
        </w:rPr>
        <w:t>occur</w:t>
      </w:r>
      <w:proofErr w:type="gramEnd"/>
      <w:r w:rsidRPr="000E3CA3">
        <w:rPr>
          <w:rFonts w:ascii="Times New Roman" w:hAnsi="Times New Roman" w:cs="Times New Roman"/>
          <w:sz w:val="24"/>
          <w:szCs w:val="24"/>
        </w:rPr>
        <w:t xml:space="preserve"> namely photoelectric absorption and pair production, although pair production only becomes significant at energies above 1MeV. A low number of gamma rays detected through Compton scattering will indicate a high electron density. The bulk density </w:t>
      </w:r>
      <w:proofErr w:type="spellStart"/>
      <w:proofErr w:type="gramStart"/>
      <w:r w:rsidRPr="000E3CA3">
        <w:rPr>
          <w:rFonts w:ascii="Times New Roman" w:hAnsi="Times New Roman" w:cs="Times New Roman"/>
          <w:sz w:val="24"/>
          <w:szCs w:val="24"/>
        </w:rPr>
        <w:t>r</w:t>
      </w:r>
      <w:r w:rsidRPr="000E3CA3">
        <w:rPr>
          <w:rFonts w:ascii="Times New Roman" w:hAnsi="Times New Roman" w:cs="Times New Roman"/>
          <w:sz w:val="24"/>
          <w:szCs w:val="24"/>
          <w:vertAlign w:val="subscript"/>
        </w:rPr>
        <w:t>B</w:t>
      </w:r>
      <w:proofErr w:type="spellEnd"/>
      <w:proofErr w:type="gramEnd"/>
      <w:r w:rsidRPr="000E3CA3">
        <w:rPr>
          <w:rFonts w:ascii="Times New Roman" w:hAnsi="Times New Roman" w:cs="Times New Roman"/>
          <w:sz w:val="24"/>
          <w:szCs w:val="24"/>
        </w:rPr>
        <w:t xml:space="preserve"> has a close relationship to the electron density as shown by the following determined equation: -</w:t>
      </w:r>
    </w:p>
    <w:p w:rsidR="00E315C6" w:rsidRPr="000E3CA3" w:rsidRDefault="00E315C6" w:rsidP="000E3CA3">
      <w:pPr>
        <w:pStyle w:val="NormalWeb"/>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 xml:space="preserve">                                      RHOB = 1.0704*</w:t>
      </w:r>
      <w:proofErr w:type="spellStart"/>
      <w:r w:rsidRPr="000E3CA3">
        <w:rPr>
          <w:rFonts w:ascii="Times New Roman" w:hAnsi="Times New Roman" w:cs="Times New Roman"/>
          <w:sz w:val="24"/>
          <w:szCs w:val="24"/>
        </w:rPr>
        <w:t>RHOe</w:t>
      </w:r>
      <w:proofErr w:type="spellEnd"/>
      <w:r w:rsidRPr="000E3CA3">
        <w:rPr>
          <w:rFonts w:ascii="Times New Roman" w:hAnsi="Times New Roman" w:cs="Times New Roman"/>
          <w:sz w:val="24"/>
          <w:szCs w:val="24"/>
        </w:rPr>
        <w:t xml:space="preserve"> - 0.1883</w:t>
      </w:r>
    </w:p>
    <w:p w:rsidR="00E315C6" w:rsidRPr="000E3CA3" w:rsidRDefault="00E315C6" w:rsidP="000E3CA3">
      <w:pPr>
        <w:spacing w:line="360" w:lineRule="auto"/>
        <w:ind w:firstLine="720"/>
        <w:jc w:val="both"/>
        <w:rPr>
          <w:rFonts w:ascii="Times New Roman" w:hAnsi="Times New Roman" w:cs="Times New Roman"/>
          <w:sz w:val="24"/>
          <w:szCs w:val="24"/>
        </w:rPr>
      </w:pPr>
      <w:r w:rsidRPr="000E3CA3">
        <w:rPr>
          <w:rFonts w:ascii="Times New Roman" w:hAnsi="Times New Roman" w:cs="Times New Roman"/>
          <w:sz w:val="24"/>
          <w:szCs w:val="24"/>
        </w:rPr>
        <w:t>A spectral or litho density tool measures not only the bulk density but also a photoelectric absorption index PEF. The photoelectric effect occurs when the incident gamma ray of low energy is absorbed by the electron and the electron is then ejected from the atom.</w:t>
      </w:r>
    </w:p>
    <w:p w:rsidR="00E315C6" w:rsidRPr="000E3CA3" w:rsidRDefault="00E315C6" w:rsidP="000E3CA3">
      <w:pPr>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 xml:space="preserve">                                                  PEF = (Z/A</w:t>
      </w:r>
      <w:proofErr w:type="gramStart"/>
      <w:r w:rsidRPr="000E3CA3">
        <w:rPr>
          <w:rFonts w:ascii="Times New Roman" w:hAnsi="Times New Roman" w:cs="Times New Roman"/>
          <w:sz w:val="24"/>
          <w:szCs w:val="24"/>
        </w:rPr>
        <w:t>)</w:t>
      </w:r>
      <w:r w:rsidRPr="000E3CA3">
        <w:rPr>
          <w:rFonts w:ascii="Times New Roman" w:hAnsi="Times New Roman" w:cs="Times New Roman"/>
          <w:sz w:val="24"/>
          <w:szCs w:val="24"/>
          <w:vertAlign w:val="superscript"/>
        </w:rPr>
        <w:t>3.6</w:t>
      </w:r>
      <w:proofErr w:type="gramEnd"/>
      <w:r w:rsidRPr="000E3CA3">
        <w:rPr>
          <w:rFonts w:ascii="Times New Roman" w:hAnsi="Times New Roman" w:cs="Times New Roman"/>
          <w:sz w:val="24"/>
          <w:szCs w:val="24"/>
        </w:rPr>
        <w:t xml:space="preserve"> </w:t>
      </w:r>
    </w:p>
    <w:p w:rsidR="00E315C6" w:rsidRPr="000E3CA3" w:rsidRDefault="00E315C6" w:rsidP="000E3CA3">
      <w:pPr>
        <w:pStyle w:val="NormalWeb"/>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A=Atomic weight, Z=Atomic number.</w:t>
      </w:r>
    </w:p>
    <w:p w:rsidR="00E315C6" w:rsidRPr="000E3CA3" w:rsidRDefault="00E315C6" w:rsidP="000E3CA3">
      <w:pPr>
        <w:pStyle w:val="NormalWeb"/>
        <w:spacing w:line="360" w:lineRule="auto"/>
        <w:ind w:firstLine="720"/>
        <w:jc w:val="both"/>
        <w:rPr>
          <w:rFonts w:ascii="Times New Roman" w:hAnsi="Times New Roman" w:cs="Times New Roman"/>
          <w:sz w:val="24"/>
          <w:szCs w:val="24"/>
        </w:rPr>
      </w:pPr>
      <w:r w:rsidRPr="000E3CA3">
        <w:rPr>
          <w:rFonts w:ascii="Times New Roman" w:hAnsi="Times New Roman" w:cs="Times New Roman"/>
          <w:sz w:val="24"/>
          <w:szCs w:val="24"/>
        </w:rPr>
        <w:t>The photoelectric effect of absorbed gamma rays is directly related to the Z, the number of electrons per atom, which is fixed for each element. Different values of the PEF curve indicate different types of formation rock being measured and are independent of formation porosity. The Density tool is usually run together with the Neutron tool. The Density has a backup caliper arm to push the pad against the borehole wall and the Neutron uses a bow spring. </w:t>
      </w:r>
    </w:p>
    <w:p w:rsidR="00E315C6" w:rsidRDefault="00E315C6" w:rsidP="00E315C6">
      <w:pPr>
        <w:widowControl w:val="0"/>
        <w:autoSpaceDE w:val="0"/>
        <w:autoSpaceDN w:val="0"/>
        <w:adjustRightInd w:val="0"/>
        <w:jc w:val="both"/>
      </w:pPr>
      <w:r>
        <w:lastRenderedPageBreak/>
        <w:t xml:space="preserve">                                   </w:t>
      </w:r>
      <w:r w:rsidR="002B1074">
        <w:rPr>
          <w:noProof/>
          <w:lang w:bidi="ar-SA"/>
        </w:rPr>
        <w:drawing>
          <wp:inline distT="0" distB="0" distL="0" distR="0">
            <wp:extent cx="3695700" cy="5619750"/>
            <wp:effectExtent l="19050" t="0" r="0" b="0"/>
            <wp:docPr id="1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cstate="print"/>
                    <a:srcRect/>
                    <a:stretch>
                      <a:fillRect/>
                    </a:stretch>
                  </pic:blipFill>
                  <pic:spPr bwMode="auto">
                    <a:xfrm>
                      <a:off x="0" y="0"/>
                      <a:ext cx="3695700" cy="5619750"/>
                    </a:xfrm>
                    <a:prstGeom prst="rect">
                      <a:avLst/>
                    </a:prstGeom>
                    <a:noFill/>
                    <a:ln w="9525">
                      <a:noFill/>
                      <a:miter lim="800000"/>
                      <a:headEnd/>
                      <a:tailEnd/>
                    </a:ln>
                  </pic:spPr>
                </pic:pic>
              </a:graphicData>
            </a:graphic>
          </wp:inline>
        </w:drawing>
      </w:r>
    </w:p>
    <w:p w:rsidR="00E315C6" w:rsidRDefault="00E315C6" w:rsidP="00E315C6">
      <w:pPr>
        <w:pStyle w:val="NormalWeb"/>
        <w:jc w:val="both"/>
        <w:rPr>
          <w:rFonts w:ascii="Garamond" w:hAnsi="Garamond" w:cs="Arial"/>
          <w:sz w:val="20"/>
        </w:rPr>
      </w:pPr>
      <w:r>
        <w:rPr>
          <w:rFonts w:ascii="Garamond" w:hAnsi="Garamond"/>
          <w:sz w:val="20"/>
        </w:rPr>
        <w:t xml:space="preserve">                                                                          </w:t>
      </w:r>
    </w:p>
    <w:p w:rsidR="00E315C6" w:rsidRPr="006E1361" w:rsidRDefault="00E315C6" w:rsidP="000E3CA3">
      <w:pPr>
        <w:pStyle w:val="Heading3"/>
      </w:pPr>
      <w:bookmarkStart w:id="71" w:name="DENSITYPAD"/>
      <w:bookmarkStart w:id="72" w:name="figure4atp"/>
      <w:bookmarkStart w:id="73" w:name="_Toc284957429"/>
      <w:bookmarkEnd w:id="71"/>
      <w:bookmarkEnd w:id="72"/>
      <w:r w:rsidRPr="006E1361">
        <w:t>Density Porosity Determination</w:t>
      </w:r>
      <w:bookmarkEnd w:id="73"/>
      <w:r w:rsidRPr="006E1361">
        <w:t xml:space="preserve"> </w:t>
      </w:r>
    </w:p>
    <w:p w:rsidR="006E1361" w:rsidRPr="006E1361" w:rsidRDefault="006E1361" w:rsidP="00E315C6">
      <w:pPr>
        <w:jc w:val="both"/>
      </w:pPr>
    </w:p>
    <w:p w:rsidR="00E315C6" w:rsidRPr="000E3CA3" w:rsidRDefault="00E315C6" w:rsidP="000E3CA3">
      <w:pPr>
        <w:spacing w:line="360" w:lineRule="auto"/>
        <w:ind w:firstLine="720"/>
        <w:jc w:val="both"/>
        <w:rPr>
          <w:rFonts w:ascii="Times New Roman" w:hAnsi="Times New Roman" w:cs="Times New Roman"/>
          <w:sz w:val="24"/>
          <w:szCs w:val="24"/>
        </w:rPr>
      </w:pPr>
      <w:r w:rsidRPr="000E3CA3">
        <w:rPr>
          <w:rFonts w:ascii="Times New Roman" w:hAnsi="Times New Roman" w:cs="Times New Roman"/>
          <w:sz w:val="24"/>
          <w:szCs w:val="24"/>
        </w:rPr>
        <w:t>Since the bulk density (</w:t>
      </w:r>
      <w:proofErr w:type="spellStart"/>
      <w:proofErr w:type="gramStart"/>
      <w:r w:rsidRPr="000E3CA3">
        <w:rPr>
          <w:rFonts w:ascii="Times New Roman" w:hAnsi="Times New Roman" w:cs="Times New Roman"/>
          <w:sz w:val="24"/>
          <w:szCs w:val="24"/>
        </w:rPr>
        <w:t>r</w:t>
      </w:r>
      <w:r w:rsidRPr="000E3CA3">
        <w:rPr>
          <w:rFonts w:ascii="Times New Roman" w:hAnsi="Times New Roman" w:cs="Times New Roman"/>
          <w:sz w:val="24"/>
          <w:szCs w:val="24"/>
          <w:vertAlign w:val="subscript"/>
        </w:rPr>
        <w:t>B</w:t>
      </w:r>
      <w:proofErr w:type="spellEnd"/>
      <w:proofErr w:type="gramEnd"/>
      <w:r w:rsidRPr="000E3CA3">
        <w:rPr>
          <w:rFonts w:ascii="Times New Roman" w:hAnsi="Times New Roman" w:cs="Times New Roman"/>
          <w:sz w:val="24"/>
          <w:szCs w:val="24"/>
        </w:rPr>
        <w:t>) is a measure of the matrix density (</w:t>
      </w:r>
      <w:proofErr w:type="spellStart"/>
      <w:r w:rsidRPr="000E3CA3">
        <w:rPr>
          <w:rFonts w:ascii="Times New Roman" w:hAnsi="Times New Roman" w:cs="Times New Roman"/>
          <w:sz w:val="24"/>
          <w:szCs w:val="24"/>
        </w:rPr>
        <w:t>rma</w:t>
      </w:r>
      <w:proofErr w:type="spellEnd"/>
      <w:r w:rsidRPr="000E3CA3">
        <w:rPr>
          <w:rFonts w:ascii="Times New Roman" w:hAnsi="Times New Roman" w:cs="Times New Roman"/>
          <w:sz w:val="24"/>
          <w:szCs w:val="24"/>
        </w:rPr>
        <w:t>) and the fluid density (</w:t>
      </w:r>
      <w:proofErr w:type="spellStart"/>
      <w:r w:rsidRPr="000E3CA3">
        <w:rPr>
          <w:rFonts w:ascii="Times New Roman" w:hAnsi="Times New Roman" w:cs="Times New Roman"/>
          <w:sz w:val="24"/>
          <w:szCs w:val="24"/>
        </w:rPr>
        <w:t>rf</w:t>
      </w:r>
      <w:proofErr w:type="spellEnd"/>
      <w:r w:rsidRPr="000E3CA3">
        <w:rPr>
          <w:rFonts w:ascii="Times New Roman" w:hAnsi="Times New Roman" w:cs="Times New Roman"/>
          <w:sz w:val="24"/>
          <w:szCs w:val="24"/>
        </w:rPr>
        <w:t xml:space="preserve">) in the pore space, then the amount of pore space or formation porosity can be determined. The </w:t>
      </w:r>
      <w:proofErr w:type="spellStart"/>
      <w:r w:rsidRPr="000E3CA3">
        <w:rPr>
          <w:rFonts w:ascii="Times New Roman" w:hAnsi="Times New Roman" w:cs="Times New Roman"/>
          <w:sz w:val="24"/>
          <w:szCs w:val="24"/>
        </w:rPr>
        <w:t>rma</w:t>
      </w:r>
      <w:proofErr w:type="spellEnd"/>
      <w:r w:rsidRPr="000E3CA3">
        <w:rPr>
          <w:rFonts w:ascii="Times New Roman" w:hAnsi="Times New Roman" w:cs="Times New Roman"/>
          <w:sz w:val="24"/>
          <w:szCs w:val="24"/>
        </w:rPr>
        <w:t xml:space="preserve"> and </w:t>
      </w:r>
      <w:proofErr w:type="spellStart"/>
      <w:proofErr w:type="gramStart"/>
      <w:r w:rsidRPr="000E3CA3">
        <w:rPr>
          <w:rFonts w:ascii="Times New Roman" w:hAnsi="Times New Roman" w:cs="Times New Roman"/>
          <w:sz w:val="24"/>
          <w:szCs w:val="24"/>
        </w:rPr>
        <w:t>rf</w:t>
      </w:r>
      <w:proofErr w:type="spellEnd"/>
      <w:proofErr w:type="gramEnd"/>
      <w:r w:rsidRPr="000E3CA3">
        <w:rPr>
          <w:rFonts w:ascii="Times New Roman" w:hAnsi="Times New Roman" w:cs="Times New Roman"/>
          <w:sz w:val="24"/>
          <w:szCs w:val="24"/>
        </w:rPr>
        <w:t xml:space="preserve"> must however be known.</w:t>
      </w:r>
    </w:p>
    <w:p w:rsidR="00E315C6" w:rsidRPr="000E3CA3" w:rsidRDefault="00E315C6" w:rsidP="000E3CA3">
      <w:pPr>
        <w:spacing w:line="360" w:lineRule="auto"/>
        <w:jc w:val="center"/>
        <w:rPr>
          <w:rFonts w:ascii="Times New Roman" w:hAnsi="Times New Roman" w:cs="Times New Roman"/>
          <w:sz w:val="24"/>
          <w:szCs w:val="24"/>
        </w:rPr>
      </w:pPr>
      <w:r w:rsidRPr="000E3CA3">
        <w:rPr>
          <w:rFonts w:ascii="Times New Roman" w:hAnsi="Times New Roman" w:cs="Times New Roman"/>
          <w:sz w:val="24"/>
          <w:szCs w:val="24"/>
        </w:rPr>
        <w:t xml:space="preserve">RHOB = </w:t>
      </w:r>
      <w:proofErr w:type="gramStart"/>
      <w:r w:rsidRPr="000E3CA3">
        <w:rPr>
          <w:rFonts w:ascii="Times New Roman" w:hAnsi="Times New Roman" w:cs="Times New Roman"/>
          <w:sz w:val="24"/>
          <w:szCs w:val="24"/>
        </w:rPr>
        <w:t>RHOMA(</w:t>
      </w:r>
      <w:proofErr w:type="gramEnd"/>
      <w:r w:rsidRPr="000E3CA3">
        <w:rPr>
          <w:rFonts w:ascii="Times New Roman" w:hAnsi="Times New Roman" w:cs="Times New Roman"/>
          <w:sz w:val="24"/>
          <w:szCs w:val="24"/>
        </w:rPr>
        <w:t>1-PHID) + PHID*RHOF</w:t>
      </w:r>
    </w:p>
    <w:p w:rsidR="00E315C6" w:rsidRPr="000E3CA3" w:rsidRDefault="00E315C6" w:rsidP="000E3CA3">
      <w:pPr>
        <w:spacing w:line="360" w:lineRule="auto"/>
        <w:jc w:val="center"/>
        <w:rPr>
          <w:rFonts w:ascii="Times New Roman" w:hAnsi="Times New Roman" w:cs="Times New Roman"/>
          <w:sz w:val="24"/>
          <w:szCs w:val="24"/>
        </w:rPr>
      </w:pPr>
      <w:r w:rsidRPr="000E3CA3">
        <w:rPr>
          <w:rFonts w:ascii="Times New Roman" w:hAnsi="Times New Roman" w:cs="Times New Roman"/>
          <w:sz w:val="24"/>
          <w:szCs w:val="24"/>
        </w:rPr>
        <w:t>Or</w:t>
      </w:r>
    </w:p>
    <w:p w:rsidR="00E315C6" w:rsidRPr="000E3CA3" w:rsidRDefault="00E315C6" w:rsidP="000E3CA3">
      <w:pPr>
        <w:spacing w:line="360" w:lineRule="auto"/>
        <w:jc w:val="center"/>
        <w:rPr>
          <w:rFonts w:ascii="Times New Roman" w:hAnsi="Times New Roman" w:cs="Times New Roman"/>
          <w:sz w:val="24"/>
          <w:szCs w:val="24"/>
        </w:rPr>
      </w:pPr>
      <w:r w:rsidRPr="000E3CA3">
        <w:rPr>
          <w:rFonts w:ascii="Times New Roman" w:hAnsi="Times New Roman" w:cs="Times New Roman"/>
          <w:sz w:val="24"/>
          <w:szCs w:val="24"/>
        </w:rPr>
        <w:lastRenderedPageBreak/>
        <w:t>PHID = (RHOB - RHOMA) / (RHOF-RHOMA)</w:t>
      </w:r>
    </w:p>
    <w:p w:rsidR="00E315C6" w:rsidRPr="000E3CA3" w:rsidRDefault="00E315C6" w:rsidP="000E3CA3">
      <w:pPr>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Where:-</w:t>
      </w:r>
    </w:p>
    <w:p w:rsidR="00E315C6" w:rsidRPr="000E3CA3" w:rsidRDefault="00E315C6" w:rsidP="000E3CA3">
      <w:pPr>
        <w:spacing w:line="360" w:lineRule="auto"/>
        <w:ind w:left="720"/>
        <w:jc w:val="both"/>
        <w:rPr>
          <w:rFonts w:ascii="Times New Roman" w:hAnsi="Times New Roman" w:cs="Times New Roman"/>
          <w:sz w:val="24"/>
          <w:szCs w:val="24"/>
        </w:rPr>
      </w:pPr>
      <w:r w:rsidRPr="000E3CA3">
        <w:rPr>
          <w:rFonts w:ascii="Times New Roman" w:hAnsi="Times New Roman" w:cs="Times New Roman"/>
          <w:sz w:val="24"/>
          <w:szCs w:val="24"/>
        </w:rPr>
        <w:t>RHOB = Density log reading.</w:t>
      </w:r>
    </w:p>
    <w:p w:rsidR="00E315C6" w:rsidRPr="000E3CA3" w:rsidRDefault="00E315C6" w:rsidP="000E3CA3">
      <w:pPr>
        <w:spacing w:line="360" w:lineRule="auto"/>
        <w:ind w:left="720"/>
        <w:jc w:val="both"/>
        <w:rPr>
          <w:rFonts w:ascii="Times New Roman" w:hAnsi="Times New Roman" w:cs="Times New Roman"/>
          <w:sz w:val="24"/>
          <w:szCs w:val="24"/>
        </w:rPr>
      </w:pPr>
      <w:r w:rsidRPr="000E3CA3">
        <w:rPr>
          <w:rFonts w:ascii="Times New Roman" w:hAnsi="Times New Roman" w:cs="Times New Roman"/>
          <w:sz w:val="24"/>
          <w:szCs w:val="24"/>
        </w:rPr>
        <w:t>RHOMA = Density Matrix.</w:t>
      </w:r>
    </w:p>
    <w:p w:rsidR="00E315C6" w:rsidRPr="000E3CA3" w:rsidRDefault="00E315C6" w:rsidP="000E3CA3">
      <w:pPr>
        <w:spacing w:line="360" w:lineRule="auto"/>
        <w:ind w:left="720"/>
        <w:jc w:val="both"/>
        <w:rPr>
          <w:rFonts w:ascii="Times New Roman" w:hAnsi="Times New Roman" w:cs="Times New Roman"/>
          <w:sz w:val="24"/>
          <w:szCs w:val="24"/>
        </w:rPr>
      </w:pPr>
      <w:r w:rsidRPr="000E3CA3">
        <w:rPr>
          <w:rFonts w:ascii="Times New Roman" w:hAnsi="Times New Roman" w:cs="Times New Roman"/>
          <w:sz w:val="24"/>
          <w:szCs w:val="24"/>
        </w:rPr>
        <w:t>RHOF = Density Fluid.</w:t>
      </w:r>
    </w:p>
    <w:p w:rsidR="00E315C6" w:rsidRPr="000E3CA3" w:rsidRDefault="00E315C6" w:rsidP="000E3CA3">
      <w:pPr>
        <w:pStyle w:val="NormalWeb"/>
        <w:spacing w:line="360" w:lineRule="auto"/>
        <w:jc w:val="both"/>
        <w:rPr>
          <w:rFonts w:ascii="Times New Roman" w:hAnsi="Times New Roman" w:cs="Times New Roman"/>
          <w:i/>
          <w:sz w:val="24"/>
          <w:szCs w:val="24"/>
        </w:rPr>
      </w:pPr>
      <w:r w:rsidRPr="000E3CA3">
        <w:rPr>
          <w:rFonts w:ascii="Times New Roman" w:hAnsi="Times New Roman" w:cs="Times New Roman"/>
          <w:sz w:val="24"/>
          <w:szCs w:val="24"/>
        </w:rPr>
        <w:t xml:space="preserve">           PHID = Density Porosity</w:t>
      </w:r>
      <w:r w:rsidRPr="000E3CA3">
        <w:rPr>
          <w:rFonts w:ascii="Times New Roman" w:hAnsi="Times New Roman" w:cs="Times New Roman"/>
          <w:i/>
          <w:sz w:val="24"/>
          <w:szCs w:val="24"/>
        </w:rPr>
        <w:t>.</w:t>
      </w:r>
    </w:p>
    <w:p w:rsidR="000E3CA3" w:rsidRDefault="002B1074" w:rsidP="000E3CA3">
      <w:pPr>
        <w:pStyle w:val="NormalWeb"/>
        <w:keepNext/>
        <w:jc w:val="center"/>
      </w:pPr>
      <w:r>
        <w:rPr>
          <w:noProof/>
          <w:lang w:bidi="ar-SA"/>
        </w:rPr>
        <w:drawing>
          <wp:inline distT="0" distB="0" distL="0" distR="0">
            <wp:extent cx="2171700" cy="4343400"/>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cstate="print"/>
                    <a:srcRect/>
                    <a:stretch>
                      <a:fillRect/>
                    </a:stretch>
                  </pic:blipFill>
                  <pic:spPr bwMode="auto">
                    <a:xfrm>
                      <a:off x="0" y="0"/>
                      <a:ext cx="2171700" cy="4343400"/>
                    </a:xfrm>
                    <a:prstGeom prst="rect">
                      <a:avLst/>
                    </a:prstGeom>
                    <a:noFill/>
                    <a:ln w="9525">
                      <a:noFill/>
                      <a:miter lim="800000"/>
                      <a:headEnd/>
                      <a:tailEnd/>
                    </a:ln>
                  </pic:spPr>
                </pic:pic>
              </a:graphicData>
            </a:graphic>
          </wp:inline>
        </w:drawing>
      </w:r>
    </w:p>
    <w:p w:rsidR="00E315C6" w:rsidRPr="00B55FAB" w:rsidRDefault="000E3CA3" w:rsidP="000E3CA3">
      <w:pPr>
        <w:pStyle w:val="Caption"/>
        <w:jc w:val="center"/>
        <w:rPr>
          <w:rFonts w:ascii="Arial" w:hAnsi="Arial" w:cs="Arial"/>
          <w:b w:val="0"/>
          <w:bCs w:val="0"/>
          <w:i/>
        </w:rPr>
      </w:pPr>
      <w:bookmarkStart w:id="74" w:name="_Toc271369214"/>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10</w:t>
      </w:r>
      <w:r w:rsidR="00A25F8D">
        <w:fldChar w:fldCharType="end"/>
      </w:r>
      <w:r>
        <w:t xml:space="preserve"> A typical density logging tool</w:t>
      </w:r>
      <w:bookmarkEnd w:id="74"/>
    </w:p>
    <w:p w:rsidR="00E315C6" w:rsidRDefault="00E315C6" w:rsidP="00E315C6">
      <w:pPr>
        <w:ind w:firstLine="720"/>
        <w:rPr>
          <w:sz w:val="40"/>
          <w:szCs w:val="40"/>
          <w:u w:val="single"/>
        </w:rPr>
      </w:pPr>
    </w:p>
    <w:p w:rsidR="00E315C6" w:rsidRDefault="00E315C6" w:rsidP="00E315C6">
      <w:pPr>
        <w:widowControl w:val="0"/>
        <w:autoSpaceDE w:val="0"/>
        <w:autoSpaceDN w:val="0"/>
        <w:adjustRightInd w:val="0"/>
        <w:jc w:val="both"/>
        <w:rPr>
          <w:b/>
          <w:bCs/>
          <w:color w:val="000000"/>
          <w:spacing w:val="-1"/>
          <w:sz w:val="40"/>
          <w:szCs w:val="40"/>
          <w:u w:val="single"/>
        </w:rPr>
      </w:pPr>
    </w:p>
    <w:p w:rsidR="00E315C6" w:rsidRPr="006E1361" w:rsidRDefault="00E315C6" w:rsidP="000E3CA3">
      <w:pPr>
        <w:pStyle w:val="Heading2"/>
      </w:pPr>
      <w:bookmarkStart w:id="75" w:name="_Toc284957430"/>
      <w:r w:rsidRPr="006E1361">
        <w:lastRenderedPageBreak/>
        <w:t>RESISTIVITY LOGS</w:t>
      </w:r>
      <w:bookmarkEnd w:id="75"/>
    </w:p>
    <w:p w:rsidR="00E315C6" w:rsidRPr="000E3CA3" w:rsidRDefault="00E315C6" w:rsidP="000E3CA3">
      <w:pPr>
        <w:widowControl w:val="0"/>
        <w:autoSpaceDE w:val="0"/>
        <w:autoSpaceDN w:val="0"/>
        <w:adjustRightInd w:val="0"/>
        <w:spacing w:line="360" w:lineRule="auto"/>
        <w:jc w:val="both"/>
        <w:rPr>
          <w:rFonts w:ascii="Times New Roman" w:hAnsi="Times New Roman" w:cs="Times New Roman"/>
          <w:sz w:val="24"/>
          <w:szCs w:val="24"/>
          <w:u w:val="single"/>
        </w:rPr>
      </w:pPr>
    </w:p>
    <w:p w:rsidR="00E315C6" w:rsidRPr="000E3CA3" w:rsidRDefault="00E315C6" w:rsidP="000E3CA3">
      <w:pPr>
        <w:pStyle w:val="NormalWeb"/>
        <w:spacing w:before="0" w:beforeAutospacing="0" w:after="0" w:afterAutospacing="0" w:line="360" w:lineRule="auto"/>
        <w:ind w:firstLine="576"/>
        <w:jc w:val="both"/>
        <w:rPr>
          <w:rFonts w:ascii="Times New Roman" w:hAnsi="Times New Roman" w:cs="Times New Roman"/>
          <w:color w:val="000000"/>
          <w:sz w:val="24"/>
          <w:szCs w:val="24"/>
        </w:rPr>
      </w:pPr>
      <w:r w:rsidRPr="000E3CA3">
        <w:rPr>
          <w:rFonts w:ascii="Times New Roman" w:hAnsi="Times New Roman" w:cs="Times New Roman"/>
          <w:bCs/>
          <w:color w:val="000000"/>
          <w:sz w:val="24"/>
          <w:szCs w:val="24"/>
        </w:rPr>
        <w:t>Resistivity logging</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is a method of</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well logging</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that works by characterizing the rock or sediment in a</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borehole</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by measuring its</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electrical resistivity. Resistivity is a fundamental material property which represents how strongly a material opposes the flow of</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electric current. In these logs, resistivity is measured using 4 electrical probes</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to eliminate the resistance of the contact leads. The log must run in holes containing electrically conductive mud or water.</w:t>
      </w:r>
    </w:p>
    <w:p w:rsidR="00E315C6" w:rsidRPr="000E3CA3" w:rsidRDefault="00E315C6" w:rsidP="000E3CA3">
      <w:pPr>
        <w:pStyle w:val="NormalWeb"/>
        <w:spacing w:before="0" w:beforeAutospacing="0" w:after="0" w:afterAutospacing="0" w:line="360" w:lineRule="auto"/>
        <w:ind w:firstLine="576"/>
        <w:jc w:val="both"/>
        <w:rPr>
          <w:rFonts w:ascii="Times New Roman" w:hAnsi="Times New Roman" w:cs="Times New Roman"/>
          <w:color w:val="000000"/>
          <w:sz w:val="24"/>
          <w:szCs w:val="24"/>
        </w:rPr>
      </w:pPr>
      <w:r w:rsidRPr="000E3CA3">
        <w:rPr>
          <w:rFonts w:ascii="Times New Roman" w:hAnsi="Times New Roman" w:cs="Times New Roman"/>
          <w:color w:val="000000"/>
          <w:sz w:val="24"/>
          <w:szCs w:val="24"/>
        </w:rPr>
        <w:t>Resistivity logging is sometimes used in mineral exploration and water-well drilling, but most commonly for formation evaluation in oil- and gas-well drilling. Most rock materials are essentially</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insulators, while their enclosed fluids are conductors. Hydrocarbon fluids are an exception, because they are almost infinitely resistive. When a formation is porous and contains salty water, the overall resistivity will be low. When the formation contains hydrocarbon, or contains very low porosity, its resistivity will be high. High resistivity values may indicate a hydrocarbon bearing formation.</w:t>
      </w:r>
    </w:p>
    <w:p w:rsidR="00E315C6" w:rsidRPr="000E3CA3" w:rsidRDefault="00E315C6" w:rsidP="000E3CA3">
      <w:pPr>
        <w:pStyle w:val="NormalWeb"/>
        <w:spacing w:before="0" w:beforeAutospacing="0" w:after="0" w:afterAutospacing="0" w:line="360" w:lineRule="auto"/>
        <w:ind w:firstLine="576"/>
        <w:jc w:val="both"/>
        <w:rPr>
          <w:rFonts w:ascii="Times New Roman" w:hAnsi="Times New Roman" w:cs="Times New Roman"/>
          <w:color w:val="000000"/>
          <w:sz w:val="24"/>
          <w:szCs w:val="24"/>
        </w:rPr>
      </w:pPr>
      <w:r w:rsidRPr="000E3CA3">
        <w:rPr>
          <w:rFonts w:ascii="Times New Roman" w:hAnsi="Times New Roman" w:cs="Times New Roman"/>
          <w:color w:val="000000"/>
          <w:sz w:val="24"/>
          <w:szCs w:val="24"/>
        </w:rPr>
        <w:t>Usually when drilling,</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drilling fluids invade</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the formation, changes in the resistivity are measured by the tool in the invaded zone. For this reason, several resistivity tools with different investigation lengths are used to measure the formation resistivity. If water based</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mud</w:t>
      </w:r>
      <w:r w:rsidRPr="000E3CA3">
        <w:rPr>
          <w:rStyle w:val="apple-converted-space"/>
          <w:rFonts w:ascii="Times New Roman" w:hAnsi="Times New Roman" w:cs="Times New Roman"/>
          <w:color w:val="000000"/>
          <w:sz w:val="24"/>
          <w:szCs w:val="24"/>
        </w:rPr>
        <w:t> </w:t>
      </w:r>
      <w:r w:rsidRPr="000E3CA3">
        <w:rPr>
          <w:rFonts w:ascii="Times New Roman" w:hAnsi="Times New Roman" w:cs="Times New Roman"/>
          <w:color w:val="000000"/>
          <w:sz w:val="24"/>
          <w:szCs w:val="24"/>
        </w:rPr>
        <w:t>is used and oil is displaced, "deeper" resistivity logs (or those of the "virgin zone") will show lower conductivity than the invaded zone. If oil based mud is used and water is displaced, deeper logs will show higher conductivity than the invaded zone. This provides not only an indication of the fluids present, but, at least quantitatively, whether the formation is permeable or not.</w:t>
      </w:r>
    </w:p>
    <w:p w:rsidR="00E315C6" w:rsidRPr="000E3CA3" w:rsidRDefault="00E315C6" w:rsidP="000E3CA3">
      <w:pPr>
        <w:widowControl w:val="0"/>
        <w:autoSpaceDE w:val="0"/>
        <w:autoSpaceDN w:val="0"/>
        <w:adjustRightInd w:val="0"/>
        <w:spacing w:line="360" w:lineRule="auto"/>
        <w:jc w:val="both"/>
        <w:rPr>
          <w:rFonts w:ascii="Times New Roman" w:hAnsi="Times New Roman" w:cs="Times New Roman"/>
          <w:b/>
          <w:i/>
          <w:sz w:val="24"/>
          <w:szCs w:val="24"/>
        </w:rPr>
      </w:pPr>
    </w:p>
    <w:p w:rsidR="00E315C6" w:rsidRPr="000E3CA3" w:rsidRDefault="00E315C6" w:rsidP="000E3CA3">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0E3CA3">
        <w:rPr>
          <w:rFonts w:ascii="Times New Roman" w:hAnsi="Times New Roman" w:cs="Times New Roman"/>
          <w:b/>
          <w:bCs/>
          <w:color w:val="000000"/>
          <w:spacing w:val="-1"/>
          <w:sz w:val="24"/>
          <w:szCs w:val="24"/>
        </w:rPr>
        <w:t xml:space="preserve">Tools Measuring the </w:t>
      </w:r>
      <w:proofErr w:type="spellStart"/>
      <w:r w:rsidRPr="000E3CA3">
        <w:rPr>
          <w:rFonts w:ascii="Times New Roman" w:hAnsi="Times New Roman" w:cs="Times New Roman"/>
          <w:b/>
          <w:bCs/>
          <w:color w:val="000000"/>
          <w:spacing w:val="-1"/>
          <w:sz w:val="24"/>
          <w:szCs w:val="24"/>
        </w:rPr>
        <w:t>Uninvaded</w:t>
      </w:r>
      <w:proofErr w:type="spellEnd"/>
      <w:r w:rsidRPr="000E3CA3">
        <w:rPr>
          <w:rFonts w:ascii="Times New Roman" w:hAnsi="Times New Roman" w:cs="Times New Roman"/>
          <w:b/>
          <w:bCs/>
          <w:color w:val="000000"/>
          <w:spacing w:val="-1"/>
          <w:sz w:val="24"/>
          <w:szCs w:val="24"/>
        </w:rPr>
        <w:t xml:space="preserve"> Zone (</w:t>
      </w:r>
      <w:proofErr w:type="spellStart"/>
      <w:proofErr w:type="gramStart"/>
      <w:r w:rsidRPr="000E3CA3">
        <w:rPr>
          <w:rFonts w:ascii="Times New Roman" w:hAnsi="Times New Roman" w:cs="Times New Roman"/>
          <w:b/>
          <w:bCs/>
          <w:color w:val="000000"/>
          <w:spacing w:val="-1"/>
          <w:sz w:val="24"/>
          <w:szCs w:val="24"/>
        </w:rPr>
        <w:t>Rt</w:t>
      </w:r>
      <w:proofErr w:type="spellEnd"/>
      <w:proofErr w:type="gramEnd"/>
      <w:r w:rsidRPr="000E3CA3">
        <w:rPr>
          <w:rFonts w:ascii="Times New Roman" w:hAnsi="Times New Roman" w:cs="Times New Roman"/>
          <w:b/>
          <w:bCs/>
          <w:color w:val="000000"/>
          <w:spacing w:val="-1"/>
          <w:sz w:val="24"/>
          <w:szCs w:val="24"/>
        </w:rPr>
        <w:t>)</w:t>
      </w:r>
    </w:p>
    <w:p w:rsidR="00E315C6" w:rsidRDefault="00E315C6" w:rsidP="000E3CA3">
      <w:pPr>
        <w:widowControl w:val="0"/>
        <w:autoSpaceDE w:val="0"/>
        <w:autoSpaceDN w:val="0"/>
        <w:adjustRightInd w:val="0"/>
        <w:spacing w:line="360" w:lineRule="auto"/>
        <w:ind w:firstLine="720"/>
        <w:jc w:val="both"/>
        <w:rPr>
          <w:rFonts w:ascii="Times New Roman" w:hAnsi="Times New Roman" w:cs="Times New Roman"/>
          <w:color w:val="000000"/>
          <w:spacing w:val="-1"/>
          <w:sz w:val="24"/>
          <w:szCs w:val="24"/>
        </w:rPr>
      </w:pPr>
      <w:r w:rsidRPr="000E3CA3">
        <w:rPr>
          <w:rFonts w:ascii="Times New Roman" w:hAnsi="Times New Roman" w:cs="Times New Roman"/>
          <w:color w:val="000000"/>
          <w:spacing w:val="-1"/>
          <w:sz w:val="24"/>
          <w:szCs w:val="24"/>
        </w:rPr>
        <w:t xml:space="preserve">These tools (deep induction and deep </w:t>
      </w:r>
      <w:proofErr w:type="spellStart"/>
      <w:r w:rsidRPr="000E3CA3">
        <w:rPr>
          <w:rFonts w:ascii="Times New Roman" w:hAnsi="Times New Roman" w:cs="Times New Roman"/>
          <w:color w:val="000000"/>
          <w:spacing w:val="-1"/>
          <w:sz w:val="24"/>
          <w:szCs w:val="24"/>
        </w:rPr>
        <w:t>laterolog</w:t>
      </w:r>
      <w:proofErr w:type="spellEnd"/>
      <w:r w:rsidRPr="000E3CA3">
        <w:rPr>
          <w:rFonts w:ascii="Times New Roman" w:hAnsi="Times New Roman" w:cs="Times New Roman"/>
          <w:color w:val="000000"/>
          <w:spacing w:val="-1"/>
          <w:sz w:val="24"/>
          <w:szCs w:val="24"/>
        </w:rPr>
        <w:t xml:space="preserve">) essentially measure </w:t>
      </w:r>
      <w:proofErr w:type="spellStart"/>
      <w:proofErr w:type="gramStart"/>
      <w:r w:rsidRPr="000E3CA3">
        <w:rPr>
          <w:rFonts w:ascii="Times New Roman" w:hAnsi="Times New Roman" w:cs="Times New Roman"/>
          <w:color w:val="000000"/>
          <w:spacing w:val="-1"/>
          <w:sz w:val="24"/>
          <w:szCs w:val="24"/>
        </w:rPr>
        <w:t>Rt</w:t>
      </w:r>
      <w:proofErr w:type="spellEnd"/>
      <w:proofErr w:type="gramEnd"/>
      <w:r w:rsidRPr="000E3CA3">
        <w:rPr>
          <w:rFonts w:ascii="Times New Roman" w:hAnsi="Times New Roman" w:cs="Times New Roman"/>
          <w:color w:val="000000"/>
          <w:spacing w:val="-1"/>
          <w:sz w:val="24"/>
          <w:szCs w:val="24"/>
        </w:rPr>
        <w:t>, and the log value</w:t>
      </w:r>
      <w:r w:rsidRPr="000E3CA3">
        <w:rPr>
          <w:rFonts w:ascii="Times New Roman" w:hAnsi="Times New Roman" w:cs="Times New Roman"/>
          <w:sz w:val="24"/>
          <w:szCs w:val="24"/>
        </w:rPr>
        <w:t xml:space="preserve"> </w:t>
      </w:r>
      <w:r w:rsidRPr="000E3CA3">
        <w:rPr>
          <w:rFonts w:ascii="Times New Roman" w:hAnsi="Times New Roman" w:cs="Times New Roman"/>
          <w:color w:val="000000"/>
          <w:spacing w:val="-1"/>
          <w:sz w:val="24"/>
          <w:szCs w:val="24"/>
        </w:rPr>
        <w:t xml:space="preserve">is normally quite close to true </w:t>
      </w:r>
      <w:proofErr w:type="spellStart"/>
      <w:r w:rsidRPr="000E3CA3">
        <w:rPr>
          <w:rFonts w:ascii="Times New Roman" w:hAnsi="Times New Roman" w:cs="Times New Roman"/>
          <w:color w:val="000000"/>
          <w:spacing w:val="-1"/>
          <w:sz w:val="24"/>
          <w:szCs w:val="24"/>
        </w:rPr>
        <w:t>Rt</w:t>
      </w:r>
      <w:proofErr w:type="spellEnd"/>
      <w:r w:rsidRPr="000E3CA3">
        <w:rPr>
          <w:rFonts w:ascii="Times New Roman" w:hAnsi="Times New Roman" w:cs="Times New Roman"/>
          <w:color w:val="000000"/>
          <w:spacing w:val="-1"/>
          <w:sz w:val="24"/>
          <w:szCs w:val="24"/>
        </w:rPr>
        <w:t>, providing the tool is used in the correct environment. To</w:t>
      </w:r>
      <w:r w:rsidRPr="000E3CA3">
        <w:rPr>
          <w:rFonts w:ascii="Times New Roman" w:hAnsi="Times New Roman" w:cs="Times New Roman"/>
          <w:sz w:val="24"/>
          <w:szCs w:val="24"/>
        </w:rPr>
        <w:t xml:space="preserve"> </w:t>
      </w:r>
      <w:r w:rsidRPr="000E3CA3">
        <w:rPr>
          <w:rFonts w:ascii="Times New Roman" w:hAnsi="Times New Roman" w:cs="Times New Roman"/>
          <w:color w:val="000000"/>
          <w:spacing w:val="-1"/>
          <w:sz w:val="24"/>
          <w:szCs w:val="24"/>
        </w:rPr>
        <w:t xml:space="preserve">obtain a more precise value for </w:t>
      </w:r>
      <w:proofErr w:type="spellStart"/>
      <w:proofErr w:type="gramStart"/>
      <w:r w:rsidRPr="000E3CA3">
        <w:rPr>
          <w:rFonts w:ascii="Times New Roman" w:hAnsi="Times New Roman" w:cs="Times New Roman"/>
          <w:color w:val="000000"/>
          <w:spacing w:val="-1"/>
          <w:sz w:val="24"/>
          <w:szCs w:val="24"/>
        </w:rPr>
        <w:t>Rt</w:t>
      </w:r>
      <w:proofErr w:type="spellEnd"/>
      <w:proofErr w:type="gramEnd"/>
      <w:r w:rsidRPr="000E3CA3">
        <w:rPr>
          <w:rFonts w:ascii="Times New Roman" w:hAnsi="Times New Roman" w:cs="Times New Roman"/>
          <w:color w:val="000000"/>
          <w:spacing w:val="-1"/>
          <w:sz w:val="24"/>
          <w:szCs w:val="24"/>
        </w:rPr>
        <w:t>, certain corrections must be applied to the raw values.</w:t>
      </w:r>
    </w:p>
    <w:p w:rsidR="000E3CA3" w:rsidRDefault="000E3CA3" w:rsidP="000E3CA3">
      <w:pPr>
        <w:widowControl w:val="0"/>
        <w:autoSpaceDE w:val="0"/>
        <w:autoSpaceDN w:val="0"/>
        <w:adjustRightInd w:val="0"/>
        <w:spacing w:line="360" w:lineRule="auto"/>
        <w:ind w:firstLine="720"/>
        <w:jc w:val="both"/>
        <w:rPr>
          <w:rFonts w:ascii="Times New Roman" w:hAnsi="Times New Roman" w:cs="Times New Roman"/>
          <w:color w:val="000000"/>
          <w:spacing w:val="-1"/>
          <w:sz w:val="24"/>
          <w:szCs w:val="24"/>
        </w:rPr>
      </w:pPr>
    </w:p>
    <w:p w:rsidR="000E3CA3" w:rsidRPr="000E3CA3" w:rsidRDefault="000E3CA3" w:rsidP="000E3CA3">
      <w:pPr>
        <w:widowControl w:val="0"/>
        <w:autoSpaceDE w:val="0"/>
        <w:autoSpaceDN w:val="0"/>
        <w:adjustRightInd w:val="0"/>
        <w:spacing w:line="360" w:lineRule="auto"/>
        <w:ind w:firstLine="720"/>
        <w:jc w:val="both"/>
        <w:rPr>
          <w:rFonts w:ascii="Times New Roman" w:hAnsi="Times New Roman" w:cs="Times New Roman"/>
          <w:color w:val="000000"/>
          <w:spacing w:val="-1"/>
          <w:sz w:val="24"/>
          <w:szCs w:val="24"/>
        </w:rPr>
      </w:pPr>
    </w:p>
    <w:p w:rsidR="00E315C6" w:rsidRPr="000E3CA3" w:rsidRDefault="00E315C6" w:rsidP="000E3CA3">
      <w:pPr>
        <w:widowControl w:val="0"/>
        <w:autoSpaceDE w:val="0"/>
        <w:autoSpaceDN w:val="0"/>
        <w:adjustRightInd w:val="0"/>
        <w:spacing w:line="360" w:lineRule="auto"/>
        <w:jc w:val="both"/>
        <w:rPr>
          <w:rFonts w:ascii="Times New Roman" w:hAnsi="Times New Roman" w:cs="Times New Roman"/>
          <w:b/>
          <w:bCs/>
          <w:color w:val="000000"/>
          <w:spacing w:val="-1"/>
          <w:sz w:val="24"/>
          <w:szCs w:val="24"/>
        </w:rPr>
      </w:pPr>
      <w:r w:rsidRPr="000E3CA3">
        <w:rPr>
          <w:rFonts w:ascii="Times New Roman" w:hAnsi="Times New Roman" w:cs="Times New Roman"/>
          <w:b/>
          <w:bCs/>
          <w:color w:val="000000"/>
          <w:spacing w:val="-1"/>
          <w:sz w:val="24"/>
          <w:szCs w:val="24"/>
        </w:rPr>
        <w:lastRenderedPageBreak/>
        <w:t>Tools Measuring the Invaded zone (</w:t>
      </w:r>
      <w:proofErr w:type="spellStart"/>
      <w:proofErr w:type="gramStart"/>
      <w:r w:rsidRPr="000E3CA3">
        <w:rPr>
          <w:rFonts w:ascii="Times New Roman" w:hAnsi="Times New Roman" w:cs="Times New Roman"/>
          <w:b/>
          <w:bCs/>
          <w:color w:val="000000"/>
          <w:spacing w:val="-1"/>
          <w:sz w:val="24"/>
          <w:szCs w:val="24"/>
        </w:rPr>
        <w:t>Ri</w:t>
      </w:r>
      <w:proofErr w:type="spellEnd"/>
      <w:proofErr w:type="gramEnd"/>
      <w:r w:rsidRPr="000E3CA3">
        <w:rPr>
          <w:rFonts w:ascii="Times New Roman" w:hAnsi="Times New Roman" w:cs="Times New Roman"/>
          <w:b/>
          <w:bCs/>
          <w:color w:val="000000"/>
          <w:spacing w:val="-1"/>
          <w:sz w:val="24"/>
          <w:szCs w:val="24"/>
        </w:rPr>
        <w:t>)</w:t>
      </w:r>
    </w:p>
    <w:p w:rsidR="00E315C6" w:rsidRPr="000E3CA3" w:rsidRDefault="00E315C6" w:rsidP="000E3CA3">
      <w:pPr>
        <w:widowControl w:val="0"/>
        <w:autoSpaceDE w:val="0"/>
        <w:autoSpaceDN w:val="0"/>
        <w:adjustRightInd w:val="0"/>
        <w:spacing w:line="360" w:lineRule="auto"/>
        <w:ind w:firstLine="720"/>
        <w:jc w:val="both"/>
        <w:rPr>
          <w:rFonts w:ascii="Times New Roman" w:hAnsi="Times New Roman" w:cs="Times New Roman"/>
          <w:sz w:val="24"/>
          <w:szCs w:val="24"/>
        </w:rPr>
      </w:pPr>
      <w:r w:rsidRPr="000E3CA3">
        <w:rPr>
          <w:rFonts w:ascii="Times New Roman" w:hAnsi="Times New Roman" w:cs="Times New Roman"/>
          <w:color w:val="000000"/>
          <w:spacing w:val="-1"/>
          <w:sz w:val="24"/>
          <w:szCs w:val="24"/>
        </w:rPr>
        <w:t>The actual quantitative value of these readings is not as important as how these readings</w:t>
      </w:r>
      <w:r w:rsidRPr="000E3CA3">
        <w:rPr>
          <w:rFonts w:ascii="Times New Roman" w:hAnsi="Times New Roman" w:cs="Times New Roman"/>
          <w:sz w:val="24"/>
          <w:szCs w:val="24"/>
        </w:rPr>
        <w:t xml:space="preserve"> </w:t>
      </w:r>
      <w:r w:rsidRPr="000E3CA3">
        <w:rPr>
          <w:rFonts w:ascii="Times New Roman" w:hAnsi="Times New Roman" w:cs="Times New Roman"/>
          <w:color w:val="000000"/>
          <w:spacing w:val="-1"/>
          <w:sz w:val="24"/>
          <w:szCs w:val="24"/>
        </w:rPr>
        <w:t xml:space="preserve">relate to </w:t>
      </w:r>
      <w:proofErr w:type="spellStart"/>
      <w:proofErr w:type="gramStart"/>
      <w:r w:rsidRPr="000E3CA3">
        <w:rPr>
          <w:rFonts w:ascii="Times New Roman" w:hAnsi="Times New Roman" w:cs="Times New Roman"/>
          <w:color w:val="000000"/>
          <w:spacing w:val="-1"/>
          <w:sz w:val="24"/>
          <w:szCs w:val="24"/>
        </w:rPr>
        <w:t>Rt</w:t>
      </w:r>
      <w:proofErr w:type="spellEnd"/>
      <w:proofErr w:type="gramEnd"/>
      <w:r w:rsidRPr="000E3CA3">
        <w:rPr>
          <w:rFonts w:ascii="Times New Roman" w:hAnsi="Times New Roman" w:cs="Times New Roman"/>
          <w:color w:val="000000"/>
          <w:spacing w:val="-1"/>
          <w:sz w:val="24"/>
          <w:szCs w:val="24"/>
        </w:rPr>
        <w:t xml:space="preserve"> and </w:t>
      </w:r>
      <w:proofErr w:type="spellStart"/>
      <w:r w:rsidRPr="000E3CA3">
        <w:rPr>
          <w:rFonts w:ascii="Times New Roman" w:hAnsi="Times New Roman" w:cs="Times New Roman"/>
          <w:color w:val="000000"/>
          <w:spacing w:val="-1"/>
          <w:sz w:val="24"/>
          <w:szCs w:val="24"/>
        </w:rPr>
        <w:t>Rxo</w:t>
      </w:r>
      <w:proofErr w:type="spellEnd"/>
      <w:r w:rsidRPr="000E3CA3">
        <w:rPr>
          <w:rFonts w:ascii="Times New Roman" w:hAnsi="Times New Roman" w:cs="Times New Roman"/>
          <w:color w:val="000000"/>
          <w:spacing w:val="-1"/>
          <w:sz w:val="24"/>
          <w:szCs w:val="24"/>
        </w:rPr>
        <w:t>. By comparing them, we can obtain:</w:t>
      </w:r>
    </w:p>
    <w:p w:rsidR="00E315C6" w:rsidRPr="000E3CA3" w:rsidRDefault="00E315C6" w:rsidP="002811FE">
      <w:pPr>
        <w:pStyle w:val="ListParagraph"/>
        <w:widowControl w:val="0"/>
        <w:numPr>
          <w:ilvl w:val="0"/>
          <w:numId w:val="9"/>
        </w:numPr>
        <w:autoSpaceDE w:val="0"/>
        <w:autoSpaceDN w:val="0"/>
        <w:adjustRightInd w:val="0"/>
        <w:spacing w:after="0" w:line="360" w:lineRule="auto"/>
        <w:jc w:val="both"/>
        <w:rPr>
          <w:rFonts w:ascii="Times New Roman" w:hAnsi="Times New Roman" w:cs="Times New Roman"/>
          <w:sz w:val="24"/>
          <w:szCs w:val="24"/>
        </w:rPr>
      </w:pPr>
      <w:r w:rsidRPr="000E3CA3">
        <w:rPr>
          <w:rFonts w:ascii="Times New Roman" w:hAnsi="Times New Roman" w:cs="Times New Roman"/>
          <w:color w:val="000000"/>
          <w:spacing w:val="-1"/>
          <w:sz w:val="24"/>
          <w:szCs w:val="24"/>
        </w:rPr>
        <w:t xml:space="preserve">Corrected </w:t>
      </w:r>
      <w:proofErr w:type="spellStart"/>
      <w:proofErr w:type="gramStart"/>
      <w:r w:rsidRPr="000E3CA3">
        <w:rPr>
          <w:rFonts w:ascii="Times New Roman" w:hAnsi="Times New Roman" w:cs="Times New Roman"/>
          <w:color w:val="000000"/>
          <w:spacing w:val="-1"/>
          <w:sz w:val="24"/>
          <w:szCs w:val="24"/>
        </w:rPr>
        <w:t>Rt</w:t>
      </w:r>
      <w:proofErr w:type="spellEnd"/>
      <w:proofErr w:type="gramEnd"/>
      <w:r w:rsidRPr="000E3CA3">
        <w:rPr>
          <w:rFonts w:ascii="Times New Roman" w:hAnsi="Times New Roman" w:cs="Times New Roman"/>
          <w:color w:val="000000"/>
          <w:spacing w:val="-1"/>
          <w:sz w:val="24"/>
          <w:szCs w:val="24"/>
        </w:rPr>
        <w:t xml:space="preserve"> values.</w:t>
      </w:r>
    </w:p>
    <w:p w:rsidR="00E315C6" w:rsidRPr="000E3CA3" w:rsidRDefault="00E315C6" w:rsidP="002811FE">
      <w:pPr>
        <w:pStyle w:val="ListParagraph"/>
        <w:widowControl w:val="0"/>
        <w:numPr>
          <w:ilvl w:val="0"/>
          <w:numId w:val="9"/>
        </w:numPr>
        <w:autoSpaceDE w:val="0"/>
        <w:autoSpaceDN w:val="0"/>
        <w:adjustRightInd w:val="0"/>
        <w:spacing w:after="0" w:line="360" w:lineRule="auto"/>
        <w:jc w:val="both"/>
        <w:rPr>
          <w:rFonts w:ascii="Times New Roman" w:hAnsi="Times New Roman" w:cs="Times New Roman"/>
          <w:sz w:val="24"/>
          <w:szCs w:val="24"/>
        </w:rPr>
      </w:pPr>
      <w:r w:rsidRPr="000E3CA3">
        <w:rPr>
          <w:rFonts w:ascii="Times New Roman" w:hAnsi="Times New Roman" w:cs="Times New Roman"/>
          <w:color w:val="000000"/>
          <w:spacing w:val="-1"/>
          <w:sz w:val="24"/>
          <w:szCs w:val="24"/>
        </w:rPr>
        <w:t>Depth of invasion of the mud filtrate.</w:t>
      </w:r>
    </w:p>
    <w:p w:rsidR="00E315C6" w:rsidRPr="000E3CA3" w:rsidRDefault="00E315C6" w:rsidP="002811FE">
      <w:pPr>
        <w:pStyle w:val="ListParagraph"/>
        <w:widowControl w:val="0"/>
        <w:numPr>
          <w:ilvl w:val="0"/>
          <w:numId w:val="9"/>
        </w:numPr>
        <w:autoSpaceDE w:val="0"/>
        <w:autoSpaceDN w:val="0"/>
        <w:adjustRightInd w:val="0"/>
        <w:spacing w:after="0" w:line="360" w:lineRule="auto"/>
        <w:jc w:val="both"/>
        <w:rPr>
          <w:rFonts w:ascii="Times New Roman" w:hAnsi="Times New Roman" w:cs="Times New Roman"/>
          <w:sz w:val="24"/>
          <w:szCs w:val="24"/>
        </w:rPr>
      </w:pPr>
      <w:r w:rsidRPr="000E3CA3">
        <w:rPr>
          <w:rFonts w:ascii="Times New Roman" w:hAnsi="Times New Roman" w:cs="Times New Roman"/>
          <w:color w:val="000000"/>
          <w:spacing w:val="-1"/>
          <w:sz w:val="24"/>
          <w:szCs w:val="24"/>
        </w:rPr>
        <w:t>An idea of the formation’s permeability.</w:t>
      </w:r>
    </w:p>
    <w:p w:rsidR="00E315C6" w:rsidRPr="000E3CA3" w:rsidRDefault="00E315C6" w:rsidP="002811FE">
      <w:pPr>
        <w:pStyle w:val="ListParagraph"/>
        <w:widowControl w:val="0"/>
        <w:numPr>
          <w:ilvl w:val="0"/>
          <w:numId w:val="9"/>
        </w:numPr>
        <w:autoSpaceDE w:val="0"/>
        <w:autoSpaceDN w:val="0"/>
        <w:adjustRightInd w:val="0"/>
        <w:spacing w:after="0" w:line="360" w:lineRule="auto"/>
        <w:jc w:val="both"/>
        <w:rPr>
          <w:rFonts w:ascii="Times New Roman" w:hAnsi="Times New Roman" w:cs="Times New Roman"/>
          <w:sz w:val="24"/>
          <w:szCs w:val="24"/>
        </w:rPr>
      </w:pPr>
      <w:r w:rsidRPr="000E3CA3">
        <w:rPr>
          <w:rFonts w:ascii="Times New Roman" w:hAnsi="Times New Roman" w:cs="Times New Roman"/>
          <w:color w:val="000000"/>
          <w:spacing w:val="-1"/>
          <w:sz w:val="24"/>
          <w:szCs w:val="24"/>
        </w:rPr>
        <w:t>An estimate of movable oil.</w:t>
      </w:r>
    </w:p>
    <w:p w:rsidR="00E315C6" w:rsidRPr="000E3CA3" w:rsidRDefault="00E315C6" w:rsidP="000E3CA3">
      <w:pPr>
        <w:widowControl w:val="0"/>
        <w:autoSpaceDE w:val="0"/>
        <w:autoSpaceDN w:val="0"/>
        <w:adjustRightInd w:val="0"/>
        <w:spacing w:line="360" w:lineRule="auto"/>
        <w:jc w:val="both"/>
        <w:rPr>
          <w:rFonts w:ascii="Times New Roman" w:hAnsi="Times New Roman" w:cs="Times New Roman"/>
          <w:sz w:val="24"/>
          <w:szCs w:val="24"/>
        </w:rPr>
      </w:pPr>
    </w:p>
    <w:p w:rsidR="00E315C6" w:rsidRPr="000E3CA3" w:rsidRDefault="00E315C6" w:rsidP="000E3CA3">
      <w:pPr>
        <w:widowControl w:val="0"/>
        <w:tabs>
          <w:tab w:val="left" w:pos="1620"/>
        </w:tabs>
        <w:autoSpaceDE w:val="0"/>
        <w:autoSpaceDN w:val="0"/>
        <w:adjustRightInd w:val="0"/>
        <w:spacing w:line="360" w:lineRule="auto"/>
        <w:jc w:val="both"/>
        <w:rPr>
          <w:rFonts w:ascii="Times New Roman" w:hAnsi="Times New Roman" w:cs="Times New Roman"/>
          <w:b/>
          <w:bCs/>
          <w:color w:val="000000"/>
          <w:spacing w:val="-1"/>
          <w:sz w:val="24"/>
          <w:szCs w:val="24"/>
        </w:rPr>
      </w:pPr>
      <w:r w:rsidRPr="000E3CA3">
        <w:rPr>
          <w:rFonts w:ascii="Times New Roman" w:hAnsi="Times New Roman" w:cs="Times New Roman"/>
          <w:b/>
          <w:bCs/>
          <w:color w:val="000000"/>
          <w:spacing w:val="-1"/>
          <w:sz w:val="24"/>
          <w:szCs w:val="24"/>
        </w:rPr>
        <w:t>Tools Measuring the Flushed Zone (</w:t>
      </w:r>
      <w:proofErr w:type="spellStart"/>
      <w:r w:rsidRPr="000E3CA3">
        <w:rPr>
          <w:rFonts w:ascii="Times New Roman" w:hAnsi="Times New Roman" w:cs="Times New Roman"/>
          <w:b/>
          <w:bCs/>
          <w:color w:val="000000"/>
          <w:spacing w:val="-1"/>
          <w:sz w:val="24"/>
          <w:szCs w:val="24"/>
        </w:rPr>
        <w:t>Rxo</w:t>
      </w:r>
      <w:proofErr w:type="spellEnd"/>
      <w:r w:rsidRPr="000E3CA3">
        <w:rPr>
          <w:rFonts w:ascii="Times New Roman" w:hAnsi="Times New Roman" w:cs="Times New Roman"/>
          <w:b/>
          <w:bCs/>
          <w:color w:val="000000"/>
          <w:spacing w:val="-1"/>
          <w:sz w:val="24"/>
          <w:szCs w:val="24"/>
        </w:rPr>
        <w:t>)</w:t>
      </w:r>
    </w:p>
    <w:p w:rsidR="00E315C6" w:rsidRPr="000E3CA3" w:rsidRDefault="000E3CA3" w:rsidP="000E3CA3">
      <w:pPr>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ab/>
      </w:r>
      <w:r w:rsidR="00E315C6" w:rsidRPr="000E3CA3">
        <w:rPr>
          <w:rFonts w:ascii="Times New Roman" w:hAnsi="Times New Roman" w:cs="Times New Roman"/>
          <w:sz w:val="24"/>
          <w:szCs w:val="24"/>
        </w:rPr>
        <w:t xml:space="preserve">Four different </w:t>
      </w:r>
      <w:proofErr w:type="spellStart"/>
      <w:r w:rsidR="00E315C6" w:rsidRPr="000E3CA3">
        <w:rPr>
          <w:rFonts w:ascii="Times New Roman" w:hAnsi="Times New Roman" w:cs="Times New Roman"/>
          <w:sz w:val="24"/>
          <w:szCs w:val="24"/>
        </w:rPr>
        <w:t>Rxo</w:t>
      </w:r>
      <w:proofErr w:type="spellEnd"/>
      <w:r w:rsidR="00E315C6" w:rsidRPr="000E3CA3">
        <w:rPr>
          <w:rFonts w:ascii="Times New Roman" w:hAnsi="Times New Roman" w:cs="Times New Roman"/>
          <w:sz w:val="24"/>
          <w:szCs w:val="24"/>
        </w:rPr>
        <w:t xml:space="preserve"> tools are available, the ML, MLL, PL and MSFL. They are intended for different conditions of salinity, mud cake thickness and diameters of invasion.</w:t>
      </w:r>
    </w:p>
    <w:p w:rsidR="000E3CA3" w:rsidRDefault="000E3CA3" w:rsidP="00E315C6">
      <w:pPr>
        <w:jc w:val="both"/>
        <w:rPr>
          <w:b/>
          <w:bCs/>
          <w:sz w:val="28"/>
          <w:szCs w:val="28"/>
        </w:rPr>
      </w:pPr>
    </w:p>
    <w:p w:rsidR="00E315C6" w:rsidRPr="007858F1" w:rsidRDefault="00E315C6" w:rsidP="000E3CA3">
      <w:pPr>
        <w:pStyle w:val="Heading2"/>
      </w:pPr>
      <w:bookmarkStart w:id="76" w:name="_Toc284957431"/>
      <w:r w:rsidRPr="007858F1">
        <w:t>INDUCTION LOGGING</w:t>
      </w:r>
      <w:bookmarkEnd w:id="76"/>
    </w:p>
    <w:p w:rsidR="00E315C6" w:rsidRPr="000E3CA3" w:rsidRDefault="00E315C6" w:rsidP="00E315C6">
      <w:pPr>
        <w:pStyle w:val="NormalWeb"/>
        <w:jc w:val="both"/>
        <w:rPr>
          <w:rFonts w:ascii="Times New Roman" w:hAnsi="Times New Roman" w:cs="Times New Roman"/>
          <w:b/>
          <w:sz w:val="24"/>
          <w:szCs w:val="24"/>
        </w:rPr>
      </w:pPr>
      <w:r w:rsidRPr="000E3CA3">
        <w:rPr>
          <w:rFonts w:ascii="Times New Roman" w:hAnsi="Times New Roman" w:cs="Times New Roman"/>
          <w:b/>
          <w:bCs/>
          <w:sz w:val="24"/>
          <w:szCs w:val="24"/>
        </w:rPr>
        <w:t>APPLICATION</w:t>
      </w:r>
    </w:p>
    <w:p w:rsidR="00E315C6" w:rsidRPr="000E3CA3" w:rsidRDefault="00E315C6" w:rsidP="00E315C6">
      <w:pPr>
        <w:pStyle w:val="NormalWeb"/>
        <w:jc w:val="both"/>
        <w:rPr>
          <w:rFonts w:ascii="Times New Roman" w:hAnsi="Times New Roman" w:cs="Times New Roman"/>
          <w:sz w:val="24"/>
          <w:szCs w:val="24"/>
        </w:rPr>
      </w:pPr>
      <w:r w:rsidRPr="000E3CA3">
        <w:rPr>
          <w:rFonts w:ascii="Times New Roman" w:hAnsi="Times New Roman" w:cs="Times New Roman"/>
          <w:sz w:val="24"/>
          <w:szCs w:val="24"/>
        </w:rPr>
        <w:t xml:space="preserve">The Induction log was introduced to measure the formation resistivity in fresh or oil-based mud and is used to detect the presence of hydrocarbon bearing zones. The tool was developed from mine detector technology developed during the Second World War. By </w:t>
      </w:r>
      <w:proofErr w:type="spellStart"/>
      <w:r w:rsidRPr="000E3CA3">
        <w:rPr>
          <w:rFonts w:ascii="Times New Roman" w:hAnsi="Times New Roman" w:cs="Times New Roman"/>
          <w:sz w:val="24"/>
          <w:szCs w:val="24"/>
        </w:rPr>
        <w:t>analysing</w:t>
      </w:r>
      <w:proofErr w:type="spellEnd"/>
      <w:r w:rsidRPr="000E3CA3">
        <w:rPr>
          <w:rFonts w:ascii="Times New Roman" w:hAnsi="Times New Roman" w:cs="Times New Roman"/>
          <w:sz w:val="24"/>
          <w:szCs w:val="24"/>
        </w:rPr>
        <w:t xml:space="preserve"> resistivity measurements, we can differentiate between formations containing conductive and non-conductive fluids. Conductive fluids in the formation usually consist of water or mud filtrate and non-conductive fluids consist of oil and gas. Using equations such as the Archie formula shown below, we can establish the relative proportions of hydrocarbons and water resident in the formation: -</w:t>
      </w:r>
    </w:p>
    <w:p w:rsidR="00E315C6" w:rsidRPr="000E3CA3" w:rsidRDefault="00E315C6" w:rsidP="00E315C6">
      <w:pPr>
        <w:ind w:left="2880"/>
        <w:jc w:val="both"/>
        <w:rPr>
          <w:rFonts w:ascii="Times New Roman" w:hAnsi="Times New Roman" w:cs="Times New Roman"/>
          <w:sz w:val="24"/>
          <w:szCs w:val="24"/>
        </w:rPr>
      </w:pPr>
      <w:proofErr w:type="spellStart"/>
      <w:r w:rsidRPr="000E3CA3">
        <w:rPr>
          <w:rFonts w:ascii="Times New Roman" w:hAnsi="Times New Roman" w:cs="Times New Roman"/>
          <w:sz w:val="24"/>
          <w:szCs w:val="24"/>
        </w:rPr>
        <w:t>Rt</w:t>
      </w:r>
      <w:proofErr w:type="spellEnd"/>
      <w:r w:rsidRPr="000E3CA3">
        <w:rPr>
          <w:rFonts w:ascii="Times New Roman" w:hAnsi="Times New Roman" w:cs="Times New Roman"/>
          <w:sz w:val="24"/>
          <w:szCs w:val="24"/>
        </w:rPr>
        <w:t xml:space="preserve"> = </w:t>
      </w:r>
      <w:proofErr w:type="spellStart"/>
      <w:r w:rsidRPr="000E3CA3">
        <w:rPr>
          <w:rFonts w:ascii="Times New Roman" w:hAnsi="Times New Roman" w:cs="Times New Roman"/>
          <w:sz w:val="24"/>
          <w:szCs w:val="24"/>
        </w:rPr>
        <w:t>aR</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w:t>
      </w:r>
      <w:proofErr w:type="gramStart"/>
      <w:r w:rsidRPr="000E3CA3">
        <w:rPr>
          <w:rFonts w:ascii="Times New Roman" w:hAnsi="Times New Roman" w:cs="Times New Roman"/>
          <w:sz w:val="24"/>
          <w:szCs w:val="24"/>
        </w:rPr>
        <w:t>/(</w:t>
      </w:r>
      <w:proofErr w:type="spellStart"/>
      <w:proofErr w:type="gramEnd"/>
      <w:r w:rsidRPr="000E3CA3">
        <w:rPr>
          <w:rFonts w:ascii="Times New Roman" w:hAnsi="Times New Roman" w:cs="Times New Roman"/>
          <w:sz w:val="24"/>
          <w:szCs w:val="24"/>
        </w:rPr>
        <w:t>PHI</w:t>
      </w:r>
      <w:r w:rsidRPr="000E3CA3">
        <w:rPr>
          <w:rFonts w:ascii="Times New Roman" w:hAnsi="Times New Roman" w:cs="Times New Roman"/>
          <w:sz w:val="24"/>
          <w:szCs w:val="24"/>
          <w:vertAlign w:val="superscript"/>
        </w:rPr>
        <w:t>m</w:t>
      </w:r>
      <w:proofErr w:type="spellEnd"/>
      <w:r w:rsidRPr="000E3CA3">
        <w:rPr>
          <w:rFonts w:ascii="Times New Roman" w:hAnsi="Times New Roman" w:cs="Times New Roman"/>
          <w:sz w:val="24"/>
          <w:szCs w:val="24"/>
        </w:rPr>
        <w:t xml:space="preserve"> S</w:t>
      </w:r>
      <w:r w:rsidRPr="000E3CA3">
        <w:rPr>
          <w:rFonts w:ascii="Times New Roman" w:hAnsi="Times New Roman" w:cs="Times New Roman"/>
          <w:sz w:val="24"/>
          <w:szCs w:val="24"/>
          <w:vertAlign w:val="subscript"/>
        </w:rPr>
        <w:t>w</w:t>
      </w:r>
      <w:r w:rsidRPr="000E3CA3">
        <w:rPr>
          <w:rFonts w:ascii="Times New Roman" w:hAnsi="Times New Roman" w:cs="Times New Roman"/>
          <w:sz w:val="24"/>
          <w:szCs w:val="24"/>
          <w:vertAlign w:val="superscript"/>
        </w:rPr>
        <w:t>2</w:t>
      </w:r>
      <w:r w:rsidRPr="000E3CA3">
        <w:rPr>
          <w:rFonts w:ascii="Times New Roman" w:hAnsi="Times New Roman" w:cs="Times New Roman"/>
          <w:sz w:val="24"/>
          <w:szCs w:val="24"/>
        </w:rPr>
        <w:t xml:space="preserve">) </w:t>
      </w:r>
    </w:p>
    <w:p w:rsidR="00E315C6" w:rsidRPr="000E3CA3" w:rsidRDefault="00E315C6" w:rsidP="00E315C6">
      <w:pPr>
        <w:ind w:left="3600"/>
        <w:jc w:val="both"/>
        <w:rPr>
          <w:rFonts w:ascii="Times New Roman" w:hAnsi="Times New Roman" w:cs="Times New Roman"/>
          <w:sz w:val="24"/>
          <w:szCs w:val="24"/>
        </w:rPr>
      </w:pPr>
      <w:r w:rsidRPr="000E3CA3">
        <w:rPr>
          <w:rFonts w:ascii="Times New Roman" w:hAnsi="Times New Roman" w:cs="Times New Roman"/>
          <w:sz w:val="24"/>
          <w:szCs w:val="24"/>
        </w:rPr>
        <w:t>Where:-</w:t>
      </w:r>
    </w:p>
    <w:p w:rsidR="00E315C6" w:rsidRPr="000E3CA3" w:rsidRDefault="00E315C6" w:rsidP="00E315C6">
      <w:pPr>
        <w:ind w:left="3600"/>
        <w:jc w:val="both"/>
        <w:rPr>
          <w:rFonts w:ascii="Times New Roman" w:hAnsi="Times New Roman" w:cs="Times New Roman"/>
          <w:sz w:val="24"/>
          <w:szCs w:val="24"/>
        </w:rPr>
      </w:pPr>
      <w:proofErr w:type="spellStart"/>
      <w:proofErr w:type="gramStart"/>
      <w:r w:rsidRPr="000E3CA3">
        <w:rPr>
          <w:rFonts w:ascii="Times New Roman" w:hAnsi="Times New Roman" w:cs="Times New Roman"/>
          <w:sz w:val="24"/>
          <w:szCs w:val="24"/>
        </w:rPr>
        <w:t>Rt</w:t>
      </w:r>
      <w:proofErr w:type="spellEnd"/>
      <w:proofErr w:type="gramEnd"/>
      <w:r w:rsidRPr="000E3CA3">
        <w:rPr>
          <w:rFonts w:ascii="Times New Roman" w:hAnsi="Times New Roman" w:cs="Times New Roman"/>
          <w:sz w:val="24"/>
          <w:szCs w:val="24"/>
        </w:rPr>
        <w:t xml:space="preserve"> = Formation Resistivity.</w:t>
      </w:r>
    </w:p>
    <w:p w:rsidR="00E315C6" w:rsidRPr="000E3CA3" w:rsidRDefault="00E315C6" w:rsidP="00E315C6">
      <w:pPr>
        <w:ind w:left="3600"/>
        <w:jc w:val="both"/>
        <w:rPr>
          <w:rFonts w:ascii="Times New Roman" w:hAnsi="Times New Roman" w:cs="Times New Roman"/>
          <w:sz w:val="24"/>
          <w:szCs w:val="24"/>
        </w:rPr>
      </w:pPr>
      <w:proofErr w:type="spellStart"/>
      <w:r w:rsidRPr="000E3CA3">
        <w:rPr>
          <w:rFonts w:ascii="Times New Roman" w:hAnsi="Times New Roman" w:cs="Times New Roman"/>
          <w:sz w:val="24"/>
          <w:szCs w:val="24"/>
        </w:rPr>
        <w:t>R</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 Formation water resistivity.</w:t>
      </w:r>
    </w:p>
    <w:p w:rsidR="00E315C6" w:rsidRPr="000E3CA3" w:rsidRDefault="00E315C6" w:rsidP="00E315C6">
      <w:pPr>
        <w:ind w:left="3600"/>
        <w:jc w:val="both"/>
        <w:rPr>
          <w:rFonts w:ascii="Times New Roman" w:hAnsi="Times New Roman" w:cs="Times New Roman"/>
          <w:sz w:val="24"/>
          <w:szCs w:val="24"/>
        </w:rPr>
      </w:pPr>
      <w:proofErr w:type="spellStart"/>
      <w:r w:rsidRPr="000E3CA3">
        <w:rPr>
          <w:rFonts w:ascii="Times New Roman" w:hAnsi="Times New Roman" w:cs="Times New Roman"/>
          <w:sz w:val="24"/>
          <w:szCs w:val="24"/>
        </w:rPr>
        <w:t>S</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 Percentage of water in pore space (Water Saturation).</w:t>
      </w:r>
    </w:p>
    <w:p w:rsidR="00E315C6" w:rsidRPr="000E3CA3" w:rsidRDefault="00E315C6" w:rsidP="00E315C6">
      <w:pPr>
        <w:ind w:left="3600"/>
        <w:jc w:val="both"/>
        <w:rPr>
          <w:rFonts w:ascii="Times New Roman" w:hAnsi="Times New Roman" w:cs="Times New Roman"/>
          <w:sz w:val="24"/>
          <w:szCs w:val="24"/>
        </w:rPr>
      </w:pPr>
      <w:r w:rsidRPr="000E3CA3">
        <w:rPr>
          <w:rFonts w:ascii="Times New Roman" w:hAnsi="Times New Roman" w:cs="Times New Roman"/>
          <w:sz w:val="24"/>
          <w:szCs w:val="24"/>
        </w:rPr>
        <w:lastRenderedPageBreak/>
        <w:t>F = Formation Factor = a/</w:t>
      </w:r>
      <w:proofErr w:type="spellStart"/>
      <w:r w:rsidRPr="000E3CA3">
        <w:rPr>
          <w:rFonts w:ascii="Times New Roman" w:hAnsi="Times New Roman" w:cs="Times New Roman"/>
          <w:sz w:val="24"/>
          <w:szCs w:val="24"/>
        </w:rPr>
        <w:t>PHI</w:t>
      </w:r>
      <w:r w:rsidRPr="000E3CA3">
        <w:rPr>
          <w:rFonts w:ascii="Times New Roman" w:hAnsi="Times New Roman" w:cs="Times New Roman"/>
          <w:sz w:val="24"/>
          <w:szCs w:val="24"/>
          <w:vertAlign w:val="superscript"/>
        </w:rPr>
        <w:t>m</w:t>
      </w:r>
      <w:proofErr w:type="spellEnd"/>
    </w:p>
    <w:p w:rsidR="00E315C6" w:rsidRPr="000E3CA3" w:rsidRDefault="00E315C6" w:rsidP="00E315C6">
      <w:pPr>
        <w:ind w:left="3600"/>
        <w:jc w:val="both"/>
        <w:rPr>
          <w:rFonts w:ascii="Times New Roman" w:hAnsi="Times New Roman" w:cs="Times New Roman"/>
          <w:sz w:val="24"/>
          <w:szCs w:val="24"/>
        </w:rPr>
      </w:pPr>
      <w:r w:rsidRPr="000E3CA3">
        <w:rPr>
          <w:rFonts w:ascii="Times New Roman" w:hAnsi="Times New Roman" w:cs="Times New Roman"/>
          <w:sz w:val="24"/>
          <w:szCs w:val="24"/>
        </w:rPr>
        <w:t>PHI = Formation Porosity.</w:t>
      </w:r>
    </w:p>
    <w:p w:rsidR="00E315C6" w:rsidRPr="000E3CA3" w:rsidRDefault="00E315C6" w:rsidP="00E315C6">
      <w:pPr>
        <w:ind w:left="3600"/>
        <w:jc w:val="both"/>
        <w:rPr>
          <w:rFonts w:ascii="Times New Roman" w:hAnsi="Times New Roman" w:cs="Times New Roman"/>
          <w:sz w:val="24"/>
          <w:szCs w:val="24"/>
        </w:rPr>
      </w:pPr>
      <w:r w:rsidRPr="000E3CA3">
        <w:rPr>
          <w:rFonts w:ascii="Times New Roman" w:hAnsi="Times New Roman" w:cs="Times New Roman"/>
          <w:sz w:val="24"/>
          <w:szCs w:val="24"/>
        </w:rPr>
        <w:t>n = 2, Saturation component.</w:t>
      </w:r>
    </w:p>
    <w:p w:rsidR="00E315C6" w:rsidRDefault="00E315C6" w:rsidP="00E315C6">
      <w:pPr>
        <w:ind w:left="3600"/>
        <w:jc w:val="both"/>
        <w:rPr>
          <w:rFonts w:ascii="Times New Roman" w:hAnsi="Times New Roman" w:cs="Times New Roman"/>
          <w:sz w:val="24"/>
          <w:szCs w:val="24"/>
        </w:rPr>
      </w:pPr>
      <w:proofErr w:type="spellStart"/>
      <w:proofErr w:type="gramStart"/>
      <w:r w:rsidRPr="000E3CA3">
        <w:rPr>
          <w:rFonts w:ascii="Times New Roman" w:hAnsi="Times New Roman" w:cs="Times New Roman"/>
          <w:sz w:val="24"/>
          <w:szCs w:val="24"/>
        </w:rPr>
        <w:t>a</w:t>
      </w:r>
      <w:proofErr w:type="spellEnd"/>
      <w:proofErr w:type="gramEnd"/>
      <w:r w:rsidRPr="000E3CA3">
        <w:rPr>
          <w:rFonts w:ascii="Times New Roman" w:hAnsi="Times New Roman" w:cs="Times New Roman"/>
          <w:sz w:val="24"/>
          <w:szCs w:val="24"/>
        </w:rPr>
        <w:t xml:space="preserve"> and m, experimentally determined constants.</w:t>
      </w:r>
    </w:p>
    <w:p w:rsidR="000E3CA3" w:rsidRPr="000E3CA3" w:rsidRDefault="000E3CA3" w:rsidP="00E315C6">
      <w:pPr>
        <w:ind w:left="3600"/>
        <w:jc w:val="both"/>
        <w:rPr>
          <w:rFonts w:ascii="Times New Roman" w:hAnsi="Times New Roman" w:cs="Times New Roman"/>
          <w:sz w:val="24"/>
          <w:szCs w:val="24"/>
        </w:rPr>
      </w:pPr>
    </w:p>
    <w:p w:rsidR="00E315C6" w:rsidRPr="007858F1" w:rsidRDefault="00E315C6" w:rsidP="000E3CA3">
      <w:pPr>
        <w:pStyle w:val="Heading2"/>
      </w:pPr>
      <w:bookmarkStart w:id="77" w:name="_Toc284957432"/>
      <w:r w:rsidRPr="007858F1">
        <w:t>LATERO LOG</w:t>
      </w:r>
      <w:bookmarkEnd w:id="77"/>
      <w:r w:rsidRPr="007858F1">
        <w:t xml:space="preserve"> </w:t>
      </w:r>
    </w:p>
    <w:p w:rsidR="00E315C6" w:rsidRPr="000E3CA3" w:rsidRDefault="00E315C6" w:rsidP="00E315C6">
      <w:pPr>
        <w:pStyle w:val="NormalWeb"/>
        <w:jc w:val="both"/>
        <w:rPr>
          <w:rFonts w:ascii="Times New Roman" w:hAnsi="Times New Roman" w:cs="Times New Roman"/>
          <w:sz w:val="24"/>
          <w:szCs w:val="24"/>
        </w:rPr>
      </w:pPr>
      <w:r w:rsidRPr="000E3CA3">
        <w:rPr>
          <w:rFonts w:ascii="Times New Roman" w:hAnsi="Times New Roman" w:cs="Times New Roman"/>
          <w:b/>
          <w:bCs/>
          <w:sz w:val="24"/>
          <w:szCs w:val="24"/>
        </w:rPr>
        <w:t>APPLICATION</w:t>
      </w:r>
    </w:p>
    <w:p w:rsidR="00E315C6" w:rsidRPr="000E3CA3" w:rsidRDefault="00E315C6" w:rsidP="00E315C6">
      <w:pPr>
        <w:pStyle w:val="NormalWeb"/>
        <w:jc w:val="both"/>
        <w:rPr>
          <w:rFonts w:ascii="Times New Roman" w:hAnsi="Times New Roman" w:cs="Times New Roman"/>
          <w:sz w:val="24"/>
          <w:szCs w:val="24"/>
        </w:rPr>
      </w:pPr>
      <w:r w:rsidRPr="000E3CA3">
        <w:rPr>
          <w:rFonts w:ascii="Times New Roman" w:hAnsi="Times New Roman" w:cs="Times New Roman"/>
          <w:sz w:val="24"/>
          <w:szCs w:val="24"/>
        </w:rPr>
        <w:t xml:space="preserve">The </w:t>
      </w:r>
      <w:proofErr w:type="spellStart"/>
      <w:r w:rsidRPr="000E3CA3">
        <w:rPr>
          <w:rFonts w:ascii="Times New Roman" w:hAnsi="Times New Roman" w:cs="Times New Roman"/>
          <w:sz w:val="24"/>
          <w:szCs w:val="24"/>
        </w:rPr>
        <w:t>Laterolog</w:t>
      </w:r>
      <w:proofErr w:type="spellEnd"/>
      <w:r w:rsidRPr="000E3CA3">
        <w:rPr>
          <w:rFonts w:ascii="Times New Roman" w:hAnsi="Times New Roman" w:cs="Times New Roman"/>
          <w:sz w:val="24"/>
          <w:szCs w:val="24"/>
        </w:rPr>
        <w:t xml:space="preserve"> tool was introduced to measure the formation resistivity in salty or high conductive mud and is used to detect the presence of hydrocarbon bearing zones. By analyzing resistivity measurements, we can differentiate between formations containing conductive and non-conductive fluids. Conductive fluids in the formation usually consist of water or mud filtrate and non-conductive fluids consist of oil and gas. Using equations such as the Archie formula shown below, we can establish the relative proportions of hydrocarbons and water resident in the formation:</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t>
      </w:r>
      <w:proofErr w:type="spellStart"/>
      <w:r w:rsidRPr="000E3CA3">
        <w:rPr>
          <w:rFonts w:ascii="Times New Roman" w:hAnsi="Times New Roman" w:cs="Times New Roman"/>
          <w:sz w:val="24"/>
          <w:szCs w:val="24"/>
        </w:rPr>
        <w:t>Rt</w:t>
      </w:r>
      <w:proofErr w:type="spellEnd"/>
      <w:r w:rsidRPr="000E3CA3">
        <w:rPr>
          <w:rFonts w:ascii="Times New Roman" w:hAnsi="Times New Roman" w:cs="Times New Roman"/>
          <w:sz w:val="24"/>
          <w:szCs w:val="24"/>
        </w:rPr>
        <w:t xml:space="preserve"> = </w:t>
      </w:r>
      <w:proofErr w:type="spellStart"/>
      <w:r w:rsidRPr="000E3CA3">
        <w:rPr>
          <w:rFonts w:ascii="Times New Roman" w:hAnsi="Times New Roman" w:cs="Times New Roman"/>
          <w:sz w:val="24"/>
          <w:szCs w:val="24"/>
        </w:rPr>
        <w:t>aR</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w:t>
      </w:r>
      <w:proofErr w:type="gramStart"/>
      <w:r w:rsidRPr="000E3CA3">
        <w:rPr>
          <w:rFonts w:ascii="Times New Roman" w:hAnsi="Times New Roman" w:cs="Times New Roman"/>
          <w:sz w:val="24"/>
          <w:szCs w:val="24"/>
        </w:rPr>
        <w:t>/(</w:t>
      </w:r>
      <w:proofErr w:type="spellStart"/>
      <w:proofErr w:type="gramEnd"/>
      <w:r w:rsidRPr="000E3CA3">
        <w:rPr>
          <w:rFonts w:ascii="Times New Roman" w:hAnsi="Times New Roman" w:cs="Times New Roman"/>
          <w:sz w:val="24"/>
          <w:szCs w:val="24"/>
        </w:rPr>
        <w:t>PHI</w:t>
      </w:r>
      <w:r w:rsidRPr="000E3CA3">
        <w:rPr>
          <w:rFonts w:ascii="Times New Roman" w:hAnsi="Times New Roman" w:cs="Times New Roman"/>
          <w:sz w:val="24"/>
          <w:szCs w:val="24"/>
          <w:vertAlign w:val="superscript"/>
        </w:rPr>
        <w:t>m</w:t>
      </w:r>
      <w:proofErr w:type="spellEnd"/>
      <w:r w:rsidRPr="000E3CA3">
        <w:rPr>
          <w:rFonts w:ascii="Times New Roman" w:hAnsi="Times New Roman" w:cs="Times New Roman"/>
          <w:sz w:val="24"/>
          <w:szCs w:val="24"/>
        </w:rPr>
        <w:t xml:space="preserve"> S</w:t>
      </w:r>
      <w:r w:rsidRPr="000E3CA3">
        <w:rPr>
          <w:rFonts w:ascii="Times New Roman" w:hAnsi="Times New Roman" w:cs="Times New Roman"/>
          <w:sz w:val="24"/>
          <w:szCs w:val="24"/>
          <w:vertAlign w:val="subscript"/>
        </w:rPr>
        <w:t>w</w:t>
      </w:r>
      <w:r w:rsidRPr="000E3CA3">
        <w:rPr>
          <w:rFonts w:ascii="Times New Roman" w:hAnsi="Times New Roman" w:cs="Times New Roman"/>
          <w:sz w:val="24"/>
          <w:szCs w:val="24"/>
          <w:vertAlign w:val="superscript"/>
        </w:rPr>
        <w:t>2</w:t>
      </w:r>
      <w:r w:rsidRPr="000E3CA3">
        <w:rPr>
          <w:rFonts w:ascii="Times New Roman" w:hAnsi="Times New Roman" w:cs="Times New Roman"/>
          <w:sz w:val="24"/>
          <w:szCs w:val="24"/>
        </w:rPr>
        <w:t xml:space="preserve">) </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Where:-</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t>
      </w:r>
      <w:proofErr w:type="spellStart"/>
      <w:proofErr w:type="gramStart"/>
      <w:r w:rsidRPr="000E3CA3">
        <w:rPr>
          <w:rFonts w:ascii="Times New Roman" w:hAnsi="Times New Roman" w:cs="Times New Roman"/>
          <w:sz w:val="24"/>
          <w:szCs w:val="24"/>
        </w:rPr>
        <w:t>Rt</w:t>
      </w:r>
      <w:proofErr w:type="spellEnd"/>
      <w:proofErr w:type="gramEnd"/>
      <w:r w:rsidRPr="000E3CA3">
        <w:rPr>
          <w:rFonts w:ascii="Times New Roman" w:hAnsi="Times New Roman" w:cs="Times New Roman"/>
          <w:sz w:val="24"/>
          <w:szCs w:val="24"/>
        </w:rPr>
        <w:t xml:space="preserve"> = Formation Resistivity.</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t>
      </w:r>
      <w:proofErr w:type="spellStart"/>
      <w:r w:rsidRPr="000E3CA3">
        <w:rPr>
          <w:rFonts w:ascii="Times New Roman" w:hAnsi="Times New Roman" w:cs="Times New Roman"/>
          <w:sz w:val="24"/>
          <w:szCs w:val="24"/>
        </w:rPr>
        <w:t>R</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 Formation water resistivity.</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PHI = Formation Porosity.</w:t>
      </w:r>
    </w:p>
    <w:p w:rsidR="00E315C6" w:rsidRPr="000E3CA3" w:rsidRDefault="00E315C6" w:rsidP="00E315C6">
      <w:pPr>
        <w:jc w:val="center"/>
        <w:rPr>
          <w:rFonts w:ascii="Times New Roman" w:hAnsi="Times New Roman" w:cs="Times New Roman"/>
          <w:sz w:val="24"/>
          <w:szCs w:val="24"/>
        </w:rPr>
      </w:pPr>
      <w:r w:rsidRPr="000E3CA3">
        <w:rPr>
          <w:rFonts w:ascii="Times New Roman" w:hAnsi="Times New Roman" w:cs="Times New Roman"/>
          <w:sz w:val="24"/>
          <w:szCs w:val="24"/>
        </w:rPr>
        <w:t xml:space="preserve">                                             </w:t>
      </w:r>
      <w:proofErr w:type="spellStart"/>
      <w:r w:rsidRPr="000E3CA3">
        <w:rPr>
          <w:rFonts w:ascii="Times New Roman" w:hAnsi="Times New Roman" w:cs="Times New Roman"/>
          <w:sz w:val="24"/>
          <w:szCs w:val="24"/>
        </w:rPr>
        <w:t>S</w:t>
      </w:r>
      <w:r w:rsidRPr="000E3CA3">
        <w:rPr>
          <w:rFonts w:ascii="Times New Roman" w:hAnsi="Times New Roman" w:cs="Times New Roman"/>
          <w:sz w:val="24"/>
          <w:szCs w:val="24"/>
          <w:vertAlign w:val="subscript"/>
        </w:rPr>
        <w:t>w</w:t>
      </w:r>
      <w:proofErr w:type="spellEnd"/>
      <w:r w:rsidRPr="000E3CA3">
        <w:rPr>
          <w:rFonts w:ascii="Times New Roman" w:hAnsi="Times New Roman" w:cs="Times New Roman"/>
          <w:sz w:val="24"/>
          <w:szCs w:val="24"/>
        </w:rPr>
        <w:t xml:space="preserve"> = Percentage of water in pore </w:t>
      </w:r>
      <w:proofErr w:type="gramStart"/>
      <w:r w:rsidRPr="000E3CA3">
        <w:rPr>
          <w:rFonts w:ascii="Times New Roman" w:hAnsi="Times New Roman" w:cs="Times New Roman"/>
          <w:sz w:val="24"/>
          <w:szCs w:val="24"/>
        </w:rPr>
        <w:t>space(</w:t>
      </w:r>
      <w:proofErr w:type="gramEnd"/>
      <w:r w:rsidRPr="000E3CA3">
        <w:rPr>
          <w:rFonts w:ascii="Times New Roman" w:hAnsi="Times New Roman" w:cs="Times New Roman"/>
          <w:sz w:val="24"/>
          <w:szCs w:val="24"/>
        </w:rPr>
        <w:t>Water                                                                                                                                                                                                Saturation).</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n = 2, Saturation component.</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t>
      </w:r>
      <w:proofErr w:type="spellStart"/>
      <w:proofErr w:type="gramStart"/>
      <w:r w:rsidRPr="000E3CA3">
        <w:rPr>
          <w:rFonts w:ascii="Times New Roman" w:hAnsi="Times New Roman" w:cs="Times New Roman"/>
          <w:sz w:val="24"/>
          <w:szCs w:val="24"/>
        </w:rPr>
        <w:t>a</w:t>
      </w:r>
      <w:proofErr w:type="spellEnd"/>
      <w:proofErr w:type="gramEnd"/>
      <w:r w:rsidRPr="000E3CA3">
        <w:rPr>
          <w:rFonts w:ascii="Times New Roman" w:hAnsi="Times New Roman" w:cs="Times New Roman"/>
          <w:sz w:val="24"/>
          <w:szCs w:val="24"/>
        </w:rPr>
        <w:t xml:space="preserve"> and m, experimentally determined constants</w:t>
      </w:r>
    </w:p>
    <w:p w:rsidR="00E315C6" w:rsidRPr="000E3CA3" w:rsidRDefault="00E315C6" w:rsidP="00E315C6">
      <w:pPr>
        <w:jc w:val="both"/>
        <w:rPr>
          <w:rFonts w:ascii="Times New Roman" w:hAnsi="Times New Roman" w:cs="Times New Roman"/>
          <w:sz w:val="24"/>
          <w:szCs w:val="24"/>
        </w:rPr>
      </w:pPr>
      <w:r w:rsidRPr="000E3CA3">
        <w:rPr>
          <w:rFonts w:ascii="Times New Roman" w:hAnsi="Times New Roman" w:cs="Times New Roman"/>
          <w:sz w:val="24"/>
          <w:szCs w:val="24"/>
        </w:rPr>
        <w:t xml:space="preserve">                                                        </w:t>
      </w:r>
      <w:proofErr w:type="gramStart"/>
      <w:r w:rsidRPr="000E3CA3">
        <w:rPr>
          <w:rFonts w:ascii="Times New Roman" w:hAnsi="Times New Roman" w:cs="Times New Roman"/>
          <w:sz w:val="24"/>
          <w:szCs w:val="24"/>
        </w:rPr>
        <w:t>where</w:t>
      </w:r>
      <w:proofErr w:type="gramEnd"/>
      <w:r w:rsidRPr="000E3CA3">
        <w:rPr>
          <w:rFonts w:ascii="Times New Roman" w:hAnsi="Times New Roman" w:cs="Times New Roman"/>
          <w:sz w:val="24"/>
          <w:szCs w:val="24"/>
        </w:rPr>
        <w:t xml:space="preserve"> a is close to 1 and m is close to 2</w:t>
      </w:r>
    </w:p>
    <w:p w:rsidR="00E315C6" w:rsidRPr="000E3CA3" w:rsidRDefault="00E315C6" w:rsidP="00E315C6">
      <w:pPr>
        <w:jc w:val="both"/>
        <w:rPr>
          <w:rFonts w:ascii="Times New Roman" w:hAnsi="Times New Roman" w:cs="Times New Roman"/>
          <w:sz w:val="24"/>
          <w:szCs w:val="24"/>
          <w:vertAlign w:val="superscript"/>
        </w:rPr>
      </w:pPr>
      <w:r w:rsidRPr="000E3CA3">
        <w:rPr>
          <w:rFonts w:ascii="Times New Roman" w:hAnsi="Times New Roman" w:cs="Times New Roman"/>
          <w:sz w:val="24"/>
          <w:szCs w:val="24"/>
        </w:rPr>
        <w:t xml:space="preserve">                                                        F = Formation Factor = a/</w:t>
      </w:r>
      <w:proofErr w:type="spellStart"/>
      <w:r w:rsidRPr="000E3CA3">
        <w:rPr>
          <w:rFonts w:ascii="Times New Roman" w:hAnsi="Times New Roman" w:cs="Times New Roman"/>
          <w:sz w:val="24"/>
          <w:szCs w:val="24"/>
        </w:rPr>
        <w:t>PHI</w:t>
      </w:r>
      <w:r w:rsidRPr="000E3CA3">
        <w:rPr>
          <w:rFonts w:ascii="Times New Roman" w:hAnsi="Times New Roman" w:cs="Times New Roman"/>
          <w:sz w:val="24"/>
          <w:szCs w:val="24"/>
          <w:vertAlign w:val="superscript"/>
        </w:rPr>
        <w:t>m</w:t>
      </w:r>
      <w:proofErr w:type="spellEnd"/>
    </w:p>
    <w:p w:rsidR="00E315C6" w:rsidRPr="000E3CA3" w:rsidRDefault="00E315C6" w:rsidP="00E315C6">
      <w:pPr>
        <w:rPr>
          <w:rFonts w:ascii="Times New Roman" w:hAnsi="Times New Roman" w:cs="Times New Roman"/>
          <w:sz w:val="24"/>
          <w:szCs w:val="24"/>
        </w:rPr>
      </w:pPr>
    </w:p>
    <w:p w:rsidR="00E315C6" w:rsidRPr="000E3CA3" w:rsidRDefault="00E315C6" w:rsidP="00E315C6">
      <w:pPr>
        <w:rPr>
          <w:rFonts w:ascii="Times New Roman" w:hAnsi="Times New Roman" w:cs="Times New Roman"/>
          <w:sz w:val="24"/>
          <w:szCs w:val="24"/>
        </w:rPr>
      </w:pPr>
    </w:p>
    <w:p w:rsidR="000E3CA3" w:rsidRDefault="00E315C6" w:rsidP="000E3CA3">
      <w:pPr>
        <w:keepNext/>
      </w:pPr>
      <w:r>
        <w:lastRenderedPageBreak/>
        <w:t xml:space="preserve">                                    </w:t>
      </w:r>
      <w:r w:rsidR="002B1074">
        <w:rPr>
          <w:noProof/>
          <w:lang w:bidi="ar-SA"/>
        </w:rPr>
        <w:drawing>
          <wp:inline distT="0" distB="0" distL="0" distR="0">
            <wp:extent cx="3724275" cy="6877050"/>
            <wp:effectExtent l="19050" t="0" r="9525" b="0"/>
            <wp:docPr id="1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srcRect/>
                    <a:stretch>
                      <a:fillRect/>
                    </a:stretch>
                  </pic:blipFill>
                  <pic:spPr bwMode="auto">
                    <a:xfrm>
                      <a:off x="0" y="0"/>
                      <a:ext cx="3724275" cy="6877050"/>
                    </a:xfrm>
                    <a:prstGeom prst="rect">
                      <a:avLst/>
                    </a:prstGeom>
                    <a:noFill/>
                    <a:ln w="9525">
                      <a:noFill/>
                      <a:miter lim="800000"/>
                      <a:headEnd/>
                      <a:tailEnd/>
                    </a:ln>
                  </pic:spPr>
                </pic:pic>
              </a:graphicData>
            </a:graphic>
          </wp:inline>
        </w:drawing>
      </w:r>
    </w:p>
    <w:p w:rsidR="00E315C6" w:rsidRDefault="000E3CA3" w:rsidP="000E3CA3">
      <w:pPr>
        <w:pStyle w:val="Caption"/>
        <w:jc w:val="center"/>
      </w:pPr>
      <w:bookmarkStart w:id="78" w:name="_Toc271369215"/>
      <w:proofErr w:type="gramStart"/>
      <w:r>
        <w:t xml:space="preserve">Figure </w:t>
      </w:r>
      <w:fldSimple w:instr=" STYLEREF 1 \s ">
        <w:r w:rsidR="0006087A">
          <w:rPr>
            <w:noProof/>
          </w:rPr>
          <w:t>5</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11</w:t>
      </w:r>
      <w:r w:rsidR="00A25F8D">
        <w:fldChar w:fldCharType="end"/>
      </w:r>
      <w:r>
        <w:t xml:space="preserve">: </w:t>
      </w:r>
      <w:r w:rsidRPr="000E3CA3">
        <w:t>Ideal resistivity log</w:t>
      </w:r>
      <w:bookmarkEnd w:id="78"/>
    </w:p>
    <w:p w:rsidR="00E315C6" w:rsidRDefault="00E315C6" w:rsidP="00E315C6">
      <w:pPr>
        <w:tabs>
          <w:tab w:val="left" w:pos="1785"/>
        </w:tabs>
        <w:jc w:val="both"/>
      </w:pPr>
    </w:p>
    <w:p w:rsidR="00E315C6" w:rsidRDefault="00E315C6" w:rsidP="00E315C6">
      <w:pPr>
        <w:tabs>
          <w:tab w:val="left" w:pos="1785"/>
        </w:tabs>
        <w:jc w:val="both"/>
      </w:pPr>
    </w:p>
    <w:p w:rsidR="00E315C6" w:rsidRDefault="00E315C6" w:rsidP="00E315C6">
      <w:pPr>
        <w:tabs>
          <w:tab w:val="left" w:pos="1785"/>
        </w:tabs>
        <w:jc w:val="both"/>
      </w:pPr>
    </w:p>
    <w:p w:rsidR="004E2AAD" w:rsidRPr="000E3CA3" w:rsidRDefault="004E2AAD" w:rsidP="000E3CA3">
      <w:pPr>
        <w:pStyle w:val="Heading1"/>
        <w:rPr>
          <w:rFonts w:ascii="Times New Roman" w:hAnsi="Times New Roman" w:cs="Times New Roman"/>
          <w:b/>
          <w:sz w:val="48"/>
          <w:szCs w:val="48"/>
        </w:rPr>
      </w:pPr>
      <w:bookmarkStart w:id="79" w:name="_Toc284957433"/>
      <w:r w:rsidRPr="000E3CA3">
        <w:rPr>
          <w:rFonts w:ascii="Times New Roman" w:hAnsi="Times New Roman" w:cs="Times New Roman"/>
          <w:b/>
          <w:sz w:val="48"/>
          <w:szCs w:val="48"/>
        </w:rPr>
        <w:lastRenderedPageBreak/>
        <w:t>PETROPHYSICAL ANALYSIS</w:t>
      </w:r>
      <w:bookmarkEnd w:id="79"/>
    </w:p>
    <w:p w:rsidR="008557E2" w:rsidRPr="00331255" w:rsidRDefault="008557E2" w:rsidP="000E3CA3">
      <w:pPr>
        <w:pStyle w:val="Heading2"/>
      </w:pPr>
      <w:r w:rsidRPr="00331255">
        <w:t xml:space="preserve"> </w:t>
      </w:r>
      <w:r w:rsidRPr="00331255">
        <w:tab/>
      </w:r>
      <w:bookmarkStart w:id="80" w:name="_Toc284957434"/>
      <w:r w:rsidRPr="00331255">
        <w:t>INTERPRETATION WORK FLOW</w:t>
      </w:r>
      <w:bookmarkEnd w:id="80"/>
    </w:p>
    <w:p w:rsidR="000E3CA3" w:rsidRDefault="000E3CA3" w:rsidP="008557E2">
      <w:pPr>
        <w:pStyle w:val="Normal2"/>
        <w:spacing w:line="360" w:lineRule="auto"/>
        <w:jc w:val="both"/>
        <w:rPr>
          <w:rFonts w:ascii="Times New Roman" w:hAnsi="Times New Roman" w:cs="Times New Roman"/>
          <w:sz w:val="24"/>
          <w:szCs w:val="24"/>
        </w:rPr>
      </w:pPr>
    </w:p>
    <w:p w:rsidR="008557E2" w:rsidRPr="000E3CA3" w:rsidRDefault="008557E2" w:rsidP="008557E2">
      <w:pPr>
        <w:pStyle w:val="Normal2"/>
        <w:spacing w:line="360" w:lineRule="auto"/>
        <w:jc w:val="both"/>
        <w:rPr>
          <w:rFonts w:ascii="Times New Roman" w:hAnsi="Times New Roman" w:cs="Times New Roman"/>
          <w:sz w:val="24"/>
          <w:szCs w:val="24"/>
        </w:rPr>
      </w:pPr>
      <w:r w:rsidRPr="000E3CA3">
        <w:rPr>
          <w:rFonts w:ascii="Times New Roman" w:hAnsi="Times New Roman" w:cs="Times New Roman"/>
          <w:sz w:val="24"/>
          <w:szCs w:val="24"/>
        </w:rPr>
        <w:t>The parameters are calculated for the saturation of hydrocarbons accordin</w:t>
      </w:r>
      <w:r w:rsidR="00713DF9" w:rsidRPr="000E3CA3">
        <w:rPr>
          <w:rFonts w:ascii="Times New Roman" w:hAnsi="Times New Roman" w:cs="Times New Roman"/>
          <w:sz w:val="24"/>
          <w:szCs w:val="24"/>
        </w:rPr>
        <w:t xml:space="preserve">g to work flow. </w:t>
      </w:r>
    </w:p>
    <w:p w:rsidR="000E3CA3" w:rsidRDefault="002B1074" w:rsidP="000E3CA3">
      <w:pPr>
        <w:pStyle w:val="Normal2"/>
        <w:keepNext/>
        <w:spacing w:line="360" w:lineRule="auto"/>
        <w:jc w:val="center"/>
      </w:pPr>
      <w:r>
        <w:rPr>
          <w:noProof/>
          <w:lang w:bidi="ar-SA"/>
        </w:rPr>
        <w:drawing>
          <wp:inline distT="0" distB="0" distL="0" distR="0">
            <wp:extent cx="3390900" cy="6248400"/>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cstate="print"/>
                    <a:srcRect/>
                    <a:stretch>
                      <a:fillRect/>
                    </a:stretch>
                  </pic:blipFill>
                  <pic:spPr bwMode="auto">
                    <a:xfrm>
                      <a:off x="0" y="0"/>
                      <a:ext cx="3390900" cy="6248400"/>
                    </a:xfrm>
                    <a:prstGeom prst="rect">
                      <a:avLst/>
                    </a:prstGeom>
                    <a:noFill/>
                    <a:ln w="9525">
                      <a:noFill/>
                      <a:miter lim="800000"/>
                      <a:headEnd/>
                      <a:tailEnd/>
                    </a:ln>
                  </pic:spPr>
                </pic:pic>
              </a:graphicData>
            </a:graphic>
          </wp:inline>
        </w:drawing>
      </w:r>
    </w:p>
    <w:p w:rsidR="008557E2" w:rsidRDefault="000E3CA3" w:rsidP="000E3CA3">
      <w:pPr>
        <w:pStyle w:val="Caption"/>
        <w:jc w:val="center"/>
        <w:rPr>
          <w:rFonts w:ascii="Roman time" w:hAnsi="Roman time"/>
          <w:b w:val="0"/>
        </w:rPr>
      </w:pPr>
      <w:bookmarkStart w:id="81" w:name="_Toc271369216"/>
      <w:proofErr w:type="gramStart"/>
      <w:r>
        <w:t xml:space="preserve">Figure </w:t>
      </w:r>
      <w:fldSimple w:instr=" STYLEREF 1 \s ">
        <w:r w:rsidR="0006087A">
          <w:rPr>
            <w:noProof/>
          </w:rPr>
          <w:t>6</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Work flow chart</w:t>
      </w:r>
      <w:bookmarkEnd w:id="81"/>
    </w:p>
    <w:p w:rsidR="008557E2" w:rsidRPr="00331255" w:rsidRDefault="008557E2" w:rsidP="000E3CA3">
      <w:pPr>
        <w:pStyle w:val="Heading2"/>
      </w:pPr>
      <w:bookmarkStart w:id="82" w:name="_Toc284957435"/>
      <w:r w:rsidRPr="00331255">
        <w:lastRenderedPageBreak/>
        <w:t>PETROPHYSICAL TECHNIQUES</w:t>
      </w:r>
      <w:bookmarkEnd w:id="82"/>
    </w:p>
    <w:p w:rsidR="008557E2" w:rsidRPr="000E3CA3" w:rsidRDefault="008557E2" w:rsidP="008557E2">
      <w:pPr>
        <w:spacing w:line="360" w:lineRule="auto"/>
        <w:ind w:firstLine="720"/>
        <w:jc w:val="both"/>
        <w:rPr>
          <w:rFonts w:ascii="Times New Roman" w:hAnsi="Times New Roman" w:cs="Times New Roman"/>
          <w:bCs/>
          <w:spacing w:val="-2"/>
          <w:sz w:val="24"/>
          <w:szCs w:val="24"/>
        </w:rPr>
      </w:pPr>
    </w:p>
    <w:p w:rsidR="008557E2" w:rsidRPr="000E3CA3" w:rsidRDefault="008557E2" w:rsidP="008557E2">
      <w:pPr>
        <w:pStyle w:val="Normal2"/>
        <w:spacing w:line="360" w:lineRule="auto"/>
        <w:ind w:firstLine="720"/>
        <w:jc w:val="both"/>
        <w:rPr>
          <w:rFonts w:ascii="Times New Roman" w:hAnsi="Times New Roman" w:cs="Times New Roman"/>
          <w:bCs/>
          <w:spacing w:val="-2"/>
          <w:sz w:val="24"/>
          <w:szCs w:val="24"/>
        </w:rPr>
      </w:pPr>
      <w:r w:rsidRPr="000E3CA3">
        <w:rPr>
          <w:rFonts w:ascii="Times New Roman" w:hAnsi="Times New Roman" w:cs="Times New Roman"/>
          <w:bCs/>
          <w:spacing w:val="-2"/>
          <w:sz w:val="24"/>
          <w:szCs w:val="24"/>
        </w:rPr>
        <w:t xml:space="preserve">In general terms the </w:t>
      </w:r>
      <w:proofErr w:type="spellStart"/>
      <w:r w:rsidRPr="000E3CA3">
        <w:rPr>
          <w:rFonts w:ascii="Times New Roman" w:hAnsi="Times New Roman" w:cs="Times New Roman"/>
          <w:bCs/>
          <w:spacing w:val="-2"/>
          <w:sz w:val="24"/>
          <w:szCs w:val="24"/>
        </w:rPr>
        <w:t>petrophysical</w:t>
      </w:r>
      <w:proofErr w:type="spellEnd"/>
      <w:r w:rsidRPr="000E3CA3">
        <w:rPr>
          <w:rFonts w:ascii="Times New Roman" w:hAnsi="Times New Roman" w:cs="Times New Roman"/>
          <w:bCs/>
          <w:spacing w:val="-2"/>
          <w:sz w:val="24"/>
          <w:szCs w:val="24"/>
        </w:rPr>
        <w:t xml:space="preserve"> techniques </w:t>
      </w:r>
      <w:proofErr w:type="gramStart"/>
      <w:r w:rsidRPr="000E3CA3">
        <w:rPr>
          <w:rFonts w:ascii="Times New Roman" w:hAnsi="Times New Roman" w:cs="Times New Roman"/>
          <w:bCs/>
          <w:spacing w:val="-2"/>
          <w:sz w:val="24"/>
          <w:szCs w:val="24"/>
        </w:rPr>
        <w:t>that are</w:t>
      </w:r>
      <w:proofErr w:type="gramEnd"/>
      <w:r w:rsidRPr="000E3CA3">
        <w:rPr>
          <w:rFonts w:ascii="Times New Roman" w:hAnsi="Times New Roman" w:cs="Times New Roman"/>
          <w:bCs/>
          <w:spacing w:val="-2"/>
          <w:sz w:val="24"/>
          <w:szCs w:val="24"/>
        </w:rPr>
        <w:t xml:space="preserve"> used to study the parameters a, </w:t>
      </w:r>
      <w:r w:rsidRPr="000E3CA3">
        <w:rPr>
          <w:rFonts w:ascii="Times New Roman" w:hAnsi="Times New Roman" w:cs="Times New Roman"/>
          <w:bCs/>
          <w:sz w:val="24"/>
          <w:szCs w:val="24"/>
        </w:rPr>
        <w:t xml:space="preserve">m, </w:t>
      </w:r>
      <w:r w:rsidRPr="000E3CA3">
        <w:rPr>
          <w:rFonts w:ascii="Times New Roman" w:hAnsi="Times New Roman" w:cs="Times New Roman"/>
          <w:bCs/>
          <w:spacing w:val="-2"/>
          <w:sz w:val="24"/>
          <w:szCs w:val="24"/>
        </w:rPr>
        <w:t>n and R. The techniques all use the relationships defined by the Archie equation:</w:t>
      </w:r>
    </w:p>
    <w:p w:rsidR="004E2AAD" w:rsidRDefault="008557E2" w:rsidP="008557E2">
      <w:pPr>
        <w:spacing w:line="360" w:lineRule="auto"/>
        <w:jc w:val="center"/>
        <w:rPr>
          <w:b/>
          <w:vertAlign w:val="subscript"/>
        </w:rPr>
      </w:pPr>
      <w:r w:rsidRPr="007D6260">
        <w:rPr>
          <w:b/>
          <w:position w:val="-14"/>
          <w:vertAlign w:val="subscript"/>
        </w:rPr>
        <w:object w:dxaOrig="420" w:dyaOrig="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1.75pt" o:ole="">
            <v:imagedata r:id="rId43" o:title=""/>
          </v:shape>
          <o:OLEObject Type="Embed" ProgID="Equation.3" ShapeID="_x0000_i1025" DrawAspect="Content" ObjectID="_1358700556" r:id="rId44"/>
        </w:object>
      </w:r>
      <w:r>
        <w:rPr>
          <w:b/>
          <w:vertAlign w:val="subscript"/>
        </w:rPr>
        <w:t xml:space="preserve"> </w:t>
      </w:r>
      <w:r>
        <w:rPr>
          <w:b/>
          <w:vertAlign w:val="subscript"/>
        </w:rPr>
        <w:tab/>
        <w:t xml:space="preserve">= </w:t>
      </w:r>
      <w:r w:rsidRPr="007D6260">
        <w:rPr>
          <w:b/>
          <w:position w:val="-24"/>
          <w:vertAlign w:val="subscript"/>
        </w:rPr>
        <w:object w:dxaOrig="420" w:dyaOrig="620">
          <v:shape id="_x0000_i1026" type="#_x0000_t75" style="width:21pt;height:30.75pt" o:ole="">
            <v:imagedata r:id="rId45" o:title=""/>
          </v:shape>
          <o:OLEObject Type="Embed" ProgID="Equation.3" ShapeID="_x0000_i1026" DrawAspect="Content" ObjectID="_1358700557" r:id="rId46"/>
        </w:object>
      </w:r>
      <w:r>
        <w:rPr>
          <w:b/>
          <w:vertAlign w:val="subscript"/>
        </w:rPr>
        <w:t xml:space="preserve"> </w:t>
      </w:r>
      <w:r>
        <w:rPr>
          <w:b/>
          <w:vertAlign w:val="subscript"/>
        </w:rPr>
        <w:sym w:font="Symbol" w:char="F0B4"/>
      </w:r>
      <w:r>
        <w:rPr>
          <w:b/>
          <w:vertAlign w:val="subscript"/>
        </w:rPr>
        <w:t xml:space="preserve"> </w:t>
      </w:r>
      <w:r w:rsidRPr="007D6260">
        <w:rPr>
          <w:b/>
          <w:position w:val="-24"/>
          <w:vertAlign w:val="subscript"/>
        </w:rPr>
        <w:object w:dxaOrig="420" w:dyaOrig="620">
          <v:shape id="_x0000_i1027" type="#_x0000_t75" style="width:21pt;height:30.75pt" o:ole="">
            <v:imagedata r:id="rId47" o:title=""/>
          </v:shape>
          <o:OLEObject Type="Embed" ProgID="Equation.3" ShapeID="_x0000_i1027" DrawAspect="Content" ObjectID="_1358700558" r:id="rId48"/>
        </w:object>
      </w:r>
    </w:p>
    <w:p w:rsidR="008557E2" w:rsidRDefault="008557E2" w:rsidP="008557E2">
      <w:pPr>
        <w:spacing w:line="360" w:lineRule="auto"/>
        <w:jc w:val="center"/>
        <w:rPr>
          <w:b/>
          <w:vertAlign w:val="subscript"/>
        </w:rPr>
      </w:pPr>
      <w:r>
        <w:rPr>
          <w:b/>
          <w:vertAlign w:val="subscript"/>
        </w:rPr>
        <w:t xml:space="preserve">= </w:t>
      </w:r>
      <w:r>
        <w:rPr>
          <w:b/>
          <w:noProof/>
        </w:rPr>
        <w:t xml:space="preserve">F </w:t>
      </w:r>
      <w:r>
        <w:rPr>
          <w:b/>
          <w:noProof/>
        </w:rPr>
        <w:sym w:font="Symbol" w:char="F0B4"/>
      </w:r>
      <w:r>
        <w:rPr>
          <w:b/>
          <w:noProof/>
        </w:rPr>
        <w:t xml:space="preserve"> </w:t>
      </w:r>
      <w:r w:rsidRPr="007D6260">
        <w:rPr>
          <w:b/>
          <w:position w:val="-24"/>
          <w:vertAlign w:val="subscript"/>
        </w:rPr>
        <w:object w:dxaOrig="420" w:dyaOrig="620">
          <v:shape id="_x0000_i1028" type="#_x0000_t75" style="width:21pt;height:30.75pt" o:ole="">
            <v:imagedata r:id="rId49" o:title=""/>
          </v:shape>
          <o:OLEObject Type="Embed" ProgID="Equation.3" ShapeID="_x0000_i1028" DrawAspect="Content" ObjectID="_1358700559" r:id="rId50"/>
        </w:object>
      </w:r>
    </w:p>
    <w:p w:rsidR="008557E2" w:rsidRDefault="008557E2" w:rsidP="008557E2">
      <w:pPr>
        <w:spacing w:line="360" w:lineRule="auto"/>
        <w:jc w:val="center"/>
        <w:rPr>
          <w:b/>
          <w:noProof/>
        </w:rPr>
      </w:pPr>
      <w:r>
        <w:rPr>
          <w:b/>
          <w:vertAlign w:val="subscript"/>
        </w:rPr>
        <w:t>=</w:t>
      </w:r>
      <w:r w:rsidRPr="007D6260">
        <w:rPr>
          <w:b/>
          <w:position w:val="-24"/>
          <w:vertAlign w:val="subscript"/>
        </w:rPr>
        <w:object w:dxaOrig="400" w:dyaOrig="620">
          <v:shape id="_x0000_i1029" type="#_x0000_t75" style="width:20.25pt;height:30.75pt" o:ole="">
            <v:imagedata r:id="rId51" o:title=""/>
          </v:shape>
          <o:OLEObject Type="Embed" ProgID="Equation.3" ShapeID="_x0000_i1029" DrawAspect="Content" ObjectID="_1358700560" r:id="rId52"/>
        </w:object>
      </w:r>
    </w:p>
    <w:p w:rsidR="008557E2" w:rsidRPr="000E3CA3" w:rsidRDefault="008557E2" w:rsidP="000E3CA3">
      <w:pPr>
        <w:spacing w:line="360" w:lineRule="auto"/>
        <w:jc w:val="both"/>
        <w:rPr>
          <w:rFonts w:ascii="Times New Roman" w:hAnsi="Times New Roman" w:cs="Times New Roman"/>
          <w:bCs/>
          <w:spacing w:val="-2"/>
          <w:sz w:val="24"/>
          <w:szCs w:val="24"/>
        </w:rPr>
      </w:pPr>
    </w:p>
    <w:p w:rsidR="008557E2" w:rsidRPr="000E3CA3" w:rsidRDefault="008557E2" w:rsidP="000E3CA3">
      <w:pPr>
        <w:spacing w:line="360" w:lineRule="auto"/>
        <w:jc w:val="both"/>
        <w:rPr>
          <w:rFonts w:ascii="Times New Roman" w:hAnsi="Times New Roman" w:cs="Times New Roman"/>
          <w:bCs/>
          <w:spacing w:val="-2"/>
          <w:sz w:val="24"/>
          <w:szCs w:val="24"/>
        </w:rPr>
      </w:pPr>
      <w:r w:rsidRPr="000E3CA3">
        <w:rPr>
          <w:rFonts w:ascii="Times New Roman" w:hAnsi="Times New Roman" w:cs="Times New Roman"/>
          <w:bCs/>
          <w:spacing w:val="-2"/>
          <w:sz w:val="24"/>
          <w:szCs w:val="24"/>
        </w:rPr>
        <w:t xml:space="preserve">Where: </w:t>
      </w:r>
      <w:r w:rsidRPr="000E3CA3">
        <w:rPr>
          <w:rFonts w:ascii="Times New Roman" w:hAnsi="Times New Roman" w:cs="Times New Roman"/>
          <w:bCs/>
          <w:spacing w:val="-2"/>
          <w:sz w:val="24"/>
          <w:szCs w:val="24"/>
        </w:rPr>
        <w:tab/>
      </w:r>
      <w:proofErr w:type="spellStart"/>
      <w:r w:rsidRPr="000E3CA3">
        <w:rPr>
          <w:rFonts w:ascii="Times New Roman" w:hAnsi="Times New Roman" w:cs="Times New Roman"/>
          <w:bCs/>
          <w:spacing w:val="-2"/>
          <w:sz w:val="24"/>
          <w:szCs w:val="24"/>
        </w:rPr>
        <w:t>S</w:t>
      </w:r>
      <w:r w:rsidRPr="000E3CA3">
        <w:rPr>
          <w:rFonts w:ascii="Times New Roman" w:hAnsi="Times New Roman" w:cs="Times New Roman"/>
          <w:bCs/>
          <w:spacing w:val="-2"/>
          <w:sz w:val="24"/>
          <w:szCs w:val="24"/>
          <w:vertAlign w:val="subscript"/>
        </w:rPr>
        <w:t>w</w:t>
      </w:r>
      <w:proofErr w:type="spellEnd"/>
      <w:r w:rsidRPr="000E3CA3">
        <w:rPr>
          <w:rFonts w:ascii="Times New Roman" w:hAnsi="Times New Roman" w:cs="Times New Roman"/>
          <w:bCs/>
          <w:spacing w:val="-2"/>
          <w:sz w:val="24"/>
          <w:szCs w:val="24"/>
        </w:rPr>
        <w:t xml:space="preserve"> </w:t>
      </w:r>
      <w:r w:rsidRPr="000E3CA3">
        <w:rPr>
          <w:rFonts w:ascii="Times New Roman" w:hAnsi="Times New Roman" w:cs="Times New Roman"/>
          <w:bCs/>
          <w:spacing w:val="-2"/>
          <w:sz w:val="24"/>
          <w:szCs w:val="24"/>
        </w:rPr>
        <w:tab/>
        <w:t xml:space="preserve">is the water saturation </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proofErr w:type="spellStart"/>
      <w:proofErr w:type="gramStart"/>
      <w:r w:rsidRPr="000E3CA3">
        <w:rPr>
          <w:rFonts w:ascii="Times New Roman" w:hAnsi="Times New Roman" w:cs="Times New Roman"/>
          <w:bCs/>
          <w:spacing w:val="-2"/>
          <w:sz w:val="24"/>
          <w:szCs w:val="24"/>
        </w:rPr>
        <w:t>R</w:t>
      </w:r>
      <w:r w:rsidRPr="000E3CA3">
        <w:rPr>
          <w:rFonts w:ascii="Times New Roman" w:hAnsi="Times New Roman" w:cs="Times New Roman"/>
          <w:bCs/>
          <w:spacing w:val="-2"/>
          <w:sz w:val="24"/>
          <w:szCs w:val="24"/>
          <w:vertAlign w:val="subscript"/>
        </w:rPr>
        <w:t>t</w:t>
      </w:r>
      <w:proofErr w:type="spellEnd"/>
      <w:proofErr w:type="gramEnd"/>
      <w:r w:rsidRPr="000E3CA3">
        <w:rPr>
          <w:rFonts w:ascii="Times New Roman" w:hAnsi="Times New Roman" w:cs="Times New Roman"/>
          <w:bCs/>
          <w:spacing w:val="-2"/>
          <w:sz w:val="24"/>
          <w:szCs w:val="24"/>
        </w:rPr>
        <w:t xml:space="preserve"> </w:t>
      </w:r>
      <w:r w:rsidRPr="000E3CA3">
        <w:rPr>
          <w:rFonts w:ascii="Times New Roman" w:hAnsi="Times New Roman" w:cs="Times New Roman"/>
          <w:bCs/>
          <w:spacing w:val="-2"/>
          <w:sz w:val="24"/>
          <w:szCs w:val="24"/>
        </w:rPr>
        <w:tab/>
        <w:t xml:space="preserve">is the deep resistively </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proofErr w:type="spellStart"/>
      <w:r w:rsidRPr="000E3CA3">
        <w:rPr>
          <w:rFonts w:ascii="Times New Roman" w:hAnsi="Times New Roman" w:cs="Times New Roman"/>
          <w:bCs/>
          <w:spacing w:val="-2"/>
          <w:sz w:val="24"/>
          <w:szCs w:val="24"/>
        </w:rPr>
        <w:t>R</w:t>
      </w:r>
      <w:r w:rsidRPr="000E3CA3">
        <w:rPr>
          <w:rFonts w:ascii="Times New Roman" w:hAnsi="Times New Roman" w:cs="Times New Roman"/>
          <w:bCs/>
          <w:spacing w:val="-2"/>
          <w:sz w:val="24"/>
          <w:szCs w:val="24"/>
          <w:vertAlign w:val="subscript"/>
        </w:rPr>
        <w:t>w</w:t>
      </w:r>
      <w:proofErr w:type="spellEnd"/>
      <w:r w:rsidRPr="000E3CA3">
        <w:rPr>
          <w:rFonts w:ascii="Times New Roman" w:hAnsi="Times New Roman" w:cs="Times New Roman"/>
          <w:bCs/>
          <w:spacing w:val="-2"/>
          <w:sz w:val="24"/>
          <w:szCs w:val="24"/>
        </w:rPr>
        <w:t xml:space="preserve"> </w:t>
      </w:r>
      <w:r w:rsidRPr="000E3CA3">
        <w:rPr>
          <w:rFonts w:ascii="Times New Roman" w:hAnsi="Times New Roman" w:cs="Times New Roman"/>
          <w:bCs/>
          <w:spacing w:val="-2"/>
          <w:sz w:val="24"/>
          <w:szCs w:val="24"/>
        </w:rPr>
        <w:tab/>
        <w:t xml:space="preserve">is the resistivity of the formation water </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proofErr w:type="gramStart"/>
      <w:r w:rsidRPr="000E3CA3">
        <w:rPr>
          <w:rFonts w:ascii="Times New Roman" w:hAnsi="Times New Roman" w:cs="Times New Roman"/>
          <w:bCs/>
          <w:spacing w:val="-2"/>
          <w:sz w:val="24"/>
          <w:szCs w:val="24"/>
        </w:rPr>
        <w:t>n</w:t>
      </w:r>
      <w:proofErr w:type="gramEnd"/>
      <w:r w:rsidRPr="000E3CA3">
        <w:rPr>
          <w:rFonts w:ascii="Times New Roman" w:hAnsi="Times New Roman" w:cs="Times New Roman"/>
          <w:bCs/>
          <w:spacing w:val="-2"/>
          <w:sz w:val="24"/>
          <w:szCs w:val="24"/>
        </w:rPr>
        <w:tab/>
        <w:t>is the saturation exponent</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proofErr w:type="gramStart"/>
      <w:r w:rsidRPr="000E3CA3">
        <w:rPr>
          <w:rFonts w:ascii="Times New Roman" w:hAnsi="Times New Roman" w:cs="Times New Roman"/>
          <w:bCs/>
          <w:spacing w:val="-2"/>
          <w:sz w:val="24"/>
          <w:szCs w:val="24"/>
        </w:rPr>
        <w:t>m</w:t>
      </w:r>
      <w:proofErr w:type="gramEnd"/>
      <w:r w:rsidRPr="000E3CA3">
        <w:rPr>
          <w:rFonts w:ascii="Times New Roman" w:hAnsi="Times New Roman" w:cs="Times New Roman"/>
          <w:bCs/>
          <w:spacing w:val="-2"/>
          <w:sz w:val="24"/>
          <w:szCs w:val="24"/>
        </w:rPr>
        <w:t xml:space="preserve"> </w:t>
      </w:r>
      <w:r w:rsidRPr="000E3CA3">
        <w:rPr>
          <w:rFonts w:ascii="Times New Roman" w:hAnsi="Times New Roman" w:cs="Times New Roman"/>
          <w:bCs/>
          <w:spacing w:val="-2"/>
          <w:sz w:val="24"/>
          <w:szCs w:val="24"/>
        </w:rPr>
        <w:tab/>
        <w:t xml:space="preserve">is the cementation exponent </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proofErr w:type="spellStart"/>
      <w:proofErr w:type="gramStart"/>
      <w:r w:rsidRPr="000E3CA3">
        <w:rPr>
          <w:rFonts w:ascii="Times New Roman" w:hAnsi="Times New Roman" w:cs="Times New Roman"/>
          <w:bCs/>
          <w:spacing w:val="-2"/>
          <w:sz w:val="24"/>
          <w:szCs w:val="24"/>
        </w:rPr>
        <w:t>a</w:t>
      </w:r>
      <w:proofErr w:type="spellEnd"/>
      <w:proofErr w:type="gramEnd"/>
      <w:r w:rsidRPr="000E3CA3">
        <w:rPr>
          <w:rFonts w:ascii="Times New Roman" w:hAnsi="Times New Roman" w:cs="Times New Roman"/>
          <w:bCs/>
          <w:spacing w:val="-2"/>
          <w:sz w:val="24"/>
          <w:szCs w:val="24"/>
        </w:rPr>
        <w:tab/>
        <w:t xml:space="preserve">is the </w:t>
      </w:r>
      <w:proofErr w:type="spellStart"/>
      <w:r w:rsidRPr="000E3CA3">
        <w:rPr>
          <w:rFonts w:ascii="Times New Roman" w:hAnsi="Times New Roman" w:cs="Times New Roman"/>
          <w:bCs/>
          <w:spacing w:val="-2"/>
          <w:sz w:val="24"/>
          <w:szCs w:val="24"/>
        </w:rPr>
        <w:t>tortuosity</w:t>
      </w:r>
      <w:proofErr w:type="spellEnd"/>
      <w:r w:rsidRPr="000E3CA3">
        <w:rPr>
          <w:rFonts w:ascii="Times New Roman" w:hAnsi="Times New Roman" w:cs="Times New Roman"/>
          <w:bCs/>
          <w:spacing w:val="-2"/>
          <w:sz w:val="24"/>
          <w:szCs w:val="24"/>
        </w:rPr>
        <w:t xml:space="preserve"> factor</w:t>
      </w:r>
    </w:p>
    <w:p w:rsidR="008557E2" w:rsidRPr="000E3CA3" w:rsidRDefault="008557E2" w:rsidP="000E3CA3">
      <w:pPr>
        <w:spacing w:line="360" w:lineRule="auto"/>
        <w:ind w:left="720" w:firstLine="720"/>
        <w:jc w:val="both"/>
        <w:rPr>
          <w:rFonts w:ascii="Times New Roman" w:hAnsi="Times New Roman" w:cs="Times New Roman"/>
          <w:bCs/>
          <w:spacing w:val="-2"/>
          <w:sz w:val="24"/>
          <w:szCs w:val="24"/>
        </w:rPr>
      </w:pPr>
      <w:r w:rsidRPr="000E3CA3">
        <w:rPr>
          <w:rFonts w:ascii="Times New Roman" w:hAnsi="Times New Roman" w:cs="Times New Roman"/>
          <w:bCs/>
          <w:spacing w:val="-2"/>
          <w:sz w:val="24"/>
          <w:szCs w:val="24"/>
        </w:rPr>
        <w:t>F</w:t>
      </w:r>
      <w:r w:rsidRPr="000E3CA3">
        <w:rPr>
          <w:rFonts w:ascii="Times New Roman" w:hAnsi="Times New Roman" w:cs="Times New Roman"/>
          <w:bCs/>
          <w:spacing w:val="-2"/>
          <w:sz w:val="24"/>
          <w:szCs w:val="24"/>
        </w:rPr>
        <w:tab/>
        <w:t xml:space="preserve">is the formation resistivity factor </w:t>
      </w:r>
    </w:p>
    <w:p w:rsidR="008557E2" w:rsidRDefault="008557E2" w:rsidP="000E3CA3">
      <w:pPr>
        <w:spacing w:line="360" w:lineRule="auto"/>
        <w:ind w:left="720" w:firstLine="720"/>
        <w:jc w:val="both"/>
        <w:rPr>
          <w:rFonts w:ascii="Times New Roman" w:hAnsi="Times New Roman" w:cs="Times New Roman"/>
          <w:sz w:val="24"/>
          <w:szCs w:val="24"/>
        </w:rPr>
      </w:pPr>
      <w:r w:rsidRPr="000E3CA3">
        <w:rPr>
          <w:rFonts w:ascii="Times New Roman" w:hAnsi="Times New Roman" w:cs="Times New Roman"/>
          <w:sz w:val="24"/>
          <w:szCs w:val="24"/>
        </w:rPr>
        <w:t>R</w:t>
      </w:r>
      <w:r w:rsidRPr="000E3CA3">
        <w:rPr>
          <w:rFonts w:ascii="Times New Roman" w:hAnsi="Times New Roman" w:cs="Times New Roman"/>
          <w:sz w:val="24"/>
          <w:szCs w:val="24"/>
          <w:vertAlign w:val="subscript"/>
        </w:rPr>
        <w:t>0</w:t>
      </w:r>
      <w:r w:rsidRPr="000E3CA3">
        <w:rPr>
          <w:rFonts w:ascii="Times New Roman" w:hAnsi="Times New Roman" w:cs="Times New Roman"/>
          <w:sz w:val="24"/>
          <w:szCs w:val="24"/>
        </w:rPr>
        <w:t xml:space="preserve"> </w:t>
      </w:r>
      <w:r w:rsidRPr="000E3CA3">
        <w:rPr>
          <w:rFonts w:ascii="Times New Roman" w:hAnsi="Times New Roman" w:cs="Times New Roman"/>
          <w:sz w:val="24"/>
          <w:szCs w:val="24"/>
        </w:rPr>
        <w:tab/>
        <w:t>is the wet resistivity</w:t>
      </w:r>
    </w:p>
    <w:p w:rsidR="000E3CA3" w:rsidRPr="000E3CA3" w:rsidRDefault="000E3CA3" w:rsidP="000E3CA3">
      <w:pPr>
        <w:spacing w:line="360" w:lineRule="auto"/>
        <w:ind w:left="720" w:firstLine="720"/>
        <w:jc w:val="both"/>
        <w:rPr>
          <w:rFonts w:ascii="Times New Roman" w:hAnsi="Times New Roman" w:cs="Times New Roman"/>
          <w:bCs/>
          <w:spacing w:val="-2"/>
          <w:sz w:val="24"/>
          <w:szCs w:val="24"/>
        </w:rPr>
      </w:pPr>
    </w:p>
    <w:p w:rsidR="008557E2" w:rsidRPr="00331255" w:rsidRDefault="008557E2" w:rsidP="008557E2">
      <w:pPr>
        <w:pStyle w:val="Heading2"/>
        <w:rPr>
          <w:rFonts w:eastAsia="MS Mincho"/>
          <w:i/>
        </w:rPr>
      </w:pPr>
      <w:bookmarkStart w:id="83" w:name="_Toc284957436"/>
      <w:r w:rsidRPr="00331255">
        <w:rPr>
          <w:rFonts w:eastAsia="MS Mincho"/>
          <w:i/>
        </w:rPr>
        <w:t>PETROPHYSICAL PARAMETERS</w:t>
      </w:r>
      <w:bookmarkEnd w:id="83"/>
    </w:p>
    <w:p w:rsidR="008557E2" w:rsidRPr="00331255" w:rsidRDefault="008557E2" w:rsidP="000E3CA3">
      <w:pPr>
        <w:pStyle w:val="Heading3"/>
        <w:spacing w:line="360" w:lineRule="auto"/>
        <w:rPr>
          <w:rFonts w:eastAsia="MS Mincho"/>
        </w:rPr>
      </w:pPr>
      <w:r w:rsidRPr="00331255">
        <w:rPr>
          <w:rFonts w:eastAsia="MS Mincho"/>
        </w:rPr>
        <w:t xml:space="preserve"> </w:t>
      </w:r>
      <w:bookmarkStart w:id="84" w:name="_Toc284957437"/>
      <w:r w:rsidRPr="00331255">
        <w:rPr>
          <w:rFonts w:eastAsia="MS Mincho"/>
        </w:rPr>
        <w:t>POROSITY</w:t>
      </w:r>
      <w:bookmarkEnd w:id="84"/>
    </w:p>
    <w:p w:rsidR="008557E2" w:rsidRPr="00393F9B" w:rsidRDefault="008557E2" w:rsidP="00393F9B">
      <w:pPr>
        <w:pStyle w:val="Normal2"/>
        <w:spacing w:line="360" w:lineRule="auto"/>
        <w:ind w:firstLine="720"/>
        <w:jc w:val="both"/>
        <w:rPr>
          <w:rFonts w:ascii="Times New Roman" w:eastAsia="MS Mincho" w:hAnsi="Times New Roman" w:cs="Times New Roman"/>
          <w:bCs/>
          <w:sz w:val="24"/>
          <w:szCs w:val="24"/>
        </w:rPr>
      </w:pPr>
      <w:r w:rsidRPr="00393F9B">
        <w:rPr>
          <w:rFonts w:ascii="Times New Roman" w:eastAsia="MS Mincho" w:hAnsi="Times New Roman" w:cs="Times New Roman"/>
          <w:bCs/>
          <w:sz w:val="24"/>
          <w:szCs w:val="24"/>
        </w:rPr>
        <w:t>It is a measure of the amount of internal space that is capable of holding fluids; a porosity of 1% is equivalent of volume of</w:t>
      </w:r>
      <w:r w:rsidR="001E2B0C" w:rsidRPr="00393F9B">
        <w:rPr>
          <w:rFonts w:ascii="Times New Roman" w:eastAsia="MS Mincho" w:hAnsi="Times New Roman" w:cs="Times New Roman"/>
          <w:bCs/>
          <w:sz w:val="24"/>
          <w:szCs w:val="24"/>
        </w:rPr>
        <w:t xml:space="preserve"> </w:t>
      </w:r>
      <w:r w:rsidRPr="00393F9B">
        <w:rPr>
          <w:rFonts w:ascii="Times New Roman" w:eastAsia="MS Mincho" w:hAnsi="Times New Roman" w:cs="Times New Roman"/>
          <w:bCs/>
          <w:sz w:val="24"/>
          <w:szCs w:val="24"/>
        </w:rPr>
        <w:t>77.58</w:t>
      </w:r>
      <w:r w:rsidR="001E2B0C" w:rsidRPr="00393F9B">
        <w:rPr>
          <w:rFonts w:ascii="Times New Roman" w:eastAsia="MS Mincho" w:hAnsi="Times New Roman" w:cs="Times New Roman"/>
          <w:bCs/>
          <w:sz w:val="24"/>
          <w:szCs w:val="24"/>
        </w:rPr>
        <w:t xml:space="preserve"> </w:t>
      </w:r>
      <w:r w:rsidRPr="00393F9B">
        <w:rPr>
          <w:rFonts w:ascii="Times New Roman" w:eastAsia="MS Mincho" w:hAnsi="Times New Roman" w:cs="Times New Roman"/>
          <w:bCs/>
          <w:sz w:val="24"/>
          <w:szCs w:val="24"/>
        </w:rPr>
        <w:t xml:space="preserve">bbl/acre-ft. </w:t>
      </w:r>
      <w:proofErr w:type="gramStart"/>
      <w:r w:rsidRPr="00393F9B">
        <w:rPr>
          <w:rFonts w:ascii="Times New Roman" w:eastAsia="MS Mincho" w:hAnsi="Times New Roman" w:cs="Times New Roman"/>
          <w:bCs/>
          <w:sz w:val="24"/>
          <w:szCs w:val="24"/>
        </w:rPr>
        <w:t>Quantitatively</w:t>
      </w:r>
      <w:proofErr w:type="gramEnd"/>
      <w:r w:rsidRPr="00393F9B">
        <w:rPr>
          <w:rFonts w:ascii="Times New Roman" w:eastAsia="MS Mincho" w:hAnsi="Times New Roman" w:cs="Times New Roman"/>
          <w:bCs/>
          <w:sz w:val="24"/>
          <w:szCs w:val="24"/>
        </w:rPr>
        <w:t xml:space="preserve">, the porosity of the rock is the </w:t>
      </w:r>
      <w:r w:rsidRPr="00393F9B">
        <w:rPr>
          <w:rFonts w:ascii="Times New Roman" w:eastAsia="MS Mincho" w:hAnsi="Times New Roman" w:cs="Times New Roman"/>
          <w:bCs/>
          <w:sz w:val="24"/>
          <w:szCs w:val="24"/>
        </w:rPr>
        <w:lastRenderedPageBreak/>
        <w:t>ratio of the void space to the bulk volume. The porosity depends on the shape, surface, texture, angularity, orientation, and degree of cementation and size distribution of the grains, which make up the rock.</w:t>
      </w:r>
    </w:p>
    <w:p w:rsidR="008557E2" w:rsidRPr="00393F9B" w:rsidRDefault="008557E2" w:rsidP="00393F9B">
      <w:pPr>
        <w:pStyle w:val="Heading3"/>
        <w:numPr>
          <w:ilvl w:val="0"/>
          <w:numId w:val="3"/>
        </w:numPr>
        <w:spacing w:line="360" w:lineRule="auto"/>
        <w:jc w:val="both"/>
        <w:rPr>
          <w:rFonts w:ascii="Times New Roman" w:eastAsia="MS Mincho" w:hAnsi="Times New Roman" w:cs="Times New Roman"/>
          <w:sz w:val="24"/>
          <w:szCs w:val="24"/>
        </w:rPr>
      </w:pPr>
      <w:bookmarkStart w:id="85" w:name="_Toc284957438"/>
      <w:r w:rsidRPr="00393F9B">
        <w:rPr>
          <w:rFonts w:ascii="Times New Roman" w:eastAsia="MS Mincho" w:hAnsi="Times New Roman" w:cs="Times New Roman"/>
          <w:sz w:val="24"/>
          <w:szCs w:val="24"/>
        </w:rPr>
        <w:t>Primary Porosity</w:t>
      </w:r>
      <w:bookmarkEnd w:id="85"/>
    </w:p>
    <w:p w:rsidR="008557E2" w:rsidRPr="00393F9B" w:rsidRDefault="008557E2" w:rsidP="00393F9B">
      <w:pPr>
        <w:spacing w:line="360" w:lineRule="auto"/>
        <w:jc w:val="both"/>
        <w:rPr>
          <w:rFonts w:ascii="Times New Roman" w:eastAsia="MS Mincho" w:hAnsi="Times New Roman" w:cs="Times New Roman"/>
          <w:sz w:val="24"/>
          <w:szCs w:val="24"/>
        </w:rPr>
      </w:pPr>
    </w:p>
    <w:p w:rsidR="008557E2" w:rsidRPr="00393F9B" w:rsidRDefault="008557E2" w:rsidP="00393F9B">
      <w:pPr>
        <w:spacing w:line="360" w:lineRule="auto"/>
        <w:ind w:firstLine="720"/>
        <w:jc w:val="both"/>
        <w:rPr>
          <w:rFonts w:ascii="Times New Roman" w:eastAsia="MS Mincho" w:hAnsi="Times New Roman" w:cs="Times New Roman"/>
          <w:sz w:val="24"/>
          <w:szCs w:val="24"/>
        </w:rPr>
      </w:pPr>
      <w:r w:rsidRPr="00393F9B">
        <w:rPr>
          <w:rFonts w:ascii="Times New Roman" w:eastAsia="MS Mincho" w:hAnsi="Times New Roman" w:cs="Times New Roman"/>
          <w:sz w:val="24"/>
          <w:szCs w:val="24"/>
        </w:rPr>
        <w:t>The spaces between the fragments of the solid material deposited as sediment are the primary porosity.</w:t>
      </w:r>
    </w:p>
    <w:p w:rsidR="008557E2" w:rsidRPr="00393F9B" w:rsidRDefault="008557E2" w:rsidP="00393F9B">
      <w:pPr>
        <w:pStyle w:val="Heading3"/>
        <w:numPr>
          <w:ilvl w:val="0"/>
          <w:numId w:val="3"/>
        </w:numPr>
        <w:spacing w:line="360" w:lineRule="auto"/>
        <w:jc w:val="both"/>
        <w:rPr>
          <w:rFonts w:ascii="Times New Roman" w:eastAsia="MS Mincho" w:hAnsi="Times New Roman" w:cs="Times New Roman"/>
          <w:sz w:val="24"/>
          <w:szCs w:val="24"/>
        </w:rPr>
      </w:pPr>
      <w:bookmarkStart w:id="86" w:name="_Toc284957439"/>
      <w:r w:rsidRPr="00393F9B">
        <w:rPr>
          <w:rFonts w:ascii="Times New Roman" w:eastAsia="MS Mincho" w:hAnsi="Times New Roman" w:cs="Times New Roman"/>
          <w:sz w:val="24"/>
          <w:szCs w:val="24"/>
        </w:rPr>
        <w:t>Secondary Porosity</w:t>
      </w:r>
      <w:bookmarkEnd w:id="86"/>
    </w:p>
    <w:p w:rsidR="008557E2" w:rsidRPr="00393F9B" w:rsidRDefault="008557E2" w:rsidP="00393F9B">
      <w:pPr>
        <w:spacing w:line="360" w:lineRule="auto"/>
        <w:jc w:val="both"/>
        <w:rPr>
          <w:rFonts w:ascii="Times New Roman" w:eastAsia="MS Mincho" w:hAnsi="Times New Roman" w:cs="Times New Roman"/>
          <w:sz w:val="24"/>
          <w:szCs w:val="24"/>
        </w:rPr>
      </w:pPr>
    </w:p>
    <w:p w:rsidR="008557E2" w:rsidRPr="00393F9B" w:rsidRDefault="008557E2" w:rsidP="00393F9B">
      <w:pPr>
        <w:pStyle w:val="Normal2"/>
        <w:spacing w:line="360" w:lineRule="auto"/>
        <w:ind w:firstLine="720"/>
        <w:jc w:val="both"/>
        <w:rPr>
          <w:rFonts w:ascii="Times New Roman" w:eastAsia="MS Mincho" w:hAnsi="Times New Roman" w:cs="Times New Roman"/>
          <w:bCs/>
          <w:sz w:val="24"/>
          <w:szCs w:val="24"/>
        </w:rPr>
      </w:pPr>
      <w:r w:rsidRPr="00393F9B">
        <w:rPr>
          <w:rFonts w:ascii="Times New Roman" w:eastAsia="MS Mincho" w:hAnsi="Times New Roman" w:cs="Times New Roman"/>
          <w:bCs/>
          <w:sz w:val="24"/>
          <w:szCs w:val="24"/>
        </w:rPr>
        <w:t xml:space="preserve">Secondary porosity is the contribution from </w:t>
      </w:r>
      <w:proofErr w:type="spellStart"/>
      <w:r w:rsidRPr="00393F9B">
        <w:rPr>
          <w:rFonts w:ascii="Times New Roman" w:eastAsia="MS Mincho" w:hAnsi="Times New Roman" w:cs="Times New Roman"/>
          <w:bCs/>
          <w:sz w:val="24"/>
          <w:szCs w:val="24"/>
        </w:rPr>
        <w:t>vugs</w:t>
      </w:r>
      <w:proofErr w:type="spellEnd"/>
      <w:r w:rsidRPr="00393F9B">
        <w:rPr>
          <w:rFonts w:ascii="Times New Roman" w:eastAsia="MS Mincho" w:hAnsi="Times New Roman" w:cs="Times New Roman"/>
          <w:bCs/>
          <w:sz w:val="24"/>
          <w:szCs w:val="24"/>
        </w:rPr>
        <w:t xml:space="preserve"> fractures, pits and other discontinuities in the bulk volumes of matrix. The contribution of the secondary to the overall bulk porosity is generally small yet it can lead to dramatic increases in bulk permeability.</w:t>
      </w:r>
    </w:p>
    <w:p w:rsidR="008557E2" w:rsidRPr="00393F9B" w:rsidRDefault="008557E2" w:rsidP="00393F9B">
      <w:pPr>
        <w:pStyle w:val="Heading3"/>
        <w:numPr>
          <w:ilvl w:val="0"/>
          <w:numId w:val="3"/>
        </w:numPr>
        <w:spacing w:line="360" w:lineRule="auto"/>
        <w:jc w:val="both"/>
        <w:rPr>
          <w:rFonts w:ascii="Times New Roman" w:eastAsia="MS Mincho" w:hAnsi="Times New Roman" w:cs="Times New Roman"/>
          <w:sz w:val="24"/>
          <w:szCs w:val="24"/>
        </w:rPr>
      </w:pPr>
      <w:bookmarkStart w:id="87" w:name="_Toc284957440"/>
      <w:r w:rsidRPr="00393F9B">
        <w:rPr>
          <w:rFonts w:ascii="Times New Roman" w:eastAsia="MS Mincho" w:hAnsi="Times New Roman" w:cs="Times New Roman"/>
          <w:sz w:val="24"/>
          <w:szCs w:val="24"/>
        </w:rPr>
        <w:t>Effective Porosity</w:t>
      </w:r>
      <w:bookmarkEnd w:id="87"/>
    </w:p>
    <w:p w:rsidR="008557E2" w:rsidRPr="00393F9B" w:rsidRDefault="008557E2" w:rsidP="00393F9B">
      <w:pPr>
        <w:pStyle w:val="Normal2"/>
        <w:spacing w:line="360" w:lineRule="auto"/>
        <w:jc w:val="both"/>
        <w:rPr>
          <w:rFonts w:ascii="Times New Roman" w:eastAsia="MS Mincho" w:hAnsi="Times New Roman" w:cs="Times New Roman"/>
          <w:bCs/>
          <w:sz w:val="24"/>
          <w:szCs w:val="24"/>
        </w:rPr>
      </w:pPr>
    </w:p>
    <w:p w:rsidR="008557E2" w:rsidRPr="00393F9B" w:rsidRDefault="008557E2" w:rsidP="00393F9B">
      <w:pPr>
        <w:pStyle w:val="Normal2"/>
        <w:spacing w:line="360" w:lineRule="auto"/>
        <w:ind w:firstLine="720"/>
        <w:jc w:val="both"/>
        <w:rPr>
          <w:rFonts w:ascii="Times New Roman" w:eastAsia="MS Mincho" w:hAnsi="Times New Roman" w:cs="Times New Roman"/>
          <w:bCs/>
          <w:sz w:val="24"/>
          <w:szCs w:val="24"/>
        </w:rPr>
      </w:pPr>
      <w:r w:rsidRPr="00393F9B">
        <w:rPr>
          <w:rFonts w:ascii="Times New Roman" w:eastAsia="MS Mincho" w:hAnsi="Times New Roman" w:cs="Times New Roman"/>
          <w:bCs/>
          <w:sz w:val="24"/>
          <w:szCs w:val="24"/>
        </w:rPr>
        <w:t xml:space="preserve">Effective porosity is the only capacity, which can make contribution to the flow. Pores initially present but subsequently seals off by cementation or </w:t>
      </w:r>
      <w:proofErr w:type="spellStart"/>
      <w:r w:rsidRPr="00393F9B">
        <w:rPr>
          <w:rFonts w:ascii="Times New Roman" w:eastAsia="MS Mincho" w:hAnsi="Times New Roman" w:cs="Times New Roman"/>
          <w:bCs/>
          <w:sz w:val="24"/>
          <w:szCs w:val="24"/>
        </w:rPr>
        <w:t>recrystal</w:t>
      </w:r>
      <w:r w:rsidR="00763514" w:rsidRPr="00393F9B">
        <w:rPr>
          <w:rFonts w:ascii="Times New Roman" w:eastAsia="MS Mincho" w:hAnsi="Times New Roman" w:cs="Times New Roman"/>
          <w:bCs/>
          <w:sz w:val="24"/>
          <w:szCs w:val="24"/>
        </w:rPr>
        <w:t>l</w:t>
      </w:r>
      <w:r w:rsidRPr="00393F9B">
        <w:rPr>
          <w:rFonts w:ascii="Times New Roman" w:eastAsia="MS Mincho" w:hAnsi="Times New Roman" w:cs="Times New Roman"/>
          <w:bCs/>
          <w:sz w:val="24"/>
          <w:szCs w:val="24"/>
        </w:rPr>
        <w:t>ization</w:t>
      </w:r>
      <w:proofErr w:type="spellEnd"/>
      <w:r w:rsidRPr="00393F9B">
        <w:rPr>
          <w:rFonts w:ascii="Times New Roman" w:eastAsia="MS Mincho" w:hAnsi="Times New Roman" w:cs="Times New Roman"/>
          <w:bCs/>
          <w:sz w:val="24"/>
          <w:szCs w:val="24"/>
        </w:rPr>
        <w:t xml:space="preserve"> effects are of no interest.</w:t>
      </w:r>
    </w:p>
    <w:p w:rsidR="008557E2" w:rsidRPr="0026290D" w:rsidRDefault="008557E2" w:rsidP="00393F9B">
      <w:pPr>
        <w:pStyle w:val="Heading2"/>
        <w:spacing w:line="360" w:lineRule="auto"/>
      </w:pPr>
      <w:bookmarkStart w:id="88" w:name="_Toc284957441"/>
      <w:r w:rsidRPr="0026290D">
        <w:t>VOLUME OF SHALE</w:t>
      </w:r>
      <w:bookmarkEnd w:id="88"/>
    </w:p>
    <w:p w:rsidR="001E2B0C" w:rsidRDefault="003621AC" w:rsidP="00393F9B">
      <w:pPr>
        <w:spacing w:line="360" w:lineRule="auto"/>
        <w:ind w:firstLine="720"/>
        <w:jc w:val="both"/>
        <w:rPr>
          <w:rFonts w:ascii="Times New Roman" w:hAnsi="Times New Roman" w:cs="Times New Roman"/>
          <w:sz w:val="24"/>
          <w:szCs w:val="24"/>
        </w:rPr>
      </w:pPr>
      <w:r w:rsidRPr="00393F9B">
        <w:rPr>
          <w:rFonts w:ascii="Times New Roman" w:hAnsi="Times New Roman" w:cs="Times New Roman"/>
          <w:sz w:val="24"/>
          <w:szCs w:val="24"/>
        </w:rPr>
        <w:t>Clay’s</w:t>
      </w:r>
      <w:r w:rsidR="008557E2" w:rsidRPr="00393F9B">
        <w:rPr>
          <w:rFonts w:ascii="Times New Roman" w:hAnsi="Times New Roman" w:cs="Times New Roman"/>
          <w:sz w:val="24"/>
          <w:szCs w:val="24"/>
        </w:rPr>
        <w:t xml:space="preserve"> shale contributes to formation conductivity. Shale exhibits conductivity because of the electrolyte that it contains and because of an ion-exchange process </w:t>
      </w:r>
      <w:proofErr w:type="spellStart"/>
      <w:r w:rsidR="008557E2" w:rsidRPr="00393F9B">
        <w:rPr>
          <w:rFonts w:ascii="Times New Roman" w:hAnsi="Times New Roman" w:cs="Times New Roman"/>
          <w:sz w:val="24"/>
          <w:szCs w:val="24"/>
        </w:rPr>
        <w:t>where by</w:t>
      </w:r>
      <w:proofErr w:type="spellEnd"/>
      <w:r w:rsidR="008557E2" w:rsidRPr="00393F9B">
        <w:rPr>
          <w:rFonts w:ascii="Times New Roman" w:hAnsi="Times New Roman" w:cs="Times New Roman"/>
          <w:sz w:val="24"/>
          <w:szCs w:val="24"/>
        </w:rPr>
        <w:t xml:space="preserve"> ions move under the influence of impressed electric field between the exchange sites on surface of clay particles. So there will be effect of shale on the other rocks. This effect depends on the amount, type and distribution of shale. The shale influences all logging measurements, and the corrections of shale contents are required.</w:t>
      </w:r>
    </w:p>
    <w:p w:rsidR="00393F9B" w:rsidRDefault="00393F9B" w:rsidP="00393F9B">
      <w:pPr>
        <w:spacing w:line="360" w:lineRule="auto"/>
        <w:ind w:firstLine="720"/>
        <w:jc w:val="both"/>
        <w:rPr>
          <w:rFonts w:ascii="Times New Roman" w:hAnsi="Times New Roman" w:cs="Times New Roman"/>
          <w:sz w:val="24"/>
          <w:szCs w:val="24"/>
        </w:rPr>
      </w:pPr>
    </w:p>
    <w:p w:rsidR="00393F9B" w:rsidRPr="00393F9B" w:rsidRDefault="00393F9B" w:rsidP="00393F9B">
      <w:pPr>
        <w:spacing w:line="360" w:lineRule="auto"/>
        <w:ind w:firstLine="720"/>
        <w:jc w:val="both"/>
        <w:rPr>
          <w:rFonts w:ascii="Times New Roman" w:hAnsi="Times New Roman" w:cs="Times New Roman"/>
          <w:sz w:val="24"/>
          <w:szCs w:val="24"/>
        </w:rPr>
      </w:pPr>
    </w:p>
    <w:p w:rsidR="008557E2" w:rsidRDefault="008557E2" w:rsidP="00393F9B">
      <w:pPr>
        <w:pStyle w:val="Heading3"/>
        <w:spacing w:line="360" w:lineRule="auto"/>
        <w:rPr>
          <w:sz w:val="28"/>
          <w:szCs w:val="28"/>
        </w:rPr>
      </w:pPr>
      <w:bookmarkStart w:id="89" w:name="_Toc284957442"/>
      <w:r w:rsidRPr="005B6F94">
        <w:rPr>
          <w:sz w:val="28"/>
          <w:szCs w:val="28"/>
        </w:rPr>
        <w:lastRenderedPageBreak/>
        <w:t>DETERMINATION OF VOLUME OF SHALE</w:t>
      </w:r>
      <w:bookmarkEnd w:id="89"/>
    </w:p>
    <w:p w:rsidR="00393F9B" w:rsidRPr="00393F9B" w:rsidRDefault="00393F9B" w:rsidP="00393F9B"/>
    <w:p w:rsidR="008557E2" w:rsidRPr="006A3C95" w:rsidRDefault="008557E2" w:rsidP="00393F9B">
      <w:pPr>
        <w:pStyle w:val="Normal2"/>
        <w:spacing w:line="360" w:lineRule="auto"/>
        <w:ind w:firstLine="360"/>
        <w:jc w:val="both"/>
        <w:rPr>
          <w:color w:val="000000"/>
        </w:rPr>
      </w:pPr>
      <w:r w:rsidRPr="006A3C95">
        <w:rPr>
          <w:color w:val="000000"/>
        </w:rPr>
        <w:t>Volume of shale can be computed by different methods using i.e.</w:t>
      </w:r>
    </w:p>
    <w:p w:rsidR="008557E2" w:rsidRPr="006A3C95" w:rsidRDefault="008557E2" w:rsidP="00393F9B">
      <w:pPr>
        <w:pStyle w:val="Normal2"/>
        <w:numPr>
          <w:ilvl w:val="0"/>
          <w:numId w:val="3"/>
        </w:numPr>
        <w:spacing w:line="360" w:lineRule="auto"/>
        <w:jc w:val="both"/>
        <w:rPr>
          <w:color w:val="000000"/>
        </w:rPr>
      </w:pPr>
      <w:r w:rsidRPr="006A3C95">
        <w:rPr>
          <w:color w:val="000000"/>
        </w:rPr>
        <w:t>Gamma rays</w:t>
      </w:r>
    </w:p>
    <w:p w:rsidR="008557E2" w:rsidRPr="006A3C95" w:rsidRDefault="008557E2" w:rsidP="00393F9B">
      <w:pPr>
        <w:pStyle w:val="Normal2"/>
        <w:numPr>
          <w:ilvl w:val="0"/>
          <w:numId w:val="3"/>
        </w:numPr>
        <w:spacing w:line="360" w:lineRule="auto"/>
        <w:jc w:val="both"/>
        <w:rPr>
          <w:color w:val="000000"/>
        </w:rPr>
      </w:pPr>
      <w:r w:rsidRPr="006A3C95">
        <w:rPr>
          <w:color w:val="000000"/>
        </w:rPr>
        <w:t>SP NGS tool</w:t>
      </w:r>
    </w:p>
    <w:p w:rsidR="008557E2" w:rsidRPr="006A3C95" w:rsidRDefault="008557E2" w:rsidP="00393F9B">
      <w:pPr>
        <w:pStyle w:val="Normal2"/>
        <w:numPr>
          <w:ilvl w:val="0"/>
          <w:numId w:val="3"/>
        </w:numPr>
        <w:spacing w:line="360" w:lineRule="auto"/>
        <w:jc w:val="both"/>
        <w:rPr>
          <w:color w:val="000000"/>
        </w:rPr>
      </w:pPr>
      <w:proofErr w:type="spellStart"/>
      <w:r w:rsidRPr="006A3C95">
        <w:rPr>
          <w:color w:val="000000"/>
        </w:rPr>
        <w:t>φ</w:t>
      </w:r>
      <w:r w:rsidRPr="006A3C95">
        <w:rPr>
          <w:color w:val="000000"/>
          <w:vertAlign w:val="subscript"/>
        </w:rPr>
        <w:t>n</w:t>
      </w:r>
      <w:proofErr w:type="spellEnd"/>
      <w:r w:rsidRPr="006A3C95">
        <w:rPr>
          <w:color w:val="000000"/>
        </w:rPr>
        <w:t xml:space="preserve"> </w:t>
      </w:r>
      <w:r w:rsidR="003621AC" w:rsidRPr="006A3C95">
        <w:rPr>
          <w:color w:val="000000"/>
        </w:rPr>
        <w:t>vs.</w:t>
      </w:r>
      <w:r w:rsidRPr="006A3C95">
        <w:rPr>
          <w:color w:val="000000"/>
        </w:rPr>
        <w:t xml:space="preserve"> </w:t>
      </w:r>
      <w:proofErr w:type="spellStart"/>
      <w:r w:rsidRPr="006A3C95">
        <w:rPr>
          <w:color w:val="000000"/>
        </w:rPr>
        <w:t>φ</w:t>
      </w:r>
      <w:r w:rsidRPr="006A3C95">
        <w:rPr>
          <w:color w:val="000000"/>
          <w:vertAlign w:val="subscript"/>
        </w:rPr>
        <w:t>d</w:t>
      </w:r>
      <w:proofErr w:type="spellEnd"/>
      <w:r w:rsidRPr="006A3C95">
        <w:rPr>
          <w:color w:val="000000"/>
        </w:rPr>
        <w:t xml:space="preserve"> cross plot</w:t>
      </w:r>
    </w:p>
    <w:p w:rsidR="008557E2" w:rsidRPr="006A3C95" w:rsidRDefault="008557E2" w:rsidP="00393F9B">
      <w:pPr>
        <w:pStyle w:val="Normal2"/>
        <w:numPr>
          <w:ilvl w:val="0"/>
          <w:numId w:val="3"/>
        </w:numPr>
        <w:spacing w:line="360" w:lineRule="auto"/>
        <w:jc w:val="both"/>
        <w:rPr>
          <w:color w:val="000000"/>
        </w:rPr>
      </w:pPr>
      <w:proofErr w:type="spellStart"/>
      <w:r w:rsidRPr="006A3C95">
        <w:rPr>
          <w:color w:val="000000"/>
        </w:rPr>
        <w:t>φ</w:t>
      </w:r>
      <w:r w:rsidRPr="006A3C95">
        <w:rPr>
          <w:color w:val="000000"/>
          <w:vertAlign w:val="subscript"/>
        </w:rPr>
        <w:t>n</w:t>
      </w:r>
      <w:proofErr w:type="spellEnd"/>
      <w:r w:rsidRPr="006A3C95">
        <w:rPr>
          <w:color w:val="000000"/>
        </w:rPr>
        <w:t xml:space="preserve"> </w:t>
      </w:r>
      <w:r w:rsidR="003621AC" w:rsidRPr="006A3C95">
        <w:rPr>
          <w:color w:val="000000"/>
        </w:rPr>
        <w:t>vs.</w:t>
      </w:r>
      <w:r w:rsidRPr="006A3C95">
        <w:rPr>
          <w:color w:val="000000"/>
        </w:rPr>
        <w:t xml:space="preserve"> </w:t>
      </w:r>
      <w:proofErr w:type="spellStart"/>
      <w:r w:rsidRPr="006A3C95">
        <w:rPr>
          <w:color w:val="000000"/>
        </w:rPr>
        <w:t>φ</w:t>
      </w:r>
      <w:r w:rsidRPr="006A3C95">
        <w:rPr>
          <w:color w:val="000000"/>
          <w:vertAlign w:val="subscript"/>
        </w:rPr>
        <w:t>s</w:t>
      </w:r>
      <w:proofErr w:type="spellEnd"/>
      <w:r w:rsidRPr="006A3C95">
        <w:rPr>
          <w:color w:val="000000"/>
          <w:vertAlign w:val="subscript"/>
        </w:rPr>
        <w:t xml:space="preserve"> </w:t>
      </w:r>
      <w:r w:rsidRPr="006A3C95">
        <w:rPr>
          <w:color w:val="000000"/>
        </w:rPr>
        <w:t xml:space="preserve">cross plot </w:t>
      </w:r>
    </w:p>
    <w:p w:rsidR="008557E2" w:rsidRPr="006A3C95" w:rsidRDefault="008557E2" w:rsidP="008557E2">
      <w:pPr>
        <w:pStyle w:val="Normal2"/>
        <w:spacing w:line="360" w:lineRule="auto"/>
        <w:jc w:val="both"/>
        <w:rPr>
          <w:color w:val="000000"/>
        </w:rPr>
      </w:pPr>
      <w:r w:rsidRPr="006A3C95">
        <w:rPr>
          <w:color w:val="000000"/>
        </w:rPr>
        <w:t>We used two methods to compute the volume of shale, which are given below.</w:t>
      </w:r>
    </w:p>
    <w:p w:rsidR="008557E2" w:rsidRDefault="008557E2" w:rsidP="008557E2">
      <w:pPr>
        <w:spacing w:line="360" w:lineRule="auto"/>
      </w:pPr>
    </w:p>
    <w:p w:rsidR="008557E2" w:rsidRPr="00393F9B" w:rsidRDefault="008557E2" w:rsidP="00393F9B">
      <w:pPr>
        <w:pStyle w:val="Heading3"/>
        <w:rPr>
          <w:szCs w:val="28"/>
        </w:rPr>
      </w:pPr>
      <w:bookmarkStart w:id="90" w:name="_Toc284957443"/>
      <w:r w:rsidRPr="00393F9B">
        <w:rPr>
          <w:szCs w:val="28"/>
        </w:rPr>
        <w:t>VOLUME OF SHALE BY GAMMA RAY LOG</w:t>
      </w:r>
      <w:bookmarkEnd w:id="90"/>
    </w:p>
    <w:p w:rsidR="008557E2" w:rsidRPr="00393F9B" w:rsidRDefault="008557E2" w:rsidP="008557E2">
      <w:pPr>
        <w:spacing w:line="360" w:lineRule="auto"/>
        <w:rPr>
          <w:rFonts w:ascii="Times New Roman" w:hAnsi="Times New Roman" w:cs="Times New Roman"/>
          <w:b/>
          <w:sz w:val="24"/>
        </w:rPr>
      </w:pPr>
    </w:p>
    <w:p w:rsidR="008557E2" w:rsidRPr="00393F9B" w:rsidRDefault="008557E2" w:rsidP="008557E2">
      <w:pPr>
        <w:spacing w:line="360" w:lineRule="auto"/>
        <w:ind w:firstLine="720"/>
        <w:jc w:val="both"/>
        <w:rPr>
          <w:rFonts w:ascii="Times New Roman" w:hAnsi="Times New Roman" w:cs="Times New Roman"/>
          <w:sz w:val="24"/>
        </w:rPr>
      </w:pPr>
      <w:r w:rsidRPr="00393F9B">
        <w:rPr>
          <w:rFonts w:ascii="Times New Roman" w:hAnsi="Times New Roman" w:cs="Times New Roman"/>
          <w:sz w:val="24"/>
        </w:rPr>
        <w:t xml:space="preserve">The gamma ray log has been used as one of the important shale indicator in the evaluation of </w:t>
      </w:r>
      <w:proofErr w:type="spellStart"/>
      <w:r w:rsidRPr="00393F9B">
        <w:rPr>
          <w:rFonts w:ascii="Times New Roman" w:hAnsi="Times New Roman" w:cs="Times New Roman"/>
          <w:sz w:val="24"/>
        </w:rPr>
        <w:t>shaly</w:t>
      </w:r>
      <w:proofErr w:type="spellEnd"/>
      <w:r w:rsidRPr="00393F9B">
        <w:rPr>
          <w:rFonts w:ascii="Times New Roman" w:hAnsi="Times New Roman" w:cs="Times New Roman"/>
          <w:sz w:val="24"/>
        </w:rPr>
        <w:t xml:space="preserve"> formations. In the quantitative evaluation of shale content, it is assumed that radioactive minerals other than shale are absent. </w:t>
      </w:r>
    </w:p>
    <w:p w:rsidR="008557E2" w:rsidRPr="00393F9B" w:rsidRDefault="008557E2" w:rsidP="008557E2">
      <w:pPr>
        <w:spacing w:line="360" w:lineRule="auto"/>
        <w:rPr>
          <w:rFonts w:ascii="Times New Roman" w:hAnsi="Times New Roman" w:cs="Times New Roman"/>
          <w:sz w:val="24"/>
        </w:rPr>
      </w:pPr>
      <w:r w:rsidRPr="00393F9B">
        <w:rPr>
          <w:rFonts w:ascii="Times New Roman" w:hAnsi="Times New Roman" w:cs="Times New Roman"/>
          <w:sz w:val="24"/>
        </w:rPr>
        <w:t>A gamma ray “shale index” I</w:t>
      </w:r>
      <w:r w:rsidRPr="00393F9B">
        <w:rPr>
          <w:rFonts w:ascii="Times New Roman" w:hAnsi="Times New Roman" w:cs="Times New Roman"/>
          <w:sz w:val="24"/>
          <w:vertAlign w:val="subscript"/>
        </w:rPr>
        <w:t>GR</w:t>
      </w:r>
      <w:r w:rsidRPr="00393F9B">
        <w:rPr>
          <w:rFonts w:ascii="Times New Roman" w:hAnsi="Times New Roman" w:cs="Times New Roman"/>
          <w:sz w:val="24"/>
        </w:rPr>
        <w:t>, has been defined as</w:t>
      </w:r>
    </w:p>
    <w:p w:rsidR="008557E2" w:rsidRPr="00393F9B" w:rsidRDefault="008557E2" w:rsidP="008557E2">
      <w:pPr>
        <w:spacing w:line="360" w:lineRule="auto"/>
        <w:ind w:left="2537"/>
        <w:rPr>
          <w:rFonts w:ascii="Times New Roman" w:hAnsi="Times New Roman" w:cs="Times New Roman"/>
          <w:sz w:val="24"/>
        </w:rPr>
      </w:pPr>
      <w:r w:rsidRPr="00393F9B">
        <w:rPr>
          <w:rFonts w:ascii="Times New Roman" w:hAnsi="Times New Roman" w:cs="Times New Roman"/>
          <w:sz w:val="24"/>
        </w:rPr>
        <w:tab/>
      </w:r>
    </w:p>
    <w:p w:rsidR="008557E2" w:rsidRPr="00393F9B" w:rsidRDefault="008557E2" w:rsidP="008557E2">
      <w:pPr>
        <w:ind w:left="2537"/>
        <w:rPr>
          <w:rFonts w:ascii="Times New Roman" w:hAnsi="Times New Roman" w:cs="Times New Roman"/>
          <w:b/>
          <w:sz w:val="24"/>
          <w:vertAlign w:val="subscript"/>
        </w:rPr>
      </w:pPr>
      <w:r w:rsidRPr="00393F9B">
        <w:rPr>
          <w:rFonts w:ascii="Times New Roman" w:hAnsi="Times New Roman" w:cs="Times New Roman"/>
          <w:b/>
          <w:sz w:val="24"/>
        </w:rPr>
        <w:t>I</w:t>
      </w:r>
      <w:r w:rsidRPr="00393F9B">
        <w:rPr>
          <w:rFonts w:ascii="Times New Roman" w:hAnsi="Times New Roman" w:cs="Times New Roman"/>
          <w:b/>
          <w:sz w:val="24"/>
          <w:vertAlign w:val="subscript"/>
        </w:rPr>
        <w:t xml:space="preserve">GR =     </w:t>
      </w:r>
      <w:proofErr w:type="spellStart"/>
      <w:r w:rsidRPr="00393F9B">
        <w:rPr>
          <w:rFonts w:ascii="Times New Roman" w:hAnsi="Times New Roman" w:cs="Times New Roman"/>
          <w:b/>
          <w:sz w:val="24"/>
          <w:u w:val="single"/>
        </w:rPr>
        <w:t>GR</w:t>
      </w:r>
      <w:r w:rsidRPr="00393F9B">
        <w:rPr>
          <w:rFonts w:ascii="Times New Roman" w:hAnsi="Times New Roman" w:cs="Times New Roman"/>
          <w:b/>
          <w:sz w:val="24"/>
          <w:u w:val="single"/>
          <w:vertAlign w:val="subscript"/>
        </w:rPr>
        <w:t>log</w:t>
      </w:r>
      <w:proofErr w:type="spellEnd"/>
      <w:r w:rsidRPr="00393F9B">
        <w:rPr>
          <w:rFonts w:ascii="Times New Roman" w:hAnsi="Times New Roman" w:cs="Times New Roman"/>
          <w:b/>
          <w:sz w:val="24"/>
          <w:u w:val="single"/>
        </w:rPr>
        <w:t xml:space="preserve"> </w:t>
      </w:r>
      <w:proofErr w:type="gramStart"/>
      <w:r w:rsidRPr="00393F9B">
        <w:rPr>
          <w:rFonts w:ascii="Times New Roman" w:hAnsi="Times New Roman" w:cs="Times New Roman"/>
          <w:b/>
          <w:sz w:val="24"/>
          <w:u w:val="single"/>
        </w:rPr>
        <w:t>–  GR</w:t>
      </w:r>
      <w:proofErr w:type="gramEnd"/>
      <w:r w:rsidRPr="00393F9B">
        <w:rPr>
          <w:rFonts w:ascii="Times New Roman" w:hAnsi="Times New Roman" w:cs="Times New Roman"/>
          <w:b/>
          <w:sz w:val="24"/>
          <w:u w:val="single"/>
        </w:rPr>
        <w:t xml:space="preserve"> </w:t>
      </w:r>
      <w:r w:rsidRPr="00393F9B">
        <w:rPr>
          <w:rFonts w:ascii="Times New Roman" w:hAnsi="Times New Roman" w:cs="Times New Roman"/>
          <w:b/>
          <w:sz w:val="24"/>
          <w:u w:val="single"/>
          <w:vertAlign w:val="subscript"/>
        </w:rPr>
        <w:t>min</w:t>
      </w:r>
      <w:r w:rsidRPr="00393F9B">
        <w:rPr>
          <w:rFonts w:ascii="Times New Roman" w:hAnsi="Times New Roman" w:cs="Times New Roman"/>
          <w:b/>
          <w:sz w:val="24"/>
          <w:vertAlign w:val="subscript"/>
        </w:rPr>
        <w:t xml:space="preserve"> </w:t>
      </w:r>
      <w:r w:rsidRPr="00393F9B">
        <w:rPr>
          <w:rFonts w:ascii="Times New Roman" w:hAnsi="Times New Roman" w:cs="Times New Roman"/>
          <w:b/>
          <w:sz w:val="24"/>
          <w:vertAlign w:val="subscript"/>
        </w:rPr>
        <w:tab/>
        <w:t xml:space="preserve">  </w:t>
      </w:r>
    </w:p>
    <w:p w:rsidR="008557E2" w:rsidRPr="00393F9B" w:rsidRDefault="008557E2" w:rsidP="008557E2">
      <w:pPr>
        <w:rPr>
          <w:rFonts w:ascii="Times New Roman" w:hAnsi="Times New Roman" w:cs="Times New Roman"/>
          <w:b/>
          <w:sz w:val="24"/>
          <w:vertAlign w:val="subscript"/>
        </w:rPr>
      </w:pPr>
      <w:r w:rsidRPr="00393F9B">
        <w:rPr>
          <w:rFonts w:ascii="Times New Roman" w:hAnsi="Times New Roman" w:cs="Times New Roman"/>
          <w:b/>
          <w:sz w:val="24"/>
        </w:rPr>
        <w:tab/>
      </w:r>
      <w:r w:rsidRPr="00393F9B">
        <w:rPr>
          <w:rFonts w:ascii="Times New Roman" w:hAnsi="Times New Roman" w:cs="Times New Roman"/>
          <w:b/>
          <w:sz w:val="24"/>
        </w:rPr>
        <w:tab/>
      </w:r>
      <w:r w:rsidRPr="00393F9B">
        <w:rPr>
          <w:rFonts w:ascii="Times New Roman" w:hAnsi="Times New Roman" w:cs="Times New Roman"/>
          <w:b/>
          <w:sz w:val="24"/>
        </w:rPr>
        <w:tab/>
      </w:r>
      <w:r w:rsidRPr="00393F9B">
        <w:rPr>
          <w:rFonts w:ascii="Times New Roman" w:hAnsi="Times New Roman" w:cs="Times New Roman"/>
          <w:b/>
          <w:sz w:val="24"/>
        </w:rPr>
        <w:tab/>
        <w:t xml:space="preserve">   GR </w:t>
      </w:r>
      <w:r w:rsidRPr="00393F9B">
        <w:rPr>
          <w:rFonts w:ascii="Times New Roman" w:hAnsi="Times New Roman" w:cs="Times New Roman"/>
          <w:b/>
          <w:sz w:val="24"/>
          <w:vertAlign w:val="subscript"/>
        </w:rPr>
        <w:t>max</w:t>
      </w:r>
      <w:r w:rsidRPr="00393F9B">
        <w:rPr>
          <w:rFonts w:ascii="Times New Roman" w:hAnsi="Times New Roman" w:cs="Times New Roman"/>
          <w:b/>
          <w:sz w:val="24"/>
        </w:rPr>
        <w:t xml:space="preserve"> – GR </w:t>
      </w:r>
      <w:r w:rsidRPr="00393F9B">
        <w:rPr>
          <w:rFonts w:ascii="Times New Roman" w:hAnsi="Times New Roman" w:cs="Times New Roman"/>
          <w:b/>
          <w:sz w:val="24"/>
          <w:vertAlign w:val="subscript"/>
        </w:rPr>
        <w:t>min</w:t>
      </w:r>
    </w:p>
    <w:p w:rsidR="008557E2" w:rsidRPr="00393F9B" w:rsidRDefault="008557E2" w:rsidP="008557E2">
      <w:pPr>
        <w:spacing w:line="360" w:lineRule="auto"/>
        <w:rPr>
          <w:rFonts w:ascii="Times New Roman" w:hAnsi="Times New Roman" w:cs="Times New Roman"/>
          <w:sz w:val="24"/>
        </w:rPr>
      </w:pPr>
      <w:r w:rsidRPr="00393F9B">
        <w:rPr>
          <w:rFonts w:ascii="Times New Roman" w:hAnsi="Times New Roman" w:cs="Times New Roman"/>
          <w:sz w:val="24"/>
        </w:rPr>
        <w:t xml:space="preserve"> Where</w:t>
      </w:r>
    </w:p>
    <w:p w:rsidR="008557E2" w:rsidRPr="00393F9B" w:rsidRDefault="008557E2" w:rsidP="008557E2">
      <w:pPr>
        <w:spacing w:line="360" w:lineRule="auto"/>
        <w:rPr>
          <w:rFonts w:ascii="Times New Roman" w:hAnsi="Times New Roman" w:cs="Times New Roman"/>
          <w:sz w:val="24"/>
        </w:rPr>
      </w:pPr>
      <w:r w:rsidRPr="00393F9B">
        <w:rPr>
          <w:rFonts w:ascii="Times New Roman" w:hAnsi="Times New Roman" w:cs="Times New Roman"/>
          <w:sz w:val="24"/>
        </w:rPr>
        <w:t xml:space="preserve">                     </w:t>
      </w:r>
      <w:proofErr w:type="spellStart"/>
      <w:r w:rsidRPr="00393F9B">
        <w:rPr>
          <w:rFonts w:ascii="Times New Roman" w:hAnsi="Times New Roman" w:cs="Times New Roman"/>
          <w:sz w:val="24"/>
        </w:rPr>
        <w:t>GR</w:t>
      </w:r>
      <w:r w:rsidRPr="00393F9B">
        <w:rPr>
          <w:rFonts w:ascii="Times New Roman" w:hAnsi="Times New Roman" w:cs="Times New Roman"/>
          <w:sz w:val="24"/>
          <w:vertAlign w:val="subscript"/>
        </w:rPr>
        <w:t>log</w:t>
      </w:r>
      <w:proofErr w:type="spellEnd"/>
      <w:r w:rsidRPr="00393F9B">
        <w:rPr>
          <w:rFonts w:ascii="Times New Roman" w:hAnsi="Times New Roman" w:cs="Times New Roman"/>
          <w:sz w:val="24"/>
        </w:rPr>
        <w:t xml:space="preserve"> = log response in the zone of interest, API units</w:t>
      </w:r>
    </w:p>
    <w:p w:rsidR="008557E2" w:rsidRPr="00393F9B" w:rsidRDefault="008557E2" w:rsidP="008557E2">
      <w:pPr>
        <w:spacing w:line="360" w:lineRule="auto"/>
        <w:rPr>
          <w:rFonts w:ascii="Times New Roman" w:hAnsi="Times New Roman" w:cs="Times New Roman"/>
          <w:sz w:val="24"/>
        </w:rPr>
      </w:pPr>
      <w:r w:rsidRPr="00393F9B">
        <w:rPr>
          <w:rFonts w:ascii="Times New Roman" w:hAnsi="Times New Roman" w:cs="Times New Roman"/>
          <w:sz w:val="24"/>
        </w:rPr>
        <w:t xml:space="preserve">                     </w:t>
      </w:r>
      <w:proofErr w:type="spellStart"/>
      <w:r w:rsidRPr="00393F9B">
        <w:rPr>
          <w:rFonts w:ascii="Times New Roman" w:hAnsi="Times New Roman" w:cs="Times New Roman"/>
          <w:sz w:val="24"/>
        </w:rPr>
        <w:t>GR</w:t>
      </w:r>
      <w:r w:rsidRPr="00393F9B">
        <w:rPr>
          <w:rFonts w:ascii="Times New Roman" w:hAnsi="Times New Roman" w:cs="Times New Roman"/>
          <w:sz w:val="24"/>
          <w:vertAlign w:val="subscript"/>
        </w:rPr>
        <w:t>min</w:t>
      </w:r>
      <w:proofErr w:type="spellEnd"/>
      <w:r w:rsidRPr="00393F9B">
        <w:rPr>
          <w:rFonts w:ascii="Times New Roman" w:hAnsi="Times New Roman" w:cs="Times New Roman"/>
          <w:sz w:val="24"/>
        </w:rPr>
        <w:t xml:space="preserve"> = log response in the clean beds, API units   </w:t>
      </w:r>
    </w:p>
    <w:p w:rsidR="008557E2" w:rsidRDefault="008557E2" w:rsidP="008557E2">
      <w:pPr>
        <w:spacing w:line="360" w:lineRule="auto"/>
      </w:pPr>
      <w:r>
        <w:t xml:space="preserve">                     </w:t>
      </w:r>
      <w:proofErr w:type="spellStart"/>
      <w:r>
        <w:t>GR</w:t>
      </w:r>
      <w:r w:rsidRPr="00C026CB">
        <w:rPr>
          <w:vertAlign w:val="subscript"/>
        </w:rPr>
        <w:t>max</w:t>
      </w:r>
      <w:proofErr w:type="spellEnd"/>
      <w:r w:rsidRPr="00C026CB">
        <w:rPr>
          <w:vertAlign w:val="subscript"/>
        </w:rPr>
        <w:t xml:space="preserve"> </w:t>
      </w:r>
      <w:r>
        <w:t>= log response in the shale beds, API units</w:t>
      </w:r>
    </w:p>
    <w:p w:rsidR="008557E2" w:rsidRDefault="008557E2" w:rsidP="008557E2">
      <w:pPr>
        <w:spacing w:line="360" w:lineRule="auto"/>
      </w:pPr>
    </w:p>
    <w:p w:rsidR="008557E2" w:rsidRPr="00393F9B" w:rsidRDefault="008557E2" w:rsidP="008557E2">
      <w:pPr>
        <w:spacing w:line="360" w:lineRule="auto"/>
        <w:ind w:firstLine="720"/>
        <w:jc w:val="both"/>
        <w:rPr>
          <w:rFonts w:ascii="Times New Roman" w:hAnsi="Times New Roman" w:cs="Times New Roman"/>
          <w:sz w:val="24"/>
          <w:szCs w:val="24"/>
        </w:rPr>
      </w:pPr>
      <w:r w:rsidRPr="00393F9B">
        <w:rPr>
          <w:rFonts w:ascii="Times New Roman" w:hAnsi="Times New Roman" w:cs="Times New Roman"/>
          <w:sz w:val="24"/>
          <w:szCs w:val="24"/>
        </w:rPr>
        <w:lastRenderedPageBreak/>
        <w:t>The gamma ray shale index has been empirically related with the fractional volume of the shale information by the curve such as curve 1 for linear relationship and curve 2, used for formations and it is defined by the formula.</w:t>
      </w:r>
    </w:p>
    <w:p w:rsidR="00393F9B" w:rsidRDefault="00393F9B">
      <w:pPr>
        <w:rPr>
          <w:rFonts w:ascii="Roman time" w:hAnsi="Roman time" w:cs="Arial"/>
          <w:sz w:val="24"/>
          <w:szCs w:val="24"/>
        </w:rPr>
      </w:pPr>
      <w:r>
        <w:rPr>
          <w:rFonts w:ascii="Roman time" w:hAnsi="Roman time"/>
          <w:b/>
          <w:sz w:val="24"/>
          <w:szCs w:val="24"/>
        </w:rPr>
        <w:br w:type="page"/>
      </w:r>
    </w:p>
    <w:p w:rsidR="004E2AAD" w:rsidRPr="005B2C6D" w:rsidRDefault="004E2AAD" w:rsidP="00393F9B">
      <w:pPr>
        <w:pStyle w:val="Heading1"/>
        <w:rPr>
          <w:rFonts w:ascii="Times New Roman" w:hAnsi="Times New Roman" w:cs="Times New Roman"/>
          <w:b/>
          <w:sz w:val="48"/>
          <w:szCs w:val="48"/>
        </w:rPr>
      </w:pPr>
      <w:bookmarkStart w:id="91" w:name="_Toc284957444"/>
      <w:r w:rsidRPr="005B2C6D">
        <w:rPr>
          <w:rFonts w:ascii="Times New Roman" w:hAnsi="Times New Roman" w:cs="Times New Roman"/>
          <w:b/>
          <w:sz w:val="48"/>
          <w:szCs w:val="48"/>
        </w:rPr>
        <w:lastRenderedPageBreak/>
        <w:t>PETROPHYSICAL INTERPERTATION</w:t>
      </w:r>
      <w:bookmarkEnd w:id="91"/>
    </w:p>
    <w:p w:rsidR="008557E2" w:rsidRDefault="008557E2" w:rsidP="008557E2">
      <w:pPr>
        <w:spacing w:line="360" w:lineRule="auto"/>
        <w:jc w:val="both"/>
        <w:rPr>
          <w:rFonts w:ascii="Roman time" w:hAnsi="Roman time"/>
          <w:b/>
        </w:rPr>
      </w:pPr>
    </w:p>
    <w:p w:rsidR="008557E2" w:rsidRPr="00F5711B" w:rsidRDefault="008557E2" w:rsidP="005B2C6D">
      <w:pPr>
        <w:pStyle w:val="Heading2"/>
      </w:pPr>
      <w:bookmarkStart w:id="92" w:name="_Toc284957445"/>
      <w:r w:rsidRPr="00F5711B">
        <w:t>HYDROCARBON PRODUCTION</w:t>
      </w:r>
      <w:bookmarkEnd w:id="92"/>
    </w:p>
    <w:p w:rsidR="008557E2" w:rsidRPr="005B2C6D" w:rsidRDefault="008557E2" w:rsidP="005B2C6D">
      <w:pPr>
        <w:pStyle w:val="romatime"/>
        <w:spacing w:line="360" w:lineRule="auto"/>
        <w:rPr>
          <w:rFonts w:ascii="Times New Roman" w:hAnsi="Times New Roman" w:cs="Times New Roman"/>
          <w:b w:val="0"/>
          <w:sz w:val="24"/>
          <w:szCs w:val="24"/>
        </w:rPr>
      </w:pPr>
    </w:p>
    <w:p w:rsidR="008557E2" w:rsidRPr="005B2C6D" w:rsidRDefault="008557E2" w:rsidP="005B2C6D">
      <w:pPr>
        <w:pStyle w:val="Normal2"/>
        <w:spacing w:line="360" w:lineRule="auto"/>
        <w:ind w:firstLine="720"/>
        <w:jc w:val="both"/>
        <w:rPr>
          <w:rFonts w:ascii="Times New Roman" w:hAnsi="Times New Roman" w:cs="Times New Roman"/>
          <w:color w:val="000000"/>
          <w:sz w:val="24"/>
          <w:szCs w:val="24"/>
        </w:rPr>
      </w:pPr>
      <w:r w:rsidRPr="005B2C6D">
        <w:rPr>
          <w:rFonts w:ascii="Times New Roman" w:hAnsi="Times New Roman" w:cs="Times New Roman"/>
          <w:color w:val="000000"/>
          <w:sz w:val="24"/>
          <w:szCs w:val="24"/>
        </w:rPr>
        <w:t xml:space="preserve">Only the gas shows were recorded during the drilling of </w:t>
      </w:r>
      <w:r w:rsidR="004E2AAD" w:rsidRPr="005B2C6D">
        <w:rPr>
          <w:rFonts w:ascii="Times New Roman" w:hAnsi="Times New Roman" w:cs="Times New Roman"/>
          <w:color w:val="000000"/>
          <w:sz w:val="24"/>
          <w:szCs w:val="24"/>
        </w:rPr>
        <w:t xml:space="preserve">Lower </w:t>
      </w:r>
      <w:proofErr w:type="spellStart"/>
      <w:r w:rsidR="004E2AAD" w:rsidRPr="005B2C6D">
        <w:rPr>
          <w:rFonts w:ascii="Times New Roman" w:hAnsi="Times New Roman" w:cs="Times New Roman"/>
          <w:color w:val="000000"/>
          <w:sz w:val="24"/>
          <w:szCs w:val="24"/>
        </w:rPr>
        <w:t>Gour</w:t>
      </w:r>
      <w:proofErr w:type="spellEnd"/>
      <w:r w:rsidRPr="005B2C6D">
        <w:rPr>
          <w:rFonts w:ascii="Times New Roman" w:hAnsi="Times New Roman" w:cs="Times New Roman"/>
          <w:color w:val="000000"/>
          <w:sz w:val="24"/>
          <w:szCs w:val="24"/>
        </w:rPr>
        <w:t xml:space="preserve">, A considerable amount of hydrocarbon gases were detected in </w:t>
      </w:r>
      <w:r w:rsidR="004E2AAD" w:rsidRPr="005B2C6D">
        <w:rPr>
          <w:rFonts w:ascii="Times New Roman" w:hAnsi="Times New Roman" w:cs="Times New Roman"/>
          <w:color w:val="000000"/>
          <w:sz w:val="24"/>
          <w:szCs w:val="24"/>
        </w:rPr>
        <w:t>four intervals</w:t>
      </w:r>
      <w:r w:rsidRPr="005B2C6D">
        <w:rPr>
          <w:rFonts w:ascii="Times New Roman" w:hAnsi="Times New Roman" w:cs="Times New Roman"/>
          <w:color w:val="000000"/>
          <w:sz w:val="24"/>
          <w:szCs w:val="24"/>
        </w:rPr>
        <w:t>.</w:t>
      </w:r>
      <w:r w:rsidR="004E2AAD" w:rsidRPr="005B2C6D">
        <w:rPr>
          <w:rFonts w:ascii="Times New Roman" w:hAnsi="Times New Roman" w:cs="Times New Roman"/>
          <w:color w:val="000000"/>
          <w:sz w:val="24"/>
          <w:szCs w:val="24"/>
        </w:rPr>
        <w:t xml:space="preserve"> These are Intervals D, C, B and A.</w:t>
      </w:r>
      <w:r w:rsidRPr="005B2C6D">
        <w:rPr>
          <w:rFonts w:ascii="Times New Roman" w:hAnsi="Times New Roman" w:cs="Times New Roman"/>
          <w:color w:val="000000"/>
          <w:sz w:val="24"/>
          <w:szCs w:val="24"/>
        </w:rPr>
        <w:t xml:space="preserve"> </w:t>
      </w:r>
    </w:p>
    <w:p w:rsidR="008557E2" w:rsidRPr="005B2C6D" w:rsidRDefault="008557E2" w:rsidP="005B2C6D">
      <w:pPr>
        <w:pStyle w:val="Normal2"/>
        <w:spacing w:line="360" w:lineRule="auto"/>
        <w:ind w:firstLine="720"/>
        <w:jc w:val="both"/>
        <w:rPr>
          <w:rFonts w:ascii="Times New Roman" w:hAnsi="Times New Roman" w:cs="Times New Roman"/>
          <w:color w:val="000000"/>
          <w:sz w:val="24"/>
          <w:szCs w:val="24"/>
        </w:rPr>
      </w:pPr>
      <w:r w:rsidRPr="005B2C6D">
        <w:rPr>
          <w:rFonts w:ascii="Times New Roman" w:hAnsi="Times New Roman" w:cs="Times New Roman"/>
          <w:color w:val="000000"/>
          <w:sz w:val="24"/>
          <w:szCs w:val="24"/>
        </w:rPr>
        <w:t>Maximum gas percentage recorded in different formation is given below.</w:t>
      </w:r>
    </w:p>
    <w:p w:rsidR="008557E2" w:rsidRPr="005B2C6D" w:rsidRDefault="008557E2" w:rsidP="005B2C6D">
      <w:pPr>
        <w:pStyle w:val="romatime"/>
        <w:spacing w:line="360" w:lineRule="auto"/>
        <w:rPr>
          <w:rFonts w:ascii="Times New Roman" w:hAnsi="Times New Roman" w:cs="Times New Roman"/>
          <w:b w:val="0"/>
          <w:sz w:val="24"/>
          <w:szCs w:val="24"/>
        </w:rPr>
      </w:pPr>
    </w:p>
    <w:p w:rsidR="005B2C6D" w:rsidRDefault="005B2C6D" w:rsidP="005B2C6D">
      <w:pPr>
        <w:pStyle w:val="Caption"/>
        <w:keepNext/>
        <w:jc w:val="center"/>
      </w:pPr>
      <w:bookmarkStart w:id="93" w:name="_Toc271369221"/>
      <w:r>
        <w:t xml:space="preserve">Table </w:t>
      </w:r>
      <w:fldSimple w:instr=" SEQ Table \* ARABIC ">
        <w:r w:rsidR="0006087A">
          <w:rPr>
            <w:noProof/>
          </w:rPr>
          <w:t>3</w:t>
        </w:r>
      </w:fldSimple>
      <w:r>
        <w:t>:</w:t>
      </w:r>
      <w:r w:rsidRPr="005B2C6D">
        <w:t xml:space="preserve"> Showing the gas % in different formations</w:t>
      </w:r>
      <w:bookmarkEnd w:id="93"/>
    </w:p>
    <w:tbl>
      <w:tblPr>
        <w:tblW w:w="0" w:type="auto"/>
        <w:tblInd w:w="1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880"/>
      </w:tblGrid>
      <w:tr w:rsidR="008557E2" w:rsidRPr="005B2C6D">
        <w:tc>
          <w:tcPr>
            <w:tcW w:w="3240" w:type="dxa"/>
          </w:tcPr>
          <w:p w:rsidR="008557E2" w:rsidRPr="005B2C6D" w:rsidRDefault="008557E2" w:rsidP="005B2C6D">
            <w:pPr>
              <w:pStyle w:val="romatime"/>
              <w:spacing w:line="360" w:lineRule="auto"/>
              <w:rPr>
                <w:rFonts w:ascii="Times New Roman" w:hAnsi="Times New Roman" w:cs="Times New Roman"/>
                <w:sz w:val="24"/>
                <w:szCs w:val="24"/>
              </w:rPr>
            </w:pPr>
            <w:r w:rsidRPr="005B2C6D">
              <w:rPr>
                <w:rFonts w:ascii="Times New Roman" w:hAnsi="Times New Roman" w:cs="Times New Roman"/>
                <w:sz w:val="24"/>
                <w:szCs w:val="24"/>
              </w:rPr>
              <w:t>Formation</w:t>
            </w:r>
          </w:p>
        </w:tc>
        <w:tc>
          <w:tcPr>
            <w:tcW w:w="2880" w:type="dxa"/>
          </w:tcPr>
          <w:p w:rsidR="008557E2" w:rsidRPr="005B2C6D" w:rsidRDefault="008557E2" w:rsidP="005B2C6D">
            <w:pPr>
              <w:pStyle w:val="romatime"/>
              <w:spacing w:line="360" w:lineRule="auto"/>
              <w:rPr>
                <w:rFonts w:ascii="Times New Roman" w:hAnsi="Times New Roman" w:cs="Times New Roman"/>
                <w:sz w:val="24"/>
                <w:szCs w:val="24"/>
              </w:rPr>
            </w:pPr>
            <w:r w:rsidRPr="005B2C6D">
              <w:rPr>
                <w:rFonts w:ascii="Times New Roman" w:hAnsi="Times New Roman" w:cs="Times New Roman"/>
                <w:sz w:val="24"/>
                <w:szCs w:val="24"/>
              </w:rPr>
              <w:t>Gas Percentage</w:t>
            </w:r>
          </w:p>
        </w:tc>
      </w:tr>
      <w:tr w:rsidR="008557E2" w:rsidRPr="005B2C6D">
        <w:tc>
          <w:tcPr>
            <w:tcW w:w="324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 xml:space="preserve">Lower </w:t>
            </w:r>
            <w:proofErr w:type="spellStart"/>
            <w:r w:rsidRPr="005B2C6D">
              <w:rPr>
                <w:rFonts w:ascii="Times New Roman" w:hAnsi="Times New Roman" w:cs="Times New Roman"/>
                <w:b w:val="0"/>
                <w:sz w:val="24"/>
                <w:szCs w:val="24"/>
              </w:rPr>
              <w:t>Gour</w:t>
            </w:r>
            <w:proofErr w:type="spellEnd"/>
          </w:p>
        </w:tc>
        <w:tc>
          <w:tcPr>
            <w:tcW w:w="288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0.29%</w:t>
            </w:r>
          </w:p>
        </w:tc>
      </w:tr>
      <w:tr w:rsidR="008557E2" w:rsidRPr="005B2C6D">
        <w:tc>
          <w:tcPr>
            <w:tcW w:w="324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 xml:space="preserve">Interval D </w:t>
            </w:r>
          </w:p>
        </w:tc>
        <w:tc>
          <w:tcPr>
            <w:tcW w:w="288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Style w:val="CharacterStyle2"/>
                <w:rFonts w:ascii="Times New Roman" w:hAnsi="Times New Roman" w:cs="Times New Roman"/>
                <w:b w:val="0"/>
                <w:spacing w:val="-2"/>
                <w:sz w:val="24"/>
                <w:szCs w:val="24"/>
              </w:rPr>
              <w:t>17.08%</w:t>
            </w:r>
          </w:p>
        </w:tc>
      </w:tr>
      <w:tr w:rsidR="008557E2" w:rsidRPr="005B2C6D">
        <w:tc>
          <w:tcPr>
            <w:tcW w:w="324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Interval C</w:t>
            </w:r>
          </w:p>
        </w:tc>
        <w:tc>
          <w:tcPr>
            <w:tcW w:w="288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Style w:val="CharacterStyle2"/>
                <w:rFonts w:ascii="Times New Roman" w:hAnsi="Times New Roman" w:cs="Times New Roman"/>
                <w:b w:val="0"/>
                <w:spacing w:val="-2"/>
                <w:sz w:val="24"/>
                <w:szCs w:val="24"/>
              </w:rPr>
              <w:t>22.9%</w:t>
            </w:r>
          </w:p>
        </w:tc>
      </w:tr>
      <w:tr w:rsidR="008557E2" w:rsidRPr="005B2C6D">
        <w:tc>
          <w:tcPr>
            <w:tcW w:w="324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Interval B</w:t>
            </w:r>
          </w:p>
        </w:tc>
        <w:tc>
          <w:tcPr>
            <w:tcW w:w="288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Style w:val="CharacterStyle2"/>
                <w:rFonts w:ascii="Times New Roman" w:hAnsi="Times New Roman" w:cs="Times New Roman"/>
                <w:b w:val="0"/>
                <w:spacing w:val="-2"/>
                <w:sz w:val="24"/>
                <w:szCs w:val="24"/>
              </w:rPr>
              <w:t>1.435%</w:t>
            </w:r>
          </w:p>
        </w:tc>
      </w:tr>
      <w:tr w:rsidR="008557E2" w:rsidRPr="005B2C6D">
        <w:tc>
          <w:tcPr>
            <w:tcW w:w="324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Interval A</w:t>
            </w:r>
          </w:p>
        </w:tc>
        <w:tc>
          <w:tcPr>
            <w:tcW w:w="2880" w:type="dxa"/>
          </w:tcPr>
          <w:p w:rsidR="008557E2" w:rsidRPr="005B2C6D" w:rsidRDefault="005F1CF8" w:rsidP="005B2C6D">
            <w:pPr>
              <w:pStyle w:val="romatime"/>
              <w:spacing w:line="360" w:lineRule="auto"/>
              <w:rPr>
                <w:rFonts w:ascii="Times New Roman" w:hAnsi="Times New Roman" w:cs="Times New Roman"/>
                <w:b w:val="0"/>
                <w:sz w:val="24"/>
                <w:szCs w:val="24"/>
              </w:rPr>
            </w:pPr>
            <w:r w:rsidRPr="005B2C6D">
              <w:rPr>
                <w:rStyle w:val="CharacterStyle2"/>
                <w:rFonts w:ascii="Times New Roman" w:hAnsi="Times New Roman" w:cs="Times New Roman"/>
                <w:b w:val="0"/>
                <w:spacing w:val="-2"/>
                <w:sz w:val="24"/>
                <w:szCs w:val="24"/>
              </w:rPr>
              <w:t>0.1087%</w:t>
            </w:r>
          </w:p>
        </w:tc>
      </w:tr>
    </w:tbl>
    <w:p w:rsidR="001413C2" w:rsidRPr="005B2C6D" w:rsidRDefault="008557E2" w:rsidP="005B2C6D">
      <w:pPr>
        <w:pStyle w:val="romatime"/>
        <w:spacing w:line="360" w:lineRule="auto"/>
        <w:ind w:firstLine="0"/>
        <w:rPr>
          <w:rFonts w:ascii="Times New Roman" w:hAnsi="Times New Roman" w:cs="Times New Roman"/>
          <w:b w:val="0"/>
          <w:sz w:val="24"/>
          <w:szCs w:val="24"/>
        </w:rPr>
      </w:pPr>
      <w:r w:rsidRPr="005B2C6D">
        <w:rPr>
          <w:rFonts w:ascii="Times New Roman" w:hAnsi="Times New Roman" w:cs="Times New Roman"/>
          <w:b w:val="0"/>
          <w:sz w:val="24"/>
          <w:szCs w:val="24"/>
        </w:rPr>
        <w:t xml:space="preserve">                </w:t>
      </w:r>
    </w:p>
    <w:p w:rsidR="008557E2" w:rsidRPr="005B2C6D" w:rsidRDefault="001413C2" w:rsidP="005B2C6D">
      <w:pPr>
        <w:pStyle w:val="Heading2"/>
        <w:spacing w:line="360" w:lineRule="auto"/>
      </w:pPr>
      <w:r w:rsidRPr="005B2C6D">
        <w:t xml:space="preserve"> </w:t>
      </w:r>
      <w:bookmarkStart w:id="94" w:name="_Toc284957446"/>
      <w:r w:rsidR="008557E2" w:rsidRPr="005B2C6D">
        <w:t>INTERPRETATION</w:t>
      </w:r>
      <w:bookmarkEnd w:id="94"/>
    </w:p>
    <w:p w:rsidR="008557E2" w:rsidRPr="005B2C6D" w:rsidRDefault="008557E2" w:rsidP="005B2C6D">
      <w:pPr>
        <w:pStyle w:val="Normal2"/>
        <w:spacing w:line="360" w:lineRule="auto"/>
        <w:ind w:firstLine="720"/>
        <w:jc w:val="both"/>
        <w:rPr>
          <w:rFonts w:ascii="Times New Roman" w:hAnsi="Times New Roman" w:cs="Times New Roman"/>
          <w:color w:val="000000"/>
          <w:sz w:val="24"/>
          <w:szCs w:val="24"/>
        </w:rPr>
      </w:pPr>
      <w:r w:rsidRPr="005B2C6D">
        <w:rPr>
          <w:rFonts w:ascii="Times New Roman" w:hAnsi="Times New Roman" w:cs="Times New Roman"/>
          <w:color w:val="000000"/>
          <w:sz w:val="24"/>
          <w:szCs w:val="24"/>
        </w:rPr>
        <w:t>The following parameters are used in interpretation of well logs LDL-CNL-GR, DLL-MSFL-SP-GR, BHC-GR.</w:t>
      </w:r>
    </w:p>
    <w:p w:rsidR="008557E2" w:rsidRPr="005B2C6D" w:rsidRDefault="008557E2" w:rsidP="002811FE">
      <w:pPr>
        <w:pStyle w:val="romatime"/>
        <w:numPr>
          <w:ilvl w:val="0"/>
          <w:numId w:val="25"/>
        </w:numPr>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Volume of Shale</w:t>
      </w:r>
    </w:p>
    <w:p w:rsidR="008557E2" w:rsidRPr="005B2C6D" w:rsidRDefault="00447023" w:rsidP="002811FE">
      <w:pPr>
        <w:pStyle w:val="romatime"/>
        <w:numPr>
          <w:ilvl w:val="0"/>
          <w:numId w:val="25"/>
        </w:numPr>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 xml:space="preserve">Porosity </w:t>
      </w:r>
    </w:p>
    <w:p w:rsidR="004E2AAD" w:rsidRPr="005B2C6D" w:rsidRDefault="004E2AAD" w:rsidP="002811FE">
      <w:pPr>
        <w:pStyle w:val="romatime"/>
        <w:numPr>
          <w:ilvl w:val="0"/>
          <w:numId w:val="25"/>
        </w:numPr>
        <w:spacing w:line="360" w:lineRule="auto"/>
        <w:rPr>
          <w:rFonts w:ascii="Times New Roman" w:hAnsi="Times New Roman" w:cs="Times New Roman"/>
          <w:b w:val="0"/>
          <w:sz w:val="24"/>
          <w:szCs w:val="24"/>
        </w:rPr>
      </w:pPr>
      <w:r w:rsidRPr="005B2C6D">
        <w:rPr>
          <w:rFonts w:ascii="Times New Roman" w:hAnsi="Times New Roman" w:cs="Times New Roman"/>
          <w:b w:val="0"/>
          <w:sz w:val="24"/>
          <w:szCs w:val="24"/>
        </w:rPr>
        <w:t>Hydrocarbon</w:t>
      </w:r>
    </w:p>
    <w:p w:rsidR="00F03036" w:rsidRPr="005B2C6D" w:rsidRDefault="00F03036" w:rsidP="005B2C6D">
      <w:pPr>
        <w:spacing w:line="360" w:lineRule="auto"/>
        <w:jc w:val="both"/>
        <w:rPr>
          <w:rFonts w:ascii="Times New Roman" w:hAnsi="Times New Roman" w:cs="Times New Roman"/>
          <w:sz w:val="24"/>
          <w:szCs w:val="24"/>
        </w:rPr>
      </w:pPr>
    </w:p>
    <w:p w:rsidR="00F03036" w:rsidRDefault="008557E2" w:rsidP="005B2C6D">
      <w:pPr>
        <w:pStyle w:val="Heading2"/>
      </w:pPr>
      <w:r w:rsidRPr="00F5711B">
        <w:lastRenderedPageBreak/>
        <w:t xml:space="preserve"> </w:t>
      </w:r>
      <w:bookmarkStart w:id="95" w:name="_Toc284957447"/>
      <w:r w:rsidRPr="00F5711B">
        <w:t xml:space="preserve">INTERPRETATION DATA OF </w:t>
      </w:r>
      <w:r>
        <w:t>WELL LOGS</w:t>
      </w:r>
      <w:bookmarkEnd w:id="95"/>
    </w:p>
    <w:p w:rsidR="008557E2" w:rsidRDefault="00D007BA" w:rsidP="002811FE">
      <w:pPr>
        <w:pStyle w:val="Heading3"/>
        <w:numPr>
          <w:ilvl w:val="4"/>
          <w:numId w:val="10"/>
        </w:numPr>
        <w:tabs>
          <w:tab w:val="clear" w:pos="1800"/>
          <w:tab w:val="num" w:pos="180"/>
        </w:tabs>
        <w:ind w:left="180" w:firstLine="0"/>
        <w:rPr>
          <w:sz w:val="24"/>
          <w:szCs w:val="24"/>
        </w:rPr>
      </w:pPr>
      <w:bookmarkStart w:id="96" w:name="_Toc284957448"/>
      <w:r>
        <w:rPr>
          <w:sz w:val="24"/>
          <w:szCs w:val="24"/>
        </w:rPr>
        <w:t xml:space="preserve">INTERPRETATION OF </w:t>
      </w:r>
      <w:r w:rsidR="007B43F6">
        <w:rPr>
          <w:sz w:val="24"/>
          <w:szCs w:val="24"/>
        </w:rPr>
        <w:t xml:space="preserve">ZONE </w:t>
      </w:r>
      <w:r w:rsidR="007B43F6" w:rsidRPr="0038239A">
        <w:rPr>
          <w:sz w:val="24"/>
          <w:szCs w:val="24"/>
        </w:rPr>
        <w:t>WELL</w:t>
      </w:r>
      <w:r w:rsidR="008557E2" w:rsidRPr="0038239A">
        <w:rPr>
          <w:sz w:val="24"/>
          <w:szCs w:val="24"/>
        </w:rPr>
        <w:t xml:space="preserve"> # </w:t>
      </w:r>
      <w:r>
        <w:rPr>
          <w:sz w:val="24"/>
          <w:szCs w:val="24"/>
        </w:rPr>
        <w:t>10</w:t>
      </w:r>
      <w:r w:rsidR="008557E2" w:rsidRPr="0038239A">
        <w:rPr>
          <w:sz w:val="24"/>
          <w:szCs w:val="24"/>
        </w:rPr>
        <w:t xml:space="preserve"> AT DEPTH OF (</w:t>
      </w:r>
      <w:r w:rsidR="007B43F6">
        <w:rPr>
          <w:sz w:val="24"/>
          <w:szCs w:val="24"/>
        </w:rPr>
        <w:t>3316-3425</w:t>
      </w:r>
      <w:r w:rsidR="008557E2" w:rsidRPr="0038239A">
        <w:rPr>
          <w:sz w:val="24"/>
          <w:szCs w:val="24"/>
        </w:rPr>
        <w:t>)</w:t>
      </w:r>
      <w:bookmarkEnd w:id="96"/>
    </w:p>
    <w:p w:rsidR="007B43F6" w:rsidRPr="007B43F6" w:rsidRDefault="007B43F6" w:rsidP="007B43F6">
      <w:pPr>
        <w:ind w:left="1440"/>
      </w:pPr>
    </w:p>
    <w:p w:rsidR="005B2C6D" w:rsidRDefault="005B2C6D" w:rsidP="005B2C6D">
      <w:pPr>
        <w:pStyle w:val="Caption"/>
        <w:keepNext/>
      </w:pPr>
      <w:bookmarkStart w:id="97" w:name="_Toc271369222"/>
      <w:r>
        <w:t xml:space="preserve">Table </w:t>
      </w:r>
      <w:fldSimple w:instr=" SEQ Table \* ARABIC ">
        <w:r w:rsidR="0006087A">
          <w:rPr>
            <w:noProof/>
          </w:rPr>
          <w:t>4</w:t>
        </w:r>
      </w:fldSimple>
      <w:r>
        <w:t xml:space="preserve">: Showing </w:t>
      </w:r>
      <w:proofErr w:type="gramStart"/>
      <w:r>
        <w:t>The</w:t>
      </w:r>
      <w:proofErr w:type="gramEnd"/>
      <w:r>
        <w:t xml:space="preserve"> different parameters of Run 1</w:t>
      </w:r>
      <w:bookmarkEnd w:id="97"/>
    </w:p>
    <w:tbl>
      <w:tblPr>
        <w:tblW w:w="7500" w:type="dxa"/>
        <w:jc w:val="center"/>
        <w:tblInd w:w="93" w:type="dxa"/>
        <w:tblLook w:val="0000"/>
      </w:tblPr>
      <w:tblGrid>
        <w:gridCol w:w="960"/>
        <w:gridCol w:w="960"/>
        <w:gridCol w:w="960"/>
        <w:gridCol w:w="1200"/>
        <w:gridCol w:w="1120"/>
        <w:gridCol w:w="1340"/>
        <w:gridCol w:w="960"/>
      </w:tblGrid>
      <w:tr w:rsidR="007B43F6" w:rsidRPr="007B43F6" w:rsidTr="005B2C6D">
        <w:trPr>
          <w:trHeight w:val="255"/>
          <w:jc w:val="center"/>
        </w:trPr>
        <w:tc>
          <w:tcPr>
            <w:tcW w:w="960" w:type="dxa"/>
            <w:tcBorders>
              <w:top w:val="single" w:sz="4" w:space="0" w:color="auto"/>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depth</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 xml:space="preserve">GR </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NPHI</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PEFL</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SP</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RHOB</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7B43F6" w:rsidRPr="007B43F6" w:rsidRDefault="007B43F6" w:rsidP="007B43F6">
            <w:pPr>
              <w:rPr>
                <w:rFonts w:ascii="Arial" w:hAnsi="Arial" w:cs="Arial"/>
                <w:b/>
                <w:bCs/>
                <w:sz w:val="20"/>
                <w:szCs w:val="20"/>
              </w:rPr>
            </w:pPr>
            <w:r w:rsidRPr="007B43F6">
              <w:rPr>
                <w:rFonts w:ascii="Arial" w:hAnsi="Arial" w:cs="Arial"/>
                <w:b/>
                <w:bCs/>
                <w:sz w:val="20"/>
                <w:szCs w:val="20"/>
              </w:rPr>
              <w:t>LLD</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3316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0.33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700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3317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0.35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3318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0.34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3319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-72</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0.025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-72</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3329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lastRenderedPageBreak/>
              <w:t>3338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3.6</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3339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3349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3359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lastRenderedPageBreak/>
              <w:t>3365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3.6</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3369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17</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3379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3.6</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3.4</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7</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3389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lastRenderedPageBreak/>
              <w:t>3392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60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36</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3399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3409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22</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23</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0.19</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25</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18</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3416</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3417</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0.28</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11</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3418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lastRenderedPageBreak/>
              <w:t>3419</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0.33</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9</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3421</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3422</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500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200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3424</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10</w:t>
            </w:r>
          </w:p>
        </w:tc>
      </w:tr>
      <w:tr w:rsidR="007B43F6" w:rsidRPr="007B43F6"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b/>
                <w:bCs/>
                <w:sz w:val="20"/>
                <w:szCs w:val="20"/>
              </w:rPr>
            </w:pPr>
            <w:r w:rsidRPr="007B43F6">
              <w:rPr>
                <w:rFonts w:ascii="Arial" w:hAnsi="Arial" w:cs="Arial"/>
                <w:b/>
                <w:bCs/>
                <w:sz w:val="20"/>
                <w:szCs w:val="20"/>
              </w:rPr>
              <w:t>3425</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7B43F6" w:rsidRPr="007B43F6" w:rsidRDefault="007B43F6" w:rsidP="007B43F6">
            <w:pPr>
              <w:jc w:val="right"/>
              <w:rPr>
                <w:rFonts w:ascii="Arial" w:hAnsi="Arial" w:cs="Arial"/>
                <w:sz w:val="20"/>
                <w:szCs w:val="20"/>
              </w:rPr>
            </w:pPr>
            <w:r w:rsidRPr="007B43F6">
              <w:rPr>
                <w:rFonts w:ascii="Arial" w:hAnsi="Arial" w:cs="Arial"/>
                <w:sz w:val="20"/>
                <w:szCs w:val="20"/>
              </w:rPr>
              <w:t>40</w:t>
            </w:r>
          </w:p>
        </w:tc>
      </w:tr>
    </w:tbl>
    <w:p w:rsidR="008557E2" w:rsidRPr="00A32305" w:rsidRDefault="008557E2" w:rsidP="008557E2"/>
    <w:p w:rsidR="00C57236" w:rsidRDefault="00F03036" w:rsidP="00110DCA">
      <w:r>
        <w:t xml:space="preserve">                   </w:t>
      </w:r>
    </w:p>
    <w:p w:rsidR="007B43F6" w:rsidRDefault="007B43F6" w:rsidP="00110DCA">
      <w:pPr>
        <w:rPr>
          <w:b/>
          <w:bCs/>
        </w:rPr>
      </w:pPr>
    </w:p>
    <w:p w:rsidR="00110DCA" w:rsidRDefault="00110DCA" w:rsidP="00110DCA">
      <w:pPr>
        <w:rPr>
          <w:b/>
        </w:rPr>
      </w:pPr>
    </w:p>
    <w:p w:rsidR="005B2C6D" w:rsidRDefault="005B2C6D" w:rsidP="005B2C6D">
      <w:pPr>
        <w:pStyle w:val="Caption"/>
        <w:keepNext/>
      </w:pPr>
      <w:bookmarkStart w:id="98" w:name="_Toc271369223"/>
      <w:r>
        <w:t xml:space="preserve">Table </w:t>
      </w:r>
      <w:fldSimple w:instr=" SEQ Table \* ARABIC ">
        <w:r w:rsidR="0006087A">
          <w:rPr>
            <w:noProof/>
          </w:rPr>
          <w:t>5</w:t>
        </w:r>
      </w:fldSimple>
      <w:r>
        <w:t xml:space="preserve">: </w:t>
      </w:r>
      <w:r w:rsidRPr="009A02A3">
        <w:t>Showing the different parameters of run 2.</w:t>
      </w:r>
      <w:bookmarkEnd w:id="98"/>
    </w:p>
    <w:tbl>
      <w:tblPr>
        <w:tblW w:w="7500" w:type="dxa"/>
        <w:jc w:val="center"/>
        <w:tblInd w:w="93" w:type="dxa"/>
        <w:tblLook w:val="0000"/>
      </w:tblPr>
      <w:tblGrid>
        <w:gridCol w:w="960"/>
        <w:gridCol w:w="960"/>
        <w:gridCol w:w="960"/>
        <w:gridCol w:w="1200"/>
        <w:gridCol w:w="1120"/>
        <w:gridCol w:w="1340"/>
        <w:gridCol w:w="960"/>
      </w:tblGrid>
      <w:tr w:rsidR="00447023" w:rsidRPr="00447023" w:rsidTr="005B2C6D">
        <w:trPr>
          <w:trHeight w:val="255"/>
          <w:jc w:val="center"/>
        </w:trPr>
        <w:tc>
          <w:tcPr>
            <w:tcW w:w="960" w:type="dxa"/>
            <w:tcBorders>
              <w:top w:val="single" w:sz="4" w:space="0" w:color="auto"/>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3427</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118</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-74</w:t>
            </w:r>
          </w:p>
        </w:tc>
        <w:tc>
          <w:tcPr>
            <w:tcW w:w="134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2.42</w:t>
            </w:r>
          </w:p>
        </w:tc>
        <w:tc>
          <w:tcPr>
            <w:tcW w:w="960" w:type="dxa"/>
            <w:tcBorders>
              <w:top w:val="single" w:sz="4" w:space="0" w:color="auto"/>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3428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3429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-67</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178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3442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5.61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3449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3459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3469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3479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3489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3496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3499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3509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0.24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3519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3523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rPr>
                <w:rFonts w:ascii="Arial" w:hAnsi="Arial" w:cs="Arial"/>
                <w:sz w:val="20"/>
                <w:szCs w:val="20"/>
              </w:rPr>
            </w:pPr>
            <w:r w:rsidRPr="00447023">
              <w:rPr>
                <w:rFonts w:ascii="Arial" w:hAnsi="Arial" w:cs="Arial"/>
                <w:sz w:val="20"/>
                <w:szCs w:val="20"/>
              </w:rPr>
              <w:t>.8??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3529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-57</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-54</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-47</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3549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3551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2.10</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-56</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3559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-61</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-62</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160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-63</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-67</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3569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-68</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3578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3579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0.18</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3589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0.12</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2.8</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400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0.1</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2.63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3599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90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150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180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0.09</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190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lastRenderedPageBreak/>
              <w:t>3605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100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0.07</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3607</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0.06</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3608</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3609</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32</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3611</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0.03</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3612</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39</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3613</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0.04</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3614</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30</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3615</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55"/>
          <w:jc w:val="center"/>
        </w:trPr>
        <w:tc>
          <w:tcPr>
            <w:tcW w:w="960" w:type="dxa"/>
            <w:tcBorders>
              <w:top w:val="nil"/>
              <w:left w:val="single" w:sz="12" w:space="0" w:color="auto"/>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r w:rsidR="00447023" w:rsidRPr="00447023" w:rsidTr="005B2C6D">
        <w:trPr>
          <w:trHeight w:val="270"/>
          <w:jc w:val="center"/>
        </w:trPr>
        <w:tc>
          <w:tcPr>
            <w:tcW w:w="960" w:type="dxa"/>
            <w:tcBorders>
              <w:top w:val="nil"/>
              <w:left w:val="single" w:sz="12" w:space="0" w:color="auto"/>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b/>
                <w:bCs/>
                <w:sz w:val="20"/>
                <w:szCs w:val="20"/>
              </w:rPr>
            </w:pPr>
            <w:r w:rsidRPr="00447023">
              <w:rPr>
                <w:rFonts w:ascii="Arial" w:hAnsi="Arial" w:cs="Arial"/>
                <w:b/>
                <w:bCs/>
                <w:sz w:val="20"/>
                <w:szCs w:val="20"/>
              </w:rPr>
              <w:t>3617</w:t>
            </w:r>
          </w:p>
        </w:tc>
        <w:tc>
          <w:tcPr>
            <w:tcW w:w="960" w:type="dxa"/>
            <w:tcBorders>
              <w:top w:val="nil"/>
              <w:left w:val="nil"/>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110</w:t>
            </w:r>
          </w:p>
        </w:tc>
        <w:tc>
          <w:tcPr>
            <w:tcW w:w="960" w:type="dxa"/>
            <w:tcBorders>
              <w:top w:val="nil"/>
              <w:left w:val="nil"/>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0.05</w:t>
            </w:r>
          </w:p>
        </w:tc>
        <w:tc>
          <w:tcPr>
            <w:tcW w:w="1200" w:type="dxa"/>
            <w:tcBorders>
              <w:top w:val="nil"/>
              <w:left w:val="nil"/>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2.1</w:t>
            </w:r>
          </w:p>
        </w:tc>
        <w:tc>
          <w:tcPr>
            <w:tcW w:w="1120" w:type="dxa"/>
            <w:tcBorders>
              <w:top w:val="nil"/>
              <w:left w:val="nil"/>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-70</w:t>
            </w:r>
          </w:p>
        </w:tc>
        <w:tc>
          <w:tcPr>
            <w:tcW w:w="1340" w:type="dxa"/>
            <w:tcBorders>
              <w:top w:val="nil"/>
              <w:left w:val="nil"/>
              <w:bottom w:val="single" w:sz="12"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2.46</w:t>
            </w:r>
          </w:p>
        </w:tc>
        <w:tc>
          <w:tcPr>
            <w:tcW w:w="960" w:type="dxa"/>
            <w:tcBorders>
              <w:top w:val="nil"/>
              <w:left w:val="nil"/>
              <w:bottom w:val="single" w:sz="4" w:space="0" w:color="auto"/>
              <w:right w:val="single" w:sz="4" w:space="0" w:color="auto"/>
            </w:tcBorders>
            <w:shd w:val="clear" w:color="auto" w:fill="auto"/>
            <w:noWrap/>
            <w:vAlign w:val="bottom"/>
          </w:tcPr>
          <w:p w:rsidR="00447023" w:rsidRPr="00447023" w:rsidRDefault="00447023" w:rsidP="00447023">
            <w:pPr>
              <w:jc w:val="right"/>
              <w:rPr>
                <w:rFonts w:ascii="Arial" w:hAnsi="Arial" w:cs="Arial"/>
                <w:sz w:val="20"/>
                <w:szCs w:val="20"/>
              </w:rPr>
            </w:pPr>
            <w:r w:rsidRPr="00447023">
              <w:rPr>
                <w:rFonts w:ascii="Arial" w:hAnsi="Arial" w:cs="Arial"/>
                <w:sz w:val="20"/>
                <w:szCs w:val="20"/>
              </w:rPr>
              <w:t>35</w:t>
            </w:r>
          </w:p>
        </w:tc>
      </w:tr>
    </w:tbl>
    <w:p w:rsidR="00110DCA" w:rsidRDefault="00110DCA" w:rsidP="00110DCA">
      <w:pPr>
        <w:rPr>
          <w:b/>
        </w:rPr>
      </w:pPr>
    </w:p>
    <w:p w:rsidR="005B2C6D" w:rsidRDefault="005B2C6D">
      <w:r>
        <w:br w:type="page"/>
      </w:r>
    </w:p>
    <w:p w:rsidR="00C17B7D" w:rsidRDefault="00C17B7D" w:rsidP="00110DCA"/>
    <w:p w:rsidR="008557E2" w:rsidRDefault="008557E2" w:rsidP="008557E2">
      <w:pPr>
        <w:pStyle w:val="romatime"/>
        <w:spacing w:line="360" w:lineRule="auto"/>
        <w:ind w:firstLine="0"/>
        <w:rPr>
          <w:rFonts w:ascii="Roman time" w:hAnsi="Roman time"/>
          <w:sz w:val="24"/>
          <w:szCs w:val="24"/>
        </w:rPr>
      </w:pPr>
    </w:p>
    <w:p w:rsidR="005B2C6D" w:rsidRDefault="002B1074" w:rsidP="005B2C6D">
      <w:pPr>
        <w:pStyle w:val="romatime"/>
        <w:keepNext/>
        <w:spacing w:line="360" w:lineRule="auto"/>
        <w:ind w:firstLine="0"/>
        <w:jc w:val="center"/>
      </w:pPr>
      <w:r>
        <w:rPr>
          <w:noProof/>
          <w:lang w:bidi="ar-SA"/>
        </w:rPr>
        <w:drawing>
          <wp:inline distT="0" distB="0" distL="0" distR="0">
            <wp:extent cx="5286375" cy="31432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srcRect/>
                    <a:stretch>
                      <a:fillRect/>
                    </a:stretch>
                  </pic:blipFill>
                  <pic:spPr bwMode="auto">
                    <a:xfrm>
                      <a:off x="0" y="0"/>
                      <a:ext cx="5286375" cy="3143250"/>
                    </a:xfrm>
                    <a:prstGeom prst="rect">
                      <a:avLst/>
                    </a:prstGeom>
                    <a:noFill/>
                    <a:ln w="9525">
                      <a:noFill/>
                      <a:miter lim="800000"/>
                      <a:headEnd/>
                      <a:tailEnd/>
                    </a:ln>
                  </pic:spPr>
                </pic:pic>
              </a:graphicData>
            </a:graphic>
          </wp:inline>
        </w:drawing>
      </w:r>
    </w:p>
    <w:p w:rsidR="008557E2" w:rsidRPr="003D5F64" w:rsidRDefault="005B2C6D" w:rsidP="005B2C6D">
      <w:pPr>
        <w:pStyle w:val="Caption"/>
        <w:jc w:val="center"/>
      </w:pPr>
      <w:bookmarkStart w:id="99" w:name="_Toc271369217"/>
      <w:proofErr w:type="gramStart"/>
      <w:r>
        <w:t xml:space="preserve">Figure </w:t>
      </w:r>
      <w:fldSimple w:instr=" STYLEREF 1 \s ">
        <w:r w:rsidR="0006087A">
          <w:rPr>
            <w:noProof/>
          </w:rPr>
          <w:t>7</w:t>
        </w:r>
      </w:fldSimple>
      <w:r w:rsidR="00293FB0">
        <w:t>.</w:t>
      </w:r>
      <w:proofErr w:type="gramEnd"/>
      <w:r w:rsidR="00A25F8D">
        <w:fldChar w:fldCharType="begin"/>
      </w:r>
      <w:r w:rsidR="00A25F8D">
        <w:instrText xml:space="preserve"> SEQ Figure \* ARABIC \s 1 </w:instrText>
      </w:r>
      <w:r w:rsidR="00A25F8D">
        <w:fldChar w:fldCharType="separate"/>
      </w:r>
      <w:r w:rsidR="0006087A">
        <w:rPr>
          <w:noProof/>
        </w:rPr>
        <w:t>1</w:t>
      </w:r>
      <w:r w:rsidR="00A25F8D">
        <w:fldChar w:fldCharType="end"/>
      </w:r>
      <w:r>
        <w:t xml:space="preserve"> </w:t>
      </w:r>
      <w:r w:rsidRPr="005B2C6D">
        <w:t xml:space="preserve">Graphical representation of depth </w:t>
      </w:r>
      <w:proofErr w:type="spellStart"/>
      <w:r w:rsidRPr="005B2C6D">
        <w:t>vs</w:t>
      </w:r>
      <w:proofErr w:type="spellEnd"/>
      <w:r w:rsidRPr="005B2C6D">
        <w:t xml:space="preserve"> shale volume</w:t>
      </w:r>
      <w:bookmarkEnd w:id="99"/>
    </w:p>
    <w:p w:rsidR="005B2C6D" w:rsidRDefault="002B1074" w:rsidP="005B2C6D">
      <w:pPr>
        <w:pStyle w:val="romatime"/>
        <w:keepNext/>
        <w:spacing w:line="360" w:lineRule="auto"/>
        <w:ind w:firstLine="0"/>
        <w:jc w:val="center"/>
      </w:pPr>
      <w:r>
        <w:rPr>
          <w:noProof/>
          <w:lang w:bidi="ar-SA"/>
        </w:rPr>
        <w:drawing>
          <wp:inline distT="0" distB="0" distL="0" distR="0">
            <wp:extent cx="5286375" cy="31432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4" cstate="print"/>
                    <a:srcRect/>
                    <a:stretch>
                      <a:fillRect/>
                    </a:stretch>
                  </pic:blipFill>
                  <pic:spPr bwMode="auto">
                    <a:xfrm>
                      <a:off x="0" y="0"/>
                      <a:ext cx="5286375" cy="3143250"/>
                    </a:xfrm>
                    <a:prstGeom prst="rect">
                      <a:avLst/>
                    </a:prstGeom>
                    <a:noFill/>
                    <a:ln w="9525">
                      <a:noFill/>
                      <a:miter lim="800000"/>
                      <a:headEnd/>
                      <a:tailEnd/>
                    </a:ln>
                  </pic:spPr>
                </pic:pic>
              </a:graphicData>
            </a:graphic>
          </wp:inline>
        </w:drawing>
      </w:r>
    </w:p>
    <w:p w:rsidR="008557E2" w:rsidRPr="007B43F6" w:rsidRDefault="005B2C6D" w:rsidP="005B2C6D">
      <w:pPr>
        <w:pStyle w:val="Caption"/>
        <w:jc w:val="center"/>
        <w:rPr>
          <w:rFonts w:ascii="Roman time" w:hAnsi="Roman time"/>
          <w:sz w:val="24"/>
          <w:szCs w:val="24"/>
        </w:rPr>
      </w:pPr>
      <w:bookmarkStart w:id="100" w:name="_Toc271369218"/>
      <w:proofErr w:type="gramStart"/>
      <w:r>
        <w:t xml:space="preserve">Figure </w:t>
      </w:r>
      <w:fldSimple w:instr=" STYLEREF 1 \s ">
        <w:r w:rsidR="0006087A">
          <w:rPr>
            <w:noProof/>
          </w:rPr>
          <w:t>7</w:t>
        </w:r>
      </w:fldSimple>
      <w:r w:rsidR="00293FB0">
        <w:t>.</w:t>
      </w:r>
      <w:proofErr w:type="gramEnd"/>
      <w:r w:rsidR="00A25F8D">
        <w:fldChar w:fldCharType="begin"/>
      </w:r>
      <w:r w:rsidR="00A25F8D">
        <w:instrText xml:space="preserve"> SEQ Figure \* ARABIC \s 1 </w:instrText>
      </w:r>
      <w:r w:rsidR="00A25F8D">
        <w:fldChar w:fldCharType="separate"/>
      </w:r>
      <w:proofErr w:type="gramStart"/>
      <w:r w:rsidR="0006087A">
        <w:rPr>
          <w:noProof/>
        </w:rPr>
        <w:t>2</w:t>
      </w:r>
      <w:r w:rsidR="00A25F8D">
        <w:fldChar w:fldCharType="end"/>
      </w:r>
      <w:r>
        <w:t xml:space="preserve"> </w:t>
      </w:r>
      <w:r w:rsidRPr="00916C29">
        <w:t xml:space="preserve">Graphical representation of depth </w:t>
      </w:r>
      <w:proofErr w:type="spellStart"/>
      <w:r w:rsidRPr="00916C29">
        <w:t>vs</w:t>
      </w:r>
      <w:proofErr w:type="spellEnd"/>
      <w:r w:rsidRPr="00916C29">
        <w:t xml:space="preserve"> porosity.</w:t>
      </w:r>
      <w:bookmarkEnd w:id="100"/>
      <w:proofErr w:type="gramEnd"/>
    </w:p>
    <w:p w:rsidR="008557E2" w:rsidRDefault="008557E2" w:rsidP="008557E2">
      <w:pPr>
        <w:pStyle w:val="romatime"/>
        <w:spacing w:line="360" w:lineRule="auto"/>
        <w:ind w:firstLine="0"/>
        <w:rPr>
          <w:rFonts w:ascii="Roman time" w:hAnsi="Roman time"/>
          <w:sz w:val="24"/>
          <w:szCs w:val="24"/>
        </w:rPr>
      </w:pPr>
    </w:p>
    <w:p w:rsidR="009B13D4" w:rsidRPr="005B2C6D" w:rsidRDefault="009B13D4" w:rsidP="005B2C6D">
      <w:pPr>
        <w:pStyle w:val="Heading1"/>
      </w:pPr>
      <w:bookmarkStart w:id="101" w:name="_Toc284957449"/>
      <w:r w:rsidRPr="005B2C6D">
        <w:lastRenderedPageBreak/>
        <w:t>CONCLUSION</w:t>
      </w:r>
      <w:bookmarkEnd w:id="101"/>
    </w:p>
    <w:p w:rsidR="009B13D4" w:rsidRPr="005B2C6D" w:rsidRDefault="009B13D4" w:rsidP="009B13D4">
      <w:pPr>
        <w:pStyle w:val="romatime"/>
        <w:spacing w:line="360" w:lineRule="auto"/>
        <w:rPr>
          <w:rFonts w:ascii="Times New Roman" w:hAnsi="Times New Roman" w:cs="Times New Roman"/>
          <w:b w:val="0"/>
          <w:sz w:val="24"/>
          <w:szCs w:val="24"/>
        </w:rPr>
      </w:pPr>
    </w:p>
    <w:p w:rsidR="009B13D4" w:rsidRPr="005B2C6D" w:rsidRDefault="009B13D4" w:rsidP="009B13D4">
      <w:pPr>
        <w:pStyle w:val="Normal2"/>
        <w:spacing w:line="360" w:lineRule="auto"/>
        <w:ind w:firstLine="720"/>
        <w:jc w:val="both"/>
        <w:rPr>
          <w:rFonts w:ascii="Times New Roman" w:hAnsi="Times New Roman" w:cs="Times New Roman"/>
          <w:sz w:val="24"/>
          <w:szCs w:val="24"/>
        </w:rPr>
      </w:pPr>
      <w:proofErr w:type="spellStart"/>
      <w:r w:rsidRPr="005B2C6D">
        <w:rPr>
          <w:rFonts w:ascii="Times New Roman" w:hAnsi="Times New Roman" w:cs="Times New Roman"/>
          <w:sz w:val="24"/>
          <w:szCs w:val="24"/>
        </w:rPr>
        <w:t>Miano</w:t>
      </w:r>
      <w:proofErr w:type="spellEnd"/>
      <w:r w:rsidRPr="005B2C6D">
        <w:rPr>
          <w:rFonts w:ascii="Times New Roman" w:hAnsi="Times New Roman" w:cs="Times New Roman"/>
          <w:sz w:val="24"/>
          <w:szCs w:val="24"/>
        </w:rPr>
        <w:t xml:space="preserve"> is a part of Lower Indus Basin and is characterized by the extensional regimes and gas window. </w:t>
      </w:r>
      <w:proofErr w:type="spellStart"/>
      <w:r w:rsidRPr="005B2C6D">
        <w:rPr>
          <w:rFonts w:ascii="Times New Roman" w:hAnsi="Times New Roman" w:cs="Times New Roman"/>
          <w:sz w:val="24"/>
          <w:szCs w:val="24"/>
        </w:rPr>
        <w:t>Miano</w:t>
      </w:r>
      <w:proofErr w:type="spellEnd"/>
      <w:r w:rsidRPr="005B2C6D">
        <w:rPr>
          <w:rFonts w:ascii="Times New Roman" w:hAnsi="Times New Roman" w:cs="Times New Roman"/>
          <w:sz w:val="24"/>
          <w:szCs w:val="24"/>
        </w:rPr>
        <w:t xml:space="preserve"> Gas was discovered in Lower Cretaceous-aged and targeting Lower </w:t>
      </w:r>
      <w:proofErr w:type="spellStart"/>
      <w:r w:rsidRPr="005B2C6D">
        <w:rPr>
          <w:rFonts w:ascii="Times New Roman" w:hAnsi="Times New Roman" w:cs="Times New Roman"/>
          <w:sz w:val="24"/>
          <w:szCs w:val="24"/>
        </w:rPr>
        <w:t>Goru</w:t>
      </w:r>
      <w:proofErr w:type="spellEnd"/>
      <w:r w:rsidRPr="005B2C6D">
        <w:rPr>
          <w:rFonts w:ascii="Times New Roman" w:hAnsi="Times New Roman" w:cs="Times New Roman"/>
          <w:sz w:val="24"/>
          <w:szCs w:val="24"/>
        </w:rPr>
        <w:t xml:space="preserve"> Formation. On the basis of well log curves there are two Zones of interest, which are from 3316-3425m, 3425 -3616m. Porosity calculated from Neutron Density ranges from 0.687% to 7.98%. The </w:t>
      </w:r>
      <w:proofErr w:type="spellStart"/>
      <w:r w:rsidRPr="005B2C6D">
        <w:rPr>
          <w:rFonts w:ascii="Times New Roman" w:hAnsi="Times New Roman" w:cs="Times New Roman"/>
          <w:sz w:val="24"/>
          <w:szCs w:val="24"/>
        </w:rPr>
        <w:t>Miano</w:t>
      </w:r>
      <w:proofErr w:type="spellEnd"/>
      <w:r w:rsidRPr="005B2C6D">
        <w:rPr>
          <w:rFonts w:ascii="Times New Roman" w:hAnsi="Times New Roman" w:cs="Times New Roman"/>
          <w:sz w:val="24"/>
          <w:szCs w:val="24"/>
        </w:rPr>
        <w:t xml:space="preserve"> Gas Field has great potential to serve the future gas requirements of Pakistan.</w:t>
      </w:r>
    </w:p>
    <w:p w:rsidR="005B2C6D" w:rsidRDefault="005B2C6D">
      <w:r>
        <w:br w:type="page"/>
      </w:r>
    </w:p>
    <w:p w:rsidR="00EE74C1" w:rsidRPr="005B2C6D" w:rsidRDefault="008557E2" w:rsidP="005B2C6D">
      <w:pPr>
        <w:pStyle w:val="Heading1"/>
        <w:spacing w:line="360" w:lineRule="auto"/>
      </w:pPr>
      <w:r w:rsidRPr="005B2C6D">
        <w:lastRenderedPageBreak/>
        <w:tab/>
      </w:r>
      <w:bookmarkStart w:id="102" w:name="_Toc284957450"/>
      <w:r w:rsidRPr="005B2C6D">
        <w:t>REFERENCES</w:t>
      </w:r>
      <w:bookmarkEnd w:id="102"/>
    </w:p>
    <w:p w:rsidR="008557E2" w:rsidRPr="005B2C6D" w:rsidRDefault="00DF51E9"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Akbar. A.,</w:t>
      </w:r>
      <w:r w:rsidR="008557E2" w:rsidRPr="005B2C6D">
        <w:rPr>
          <w:rFonts w:ascii="Times New Roman" w:hAnsi="Times New Roman" w:cs="Times New Roman"/>
          <w:color w:val="000000"/>
        </w:rPr>
        <w:t xml:space="preserve"> Expl</w:t>
      </w:r>
      <w:r w:rsidRPr="005B2C6D">
        <w:rPr>
          <w:rFonts w:ascii="Times New Roman" w:hAnsi="Times New Roman" w:cs="Times New Roman"/>
          <w:color w:val="000000"/>
        </w:rPr>
        <w:t>oration Geological study report</w:t>
      </w:r>
      <w:r w:rsidR="009124B3" w:rsidRPr="005B2C6D">
        <w:rPr>
          <w:rFonts w:ascii="Times New Roman" w:hAnsi="Times New Roman" w:cs="Times New Roman"/>
          <w:color w:val="000000"/>
        </w:rPr>
        <w:t>, 2000</w:t>
      </w:r>
      <w:r w:rsidRPr="005B2C6D">
        <w:rPr>
          <w:rFonts w:ascii="Times New Roman" w:hAnsi="Times New Roman" w:cs="Times New Roman"/>
          <w:color w:val="000000"/>
        </w:rPr>
        <w:t>.</w:t>
      </w:r>
      <w:r w:rsidR="008557E2" w:rsidRPr="005B2C6D">
        <w:rPr>
          <w:rFonts w:ascii="Times New Roman" w:hAnsi="Times New Roman" w:cs="Times New Roman"/>
          <w:color w:val="000000"/>
        </w:rPr>
        <w:t xml:space="preserve">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Bryant, T. M., and Gage, T. D., “API test pit calibration of MWD gamma ray tools,” Transactions, SPWLA, 29th Annual logging Symposium, San Antonio, Texas, June 5-8, 1988. </w:t>
      </w:r>
    </w:p>
    <w:p w:rsidR="008557E2" w:rsidRPr="005B2C6D" w:rsidRDefault="008557E2" w:rsidP="00573807">
      <w:pPr>
        <w:numPr>
          <w:ilvl w:val="0"/>
          <w:numId w:val="2"/>
        </w:numPr>
        <w:autoSpaceDE w:val="0"/>
        <w:autoSpaceDN w:val="0"/>
        <w:adjustRightInd w:val="0"/>
        <w:spacing w:after="36" w:line="360" w:lineRule="auto"/>
        <w:jc w:val="both"/>
        <w:rPr>
          <w:rFonts w:ascii="Times New Roman" w:hAnsi="Times New Roman" w:cs="Times New Roman"/>
          <w:color w:val="000000"/>
        </w:rPr>
      </w:pPr>
      <w:proofErr w:type="spellStart"/>
      <w:r w:rsidRPr="005B2C6D">
        <w:rPr>
          <w:rFonts w:ascii="Times New Roman" w:hAnsi="Times New Roman" w:cs="Times New Roman"/>
          <w:color w:val="000000"/>
        </w:rPr>
        <w:t>Coope</w:t>
      </w:r>
      <w:proofErr w:type="spellEnd"/>
      <w:r w:rsidRPr="005B2C6D">
        <w:rPr>
          <w:rFonts w:ascii="Times New Roman" w:hAnsi="Times New Roman" w:cs="Times New Roman"/>
          <w:color w:val="000000"/>
        </w:rPr>
        <w:t xml:space="preserve"> D. E</w:t>
      </w:r>
      <w:r w:rsidR="00610D82" w:rsidRPr="005B2C6D">
        <w:rPr>
          <w:rFonts w:ascii="Times New Roman" w:hAnsi="Times New Roman" w:cs="Times New Roman"/>
          <w:color w:val="000000"/>
        </w:rPr>
        <w:t>.</w:t>
      </w:r>
      <w:r w:rsidRPr="005B2C6D">
        <w:rPr>
          <w:rFonts w:ascii="Times New Roman" w:hAnsi="Times New Roman" w:cs="Times New Roman"/>
          <w:color w:val="000000"/>
        </w:rPr>
        <w:t xml:space="preserve">, and </w:t>
      </w:r>
      <w:proofErr w:type="spellStart"/>
      <w:r w:rsidRPr="005B2C6D">
        <w:rPr>
          <w:rFonts w:ascii="Times New Roman" w:hAnsi="Times New Roman" w:cs="Times New Roman"/>
          <w:color w:val="000000"/>
        </w:rPr>
        <w:t>Yearsley</w:t>
      </w:r>
      <w:proofErr w:type="spellEnd"/>
      <w:r w:rsidRPr="005B2C6D">
        <w:rPr>
          <w:rFonts w:ascii="Times New Roman" w:hAnsi="Times New Roman" w:cs="Times New Roman"/>
          <w:color w:val="000000"/>
        </w:rPr>
        <w:t xml:space="preserve">, E. N., “Formation evaluation using EWR log,” SPE Paper 14062, 1986. </w:t>
      </w:r>
    </w:p>
    <w:p w:rsidR="008557E2" w:rsidRPr="005B2C6D" w:rsidRDefault="008557E2" w:rsidP="00573807">
      <w:pPr>
        <w:numPr>
          <w:ilvl w:val="0"/>
          <w:numId w:val="2"/>
        </w:numPr>
        <w:autoSpaceDE w:val="0"/>
        <w:autoSpaceDN w:val="0"/>
        <w:adjustRightInd w:val="0"/>
        <w:spacing w:line="360" w:lineRule="auto"/>
        <w:jc w:val="both"/>
        <w:rPr>
          <w:rFonts w:ascii="Times New Roman" w:hAnsi="Times New Roman" w:cs="Times New Roman"/>
          <w:color w:val="000000"/>
        </w:rPr>
      </w:pPr>
      <w:proofErr w:type="spellStart"/>
      <w:r w:rsidRPr="005B2C6D">
        <w:rPr>
          <w:rFonts w:ascii="Times New Roman" w:hAnsi="Times New Roman" w:cs="Times New Roman"/>
          <w:color w:val="000000"/>
        </w:rPr>
        <w:t>Coope</w:t>
      </w:r>
      <w:proofErr w:type="spellEnd"/>
      <w:r w:rsidRPr="005B2C6D">
        <w:rPr>
          <w:rFonts w:ascii="Times New Roman" w:hAnsi="Times New Roman" w:cs="Times New Roman"/>
          <w:color w:val="000000"/>
        </w:rPr>
        <w:t>, D. F.</w:t>
      </w:r>
      <w:r w:rsidR="00610D82" w:rsidRPr="005B2C6D">
        <w:rPr>
          <w:rFonts w:ascii="Times New Roman" w:hAnsi="Times New Roman" w:cs="Times New Roman"/>
          <w:color w:val="000000"/>
        </w:rPr>
        <w:t>,</w:t>
      </w:r>
      <w:r w:rsidRPr="005B2C6D">
        <w:rPr>
          <w:rFonts w:ascii="Times New Roman" w:hAnsi="Times New Roman" w:cs="Times New Roman"/>
          <w:color w:val="000000"/>
        </w:rPr>
        <w:t xml:space="preserve"> and Hendricks, W. “Formation evaluation using measurements recorded while drilling,” Transactions, SPWLA, 25th Annual Logging Symposium, New Orleans, La. June 10-13, 1984. </w:t>
      </w:r>
    </w:p>
    <w:p w:rsidR="008557E2" w:rsidRPr="005B2C6D" w:rsidRDefault="008557E2" w:rsidP="002811FE">
      <w:pPr>
        <w:numPr>
          <w:ilvl w:val="0"/>
          <w:numId w:val="14"/>
        </w:numPr>
        <w:autoSpaceDE w:val="0"/>
        <w:autoSpaceDN w:val="0"/>
        <w:adjustRightInd w:val="0"/>
        <w:spacing w:line="360" w:lineRule="auto"/>
        <w:jc w:val="both"/>
        <w:rPr>
          <w:rFonts w:ascii="Times New Roman" w:hAnsi="Times New Roman" w:cs="Times New Roman"/>
          <w:color w:val="000000"/>
        </w:rPr>
      </w:pPr>
      <w:r w:rsidRPr="005B2C6D">
        <w:rPr>
          <w:rFonts w:ascii="Times New Roman" w:hAnsi="Times New Roman" w:cs="Times New Roman"/>
          <w:color w:val="000000"/>
        </w:rPr>
        <w:t>Ellis, D. V</w:t>
      </w:r>
      <w:r w:rsidR="00610D82" w:rsidRPr="005B2C6D">
        <w:rPr>
          <w:rFonts w:ascii="Times New Roman" w:hAnsi="Times New Roman" w:cs="Times New Roman"/>
          <w:color w:val="000000"/>
        </w:rPr>
        <w:t>.,</w:t>
      </w:r>
      <w:r w:rsidRPr="005B2C6D">
        <w:rPr>
          <w:rFonts w:ascii="Times New Roman" w:hAnsi="Times New Roman" w:cs="Times New Roman"/>
          <w:color w:val="000000"/>
        </w:rPr>
        <w:t xml:space="preserve"> Well logging for Earth Scientists, Elsevier Science Publishing Co., Inc., New York</w:t>
      </w:r>
      <w:proofErr w:type="gramStart"/>
      <w:r w:rsidRPr="005B2C6D">
        <w:rPr>
          <w:rFonts w:ascii="Times New Roman" w:hAnsi="Times New Roman" w:cs="Times New Roman"/>
          <w:color w:val="000000"/>
        </w:rPr>
        <w:t>,1987</w:t>
      </w:r>
      <w:proofErr w:type="gramEnd"/>
      <w:r w:rsidRPr="005B2C6D">
        <w:rPr>
          <w:rFonts w:ascii="Times New Roman" w:hAnsi="Times New Roman" w:cs="Times New Roman"/>
          <w:color w:val="000000"/>
        </w:rPr>
        <w:t xml:space="preserve">.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EXLOG, DLWD Data Book, Sacramento, </w:t>
      </w:r>
      <w:proofErr w:type="spellStart"/>
      <w:r w:rsidRPr="005B2C6D">
        <w:rPr>
          <w:rFonts w:ascii="Times New Roman" w:hAnsi="Times New Roman" w:cs="Times New Roman"/>
          <w:color w:val="000000"/>
        </w:rPr>
        <w:t>Calif</w:t>
      </w:r>
      <w:proofErr w:type="spellEnd"/>
      <w:r w:rsidR="00DF51E9" w:rsidRPr="005B2C6D">
        <w:rPr>
          <w:rFonts w:ascii="Times New Roman" w:hAnsi="Times New Roman" w:cs="Times New Roman"/>
          <w:color w:val="000000"/>
        </w:rPr>
        <w:t>, 198</w:t>
      </w:r>
      <w:r w:rsidRPr="005B2C6D">
        <w:rPr>
          <w:rFonts w:ascii="Times New Roman" w:hAnsi="Times New Roman" w:cs="Times New Roman"/>
          <w:color w:val="000000"/>
        </w:rPr>
        <w:t xml:space="preserve">8.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Evans, H. B., Personal Communication, Applied </w:t>
      </w:r>
      <w:proofErr w:type="spellStart"/>
      <w:r w:rsidRPr="005B2C6D">
        <w:rPr>
          <w:rFonts w:ascii="Times New Roman" w:hAnsi="Times New Roman" w:cs="Times New Roman"/>
          <w:color w:val="000000"/>
        </w:rPr>
        <w:t>Petrophysics</w:t>
      </w:r>
      <w:proofErr w:type="spellEnd"/>
      <w:r w:rsidRPr="005B2C6D">
        <w:rPr>
          <w:rFonts w:ascii="Times New Roman" w:hAnsi="Times New Roman" w:cs="Times New Roman"/>
          <w:color w:val="000000"/>
        </w:rPr>
        <w:t xml:space="preserve"> 1987.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Evans H. B., Brooks, A. G., </w:t>
      </w:r>
      <w:proofErr w:type="spellStart"/>
      <w:r w:rsidRPr="005B2C6D">
        <w:rPr>
          <w:rFonts w:ascii="Times New Roman" w:hAnsi="Times New Roman" w:cs="Times New Roman"/>
          <w:color w:val="000000"/>
        </w:rPr>
        <w:t>Meisner</w:t>
      </w:r>
      <w:proofErr w:type="spellEnd"/>
      <w:r w:rsidRPr="005B2C6D">
        <w:rPr>
          <w:rFonts w:ascii="Times New Roman" w:hAnsi="Times New Roman" w:cs="Times New Roman"/>
          <w:color w:val="000000"/>
        </w:rPr>
        <w:t xml:space="preserve">, J. E., and Squire, R. E., “A focused current resistivity logging system for MWD,” SPE Paper 16757, Presented </w:t>
      </w:r>
      <w:proofErr w:type="spellStart"/>
      <w:r w:rsidRPr="005B2C6D">
        <w:rPr>
          <w:rFonts w:ascii="Times New Roman" w:hAnsi="Times New Roman" w:cs="Times New Roman"/>
          <w:color w:val="000000"/>
        </w:rPr>
        <w:t>a</w:t>
      </w:r>
      <w:proofErr w:type="spellEnd"/>
      <w:r w:rsidRPr="005B2C6D">
        <w:rPr>
          <w:rFonts w:ascii="Times New Roman" w:hAnsi="Times New Roman" w:cs="Times New Roman"/>
          <w:color w:val="000000"/>
        </w:rPr>
        <w:t xml:space="preserve"> the 62nd Annual Technical Conference and Exhibition, Dallas, Texas, Sept. 27-30, 1987. </w:t>
      </w:r>
    </w:p>
    <w:p w:rsidR="008557E2" w:rsidRPr="005B2C6D" w:rsidRDefault="00DF51E9"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Evans; ibid,1998</w:t>
      </w:r>
      <w:r w:rsidR="008557E2" w:rsidRPr="005B2C6D">
        <w:rPr>
          <w:rFonts w:ascii="Times New Roman" w:hAnsi="Times New Roman" w:cs="Times New Roman"/>
          <w:color w:val="000000"/>
        </w:rPr>
        <w:t xml:space="preserve">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Evans, H. B., “GRAPE—A device for continuous determination of material density and porosity,” Transactions, SPWLA, Sixth Annual Logging Symposium, Dallas, Texas, May 4-7, 1965. </w:t>
      </w:r>
    </w:p>
    <w:p w:rsidR="008557E2" w:rsidRPr="005B2C6D" w:rsidRDefault="008557E2" w:rsidP="00C677E7">
      <w:pPr>
        <w:numPr>
          <w:ilvl w:val="0"/>
          <w:numId w:val="2"/>
        </w:numPr>
        <w:autoSpaceDE w:val="0"/>
        <w:autoSpaceDN w:val="0"/>
        <w:adjustRightInd w:val="0"/>
        <w:spacing w:line="360" w:lineRule="auto"/>
        <w:jc w:val="both"/>
        <w:rPr>
          <w:rFonts w:ascii="Times New Roman" w:hAnsi="Times New Roman" w:cs="Times New Roman"/>
          <w:color w:val="000000"/>
        </w:rPr>
      </w:pPr>
      <w:proofErr w:type="spellStart"/>
      <w:r w:rsidRPr="005B2C6D">
        <w:rPr>
          <w:rFonts w:ascii="Times New Roman" w:hAnsi="Times New Roman" w:cs="Times New Roman"/>
          <w:color w:val="000000"/>
        </w:rPr>
        <w:t>Gondouin</w:t>
      </w:r>
      <w:proofErr w:type="spellEnd"/>
      <w:r w:rsidRPr="005B2C6D">
        <w:rPr>
          <w:rFonts w:ascii="Times New Roman" w:hAnsi="Times New Roman" w:cs="Times New Roman"/>
          <w:color w:val="000000"/>
        </w:rPr>
        <w:t xml:space="preserve"> M., “Experimentally determined resistivity profile in invaded oil and water sands for linear flow,” Journal of Petroleum Technology, March 1964. </w:t>
      </w:r>
    </w:p>
    <w:p w:rsidR="008557E2" w:rsidRPr="005B2C6D" w:rsidRDefault="008557E2" w:rsidP="00573807">
      <w:pPr>
        <w:numPr>
          <w:ilvl w:val="0"/>
          <w:numId w:val="2"/>
        </w:numPr>
        <w:autoSpaceDE w:val="0"/>
        <w:autoSpaceDN w:val="0"/>
        <w:adjustRightInd w:val="0"/>
        <w:spacing w:line="360" w:lineRule="auto"/>
        <w:jc w:val="both"/>
        <w:rPr>
          <w:rFonts w:ascii="Times New Roman" w:hAnsi="Times New Roman" w:cs="Times New Roman"/>
          <w:color w:val="000000"/>
        </w:rPr>
      </w:pPr>
      <w:r w:rsidRPr="005B2C6D">
        <w:rPr>
          <w:rFonts w:ascii="Times New Roman" w:hAnsi="Times New Roman" w:cs="Times New Roman"/>
          <w:color w:val="000000"/>
        </w:rPr>
        <w:t xml:space="preserve">Holbrook, P., “The effect of mud filtrate invasion on the EWR log: A case history,” Transactions, SPWLA, 26th Annual Logging Symposium, Dallas, Texas, June 17-20, 1985. </w:t>
      </w:r>
    </w:p>
    <w:p w:rsidR="008557E2" w:rsidRPr="005B2C6D" w:rsidRDefault="00DF51E9" w:rsidP="00573807">
      <w:pPr>
        <w:numPr>
          <w:ilvl w:val="0"/>
          <w:numId w:val="2"/>
        </w:numPr>
        <w:autoSpaceDE w:val="0"/>
        <w:autoSpaceDN w:val="0"/>
        <w:adjustRightInd w:val="0"/>
        <w:spacing w:line="360" w:lineRule="auto"/>
        <w:rPr>
          <w:rFonts w:ascii="Times New Roman" w:hAnsi="Times New Roman" w:cs="Times New Roman"/>
          <w:color w:val="000000"/>
        </w:rPr>
      </w:pPr>
      <w:proofErr w:type="spellStart"/>
      <w:r w:rsidRPr="005B2C6D">
        <w:rPr>
          <w:rFonts w:ascii="Times New Roman" w:hAnsi="Times New Roman" w:cs="Times New Roman"/>
          <w:color w:val="000000"/>
        </w:rPr>
        <w:t>Hussaini</w:t>
      </w:r>
      <w:proofErr w:type="spellEnd"/>
      <w:r w:rsidRPr="005B2C6D">
        <w:rPr>
          <w:rFonts w:ascii="Times New Roman" w:hAnsi="Times New Roman" w:cs="Times New Roman"/>
          <w:color w:val="000000"/>
        </w:rPr>
        <w:t>. S.M.S.</w:t>
      </w:r>
      <w:r w:rsidR="008557E2" w:rsidRPr="005B2C6D">
        <w:rPr>
          <w:rFonts w:ascii="Times New Roman" w:hAnsi="Times New Roman" w:cs="Times New Roman"/>
          <w:color w:val="000000"/>
        </w:rPr>
        <w:t>, Res</w:t>
      </w:r>
      <w:r w:rsidRPr="005B2C6D">
        <w:rPr>
          <w:rFonts w:ascii="Times New Roman" w:hAnsi="Times New Roman" w:cs="Times New Roman"/>
          <w:color w:val="000000"/>
        </w:rPr>
        <w:t>ervoir Development study report</w:t>
      </w:r>
      <w:r w:rsidR="009124B3" w:rsidRPr="005B2C6D">
        <w:rPr>
          <w:rFonts w:ascii="Times New Roman" w:hAnsi="Times New Roman" w:cs="Times New Roman"/>
          <w:color w:val="000000"/>
        </w:rPr>
        <w:t>, 1997</w:t>
      </w:r>
      <w:r w:rsidRPr="005B2C6D">
        <w:rPr>
          <w:rFonts w:ascii="Times New Roman" w:hAnsi="Times New Roman" w:cs="Times New Roman"/>
          <w:color w:val="000000"/>
        </w:rPr>
        <w:t>.</w:t>
      </w:r>
      <w:r w:rsidR="008557E2" w:rsidRPr="005B2C6D">
        <w:rPr>
          <w:rFonts w:ascii="Times New Roman" w:hAnsi="Times New Roman" w:cs="Times New Roman"/>
          <w:color w:val="000000"/>
        </w:rPr>
        <w:t xml:space="preserve">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proofErr w:type="spellStart"/>
      <w:r w:rsidRPr="005B2C6D">
        <w:rPr>
          <w:rFonts w:ascii="Times New Roman" w:hAnsi="Times New Roman" w:cs="Times New Roman"/>
          <w:color w:val="000000"/>
        </w:rPr>
        <w:t>Iqbal</w:t>
      </w:r>
      <w:proofErr w:type="spellEnd"/>
      <w:r w:rsidRPr="005B2C6D">
        <w:rPr>
          <w:rFonts w:ascii="Times New Roman" w:hAnsi="Times New Roman" w:cs="Times New Roman"/>
          <w:color w:val="000000"/>
        </w:rPr>
        <w:t>,</w:t>
      </w:r>
      <w:r w:rsidR="00DF51E9" w:rsidRPr="005B2C6D">
        <w:rPr>
          <w:rFonts w:ascii="Times New Roman" w:hAnsi="Times New Roman" w:cs="Times New Roman"/>
          <w:color w:val="000000"/>
        </w:rPr>
        <w:t xml:space="preserve"> M. W. A, and Shah, S.M.I.,</w:t>
      </w:r>
      <w:r w:rsidRPr="005B2C6D">
        <w:rPr>
          <w:rFonts w:ascii="Times New Roman" w:hAnsi="Times New Roman" w:cs="Times New Roman"/>
          <w:color w:val="000000"/>
        </w:rPr>
        <w:t xml:space="preserve"> A guide to the </w:t>
      </w:r>
      <w:proofErr w:type="spellStart"/>
      <w:r w:rsidRPr="005B2C6D">
        <w:rPr>
          <w:rFonts w:ascii="Times New Roman" w:hAnsi="Times New Roman" w:cs="Times New Roman"/>
          <w:color w:val="000000"/>
        </w:rPr>
        <w:t>stratigraphy</w:t>
      </w:r>
      <w:proofErr w:type="spellEnd"/>
      <w:r w:rsidRPr="005B2C6D">
        <w:rPr>
          <w:rFonts w:ascii="Times New Roman" w:hAnsi="Times New Roman" w:cs="Times New Roman"/>
          <w:color w:val="000000"/>
        </w:rPr>
        <w:t xml:space="preserve"> of Pakistan</w:t>
      </w:r>
      <w:r w:rsidR="00DF51E9" w:rsidRPr="005B2C6D">
        <w:rPr>
          <w:rFonts w:ascii="Times New Roman" w:hAnsi="Times New Roman" w:cs="Times New Roman"/>
          <w:color w:val="000000"/>
        </w:rPr>
        <w:t xml:space="preserve">. Geol. </w:t>
      </w:r>
      <w:proofErr w:type="spellStart"/>
      <w:r w:rsidR="00DF51E9" w:rsidRPr="005B2C6D">
        <w:rPr>
          <w:rFonts w:ascii="Times New Roman" w:hAnsi="Times New Roman" w:cs="Times New Roman"/>
          <w:color w:val="000000"/>
        </w:rPr>
        <w:t>Surv</w:t>
      </w:r>
      <w:proofErr w:type="spellEnd"/>
      <w:r w:rsidR="00DF51E9" w:rsidRPr="005B2C6D">
        <w:rPr>
          <w:rFonts w:ascii="Times New Roman" w:hAnsi="Times New Roman" w:cs="Times New Roman"/>
          <w:color w:val="000000"/>
        </w:rPr>
        <w:t>. Pak., Rec. 53</w:t>
      </w:r>
      <w:r w:rsidR="009124B3" w:rsidRPr="005B2C6D">
        <w:rPr>
          <w:rFonts w:ascii="Times New Roman" w:hAnsi="Times New Roman" w:cs="Times New Roman"/>
          <w:color w:val="000000"/>
        </w:rPr>
        <w:t>, 1980</w:t>
      </w:r>
      <w:r w:rsidR="00DF51E9" w:rsidRPr="005B2C6D">
        <w:rPr>
          <w:rFonts w:ascii="Times New Roman" w:hAnsi="Times New Roman" w:cs="Times New Roman"/>
          <w:color w:val="000000"/>
        </w:rPr>
        <w:t>.</w:t>
      </w:r>
      <w:r w:rsidRPr="005B2C6D">
        <w:rPr>
          <w:rFonts w:ascii="Times New Roman" w:hAnsi="Times New Roman" w:cs="Times New Roman"/>
          <w:color w:val="000000"/>
        </w:rPr>
        <w:t xml:space="preserve"> </w:t>
      </w:r>
    </w:p>
    <w:p w:rsidR="008557E2" w:rsidRPr="005B2C6D" w:rsidRDefault="006E3FF9"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lastRenderedPageBreak/>
        <w:t>Khan. M.N.,</w:t>
      </w:r>
      <w:r w:rsidR="008557E2" w:rsidRPr="005B2C6D">
        <w:rPr>
          <w:rFonts w:ascii="Times New Roman" w:hAnsi="Times New Roman" w:cs="Times New Roman"/>
          <w:color w:val="000000"/>
        </w:rPr>
        <w:t xml:space="preserve"> Introduction</w:t>
      </w:r>
      <w:r w:rsidRPr="005B2C6D">
        <w:rPr>
          <w:rFonts w:ascii="Times New Roman" w:hAnsi="Times New Roman" w:cs="Times New Roman"/>
          <w:color w:val="000000"/>
        </w:rPr>
        <w:t xml:space="preserve"> to </w:t>
      </w:r>
      <w:r w:rsidR="009124B3" w:rsidRPr="005B2C6D">
        <w:rPr>
          <w:rFonts w:ascii="Times New Roman" w:hAnsi="Times New Roman" w:cs="Times New Roman"/>
          <w:color w:val="000000"/>
        </w:rPr>
        <w:t>wire line</w:t>
      </w:r>
      <w:r w:rsidRPr="005B2C6D">
        <w:rPr>
          <w:rFonts w:ascii="Times New Roman" w:hAnsi="Times New Roman" w:cs="Times New Roman"/>
          <w:color w:val="000000"/>
        </w:rPr>
        <w:t xml:space="preserve"> log interpretation</w:t>
      </w:r>
      <w:r w:rsidR="009124B3" w:rsidRPr="005B2C6D">
        <w:rPr>
          <w:rFonts w:ascii="Times New Roman" w:hAnsi="Times New Roman" w:cs="Times New Roman"/>
          <w:color w:val="000000"/>
        </w:rPr>
        <w:t>, 1989</w:t>
      </w:r>
      <w:r w:rsidRPr="005B2C6D">
        <w:rPr>
          <w:rFonts w:ascii="Times New Roman" w:hAnsi="Times New Roman" w:cs="Times New Roman"/>
          <w:color w:val="000000"/>
        </w:rPr>
        <w:t>.</w:t>
      </w:r>
      <w:r w:rsidR="008557E2" w:rsidRPr="005B2C6D">
        <w:rPr>
          <w:rFonts w:ascii="Times New Roman" w:hAnsi="Times New Roman" w:cs="Times New Roman"/>
          <w:color w:val="000000"/>
        </w:rPr>
        <w:t xml:space="preserve">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Marsh, J. L., Frase</w:t>
      </w:r>
      <w:r w:rsidR="006E3FF9" w:rsidRPr="005B2C6D">
        <w:rPr>
          <w:rFonts w:ascii="Times New Roman" w:hAnsi="Times New Roman" w:cs="Times New Roman"/>
          <w:color w:val="000000"/>
        </w:rPr>
        <w:t>r, E. C., and Holt, A. L.,</w:t>
      </w:r>
      <w:r w:rsidRPr="005B2C6D">
        <w:rPr>
          <w:rFonts w:ascii="Times New Roman" w:hAnsi="Times New Roman" w:cs="Times New Roman"/>
          <w:color w:val="000000"/>
        </w:rPr>
        <w:t xml:space="preserve"> “Measurements-while-drilling mud pulse detection process: an investigation of matched filter responses to simulated and real mud pr</w:t>
      </w:r>
      <w:r w:rsidR="006E3FF9" w:rsidRPr="005B2C6D">
        <w:rPr>
          <w:rFonts w:ascii="Times New Roman" w:hAnsi="Times New Roman" w:cs="Times New Roman"/>
          <w:color w:val="000000"/>
        </w:rPr>
        <w:t>essure pulses,” SPE paper 17787</w:t>
      </w:r>
      <w:r w:rsidR="009124B3" w:rsidRPr="005B2C6D">
        <w:rPr>
          <w:rFonts w:ascii="Times New Roman" w:hAnsi="Times New Roman" w:cs="Times New Roman"/>
          <w:color w:val="000000"/>
        </w:rPr>
        <w:t>, 1988</w:t>
      </w:r>
      <w:r w:rsidR="006E3FF9" w:rsidRPr="005B2C6D">
        <w:rPr>
          <w:rFonts w:ascii="Times New Roman" w:hAnsi="Times New Roman" w:cs="Times New Roman"/>
          <w:color w:val="000000"/>
        </w:rPr>
        <w:t>.</w:t>
      </w:r>
      <w:r w:rsidRPr="005B2C6D">
        <w:rPr>
          <w:rFonts w:ascii="Times New Roman" w:hAnsi="Times New Roman" w:cs="Times New Roman"/>
          <w:color w:val="000000"/>
        </w:rPr>
        <w:t xml:space="preserve"> </w:t>
      </w:r>
    </w:p>
    <w:p w:rsidR="008557E2" w:rsidRPr="005B2C6D" w:rsidRDefault="008557E2" w:rsidP="00573807">
      <w:pPr>
        <w:numPr>
          <w:ilvl w:val="0"/>
          <w:numId w:val="1"/>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 xml:space="preserve">Mathis, G. L. and Gearhart, D., “Characterization of vertical resolution for </w:t>
      </w:r>
      <w:proofErr w:type="spellStart"/>
      <w:r w:rsidRPr="005B2C6D">
        <w:rPr>
          <w:rFonts w:ascii="Times New Roman" w:hAnsi="Times New Roman" w:cs="Times New Roman"/>
          <w:color w:val="000000"/>
        </w:rPr>
        <w:t>Pef</w:t>
      </w:r>
      <w:proofErr w:type="spellEnd"/>
      <w:r w:rsidRPr="005B2C6D">
        <w:rPr>
          <w:rFonts w:ascii="Times New Roman" w:hAnsi="Times New Roman" w:cs="Times New Roman"/>
          <w:color w:val="000000"/>
        </w:rPr>
        <w:t xml:space="preserve"> and density logging,” Transactions, SPWLA, 29th Annual Logging Symposium, San Antonio, Texas, June 5-8, 1988. </w:t>
      </w:r>
    </w:p>
    <w:p w:rsidR="008557E2"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proofErr w:type="spellStart"/>
      <w:r w:rsidRPr="005B2C6D">
        <w:rPr>
          <w:rFonts w:ascii="Times New Roman" w:hAnsi="Times New Roman" w:cs="Times New Roman"/>
          <w:color w:val="000000"/>
        </w:rPr>
        <w:t>Paske</w:t>
      </w:r>
      <w:proofErr w:type="spellEnd"/>
      <w:r w:rsidRPr="005B2C6D">
        <w:rPr>
          <w:rFonts w:ascii="Times New Roman" w:hAnsi="Times New Roman" w:cs="Times New Roman"/>
          <w:color w:val="000000"/>
        </w:rPr>
        <w:t xml:space="preserve">, W. C., </w:t>
      </w:r>
      <w:proofErr w:type="spellStart"/>
      <w:r w:rsidRPr="005B2C6D">
        <w:rPr>
          <w:rFonts w:ascii="Times New Roman" w:hAnsi="Times New Roman" w:cs="Times New Roman"/>
          <w:color w:val="000000"/>
        </w:rPr>
        <w:t>Roesler</w:t>
      </w:r>
      <w:proofErr w:type="spellEnd"/>
      <w:r w:rsidRPr="005B2C6D">
        <w:rPr>
          <w:rFonts w:ascii="Times New Roman" w:hAnsi="Times New Roman" w:cs="Times New Roman"/>
          <w:color w:val="000000"/>
        </w:rPr>
        <w:t xml:space="preserve">, R. F. Barnett, </w:t>
      </w:r>
      <w:r w:rsidR="006E3FF9" w:rsidRPr="005B2C6D">
        <w:rPr>
          <w:rFonts w:ascii="Times New Roman" w:hAnsi="Times New Roman" w:cs="Times New Roman"/>
          <w:color w:val="000000"/>
        </w:rPr>
        <w:t>W. C., and t Rodney, P. E,</w:t>
      </w:r>
      <w:r w:rsidRPr="005B2C6D">
        <w:rPr>
          <w:rFonts w:ascii="Times New Roman" w:hAnsi="Times New Roman" w:cs="Times New Roman"/>
          <w:color w:val="000000"/>
        </w:rPr>
        <w:t xml:space="preserve"> “Formation Density Logging | While Drilling,” SPE Paper 16756 Presented at the I 62nd Annual Conference and Exhibit</w:t>
      </w:r>
      <w:r w:rsidR="006E3FF9" w:rsidRPr="005B2C6D">
        <w:rPr>
          <w:rFonts w:ascii="Times New Roman" w:hAnsi="Times New Roman" w:cs="Times New Roman"/>
          <w:color w:val="000000"/>
        </w:rPr>
        <w:t>ion, Dallas, b TX, Sept. 27-30, 1987.</w:t>
      </w:r>
    </w:p>
    <w:p w:rsidR="008557E2" w:rsidRPr="005B2C6D" w:rsidRDefault="008557E2" w:rsidP="00573807">
      <w:pPr>
        <w:numPr>
          <w:ilvl w:val="0"/>
          <w:numId w:val="2"/>
        </w:numPr>
        <w:autoSpaceDE w:val="0"/>
        <w:autoSpaceDN w:val="0"/>
        <w:adjustRightInd w:val="0"/>
        <w:spacing w:line="360" w:lineRule="auto"/>
        <w:jc w:val="both"/>
        <w:rPr>
          <w:rFonts w:ascii="Times New Roman" w:hAnsi="Times New Roman" w:cs="Times New Roman"/>
          <w:color w:val="000000"/>
        </w:rPr>
      </w:pPr>
      <w:proofErr w:type="spellStart"/>
      <w:r w:rsidRPr="005B2C6D">
        <w:rPr>
          <w:rFonts w:ascii="Times New Roman" w:hAnsi="Times New Roman" w:cs="Times New Roman"/>
          <w:color w:val="000000"/>
        </w:rPr>
        <w:t>Rao</w:t>
      </w:r>
      <w:proofErr w:type="spellEnd"/>
      <w:r w:rsidRPr="005B2C6D">
        <w:rPr>
          <w:rFonts w:ascii="Times New Roman" w:hAnsi="Times New Roman" w:cs="Times New Roman"/>
          <w:color w:val="000000"/>
        </w:rPr>
        <w:t xml:space="preserve">, M. V., “Recent advances in measurements while-drilling” Proc. 34th Annual Short Course, Lubbock, Texas l'D8. </w:t>
      </w:r>
    </w:p>
    <w:p w:rsidR="008557E2" w:rsidRPr="005B2C6D" w:rsidRDefault="008557E2" w:rsidP="00573807">
      <w:pPr>
        <w:numPr>
          <w:ilvl w:val="0"/>
          <w:numId w:val="2"/>
        </w:numPr>
        <w:autoSpaceDE w:val="0"/>
        <w:autoSpaceDN w:val="0"/>
        <w:adjustRightInd w:val="0"/>
        <w:spacing w:line="360" w:lineRule="auto"/>
        <w:jc w:val="both"/>
        <w:rPr>
          <w:rFonts w:ascii="Times New Roman" w:hAnsi="Times New Roman" w:cs="Times New Roman"/>
          <w:color w:val="000000"/>
        </w:rPr>
      </w:pPr>
      <w:r w:rsidRPr="005B2C6D">
        <w:rPr>
          <w:rFonts w:ascii="Times New Roman" w:hAnsi="Times New Roman" w:cs="Times New Roman"/>
          <w:color w:val="000000"/>
        </w:rPr>
        <w:t xml:space="preserve">Serra, O., Fundamentals of Well Log Interpretation, v 1, Elsevier, New York, 1984. </w:t>
      </w:r>
    </w:p>
    <w:p w:rsidR="008557E2" w:rsidRPr="005B2C6D" w:rsidRDefault="008557E2" w:rsidP="00573807">
      <w:pPr>
        <w:numPr>
          <w:ilvl w:val="0"/>
          <w:numId w:val="2"/>
        </w:numPr>
        <w:autoSpaceDE w:val="0"/>
        <w:autoSpaceDN w:val="0"/>
        <w:adjustRightInd w:val="0"/>
        <w:spacing w:line="360" w:lineRule="auto"/>
        <w:jc w:val="both"/>
        <w:rPr>
          <w:rFonts w:ascii="Times New Roman" w:hAnsi="Times New Roman" w:cs="Times New Roman"/>
          <w:color w:val="000000"/>
        </w:rPr>
      </w:pPr>
      <w:r w:rsidRPr="005B2C6D">
        <w:rPr>
          <w:rFonts w:ascii="Times New Roman" w:hAnsi="Times New Roman" w:cs="Times New Roman"/>
          <w:color w:val="000000"/>
        </w:rPr>
        <w:t xml:space="preserve">Serra, O., Fundamentals of Well Log Interpretation, v II, Elsevier, New York 1985. </w:t>
      </w:r>
    </w:p>
    <w:p w:rsidR="008557E2" w:rsidRPr="005B2C6D" w:rsidRDefault="006E3FF9" w:rsidP="00573807">
      <w:pPr>
        <w:numPr>
          <w:ilvl w:val="0"/>
          <w:numId w:val="2"/>
        </w:numPr>
        <w:autoSpaceDE w:val="0"/>
        <w:autoSpaceDN w:val="0"/>
        <w:adjustRightInd w:val="0"/>
        <w:spacing w:after="36" w:line="360" w:lineRule="auto"/>
        <w:jc w:val="both"/>
        <w:rPr>
          <w:rFonts w:ascii="Times New Roman" w:hAnsi="Times New Roman" w:cs="Times New Roman"/>
          <w:color w:val="000000"/>
        </w:rPr>
      </w:pPr>
      <w:proofErr w:type="spellStart"/>
      <w:proofErr w:type="gramStart"/>
      <w:r w:rsidRPr="005B2C6D">
        <w:rPr>
          <w:rFonts w:ascii="Times New Roman" w:hAnsi="Times New Roman" w:cs="Times New Roman"/>
          <w:color w:val="000000"/>
        </w:rPr>
        <w:t>Serra.O</w:t>
      </w:r>
      <w:proofErr w:type="spellEnd"/>
      <w:r w:rsidRPr="005B2C6D">
        <w:rPr>
          <w:rFonts w:ascii="Times New Roman" w:hAnsi="Times New Roman" w:cs="Times New Roman"/>
          <w:color w:val="000000"/>
        </w:rPr>
        <w:t>.</w:t>
      </w:r>
      <w:r w:rsidR="008557E2" w:rsidRPr="005B2C6D">
        <w:rPr>
          <w:rFonts w:ascii="Times New Roman" w:hAnsi="Times New Roman" w:cs="Times New Roman"/>
          <w:color w:val="000000"/>
        </w:rPr>
        <w:t>,</w:t>
      </w:r>
      <w:proofErr w:type="gramEnd"/>
      <w:r w:rsidR="008557E2" w:rsidRPr="005B2C6D">
        <w:rPr>
          <w:rFonts w:ascii="Times New Roman" w:hAnsi="Times New Roman" w:cs="Times New Roman"/>
          <w:color w:val="000000"/>
        </w:rPr>
        <w:t xml:space="preserve"> Fundamen</w:t>
      </w:r>
      <w:r w:rsidRPr="005B2C6D">
        <w:rPr>
          <w:rFonts w:ascii="Times New Roman" w:hAnsi="Times New Roman" w:cs="Times New Roman"/>
          <w:color w:val="000000"/>
        </w:rPr>
        <w:t>tals of well log interpretation</w:t>
      </w:r>
      <w:r w:rsidR="009124B3" w:rsidRPr="005B2C6D">
        <w:rPr>
          <w:rFonts w:ascii="Times New Roman" w:hAnsi="Times New Roman" w:cs="Times New Roman"/>
          <w:color w:val="000000"/>
        </w:rPr>
        <w:t>, 1984</w:t>
      </w:r>
      <w:r w:rsidRPr="005B2C6D">
        <w:rPr>
          <w:rFonts w:ascii="Times New Roman" w:hAnsi="Times New Roman" w:cs="Times New Roman"/>
          <w:color w:val="000000"/>
        </w:rPr>
        <w:t>.</w:t>
      </w:r>
      <w:r w:rsidR="008557E2" w:rsidRPr="005B2C6D">
        <w:rPr>
          <w:rFonts w:ascii="Times New Roman" w:hAnsi="Times New Roman" w:cs="Times New Roman"/>
          <w:color w:val="000000"/>
        </w:rPr>
        <w:t xml:space="preserve"> </w:t>
      </w:r>
    </w:p>
    <w:p w:rsidR="009B13D4" w:rsidRPr="005B2C6D" w:rsidRDefault="008557E2" w:rsidP="00573807">
      <w:pPr>
        <w:numPr>
          <w:ilvl w:val="0"/>
          <w:numId w:val="2"/>
        </w:numPr>
        <w:autoSpaceDE w:val="0"/>
        <w:autoSpaceDN w:val="0"/>
        <w:adjustRightInd w:val="0"/>
        <w:spacing w:line="360" w:lineRule="auto"/>
        <w:rPr>
          <w:rFonts w:ascii="Times New Roman" w:hAnsi="Times New Roman" w:cs="Times New Roman"/>
          <w:color w:val="000000"/>
        </w:rPr>
      </w:pPr>
      <w:r w:rsidRPr="005B2C6D">
        <w:rPr>
          <w:rFonts w:ascii="Times New Roman" w:hAnsi="Times New Roman" w:cs="Times New Roman"/>
          <w:color w:val="000000"/>
        </w:rPr>
        <w:t>Shah.</w:t>
      </w:r>
      <w:r w:rsidR="006E3FF9" w:rsidRPr="005B2C6D">
        <w:rPr>
          <w:rFonts w:ascii="Times New Roman" w:hAnsi="Times New Roman" w:cs="Times New Roman"/>
          <w:color w:val="000000"/>
        </w:rPr>
        <w:t xml:space="preserve"> M.S.</w:t>
      </w:r>
      <w:r w:rsidRPr="005B2C6D">
        <w:rPr>
          <w:rFonts w:ascii="Times New Roman" w:hAnsi="Times New Roman" w:cs="Times New Roman"/>
          <w:color w:val="000000"/>
        </w:rPr>
        <w:t xml:space="preserve">, </w:t>
      </w:r>
      <w:proofErr w:type="spellStart"/>
      <w:r w:rsidRPr="005B2C6D">
        <w:rPr>
          <w:rFonts w:ascii="Times New Roman" w:hAnsi="Times New Roman" w:cs="Times New Roman"/>
          <w:color w:val="000000"/>
        </w:rPr>
        <w:t>Stratigraphy</w:t>
      </w:r>
      <w:proofErr w:type="spellEnd"/>
      <w:r w:rsidRPr="005B2C6D">
        <w:rPr>
          <w:rFonts w:ascii="Times New Roman" w:hAnsi="Times New Roman" w:cs="Times New Roman"/>
          <w:color w:val="000000"/>
        </w:rPr>
        <w:t xml:space="preserve"> of Pakistan, V. </w:t>
      </w:r>
      <w:proofErr w:type="gramStart"/>
      <w:r w:rsidRPr="005B2C6D">
        <w:rPr>
          <w:rFonts w:ascii="Times New Roman" w:hAnsi="Times New Roman" w:cs="Times New Roman"/>
          <w:color w:val="000000"/>
        </w:rPr>
        <w:t>12.</w:t>
      </w:r>
      <w:r w:rsidR="009124B3" w:rsidRPr="005B2C6D">
        <w:rPr>
          <w:rFonts w:ascii="Times New Roman" w:hAnsi="Times New Roman" w:cs="Times New Roman"/>
          <w:color w:val="000000"/>
        </w:rPr>
        <w:t>,</w:t>
      </w:r>
      <w:proofErr w:type="gramEnd"/>
      <w:r w:rsidR="009124B3" w:rsidRPr="005B2C6D">
        <w:rPr>
          <w:rFonts w:ascii="Times New Roman" w:hAnsi="Times New Roman" w:cs="Times New Roman"/>
          <w:color w:val="000000"/>
        </w:rPr>
        <w:t xml:space="preserve"> 1977</w:t>
      </w:r>
      <w:r w:rsidR="006E3FF9" w:rsidRPr="005B2C6D">
        <w:rPr>
          <w:rFonts w:ascii="Times New Roman" w:hAnsi="Times New Roman" w:cs="Times New Roman"/>
          <w:color w:val="000000"/>
        </w:rPr>
        <w:t>.</w:t>
      </w:r>
    </w:p>
    <w:p w:rsidR="008557E2" w:rsidRPr="005B2C6D" w:rsidRDefault="009B13D4" w:rsidP="00C677E7">
      <w:pPr>
        <w:numPr>
          <w:ilvl w:val="0"/>
          <w:numId w:val="2"/>
        </w:numPr>
        <w:autoSpaceDE w:val="0"/>
        <w:autoSpaceDN w:val="0"/>
        <w:adjustRightInd w:val="0"/>
        <w:spacing w:line="360" w:lineRule="auto"/>
        <w:rPr>
          <w:rFonts w:ascii="Times New Roman" w:hAnsi="Times New Roman" w:cs="Times New Roman"/>
          <w:color w:val="000000"/>
        </w:rPr>
      </w:pPr>
      <w:proofErr w:type="spellStart"/>
      <w:r w:rsidRPr="005B2C6D">
        <w:rPr>
          <w:rFonts w:ascii="Times New Roman" w:hAnsi="Times New Roman" w:cs="Times New Roman"/>
          <w:color w:val="000000"/>
        </w:rPr>
        <w:t>Kazmi</w:t>
      </w:r>
      <w:proofErr w:type="spellEnd"/>
      <w:r w:rsidRPr="005B2C6D">
        <w:rPr>
          <w:rFonts w:ascii="Times New Roman" w:hAnsi="Times New Roman" w:cs="Times New Roman"/>
          <w:color w:val="000000"/>
        </w:rPr>
        <w:t xml:space="preserve">. Jan., </w:t>
      </w:r>
      <w:proofErr w:type="spellStart"/>
      <w:r w:rsidRPr="005B2C6D">
        <w:rPr>
          <w:rFonts w:ascii="Times New Roman" w:hAnsi="Times New Roman" w:cs="Times New Roman"/>
          <w:color w:val="000000"/>
        </w:rPr>
        <w:t>Stratigraphy</w:t>
      </w:r>
      <w:proofErr w:type="spellEnd"/>
      <w:r w:rsidRPr="005B2C6D">
        <w:rPr>
          <w:rFonts w:ascii="Times New Roman" w:hAnsi="Times New Roman" w:cs="Times New Roman"/>
          <w:color w:val="000000"/>
        </w:rPr>
        <w:t xml:space="preserve"> of Pakistan </w:t>
      </w:r>
      <w:r w:rsidR="008557E2" w:rsidRPr="005B2C6D">
        <w:rPr>
          <w:rFonts w:ascii="Times New Roman" w:hAnsi="Times New Roman" w:cs="Times New Roman"/>
          <w:color w:val="000000"/>
        </w:rPr>
        <w:t xml:space="preserve"> </w:t>
      </w:r>
    </w:p>
    <w:sectPr w:rsidR="008557E2" w:rsidRPr="005B2C6D" w:rsidSect="007643F7">
      <w:footerReference w:type="even" r:id="rId55"/>
      <w:footerReference w:type="default" r:id="rId5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65C8" w:rsidRDefault="002A65C8">
      <w:r>
        <w:separator/>
      </w:r>
    </w:p>
  </w:endnote>
  <w:endnote w:type="continuationSeparator" w:id="0">
    <w:p w:rsidR="002A65C8" w:rsidRDefault="002A65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Roman time">
    <w:altName w:val="Times New Roman"/>
    <w:panose1 w:val="00000000000000000000"/>
    <w:charset w:val="00"/>
    <w:family w:val="roman"/>
    <w:notTrueType/>
    <w:pitch w:val="default"/>
    <w:sig w:usb0="00000000" w:usb1="00000000" w:usb2="00000000" w:usb3="00000000" w:csb0="00000000"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7D8" w:rsidRDefault="002317D8" w:rsidP="002161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2317D8" w:rsidRDefault="002317D8" w:rsidP="002161CA">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17D8" w:rsidRDefault="002317D8" w:rsidP="002161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C6D2E">
      <w:rPr>
        <w:rStyle w:val="PageNumber"/>
        <w:noProof/>
      </w:rPr>
      <w:t>5</w:t>
    </w:r>
    <w:r>
      <w:rPr>
        <w:rStyle w:val="PageNumber"/>
      </w:rPr>
      <w:fldChar w:fldCharType="end"/>
    </w:r>
  </w:p>
  <w:p w:rsidR="002317D8" w:rsidRDefault="002317D8" w:rsidP="002161CA">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65C8" w:rsidRDefault="002A65C8">
      <w:r>
        <w:separator/>
      </w:r>
    </w:p>
  </w:footnote>
  <w:footnote w:type="continuationSeparator" w:id="0">
    <w:p w:rsidR="002A65C8" w:rsidRDefault="002A65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96301"/>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nsid w:val="079512EF"/>
    <w:multiLevelType w:val="hybridMultilevel"/>
    <w:tmpl w:val="3386010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BDA5560"/>
    <w:multiLevelType w:val="hybridMultilevel"/>
    <w:tmpl w:val="6942994A"/>
    <w:lvl w:ilvl="0" w:tplc="04090017">
      <w:start w:val="1"/>
      <w:numFmt w:val="lowerLetter"/>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11FF2744"/>
    <w:multiLevelType w:val="hybridMultilevel"/>
    <w:tmpl w:val="33021C50"/>
    <w:lvl w:ilvl="0" w:tplc="A2D2FC4C">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386D92"/>
    <w:multiLevelType w:val="hybridMultilevel"/>
    <w:tmpl w:val="FAEAAB9C"/>
    <w:lvl w:ilvl="0" w:tplc="0409000F">
      <w:start w:val="1"/>
      <w:numFmt w:val="decimal"/>
      <w:lvlText w:val="%1."/>
      <w:lvlJc w:val="left"/>
      <w:pPr>
        <w:tabs>
          <w:tab w:val="num" w:pos="720"/>
        </w:tabs>
        <w:ind w:left="720" w:hanging="360"/>
      </w:pPr>
      <w:rPr>
        <w:rFonts w:hint="default"/>
      </w:rPr>
    </w:lvl>
    <w:lvl w:ilvl="1" w:tplc="2D42C47A">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C0776DE"/>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6">
    <w:nsid w:val="1E9F74CD"/>
    <w:multiLevelType w:val="hybridMultilevel"/>
    <w:tmpl w:val="62C0C2AE"/>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
    <w:nsid w:val="28A2159F"/>
    <w:multiLevelType w:val="hybridMultilevel"/>
    <w:tmpl w:val="2F54263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493200"/>
    <w:multiLevelType w:val="hybridMultilevel"/>
    <w:tmpl w:val="BC8AAD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14E3084"/>
    <w:multiLevelType w:val="hybridMultilevel"/>
    <w:tmpl w:val="F3F46E8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2495DBD"/>
    <w:multiLevelType w:val="hybridMultilevel"/>
    <w:tmpl w:val="D2140080"/>
    <w:lvl w:ilvl="0" w:tplc="76A4DFB6">
      <w:start w:val="1"/>
      <w:numFmt w:val="bullet"/>
      <w:lvlText w:val=""/>
      <w:lvlJc w:val="left"/>
      <w:pPr>
        <w:ind w:left="720" w:hanging="360"/>
      </w:pPr>
      <w:rPr>
        <w:rFonts w:ascii="Symbol" w:hAnsi="Symbol" w:hint="default"/>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2AE772F"/>
    <w:multiLevelType w:val="hybridMultilevel"/>
    <w:tmpl w:val="3F16C13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335A3DAB"/>
    <w:multiLevelType w:val="hybridMultilevel"/>
    <w:tmpl w:val="18BE9342"/>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3">
    <w:nsid w:val="440F3F3F"/>
    <w:multiLevelType w:val="hybridMultilevel"/>
    <w:tmpl w:val="1D28C6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451F7F9F"/>
    <w:multiLevelType w:val="hybridMultilevel"/>
    <w:tmpl w:val="867851F0"/>
    <w:lvl w:ilvl="0" w:tplc="F6966644">
      <w:start w:val="1"/>
      <w:numFmt w:val="decimal"/>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611499A"/>
    <w:multiLevelType w:val="hybridMultilevel"/>
    <w:tmpl w:val="02CA5614"/>
    <w:lvl w:ilvl="0" w:tplc="F81E1EAC">
      <w:start w:val="1"/>
      <w:numFmt w:val="bullet"/>
      <w:lvlText w:val="o"/>
      <w:lvlJc w:val="left"/>
      <w:pPr>
        <w:tabs>
          <w:tab w:val="num" w:pos="720"/>
        </w:tabs>
        <w:ind w:left="720" w:hanging="360"/>
      </w:pPr>
      <w:rPr>
        <w:rFonts w:ascii="Courier New" w:hAnsi="Courier New" w:cs="Times New Roman" w:hint="default"/>
        <w:sz w:val="20"/>
      </w:rPr>
    </w:lvl>
    <w:lvl w:ilvl="1" w:tplc="774AF5C2">
      <w:start w:val="1"/>
      <w:numFmt w:val="decimal"/>
      <w:lvlText w:val="%2."/>
      <w:lvlJc w:val="left"/>
      <w:pPr>
        <w:tabs>
          <w:tab w:val="num" w:pos="1440"/>
        </w:tabs>
        <w:ind w:left="1440" w:hanging="360"/>
      </w:pPr>
    </w:lvl>
    <w:lvl w:ilvl="2" w:tplc="AC1E6F36">
      <w:start w:val="1"/>
      <w:numFmt w:val="decimal"/>
      <w:lvlText w:val="%3."/>
      <w:lvlJc w:val="left"/>
      <w:pPr>
        <w:tabs>
          <w:tab w:val="num" w:pos="1620"/>
        </w:tabs>
        <w:ind w:left="1620" w:hanging="360"/>
      </w:pPr>
    </w:lvl>
    <w:lvl w:ilvl="3" w:tplc="D91469D2">
      <w:start w:val="1"/>
      <w:numFmt w:val="decimal"/>
      <w:lvlText w:val="%4."/>
      <w:lvlJc w:val="left"/>
      <w:pPr>
        <w:tabs>
          <w:tab w:val="num" w:pos="2880"/>
        </w:tabs>
        <w:ind w:left="2880" w:hanging="360"/>
      </w:pPr>
    </w:lvl>
    <w:lvl w:ilvl="4" w:tplc="0DB8C266">
      <w:start w:val="1"/>
      <w:numFmt w:val="decimal"/>
      <w:lvlText w:val="%5."/>
      <w:lvlJc w:val="left"/>
      <w:pPr>
        <w:tabs>
          <w:tab w:val="num" w:pos="3600"/>
        </w:tabs>
        <w:ind w:left="3600" w:hanging="360"/>
      </w:pPr>
    </w:lvl>
    <w:lvl w:ilvl="5" w:tplc="4FFCFEFA">
      <w:start w:val="1"/>
      <w:numFmt w:val="decimal"/>
      <w:lvlText w:val="%6."/>
      <w:lvlJc w:val="left"/>
      <w:pPr>
        <w:tabs>
          <w:tab w:val="num" w:pos="4320"/>
        </w:tabs>
        <w:ind w:left="4320" w:hanging="360"/>
      </w:pPr>
    </w:lvl>
    <w:lvl w:ilvl="6" w:tplc="436280EA">
      <w:start w:val="1"/>
      <w:numFmt w:val="decimal"/>
      <w:lvlText w:val="%7."/>
      <w:lvlJc w:val="left"/>
      <w:pPr>
        <w:tabs>
          <w:tab w:val="num" w:pos="5040"/>
        </w:tabs>
        <w:ind w:left="5040" w:hanging="360"/>
      </w:pPr>
    </w:lvl>
    <w:lvl w:ilvl="7" w:tplc="04B4E1CA">
      <w:start w:val="1"/>
      <w:numFmt w:val="decimal"/>
      <w:lvlText w:val="%8."/>
      <w:lvlJc w:val="left"/>
      <w:pPr>
        <w:tabs>
          <w:tab w:val="num" w:pos="5760"/>
        </w:tabs>
        <w:ind w:left="5760" w:hanging="360"/>
      </w:pPr>
    </w:lvl>
    <w:lvl w:ilvl="8" w:tplc="9F3A0760">
      <w:start w:val="1"/>
      <w:numFmt w:val="decimal"/>
      <w:lvlText w:val="%9."/>
      <w:lvlJc w:val="left"/>
      <w:pPr>
        <w:tabs>
          <w:tab w:val="num" w:pos="6480"/>
        </w:tabs>
        <w:ind w:left="6480" w:hanging="360"/>
      </w:pPr>
    </w:lvl>
  </w:abstractNum>
  <w:abstractNum w:abstractNumId="16">
    <w:nsid w:val="49300459"/>
    <w:multiLevelType w:val="hybridMultilevel"/>
    <w:tmpl w:val="FA0E74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51515973"/>
    <w:multiLevelType w:val="hybridMultilevel"/>
    <w:tmpl w:val="20907446"/>
    <w:lvl w:ilvl="0" w:tplc="BC8A96A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8947AB1"/>
    <w:multiLevelType w:val="hybridMultilevel"/>
    <w:tmpl w:val="6080935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5CA8568E"/>
    <w:multiLevelType w:val="hybridMultilevel"/>
    <w:tmpl w:val="F6E8C82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5EB91F85"/>
    <w:multiLevelType w:val="hybridMultilevel"/>
    <w:tmpl w:val="C1E4BABC"/>
    <w:lvl w:ilvl="0" w:tplc="04090001">
      <w:start w:val="1"/>
      <w:numFmt w:val="bullet"/>
      <w:lvlText w:val=""/>
      <w:lvlJc w:val="left"/>
      <w:pPr>
        <w:tabs>
          <w:tab w:val="num" w:pos="1128"/>
        </w:tabs>
        <w:ind w:left="1128" w:hanging="360"/>
      </w:pPr>
      <w:rPr>
        <w:rFonts w:ascii="Symbol" w:hAnsi="Symbol" w:hint="default"/>
      </w:rPr>
    </w:lvl>
    <w:lvl w:ilvl="1" w:tplc="04090003" w:tentative="1">
      <w:start w:val="1"/>
      <w:numFmt w:val="bullet"/>
      <w:lvlText w:val="o"/>
      <w:lvlJc w:val="left"/>
      <w:pPr>
        <w:tabs>
          <w:tab w:val="num" w:pos="1848"/>
        </w:tabs>
        <w:ind w:left="1848" w:hanging="360"/>
      </w:pPr>
      <w:rPr>
        <w:rFonts w:ascii="Courier New" w:hAnsi="Courier New" w:cs="Courier New" w:hint="default"/>
      </w:rPr>
    </w:lvl>
    <w:lvl w:ilvl="2" w:tplc="04090005" w:tentative="1">
      <w:start w:val="1"/>
      <w:numFmt w:val="bullet"/>
      <w:lvlText w:val=""/>
      <w:lvlJc w:val="left"/>
      <w:pPr>
        <w:tabs>
          <w:tab w:val="num" w:pos="2568"/>
        </w:tabs>
        <w:ind w:left="2568" w:hanging="360"/>
      </w:pPr>
      <w:rPr>
        <w:rFonts w:ascii="Wingdings" w:hAnsi="Wingdings" w:hint="default"/>
      </w:rPr>
    </w:lvl>
    <w:lvl w:ilvl="3" w:tplc="04090001" w:tentative="1">
      <w:start w:val="1"/>
      <w:numFmt w:val="bullet"/>
      <w:lvlText w:val=""/>
      <w:lvlJc w:val="left"/>
      <w:pPr>
        <w:tabs>
          <w:tab w:val="num" w:pos="3288"/>
        </w:tabs>
        <w:ind w:left="3288" w:hanging="360"/>
      </w:pPr>
      <w:rPr>
        <w:rFonts w:ascii="Symbol" w:hAnsi="Symbol" w:hint="default"/>
      </w:rPr>
    </w:lvl>
    <w:lvl w:ilvl="4" w:tplc="04090003" w:tentative="1">
      <w:start w:val="1"/>
      <w:numFmt w:val="bullet"/>
      <w:lvlText w:val="o"/>
      <w:lvlJc w:val="left"/>
      <w:pPr>
        <w:tabs>
          <w:tab w:val="num" w:pos="4008"/>
        </w:tabs>
        <w:ind w:left="4008" w:hanging="360"/>
      </w:pPr>
      <w:rPr>
        <w:rFonts w:ascii="Courier New" w:hAnsi="Courier New" w:cs="Courier New" w:hint="default"/>
      </w:rPr>
    </w:lvl>
    <w:lvl w:ilvl="5" w:tplc="04090005" w:tentative="1">
      <w:start w:val="1"/>
      <w:numFmt w:val="bullet"/>
      <w:lvlText w:val=""/>
      <w:lvlJc w:val="left"/>
      <w:pPr>
        <w:tabs>
          <w:tab w:val="num" w:pos="4728"/>
        </w:tabs>
        <w:ind w:left="4728" w:hanging="360"/>
      </w:pPr>
      <w:rPr>
        <w:rFonts w:ascii="Wingdings" w:hAnsi="Wingdings" w:hint="default"/>
      </w:rPr>
    </w:lvl>
    <w:lvl w:ilvl="6" w:tplc="04090001" w:tentative="1">
      <w:start w:val="1"/>
      <w:numFmt w:val="bullet"/>
      <w:lvlText w:val=""/>
      <w:lvlJc w:val="left"/>
      <w:pPr>
        <w:tabs>
          <w:tab w:val="num" w:pos="5448"/>
        </w:tabs>
        <w:ind w:left="5448" w:hanging="360"/>
      </w:pPr>
      <w:rPr>
        <w:rFonts w:ascii="Symbol" w:hAnsi="Symbol" w:hint="default"/>
      </w:rPr>
    </w:lvl>
    <w:lvl w:ilvl="7" w:tplc="04090003" w:tentative="1">
      <w:start w:val="1"/>
      <w:numFmt w:val="bullet"/>
      <w:lvlText w:val="o"/>
      <w:lvlJc w:val="left"/>
      <w:pPr>
        <w:tabs>
          <w:tab w:val="num" w:pos="6168"/>
        </w:tabs>
        <w:ind w:left="6168" w:hanging="360"/>
      </w:pPr>
      <w:rPr>
        <w:rFonts w:ascii="Courier New" w:hAnsi="Courier New" w:cs="Courier New" w:hint="default"/>
      </w:rPr>
    </w:lvl>
    <w:lvl w:ilvl="8" w:tplc="04090005" w:tentative="1">
      <w:start w:val="1"/>
      <w:numFmt w:val="bullet"/>
      <w:lvlText w:val=""/>
      <w:lvlJc w:val="left"/>
      <w:pPr>
        <w:tabs>
          <w:tab w:val="num" w:pos="6888"/>
        </w:tabs>
        <w:ind w:left="6888" w:hanging="360"/>
      </w:pPr>
      <w:rPr>
        <w:rFonts w:ascii="Wingdings" w:hAnsi="Wingdings" w:hint="default"/>
      </w:rPr>
    </w:lvl>
  </w:abstractNum>
  <w:abstractNum w:abstractNumId="21">
    <w:nsid w:val="64FF581C"/>
    <w:multiLevelType w:val="hybridMultilevel"/>
    <w:tmpl w:val="DC02C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9180B27"/>
    <w:multiLevelType w:val="hybridMultilevel"/>
    <w:tmpl w:val="E188B87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D8D0B8F"/>
    <w:multiLevelType w:val="hybridMultilevel"/>
    <w:tmpl w:val="1932EF9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nsid w:val="760F6275"/>
    <w:multiLevelType w:val="hybridMultilevel"/>
    <w:tmpl w:val="DB24A51E"/>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3"/>
  </w:num>
  <w:num w:numId="2">
    <w:abstractNumId w:val="17"/>
  </w:num>
  <w:num w:numId="3">
    <w:abstractNumId w:val="19"/>
  </w:num>
  <w:num w:numId="4">
    <w:abstractNumId w:val="15"/>
  </w:num>
  <w:num w:numId="5">
    <w:abstractNumId w:val="14"/>
  </w:num>
  <w:num w:numId="6">
    <w:abstractNumId w:val="6"/>
  </w:num>
  <w:num w:numId="7">
    <w:abstractNumId w:val="1"/>
  </w:num>
  <w:num w:numId="8">
    <w:abstractNumId w:val="8"/>
  </w:num>
  <w:num w:numId="9">
    <w:abstractNumId w:val="20"/>
  </w:num>
  <w:num w:numId="10">
    <w:abstractNumId w:val="0"/>
  </w:num>
  <w:num w:numId="11">
    <w:abstractNumId w:val="4"/>
  </w:num>
  <w:num w:numId="12">
    <w:abstractNumId w:val="12"/>
  </w:num>
  <w:num w:numId="13">
    <w:abstractNumId w:val="24"/>
  </w:num>
  <w:num w:numId="14">
    <w:abstractNumId w:val="10"/>
  </w:num>
  <w:num w:numId="15">
    <w:abstractNumId w:val="5"/>
  </w:num>
  <w:num w:numId="16">
    <w:abstractNumId w:val="9"/>
  </w:num>
  <w:num w:numId="17">
    <w:abstractNumId w:val="22"/>
  </w:num>
  <w:num w:numId="18">
    <w:abstractNumId w:val="2"/>
  </w:num>
  <w:num w:numId="19">
    <w:abstractNumId w:val="18"/>
  </w:num>
  <w:num w:numId="20">
    <w:abstractNumId w:val="21"/>
  </w:num>
  <w:num w:numId="21">
    <w:abstractNumId w:val="23"/>
  </w:num>
  <w:num w:numId="22">
    <w:abstractNumId w:val="13"/>
  </w:num>
  <w:num w:numId="23">
    <w:abstractNumId w:val="11"/>
  </w:num>
  <w:num w:numId="24">
    <w:abstractNumId w:val="7"/>
  </w:num>
  <w:num w:numId="25">
    <w:abstractNumId w:val="16"/>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drawingGridHorizontalSpacing w:val="110"/>
  <w:displayHorizontalDrawingGridEvery w:val="2"/>
  <w:noPunctuationKerning/>
  <w:characterSpacingControl w:val="doNotCompress"/>
  <w:footnotePr>
    <w:footnote w:id="-1"/>
    <w:footnote w:id="0"/>
  </w:footnotePr>
  <w:endnotePr>
    <w:endnote w:id="-1"/>
    <w:endnote w:id="0"/>
  </w:endnotePr>
  <w:compat>
    <w:useFELayout/>
  </w:compat>
  <w:rsids>
    <w:rsidRoot w:val="008557E2"/>
    <w:rsid w:val="000150BA"/>
    <w:rsid w:val="00031A7F"/>
    <w:rsid w:val="0005588F"/>
    <w:rsid w:val="0006087A"/>
    <w:rsid w:val="0008172D"/>
    <w:rsid w:val="00083422"/>
    <w:rsid w:val="000B7AB4"/>
    <w:rsid w:val="000E3CA3"/>
    <w:rsid w:val="000E5FE9"/>
    <w:rsid w:val="000E72C3"/>
    <w:rsid w:val="00107529"/>
    <w:rsid w:val="00110DCA"/>
    <w:rsid w:val="001413C2"/>
    <w:rsid w:val="0015307B"/>
    <w:rsid w:val="00160100"/>
    <w:rsid w:val="001637A7"/>
    <w:rsid w:val="00174865"/>
    <w:rsid w:val="00177E5E"/>
    <w:rsid w:val="001B7855"/>
    <w:rsid w:val="001D1365"/>
    <w:rsid w:val="001D17DF"/>
    <w:rsid w:val="001E2B0C"/>
    <w:rsid w:val="002000E7"/>
    <w:rsid w:val="00204B89"/>
    <w:rsid w:val="002161CA"/>
    <w:rsid w:val="00231125"/>
    <w:rsid w:val="002317D8"/>
    <w:rsid w:val="00245185"/>
    <w:rsid w:val="00257EAA"/>
    <w:rsid w:val="002738FF"/>
    <w:rsid w:val="002811FE"/>
    <w:rsid w:val="00284A64"/>
    <w:rsid w:val="00286931"/>
    <w:rsid w:val="00293FB0"/>
    <w:rsid w:val="002A08F9"/>
    <w:rsid w:val="002A4077"/>
    <w:rsid w:val="002A65C8"/>
    <w:rsid w:val="002A67FE"/>
    <w:rsid w:val="002A7CD2"/>
    <w:rsid w:val="002B1074"/>
    <w:rsid w:val="002B73BE"/>
    <w:rsid w:val="002C6636"/>
    <w:rsid w:val="002E781D"/>
    <w:rsid w:val="002E79D1"/>
    <w:rsid w:val="002F0F35"/>
    <w:rsid w:val="00314C73"/>
    <w:rsid w:val="00331255"/>
    <w:rsid w:val="0033449D"/>
    <w:rsid w:val="003358BC"/>
    <w:rsid w:val="00340B17"/>
    <w:rsid w:val="00343BA1"/>
    <w:rsid w:val="003621AC"/>
    <w:rsid w:val="00370255"/>
    <w:rsid w:val="0038239A"/>
    <w:rsid w:val="00382B39"/>
    <w:rsid w:val="00382E30"/>
    <w:rsid w:val="003937C2"/>
    <w:rsid w:val="003938EF"/>
    <w:rsid w:val="00393F9B"/>
    <w:rsid w:val="00395615"/>
    <w:rsid w:val="003C5821"/>
    <w:rsid w:val="003D189D"/>
    <w:rsid w:val="003D5F64"/>
    <w:rsid w:val="003D7184"/>
    <w:rsid w:val="003F0FEB"/>
    <w:rsid w:val="003F3FAA"/>
    <w:rsid w:val="00400351"/>
    <w:rsid w:val="00423A0E"/>
    <w:rsid w:val="00425A08"/>
    <w:rsid w:val="00437773"/>
    <w:rsid w:val="0043779A"/>
    <w:rsid w:val="00447023"/>
    <w:rsid w:val="00456AD4"/>
    <w:rsid w:val="00475C6B"/>
    <w:rsid w:val="00482855"/>
    <w:rsid w:val="00491060"/>
    <w:rsid w:val="00494C06"/>
    <w:rsid w:val="004A27BA"/>
    <w:rsid w:val="004A33F4"/>
    <w:rsid w:val="004A6315"/>
    <w:rsid w:val="004B31F0"/>
    <w:rsid w:val="004C4490"/>
    <w:rsid w:val="004C7CBD"/>
    <w:rsid w:val="004D202C"/>
    <w:rsid w:val="004E2AAD"/>
    <w:rsid w:val="004F52B3"/>
    <w:rsid w:val="005020FC"/>
    <w:rsid w:val="00506E67"/>
    <w:rsid w:val="005117F9"/>
    <w:rsid w:val="00517A38"/>
    <w:rsid w:val="0052483F"/>
    <w:rsid w:val="00527156"/>
    <w:rsid w:val="00542A23"/>
    <w:rsid w:val="0054701C"/>
    <w:rsid w:val="00557DBA"/>
    <w:rsid w:val="00562D90"/>
    <w:rsid w:val="00567C33"/>
    <w:rsid w:val="00573807"/>
    <w:rsid w:val="005752B4"/>
    <w:rsid w:val="005771F7"/>
    <w:rsid w:val="005A0A0E"/>
    <w:rsid w:val="005A333B"/>
    <w:rsid w:val="005B1BEB"/>
    <w:rsid w:val="005B2C6D"/>
    <w:rsid w:val="005B6F94"/>
    <w:rsid w:val="005C1D55"/>
    <w:rsid w:val="005D3034"/>
    <w:rsid w:val="005D468C"/>
    <w:rsid w:val="005E152B"/>
    <w:rsid w:val="005E16BB"/>
    <w:rsid w:val="005F1CF8"/>
    <w:rsid w:val="00610D82"/>
    <w:rsid w:val="0061605C"/>
    <w:rsid w:val="0067532C"/>
    <w:rsid w:val="006824F1"/>
    <w:rsid w:val="00695B8A"/>
    <w:rsid w:val="006B0E91"/>
    <w:rsid w:val="006C38BC"/>
    <w:rsid w:val="006C4F88"/>
    <w:rsid w:val="006D3AFB"/>
    <w:rsid w:val="006E1361"/>
    <w:rsid w:val="006E3FF9"/>
    <w:rsid w:val="00713DF9"/>
    <w:rsid w:val="00742E1A"/>
    <w:rsid w:val="00746AB8"/>
    <w:rsid w:val="00763514"/>
    <w:rsid w:val="007643F7"/>
    <w:rsid w:val="00781326"/>
    <w:rsid w:val="007858F1"/>
    <w:rsid w:val="00791E90"/>
    <w:rsid w:val="007A1C6E"/>
    <w:rsid w:val="007A2457"/>
    <w:rsid w:val="007B2686"/>
    <w:rsid w:val="007B30E3"/>
    <w:rsid w:val="007B43F6"/>
    <w:rsid w:val="007D6260"/>
    <w:rsid w:val="007E075F"/>
    <w:rsid w:val="00802388"/>
    <w:rsid w:val="00805D88"/>
    <w:rsid w:val="0081449B"/>
    <w:rsid w:val="0082236A"/>
    <w:rsid w:val="0085325C"/>
    <w:rsid w:val="008557E2"/>
    <w:rsid w:val="00886D49"/>
    <w:rsid w:val="008A0E32"/>
    <w:rsid w:val="008F7945"/>
    <w:rsid w:val="009019D7"/>
    <w:rsid w:val="009108EF"/>
    <w:rsid w:val="009124B3"/>
    <w:rsid w:val="009133EC"/>
    <w:rsid w:val="00914843"/>
    <w:rsid w:val="009174B2"/>
    <w:rsid w:val="00924C15"/>
    <w:rsid w:val="00947074"/>
    <w:rsid w:val="0095501A"/>
    <w:rsid w:val="009575FB"/>
    <w:rsid w:val="00970418"/>
    <w:rsid w:val="00973756"/>
    <w:rsid w:val="009738CD"/>
    <w:rsid w:val="009774AA"/>
    <w:rsid w:val="00982ED0"/>
    <w:rsid w:val="009B13D4"/>
    <w:rsid w:val="009B5AC1"/>
    <w:rsid w:val="009B72C5"/>
    <w:rsid w:val="009C6D2E"/>
    <w:rsid w:val="009E5A23"/>
    <w:rsid w:val="009F6436"/>
    <w:rsid w:val="00A11FD6"/>
    <w:rsid w:val="00A17916"/>
    <w:rsid w:val="00A25F8D"/>
    <w:rsid w:val="00A81FC0"/>
    <w:rsid w:val="00A836BD"/>
    <w:rsid w:val="00A84BDE"/>
    <w:rsid w:val="00A956D8"/>
    <w:rsid w:val="00AA545A"/>
    <w:rsid w:val="00AA5CE4"/>
    <w:rsid w:val="00AB49C5"/>
    <w:rsid w:val="00AB6D14"/>
    <w:rsid w:val="00AC0DC5"/>
    <w:rsid w:val="00AC7B0C"/>
    <w:rsid w:val="00AD0719"/>
    <w:rsid w:val="00AD1D45"/>
    <w:rsid w:val="00AD571F"/>
    <w:rsid w:val="00AD6F1D"/>
    <w:rsid w:val="00AE1189"/>
    <w:rsid w:val="00AE1BC5"/>
    <w:rsid w:val="00AE1F4F"/>
    <w:rsid w:val="00AF52FD"/>
    <w:rsid w:val="00B21BF3"/>
    <w:rsid w:val="00B24FC4"/>
    <w:rsid w:val="00B35B08"/>
    <w:rsid w:val="00B42EA9"/>
    <w:rsid w:val="00B77817"/>
    <w:rsid w:val="00B81E57"/>
    <w:rsid w:val="00B86920"/>
    <w:rsid w:val="00BA1999"/>
    <w:rsid w:val="00BA7E09"/>
    <w:rsid w:val="00BB4285"/>
    <w:rsid w:val="00BD4E6D"/>
    <w:rsid w:val="00C05640"/>
    <w:rsid w:val="00C1770E"/>
    <w:rsid w:val="00C17B7D"/>
    <w:rsid w:val="00C35E3F"/>
    <w:rsid w:val="00C437BF"/>
    <w:rsid w:val="00C55C09"/>
    <w:rsid w:val="00C56073"/>
    <w:rsid w:val="00C57236"/>
    <w:rsid w:val="00C6334C"/>
    <w:rsid w:val="00C677E7"/>
    <w:rsid w:val="00C7021C"/>
    <w:rsid w:val="00CB002F"/>
    <w:rsid w:val="00CB7E02"/>
    <w:rsid w:val="00CC42F7"/>
    <w:rsid w:val="00CC4776"/>
    <w:rsid w:val="00CC5F04"/>
    <w:rsid w:val="00CD50F8"/>
    <w:rsid w:val="00CF6D09"/>
    <w:rsid w:val="00CF702A"/>
    <w:rsid w:val="00CF7E4F"/>
    <w:rsid w:val="00D007BA"/>
    <w:rsid w:val="00D17AEF"/>
    <w:rsid w:val="00D2039B"/>
    <w:rsid w:val="00D2198C"/>
    <w:rsid w:val="00D223ED"/>
    <w:rsid w:val="00D32DCF"/>
    <w:rsid w:val="00D47DEF"/>
    <w:rsid w:val="00D609F9"/>
    <w:rsid w:val="00D67097"/>
    <w:rsid w:val="00D72A34"/>
    <w:rsid w:val="00D755C8"/>
    <w:rsid w:val="00D86456"/>
    <w:rsid w:val="00D868DB"/>
    <w:rsid w:val="00D87F96"/>
    <w:rsid w:val="00D9353E"/>
    <w:rsid w:val="00DA7D2C"/>
    <w:rsid w:val="00DC57B1"/>
    <w:rsid w:val="00DC67DB"/>
    <w:rsid w:val="00DE138C"/>
    <w:rsid w:val="00DE7741"/>
    <w:rsid w:val="00DF412D"/>
    <w:rsid w:val="00DF51E9"/>
    <w:rsid w:val="00DF716C"/>
    <w:rsid w:val="00E0403F"/>
    <w:rsid w:val="00E14880"/>
    <w:rsid w:val="00E20BCB"/>
    <w:rsid w:val="00E27CC1"/>
    <w:rsid w:val="00E315C6"/>
    <w:rsid w:val="00E31ABF"/>
    <w:rsid w:val="00E35F47"/>
    <w:rsid w:val="00E43589"/>
    <w:rsid w:val="00E704AD"/>
    <w:rsid w:val="00E71998"/>
    <w:rsid w:val="00E75E29"/>
    <w:rsid w:val="00E8187E"/>
    <w:rsid w:val="00EB3FD4"/>
    <w:rsid w:val="00ED0A65"/>
    <w:rsid w:val="00ED61D3"/>
    <w:rsid w:val="00EE7326"/>
    <w:rsid w:val="00EE74C1"/>
    <w:rsid w:val="00EF37CA"/>
    <w:rsid w:val="00F03036"/>
    <w:rsid w:val="00F22DB0"/>
    <w:rsid w:val="00F249FB"/>
    <w:rsid w:val="00F37A04"/>
    <w:rsid w:val="00F43447"/>
    <w:rsid w:val="00F455B1"/>
    <w:rsid w:val="00F62A48"/>
    <w:rsid w:val="00F80193"/>
    <w:rsid w:val="00F9238E"/>
    <w:rsid w:val="00F93302"/>
    <w:rsid w:val="00FB0BE5"/>
    <w:rsid w:val="00FD47D9"/>
    <w:rsid w:val="00FE572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style="mso-position-vertical-relative:line" fill="f" fillcolor="white" stroke="f">
      <v:fill color="white" on="f"/>
      <v:stroke on="f"/>
      <v:textbox style="mso-rotate-with-shape:t"/>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ajorHAnsi" w:eastAsiaTheme="majorEastAsia" w:hAnsiTheme="majorHAnsi" w:cstheme="majorBidi"/>
        <w:sz w:val="22"/>
        <w:szCs w:val="22"/>
        <w:lang w:val="en-US" w:eastAsia="en-US" w:bidi="en-US"/>
      </w:rPr>
    </w:rPrDefault>
    <w:pPrDefault>
      <w:pPr>
        <w:spacing w:after="200" w:line="276" w:lineRule="auto"/>
      </w:pPr>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caption" w:semiHidden="1" w:unhideWhenUsed="1"/>
    <w:lsdException w:name="table of figures" w:uiPriority="99"/>
    <w:lsdException w:name="Title" w:uiPriority="10" w:qFormat="1"/>
    <w:lsdException w:name="Subtitle" w:uiPriority="11" w:qFormat="1"/>
    <w:lsdException w:name="Body Text 2" w:uiPriority="99"/>
    <w:lsdException w:name="Body Text Indent 3" w:uiPriority="99"/>
    <w:lsdException w:name="Hyperlink" w:uiPriority="99"/>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43F7"/>
  </w:style>
  <w:style w:type="paragraph" w:styleId="Heading1">
    <w:name w:val="heading 1"/>
    <w:basedOn w:val="Normal"/>
    <w:next w:val="Normal"/>
    <w:link w:val="Heading1Char"/>
    <w:uiPriority w:val="9"/>
    <w:qFormat/>
    <w:rsid w:val="007643F7"/>
    <w:pPr>
      <w:numPr>
        <w:numId w:val="15"/>
      </w:num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7643F7"/>
    <w:pPr>
      <w:numPr>
        <w:ilvl w:val="1"/>
        <w:numId w:val="15"/>
      </w:numPr>
      <w:spacing w:before="200" w:after="0" w:line="271" w:lineRule="auto"/>
      <w:outlineLvl w:val="1"/>
    </w:pPr>
    <w:rPr>
      <w:smallCaps/>
      <w:sz w:val="28"/>
      <w:szCs w:val="28"/>
    </w:rPr>
  </w:style>
  <w:style w:type="paragraph" w:styleId="Heading3">
    <w:name w:val="heading 3"/>
    <w:basedOn w:val="Normal"/>
    <w:next w:val="Normal"/>
    <w:link w:val="Heading3Char"/>
    <w:uiPriority w:val="9"/>
    <w:unhideWhenUsed/>
    <w:qFormat/>
    <w:rsid w:val="007643F7"/>
    <w:pPr>
      <w:numPr>
        <w:ilvl w:val="2"/>
        <w:numId w:val="15"/>
      </w:num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unhideWhenUsed/>
    <w:qFormat/>
    <w:rsid w:val="007643F7"/>
    <w:pPr>
      <w:numPr>
        <w:ilvl w:val="3"/>
        <w:numId w:val="15"/>
      </w:numPr>
      <w:spacing w:after="0" w:line="271" w:lineRule="auto"/>
      <w:outlineLvl w:val="3"/>
    </w:pPr>
    <w:rPr>
      <w:b/>
      <w:bCs/>
      <w:spacing w:val="5"/>
      <w:sz w:val="24"/>
      <w:szCs w:val="24"/>
    </w:rPr>
  </w:style>
  <w:style w:type="paragraph" w:styleId="Heading5">
    <w:name w:val="heading 5"/>
    <w:basedOn w:val="Normal"/>
    <w:next w:val="Normal"/>
    <w:link w:val="Heading5Char"/>
    <w:uiPriority w:val="9"/>
    <w:unhideWhenUsed/>
    <w:qFormat/>
    <w:rsid w:val="007643F7"/>
    <w:pPr>
      <w:numPr>
        <w:ilvl w:val="4"/>
        <w:numId w:val="15"/>
      </w:numPr>
      <w:spacing w:after="0" w:line="271" w:lineRule="auto"/>
      <w:outlineLvl w:val="4"/>
    </w:pPr>
    <w:rPr>
      <w:i/>
      <w:iCs/>
      <w:sz w:val="24"/>
      <w:szCs w:val="24"/>
    </w:rPr>
  </w:style>
  <w:style w:type="paragraph" w:styleId="Heading6">
    <w:name w:val="heading 6"/>
    <w:basedOn w:val="Normal"/>
    <w:next w:val="Normal"/>
    <w:link w:val="Heading6Char"/>
    <w:uiPriority w:val="9"/>
    <w:unhideWhenUsed/>
    <w:qFormat/>
    <w:rsid w:val="007643F7"/>
    <w:pPr>
      <w:numPr>
        <w:ilvl w:val="5"/>
        <w:numId w:val="15"/>
      </w:num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7643F7"/>
    <w:pPr>
      <w:numPr>
        <w:ilvl w:val="6"/>
        <w:numId w:val="15"/>
      </w:num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7643F7"/>
    <w:pPr>
      <w:numPr>
        <w:ilvl w:val="7"/>
        <w:numId w:val="15"/>
      </w:num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7643F7"/>
    <w:pPr>
      <w:numPr>
        <w:ilvl w:val="8"/>
        <w:numId w:val="15"/>
      </w:num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643F7"/>
    <w:rPr>
      <w:smallCaps/>
      <w:spacing w:val="5"/>
      <w:sz w:val="36"/>
      <w:szCs w:val="36"/>
    </w:rPr>
  </w:style>
  <w:style w:type="character" w:customStyle="1" w:styleId="Heading3Char">
    <w:name w:val="Heading 3 Char"/>
    <w:basedOn w:val="DefaultParagraphFont"/>
    <w:link w:val="Heading3"/>
    <w:uiPriority w:val="9"/>
    <w:rsid w:val="007643F7"/>
    <w:rPr>
      <w:i/>
      <w:iCs/>
      <w:smallCaps/>
      <w:spacing w:val="5"/>
      <w:sz w:val="26"/>
      <w:szCs w:val="26"/>
    </w:rPr>
  </w:style>
  <w:style w:type="paragraph" w:customStyle="1" w:styleId="romatime">
    <w:name w:val="roma time"/>
    <w:basedOn w:val="Normal"/>
    <w:rsid w:val="008557E2"/>
    <w:pPr>
      <w:ind w:firstLine="720"/>
      <w:jc w:val="both"/>
    </w:pPr>
    <w:rPr>
      <w:rFonts w:ascii="Arial" w:hAnsi="Arial" w:cs="Arial"/>
      <w:b/>
      <w:sz w:val="28"/>
      <w:szCs w:val="28"/>
    </w:rPr>
  </w:style>
  <w:style w:type="paragraph" w:styleId="BodyTextIndent">
    <w:name w:val="Body Text Indent"/>
    <w:basedOn w:val="Normal"/>
    <w:rsid w:val="008557E2"/>
    <w:pPr>
      <w:ind w:firstLine="720"/>
      <w:jc w:val="both"/>
    </w:pPr>
    <w:rPr>
      <w:color w:val="000000"/>
      <w:szCs w:val="20"/>
    </w:rPr>
  </w:style>
  <w:style w:type="character" w:styleId="Hyperlink">
    <w:name w:val="Hyperlink"/>
    <w:basedOn w:val="DefaultParagraphFont"/>
    <w:uiPriority w:val="99"/>
    <w:rsid w:val="008557E2"/>
    <w:rPr>
      <w:color w:val="0000FF"/>
      <w:u w:val="single"/>
    </w:rPr>
  </w:style>
  <w:style w:type="character" w:styleId="Strong">
    <w:name w:val="Strong"/>
    <w:uiPriority w:val="22"/>
    <w:qFormat/>
    <w:rsid w:val="007643F7"/>
    <w:rPr>
      <w:b/>
      <w:bCs/>
    </w:rPr>
  </w:style>
  <w:style w:type="paragraph" w:customStyle="1" w:styleId="Normal2">
    <w:name w:val="Normal+2"/>
    <w:basedOn w:val="Normal"/>
    <w:next w:val="Normal"/>
    <w:rsid w:val="008557E2"/>
    <w:pPr>
      <w:autoSpaceDE w:val="0"/>
      <w:autoSpaceDN w:val="0"/>
      <w:adjustRightInd w:val="0"/>
    </w:pPr>
  </w:style>
  <w:style w:type="paragraph" w:customStyle="1" w:styleId="Default">
    <w:name w:val="Default"/>
    <w:rsid w:val="008557E2"/>
    <w:pPr>
      <w:autoSpaceDE w:val="0"/>
      <w:autoSpaceDN w:val="0"/>
      <w:adjustRightInd w:val="0"/>
    </w:pPr>
    <w:rPr>
      <w:rFonts w:eastAsia="Times New Roman"/>
      <w:color w:val="000000"/>
      <w:sz w:val="24"/>
      <w:szCs w:val="24"/>
      <w:lang w:bidi="ar-SA"/>
    </w:rPr>
  </w:style>
  <w:style w:type="paragraph" w:styleId="Footer">
    <w:name w:val="footer"/>
    <w:basedOn w:val="Normal"/>
    <w:rsid w:val="008557E2"/>
    <w:pPr>
      <w:tabs>
        <w:tab w:val="center" w:pos="4320"/>
        <w:tab w:val="right" w:pos="8640"/>
      </w:tabs>
    </w:pPr>
  </w:style>
  <w:style w:type="character" w:styleId="PageNumber">
    <w:name w:val="page number"/>
    <w:basedOn w:val="DefaultParagraphFont"/>
    <w:rsid w:val="008557E2"/>
  </w:style>
  <w:style w:type="paragraph" w:styleId="Header">
    <w:name w:val="header"/>
    <w:basedOn w:val="Normal"/>
    <w:rsid w:val="008557E2"/>
    <w:pPr>
      <w:tabs>
        <w:tab w:val="center" w:pos="4320"/>
        <w:tab w:val="right" w:pos="8640"/>
      </w:tabs>
    </w:pPr>
  </w:style>
  <w:style w:type="table" w:styleId="TableGrid">
    <w:name w:val="Table Grid"/>
    <w:basedOn w:val="TableNormal"/>
    <w:rsid w:val="008557E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1">
    <w:name w:val="Style 1"/>
    <w:basedOn w:val="Normal"/>
    <w:uiPriority w:val="99"/>
    <w:rsid w:val="00395615"/>
    <w:pPr>
      <w:widowControl w:val="0"/>
      <w:autoSpaceDE w:val="0"/>
      <w:autoSpaceDN w:val="0"/>
      <w:adjustRightInd w:val="0"/>
    </w:pPr>
    <w:rPr>
      <w:rFonts w:eastAsia="Times New Roman"/>
      <w:sz w:val="20"/>
      <w:szCs w:val="20"/>
    </w:rPr>
  </w:style>
  <w:style w:type="paragraph" w:customStyle="1" w:styleId="Style2">
    <w:name w:val="Style 2"/>
    <w:basedOn w:val="Normal"/>
    <w:uiPriority w:val="99"/>
    <w:rsid w:val="00395615"/>
    <w:pPr>
      <w:widowControl w:val="0"/>
      <w:autoSpaceDE w:val="0"/>
      <w:autoSpaceDN w:val="0"/>
      <w:spacing w:before="108" w:line="204" w:lineRule="auto"/>
      <w:ind w:left="72"/>
    </w:pPr>
    <w:rPr>
      <w:rFonts w:ascii="Verdana" w:eastAsia="Times New Roman" w:hAnsi="Verdana" w:cs="Verdana"/>
      <w:sz w:val="19"/>
      <w:szCs w:val="19"/>
    </w:rPr>
  </w:style>
  <w:style w:type="character" w:customStyle="1" w:styleId="CharacterStyle2">
    <w:name w:val="Character Style 2"/>
    <w:uiPriority w:val="99"/>
    <w:rsid w:val="00395615"/>
    <w:rPr>
      <w:sz w:val="20"/>
      <w:szCs w:val="20"/>
    </w:rPr>
  </w:style>
  <w:style w:type="character" w:customStyle="1" w:styleId="CharacterStyle1">
    <w:name w:val="Character Style 1"/>
    <w:uiPriority w:val="99"/>
    <w:rsid w:val="00395615"/>
    <w:rPr>
      <w:rFonts w:ascii="Verdana" w:hAnsi="Verdana" w:cs="Verdana"/>
      <w:sz w:val="19"/>
      <w:szCs w:val="19"/>
    </w:rPr>
  </w:style>
  <w:style w:type="paragraph" w:customStyle="1" w:styleId="Style3">
    <w:name w:val="Style 3"/>
    <w:basedOn w:val="Normal"/>
    <w:uiPriority w:val="99"/>
    <w:rsid w:val="00395615"/>
    <w:pPr>
      <w:widowControl w:val="0"/>
      <w:autoSpaceDE w:val="0"/>
      <w:autoSpaceDN w:val="0"/>
      <w:adjustRightInd w:val="0"/>
    </w:pPr>
    <w:rPr>
      <w:rFonts w:eastAsia="Times New Roman"/>
      <w:sz w:val="20"/>
      <w:szCs w:val="20"/>
    </w:rPr>
  </w:style>
  <w:style w:type="character" w:customStyle="1" w:styleId="CharacterStyle3">
    <w:name w:val="Character Style 3"/>
    <w:uiPriority w:val="99"/>
    <w:rsid w:val="00395615"/>
    <w:rPr>
      <w:sz w:val="20"/>
      <w:szCs w:val="20"/>
    </w:rPr>
  </w:style>
  <w:style w:type="paragraph" w:styleId="NormalWeb">
    <w:name w:val="Normal (Web)"/>
    <w:basedOn w:val="Normal"/>
    <w:uiPriority w:val="99"/>
    <w:rsid w:val="00E315C6"/>
    <w:pPr>
      <w:spacing w:before="100" w:beforeAutospacing="1" w:after="100" w:afterAutospacing="1"/>
    </w:pPr>
  </w:style>
  <w:style w:type="paragraph" w:styleId="BodyTextIndent3">
    <w:name w:val="Body Text Indent 3"/>
    <w:basedOn w:val="Normal"/>
    <w:link w:val="BodyTextIndent3Char"/>
    <w:uiPriority w:val="99"/>
    <w:unhideWhenUsed/>
    <w:rsid w:val="00E315C6"/>
    <w:pPr>
      <w:spacing w:after="120"/>
      <w:ind w:left="360"/>
    </w:pPr>
    <w:rPr>
      <w:rFonts w:ascii="Calibri" w:eastAsia="Times New Roman" w:hAnsi="Calibri" w:cs="Times New Roman"/>
      <w:sz w:val="16"/>
      <w:szCs w:val="16"/>
    </w:rPr>
  </w:style>
  <w:style w:type="character" w:customStyle="1" w:styleId="BodyTextIndent3Char">
    <w:name w:val="Body Text Indent 3 Char"/>
    <w:basedOn w:val="DefaultParagraphFont"/>
    <w:link w:val="BodyTextIndent3"/>
    <w:uiPriority w:val="99"/>
    <w:rsid w:val="00E315C6"/>
    <w:rPr>
      <w:rFonts w:ascii="Calibri" w:eastAsia="Times New Roman" w:hAnsi="Calibri" w:cs="Times New Roman"/>
      <w:sz w:val="16"/>
      <w:szCs w:val="16"/>
    </w:rPr>
  </w:style>
  <w:style w:type="paragraph" w:styleId="BodyText2">
    <w:name w:val="Body Text 2"/>
    <w:basedOn w:val="Normal"/>
    <w:link w:val="BodyText2Char"/>
    <w:uiPriority w:val="99"/>
    <w:unhideWhenUsed/>
    <w:rsid w:val="00E315C6"/>
    <w:pPr>
      <w:spacing w:after="120" w:line="480" w:lineRule="auto"/>
    </w:pPr>
    <w:rPr>
      <w:rFonts w:ascii="Calibri" w:eastAsia="Times New Roman" w:hAnsi="Calibri" w:cs="Times New Roman"/>
    </w:rPr>
  </w:style>
  <w:style w:type="character" w:customStyle="1" w:styleId="BodyText2Char">
    <w:name w:val="Body Text 2 Char"/>
    <w:basedOn w:val="DefaultParagraphFont"/>
    <w:link w:val="BodyText2"/>
    <w:uiPriority w:val="99"/>
    <w:rsid w:val="00E315C6"/>
    <w:rPr>
      <w:rFonts w:ascii="Calibri" w:eastAsia="Times New Roman" w:hAnsi="Calibri" w:cs="Times New Roman"/>
      <w:sz w:val="22"/>
      <w:szCs w:val="22"/>
    </w:rPr>
  </w:style>
  <w:style w:type="paragraph" w:styleId="ListParagraph">
    <w:name w:val="List Paragraph"/>
    <w:basedOn w:val="Normal"/>
    <w:uiPriority w:val="34"/>
    <w:qFormat/>
    <w:rsid w:val="007643F7"/>
    <w:pPr>
      <w:ind w:left="720"/>
      <w:contextualSpacing/>
    </w:pPr>
  </w:style>
  <w:style w:type="character" w:customStyle="1" w:styleId="apple-converted-space">
    <w:name w:val="apple-converted-space"/>
    <w:basedOn w:val="DefaultParagraphFont"/>
    <w:rsid w:val="00E315C6"/>
  </w:style>
  <w:style w:type="paragraph" w:styleId="BodyText">
    <w:name w:val="Body Text"/>
    <w:basedOn w:val="Normal"/>
    <w:rsid w:val="002E79D1"/>
    <w:pPr>
      <w:spacing w:after="120"/>
    </w:pPr>
  </w:style>
  <w:style w:type="character" w:customStyle="1" w:styleId="Heading2Char">
    <w:name w:val="Heading 2 Char"/>
    <w:basedOn w:val="DefaultParagraphFont"/>
    <w:link w:val="Heading2"/>
    <w:uiPriority w:val="9"/>
    <w:rsid w:val="007643F7"/>
    <w:rPr>
      <w:smallCaps/>
      <w:sz w:val="28"/>
      <w:szCs w:val="28"/>
    </w:rPr>
  </w:style>
  <w:style w:type="character" w:customStyle="1" w:styleId="Heading4Char">
    <w:name w:val="Heading 4 Char"/>
    <w:basedOn w:val="DefaultParagraphFont"/>
    <w:link w:val="Heading4"/>
    <w:uiPriority w:val="9"/>
    <w:rsid w:val="007643F7"/>
    <w:rPr>
      <w:b/>
      <w:bCs/>
      <w:spacing w:val="5"/>
      <w:sz w:val="24"/>
      <w:szCs w:val="24"/>
    </w:rPr>
  </w:style>
  <w:style w:type="character" w:customStyle="1" w:styleId="Heading5Char">
    <w:name w:val="Heading 5 Char"/>
    <w:basedOn w:val="DefaultParagraphFont"/>
    <w:link w:val="Heading5"/>
    <w:uiPriority w:val="9"/>
    <w:rsid w:val="007643F7"/>
    <w:rPr>
      <w:i/>
      <w:iCs/>
      <w:sz w:val="24"/>
      <w:szCs w:val="24"/>
    </w:rPr>
  </w:style>
  <w:style w:type="character" w:customStyle="1" w:styleId="Heading6Char">
    <w:name w:val="Heading 6 Char"/>
    <w:basedOn w:val="DefaultParagraphFont"/>
    <w:link w:val="Heading6"/>
    <w:uiPriority w:val="9"/>
    <w:rsid w:val="007643F7"/>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7643F7"/>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7643F7"/>
    <w:rPr>
      <w:b/>
      <w:bCs/>
      <w:color w:val="7F7F7F" w:themeColor="text1" w:themeTint="80"/>
      <w:sz w:val="20"/>
      <w:szCs w:val="20"/>
    </w:rPr>
  </w:style>
  <w:style w:type="character" w:customStyle="1" w:styleId="Heading9Char">
    <w:name w:val="Heading 9 Char"/>
    <w:basedOn w:val="DefaultParagraphFont"/>
    <w:link w:val="Heading9"/>
    <w:uiPriority w:val="9"/>
    <w:semiHidden/>
    <w:rsid w:val="007643F7"/>
    <w:rPr>
      <w:b/>
      <w:bCs/>
      <w:i/>
      <w:iCs/>
      <w:color w:val="7F7F7F" w:themeColor="text1" w:themeTint="80"/>
      <w:sz w:val="18"/>
      <w:szCs w:val="18"/>
    </w:rPr>
  </w:style>
  <w:style w:type="paragraph" w:styleId="Title">
    <w:name w:val="Title"/>
    <w:basedOn w:val="Normal"/>
    <w:next w:val="Normal"/>
    <w:link w:val="TitleChar"/>
    <w:uiPriority w:val="10"/>
    <w:qFormat/>
    <w:rsid w:val="007643F7"/>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7643F7"/>
    <w:rPr>
      <w:smallCaps/>
      <w:sz w:val="52"/>
      <w:szCs w:val="52"/>
    </w:rPr>
  </w:style>
  <w:style w:type="paragraph" w:styleId="Subtitle">
    <w:name w:val="Subtitle"/>
    <w:basedOn w:val="Normal"/>
    <w:next w:val="Normal"/>
    <w:link w:val="SubtitleChar"/>
    <w:uiPriority w:val="11"/>
    <w:qFormat/>
    <w:rsid w:val="007643F7"/>
    <w:rPr>
      <w:i/>
      <w:iCs/>
      <w:smallCaps/>
      <w:spacing w:val="10"/>
      <w:sz w:val="28"/>
      <w:szCs w:val="28"/>
    </w:rPr>
  </w:style>
  <w:style w:type="character" w:customStyle="1" w:styleId="SubtitleChar">
    <w:name w:val="Subtitle Char"/>
    <w:basedOn w:val="DefaultParagraphFont"/>
    <w:link w:val="Subtitle"/>
    <w:uiPriority w:val="11"/>
    <w:rsid w:val="007643F7"/>
    <w:rPr>
      <w:i/>
      <w:iCs/>
      <w:smallCaps/>
      <w:spacing w:val="10"/>
      <w:sz w:val="28"/>
      <w:szCs w:val="28"/>
    </w:rPr>
  </w:style>
  <w:style w:type="character" w:styleId="Emphasis">
    <w:name w:val="Emphasis"/>
    <w:uiPriority w:val="20"/>
    <w:qFormat/>
    <w:rsid w:val="007643F7"/>
    <w:rPr>
      <w:b/>
      <w:bCs/>
      <w:i/>
      <w:iCs/>
      <w:spacing w:val="10"/>
    </w:rPr>
  </w:style>
  <w:style w:type="paragraph" w:styleId="NoSpacing">
    <w:name w:val="No Spacing"/>
    <w:basedOn w:val="Normal"/>
    <w:uiPriority w:val="1"/>
    <w:qFormat/>
    <w:rsid w:val="007643F7"/>
    <w:pPr>
      <w:spacing w:after="0" w:line="240" w:lineRule="auto"/>
    </w:pPr>
  </w:style>
  <w:style w:type="paragraph" w:styleId="Quote">
    <w:name w:val="Quote"/>
    <w:basedOn w:val="Normal"/>
    <w:next w:val="Normal"/>
    <w:link w:val="QuoteChar"/>
    <w:uiPriority w:val="29"/>
    <w:qFormat/>
    <w:rsid w:val="007643F7"/>
    <w:rPr>
      <w:i/>
      <w:iCs/>
    </w:rPr>
  </w:style>
  <w:style w:type="character" w:customStyle="1" w:styleId="QuoteChar">
    <w:name w:val="Quote Char"/>
    <w:basedOn w:val="DefaultParagraphFont"/>
    <w:link w:val="Quote"/>
    <w:uiPriority w:val="29"/>
    <w:rsid w:val="007643F7"/>
    <w:rPr>
      <w:i/>
      <w:iCs/>
    </w:rPr>
  </w:style>
  <w:style w:type="paragraph" w:styleId="IntenseQuote">
    <w:name w:val="Intense Quote"/>
    <w:basedOn w:val="Normal"/>
    <w:next w:val="Normal"/>
    <w:link w:val="IntenseQuoteChar"/>
    <w:uiPriority w:val="30"/>
    <w:qFormat/>
    <w:rsid w:val="007643F7"/>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7643F7"/>
    <w:rPr>
      <w:i/>
      <w:iCs/>
    </w:rPr>
  </w:style>
  <w:style w:type="character" w:styleId="SubtleEmphasis">
    <w:name w:val="Subtle Emphasis"/>
    <w:uiPriority w:val="19"/>
    <w:qFormat/>
    <w:rsid w:val="007643F7"/>
    <w:rPr>
      <w:i/>
      <w:iCs/>
    </w:rPr>
  </w:style>
  <w:style w:type="character" w:styleId="IntenseEmphasis">
    <w:name w:val="Intense Emphasis"/>
    <w:uiPriority w:val="21"/>
    <w:qFormat/>
    <w:rsid w:val="007643F7"/>
    <w:rPr>
      <w:b/>
      <w:bCs/>
      <w:i/>
      <w:iCs/>
    </w:rPr>
  </w:style>
  <w:style w:type="character" w:styleId="SubtleReference">
    <w:name w:val="Subtle Reference"/>
    <w:basedOn w:val="DefaultParagraphFont"/>
    <w:uiPriority w:val="31"/>
    <w:qFormat/>
    <w:rsid w:val="007643F7"/>
    <w:rPr>
      <w:smallCaps/>
    </w:rPr>
  </w:style>
  <w:style w:type="character" w:styleId="IntenseReference">
    <w:name w:val="Intense Reference"/>
    <w:uiPriority w:val="32"/>
    <w:qFormat/>
    <w:rsid w:val="007643F7"/>
    <w:rPr>
      <w:b/>
      <w:bCs/>
      <w:smallCaps/>
    </w:rPr>
  </w:style>
  <w:style w:type="character" w:styleId="BookTitle">
    <w:name w:val="Book Title"/>
    <w:basedOn w:val="DefaultParagraphFont"/>
    <w:uiPriority w:val="33"/>
    <w:qFormat/>
    <w:rsid w:val="007643F7"/>
    <w:rPr>
      <w:i/>
      <w:iCs/>
      <w:smallCaps/>
      <w:spacing w:val="5"/>
    </w:rPr>
  </w:style>
  <w:style w:type="paragraph" w:styleId="TOCHeading">
    <w:name w:val="TOC Heading"/>
    <w:basedOn w:val="Heading1"/>
    <w:next w:val="Normal"/>
    <w:uiPriority w:val="39"/>
    <w:semiHidden/>
    <w:unhideWhenUsed/>
    <w:qFormat/>
    <w:rsid w:val="007643F7"/>
    <w:pPr>
      <w:outlineLvl w:val="9"/>
    </w:pPr>
  </w:style>
  <w:style w:type="paragraph" w:styleId="BalloonText">
    <w:name w:val="Balloon Text"/>
    <w:basedOn w:val="Normal"/>
    <w:link w:val="BalloonTextChar"/>
    <w:rsid w:val="00B8692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rsid w:val="00B86920"/>
    <w:rPr>
      <w:rFonts w:ascii="Tahoma" w:hAnsi="Tahoma" w:cs="Tahoma"/>
      <w:sz w:val="16"/>
      <w:szCs w:val="16"/>
    </w:rPr>
  </w:style>
  <w:style w:type="paragraph" w:styleId="Caption">
    <w:name w:val="caption"/>
    <w:basedOn w:val="Normal"/>
    <w:next w:val="Normal"/>
    <w:unhideWhenUsed/>
    <w:rsid w:val="00B86920"/>
    <w:pPr>
      <w:spacing w:line="240" w:lineRule="auto"/>
    </w:pPr>
    <w:rPr>
      <w:b/>
      <w:bCs/>
      <w:color w:val="4F81BD" w:themeColor="accent1"/>
      <w:sz w:val="18"/>
      <w:szCs w:val="18"/>
    </w:rPr>
  </w:style>
  <w:style w:type="table" w:styleId="TableColorful1">
    <w:name w:val="Table Colorful 1"/>
    <w:basedOn w:val="TableNormal"/>
    <w:rsid w:val="00B86920"/>
    <w:rPr>
      <w:color w:val="FFFFFF"/>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umns1">
    <w:name w:val="Table Columns 1"/>
    <w:basedOn w:val="TableNormal"/>
    <w:rsid w:val="00B86920"/>
    <w:rPr>
      <w:b/>
      <w:bC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B86920"/>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1">
    <w:name w:val="Table Classic 1"/>
    <w:basedOn w:val="TableNormal"/>
    <w:rsid w:val="00B86920"/>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6">
    <w:name w:val="Table List 6"/>
    <w:basedOn w:val="TableNormal"/>
    <w:rsid w:val="00B86920"/>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MediumShading2-Accent11">
    <w:name w:val="Medium Shading 2 - Accent 11"/>
    <w:basedOn w:val="TableNormal"/>
    <w:uiPriority w:val="64"/>
    <w:rsid w:val="00B86920"/>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OC1">
    <w:name w:val="toc 1"/>
    <w:basedOn w:val="Normal"/>
    <w:next w:val="Normal"/>
    <w:autoRedefine/>
    <w:uiPriority w:val="39"/>
    <w:rsid w:val="00F43447"/>
    <w:pPr>
      <w:spacing w:after="100"/>
    </w:pPr>
  </w:style>
  <w:style w:type="paragraph" w:styleId="TOC2">
    <w:name w:val="toc 2"/>
    <w:basedOn w:val="Normal"/>
    <w:next w:val="Normal"/>
    <w:autoRedefine/>
    <w:uiPriority w:val="39"/>
    <w:rsid w:val="00F43447"/>
    <w:pPr>
      <w:spacing w:after="100"/>
      <w:ind w:left="220"/>
    </w:pPr>
  </w:style>
  <w:style w:type="paragraph" w:styleId="TOC3">
    <w:name w:val="toc 3"/>
    <w:basedOn w:val="Normal"/>
    <w:next w:val="Normal"/>
    <w:autoRedefine/>
    <w:uiPriority w:val="39"/>
    <w:rsid w:val="00F43447"/>
    <w:pPr>
      <w:spacing w:after="100"/>
      <w:ind w:left="440"/>
    </w:pPr>
  </w:style>
  <w:style w:type="paragraph" w:styleId="TableofFigures">
    <w:name w:val="table of figures"/>
    <w:basedOn w:val="Normal"/>
    <w:next w:val="Normal"/>
    <w:uiPriority w:val="99"/>
    <w:rsid w:val="00F43447"/>
    <w:pPr>
      <w:spacing w:after="0"/>
    </w:pPr>
  </w:style>
</w:styles>
</file>

<file path=word/webSettings.xml><?xml version="1.0" encoding="utf-8"?>
<w:webSettings xmlns:r="http://schemas.openxmlformats.org/officeDocument/2006/relationships" xmlns:w="http://schemas.openxmlformats.org/wordprocessingml/2006/main">
  <w:divs>
    <w:div w:id="197665736">
      <w:bodyDiv w:val="1"/>
      <w:marLeft w:val="0"/>
      <w:marRight w:val="0"/>
      <w:marTop w:val="0"/>
      <w:marBottom w:val="0"/>
      <w:divBdr>
        <w:top w:val="none" w:sz="0" w:space="0" w:color="auto"/>
        <w:left w:val="none" w:sz="0" w:space="0" w:color="auto"/>
        <w:bottom w:val="none" w:sz="0" w:space="0" w:color="auto"/>
        <w:right w:val="none" w:sz="0" w:space="0" w:color="auto"/>
      </w:divBdr>
    </w:div>
    <w:div w:id="312179452">
      <w:bodyDiv w:val="1"/>
      <w:marLeft w:val="0"/>
      <w:marRight w:val="0"/>
      <w:marTop w:val="0"/>
      <w:marBottom w:val="0"/>
      <w:divBdr>
        <w:top w:val="none" w:sz="0" w:space="0" w:color="auto"/>
        <w:left w:val="none" w:sz="0" w:space="0" w:color="auto"/>
        <w:bottom w:val="none" w:sz="0" w:space="0" w:color="auto"/>
        <w:right w:val="none" w:sz="0" w:space="0" w:color="auto"/>
      </w:divBdr>
    </w:div>
    <w:div w:id="418141617">
      <w:bodyDiv w:val="1"/>
      <w:marLeft w:val="0"/>
      <w:marRight w:val="0"/>
      <w:marTop w:val="0"/>
      <w:marBottom w:val="0"/>
      <w:divBdr>
        <w:top w:val="none" w:sz="0" w:space="0" w:color="auto"/>
        <w:left w:val="none" w:sz="0" w:space="0" w:color="auto"/>
        <w:bottom w:val="none" w:sz="0" w:space="0" w:color="auto"/>
        <w:right w:val="none" w:sz="0" w:space="0" w:color="auto"/>
      </w:divBdr>
    </w:div>
    <w:div w:id="1930457671">
      <w:bodyDiv w:val="1"/>
      <w:marLeft w:val="0"/>
      <w:marRight w:val="0"/>
      <w:marTop w:val="0"/>
      <w:marBottom w:val="0"/>
      <w:divBdr>
        <w:top w:val="none" w:sz="0" w:space="0" w:color="auto"/>
        <w:left w:val="none" w:sz="0" w:space="0" w:color="auto"/>
        <w:bottom w:val="none" w:sz="0" w:space="0" w:color="auto"/>
        <w:right w:val="none" w:sz="0" w:space="0" w:color="auto"/>
      </w:divBdr>
    </w:div>
    <w:div w:id="1980573679">
      <w:bodyDiv w:val="1"/>
      <w:marLeft w:val="0"/>
      <w:marRight w:val="0"/>
      <w:marTop w:val="0"/>
      <w:marBottom w:val="0"/>
      <w:divBdr>
        <w:top w:val="none" w:sz="0" w:space="0" w:color="auto"/>
        <w:left w:val="none" w:sz="0" w:space="0" w:color="auto"/>
        <w:bottom w:val="none" w:sz="0" w:space="0" w:color="auto"/>
        <w:right w:val="none" w:sz="0" w:space="0" w:color="auto"/>
      </w:divBdr>
    </w:div>
    <w:div w:id="2027634964">
      <w:bodyDiv w:val="1"/>
      <w:marLeft w:val="0"/>
      <w:marRight w:val="0"/>
      <w:marTop w:val="0"/>
      <w:marBottom w:val="0"/>
      <w:divBdr>
        <w:top w:val="none" w:sz="0" w:space="0" w:color="auto"/>
        <w:left w:val="none" w:sz="0" w:space="0" w:color="auto"/>
        <w:bottom w:val="none" w:sz="0" w:space="0" w:color="auto"/>
        <w:right w:val="none" w:sz="0" w:space="0" w:color="auto"/>
      </w:divBdr>
      <w:divsChild>
        <w:div w:id="2142920627">
          <w:marLeft w:val="0"/>
          <w:marRight w:val="0"/>
          <w:marTop w:val="0"/>
          <w:marBottom w:val="0"/>
          <w:divBdr>
            <w:top w:val="none" w:sz="0" w:space="0" w:color="auto"/>
            <w:left w:val="none" w:sz="0" w:space="0" w:color="auto"/>
            <w:bottom w:val="none" w:sz="0" w:space="0" w:color="auto"/>
            <w:right w:val="none" w:sz="0" w:space="0" w:color="auto"/>
          </w:divBdr>
          <w:divsChild>
            <w:div w:id="715659097">
              <w:marLeft w:val="0"/>
              <w:marRight w:val="0"/>
              <w:marTop w:val="0"/>
              <w:marBottom w:val="0"/>
              <w:divBdr>
                <w:top w:val="none" w:sz="0" w:space="0" w:color="auto"/>
                <w:left w:val="none" w:sz="0" w:space="0" w:color="auto"/>
                <w:bottom w:val="none" w:sz="0" w:space="0" w:color="auto"/>
                <w:right w:val="none" w:sz="0" w:space="0" w:color="auto"/>
              </w:divBdr>
            </w:div>
            <w:div w:id="969090184">
              <w:marLeft w:val="0"/>
              <w:marRight w:val="0"/>
              <w:marTop w:val="0"/>
              <w:marBottom w:val="0"/>
              <w:divBdr>
                <w:top w:val="none" w:sz="0" w:space="0" w:color="auto"/>
                <w:left w:val="none" w:sz="0" w:space="0" w:color="auto"/>
                <w:bottom w:val="none" w:sz="0" w:space="0" w:color="auto"/>
                <w:right w:val="none" w:sz="0" w:space="0" w:color="auto"/>
              </w:divBdr>
            </w:div>
            <w:div w:id="1148202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file:///D:\project\project\Display.cfm?Term=filtrate" TargetMode="External"/><Relationship Id="rId26" Type="http://schemas.openxmlformats.org/officeDocument/2006/relationships/hyperlink" Target="file:///D:\project\project\Display.cfm?Term=formation" TargetMode="External"/><Relationship Id="rId39" Type="http://schemas.openxmlformats.org/officeDocument/2006/relationships/image" Target="media/image17.png"/><Relationship Id="rId21" Type="http://schemas.openxmlformats.org/officeDocument/2006/relationships/hyperlink" Target="file:///D:\project\project\Display.cfm?Term=saturation" TargetMode="Externa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3.wmf"/><Relationship Id="rId50" Type="http://schemas.openxmlformats.org/officeDocument/2006/relationships/oleObject" Target="embeddings/oleObject4.bin"/><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http://www.gsp.gov.pk/pakistan/basin_structure.gif" TargetMode="External"/><Relationship Id="rId17" Type="http://schemas.openxmlformats.org/officeDocument/2006/relationships/hyperlink" Target="file:///D:\project\project\Display.cfm?Term=mud" TargetMode="External"/><Relationship Id="rId25" Type="http://schemas.openxmlformats.org/officeDocument/2006/relationships/hyperlink" Target="file:///D:\project\project\Display.cfm?Term=filtrate"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hyperlink" Target="file:///D:\project\project\Display.cfm?Term=borehole" TargetMode="External"/><Relationship Id="rId20" Type="http://schemas.openxmlformats.org/officeDocument/2006/relationships/hyperlink" Target="file:///D:\project\project\Display.cfm?Term=filtrate" TargetMode="External"/><Relationship Id="rId29" Type="http://schemas.openxmlformats.org/officeDocument/2006/relationships/image" Target="media/image7.png"/><Relationship Id="rId41" Type="http://schemas.openxmlformats.org/officeDocument/2006/relationships/image" Target="media/image19.png"/><Relationship Id="rId54"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gif"/><Relationship Id="rId24" Type="http://schemas.openxmlformats.org/officeDocument/2006/relationships/hyperlink" Target="file:///D:\project\project\Display.cfm?Term=mud" TargetMode="External"/><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2.wmf"/><Relationship Id="rId53" Type="http://schemas.openxmlformats.org/officeDocument/2006/relationships/image" Target="media/image26.emf"/><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file:///D:\project\project\Display.cfm?Term=zone" TargetMode="External"/><Relationship Id="rId28" Type="http://schemas.openxmlformats.org/officeDocument/2006/relationships/hyperlink" Target="file:///D:\project\project\Display.cfm?Term=invasion" TargetMode="External"/><Relationship Id="rId36" Type="http://schemas.openxmlformats.org/officeDocument/2006/relationships/image" Target="media/image14.png"/><Relationship Id="rId49" Type="http://schemas.openxmlformats.org/officeDocument/2006/relationships/image" Target="media/image24.wmf"/><Relationship Id="rId57"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hyperlink" Target="file:///D:\project\project\Display.cfm?Term=zone" TargetMode="External"/><Relationship Id="rId31" Type="http://schemas.openxmlformats.org/officeDocument/2006/relationships/image" Target="media/image9.png"/><Relationship Id="rId44" Type="http://schemas.openxmlformats.org/officeDocument/2006/relationships/oleObject" Target="embeddings/oleObject1.bin"/><Relationship Id="rId52" Type="http://schemas.openxmlformats.org/officeDocument/2006/relationships/oleObject" Target="embeddings/oleObject5.bin"/><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5.png"/><Relationship Id="rId22" Type="http://schemas.openxmlformats.org/officeDocument/2006/relationships/hyperlink" Target="file:///D:\project\project\Display.cfm?Term=zone" TargetMode="External"/><Relationship Id="rId27" Type="http://schemas.openxmlformats.org/officeDocument/2006/relationships/hyperlink" Target="file:///D:\project\project\Display.cfm?Term=formation" TargetMode="External"/><Relationship Id="rId30" Type="http://schemas.openxmlformats.org/officeDocument/2006/relationships/image" Target="media/image8.png"/><Relationship Id="rId35" Type="http://schemas.openxmlformats.org/officeDocument/2006/relationships/image" Target="media/image13.png"/><Relationship Id="rId43" Type="http://schemas.openxmlformats.org/officeDocument/2006/relationships/image" Target="media/image21.wmf"/><Relationship Id="rId48" Type="http://schemas.openxmlformats.org/officeDocument/2006/relationships/oleObject" Target="embeddings/oleObject3.bin"/><Relationship Id="rId56" Type="http://schemas.openxmlformats.org/officeDocument/2006/relationships/footer" Target="footer2.xml"/><Relationship Id="rId8" Type="http://schemas.openxmlformats.org/officeDocument/2006/relationships/hyperlink" Target="file:///C:\Users\Khizer\Desktop\Sardar%20thesis\sardar_edited.docx" TargetMode="External"/><Relationship Id="rId51" Type="http://schemas.openxmlformats.org/officeDocument/2006/relationships/image" Target="media/image25.w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0240224-5F13-4A0E-9593-8DD7714D05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83</Pages>
  <Words>12290</Words>
  <Characters>70053</Characters>
  <Application>Microsoft Office Word</Application>
  <DocSecurity>0</DocSecurity>
  <Lines>583</Lines>
  <Paragraphs>164</Paragraphs>
  <ScaleCrop>false</ScaleCrop>
  <HeadingPairs>
    <vt:vector size="2" baseType="variant">
      <vt:variant>
        <vt:lpstr>Title</vt:lpstr>
      </vt:variant>
      <vt:variant>
        <vt:i4>1</vt:i4>
      </vt:variant>
    </vt:vector>
  </HeadingPairs>
  <TitlesOfParts>
    <vt:vector size="1" baseType="lpstr">
      <vt:lpstr/>
    </vt:vector>
  </TitlesOfParts>
  <Company>Microsoft Corp.</Company>
  <LinksUpToDate>false</LinksUpToDate>
  <CharactersWithSpaces>82179</CharactersWithSpaces>
  <SharedDoc>false</SharedDoc>
  <HLinks>
    <vt:vector size="282" baseType="variant">
      <vt:variant>
        <vt:i4>3538949</vt:i4>
      </vt:variant>
      <vt:variant>
        <vt:i4>135</vt:i4>
      </vt:variant>
      <vt:variant>
        <vt:i4>0</vt:i4>
      </vt:variant>
      <vt:variant>
        <vt:i4>5</vt:i4>
      </vt:variant>
      <vt:variant>
        <vt:lpwstr>I:\project\project\Display.cfm</vt:lpwstr>
      </vt:variant>
      <vt:variant>
        <vt:lpwstr/>
      </vt:variant>
      <vt:variant>
        <vt:i4>3538949</vt:i4>
      </vt:variant>
      <vt:variant>
        <vt:i4>132</vt:i4>
      </vt:variant>
      <vt:variant>
        <vt:i4>0</vt:i4>
      </vt:variant>
      <vt:variant>
        <vt:i4>5</vt:i4>
      </vt:variant>
      <vt:variant>
        <vt:lpwstr>I:\project\project\Display.cfm</vt:lpwstr>
      </vt:variant>
      <vt:variant>
        <vt:lpwstr/>
      </vt:variant>
      <vt:variant>
        <vt:i4>3538949</vt:i4>
      </vt:variant>
      <vt:variant>
        <vt:i4>129</vt:i4>
      </vt:variant>
      <vt:variant>
        <vt:i4>0</vt:i4>
      </vt:variant>
      <vt:variant>
        <vt:i4>5</vt:i4>
      </vt:variant>
      <vt:variant>
        <vt:lpwstr>I:\project\project\Display.cfm</vt:lpwstr>
      </vt:variant>
      <vt:variant>
        <vt:lpwstr/>
      </vt:variant>
      <vt:variant>
        <vt:i4>3538949</vt:i4>
      </vt:variant>
      <vt:variant>
        <vt:i4>126</vt:i4>
      </vt:variant>
      <vt:variant>
        <vt:i4>0</vt:i4>
      </vt:variant>
      <vt:variant>
        <vt:i4>5</vt:i4>
      </vt:variant>
      <vt:variant>
        <vt:lpwstr>I:\project\project\Display.cfm</vt:lpwstr>
      </vt:variant>
      <vt:variant>
        <vt:lpwstr/>
      </vt:variant>
      <vt:variant>
        <vt:i4>3538949</vt:i4>
      </vt:variant>
      <vt:variant>
        <vt:i4>123</vt:i4>
      </vt:variant>
      <vt:variant>
        <vt:i4>0</vt:i4>
      </vt:variant>
      <vt:variant>
        <vt:i4>5</vt:i4>
      </vt:variant>
      <vt:variant>
        <vt:lpwstr>I:\project\project\Display.cfm</vt:lpwstr>
      </vt:variant>
      <vt:variant>
        <vt:lpwstr/>
      </vt:variant>
      <vt:variant>
        <vt:i4>3538949</vt:i4>
      </vt:variant>
      <vt:variant>
        <vt:i4>120</vt:i4>
      </vt:variant>
      <vt:variant>
        <vt:i4>0</vt:i4>
      </vt:variant>
      <vt:variant>
        <vt:i4>5</vt:i4>
      </vt:variant>
      <vt:variant>
        <vt:lpwstr>I:\project\project\Display.cfm</vt:lpwstr>
      </vt:variant>
      <vt:variant>
        <vt:lpwstr/>
      </vt:variant>
      <vt:variant>
        <vt:i4>3538949</vt:i4>
      </vt:variant>
      <vt:variant>
        <vt:i4>117</vt:i4>
      </vt:variant>
      <vt:variant>
        <vt:i4>0</vt:i4>
      </vt:variant>
      <vt:variant>
        <vt:i4>5</vt:i4>
      </vt:variant>
      <vt:variant>
        <vt:lpwstr>I:\project\project\Display.cfm</vt:lpwstr>
      </vt:variant>
      <vt:variant>
        <vt:lpwstr/>
      </vt:variant>
      <vt:variant>
        <vt:i4>3538949</vt:i4>
      </vt:variant>
      <vt:variant>
        <vt:i4>114</vt:i4>
      </vt:variant>
      <vt:variant>
        <vt:i4>0</vt:i4>
      </vt:variant>
      <vt:variant>
        <vt:i4>5</vt:i4>
      </vt:variant>
      <vt:variant>
        <vt:lpwstr>I:\project\project\Display.cfm</vt:lpwstr>
      </vt:variant>
      <vt:variant>
        <vt:lpwstr/>
      </vt:variant>
      <vt:variant>
        <vt:i4>3538949</vt:i4>
      </vt:variant>
      <vt:variant>
        <vt:i4>111</vt:i4>
      </vt:variant>
      <vt:variant>
        <vt:i4>0</vt:i4>
      </vt:variant>
      <vt:variant>
        <vt:i4>5</vt:i4>
      </vt:variant>
      <vt:variant>
        <vt:lpwstr>I:\project\project\Display.cfm</vt:lpwstr>
      </vt:variant>
      <vt:variant>
        <vt:lpwstr/>
      </vt:variant>
      <vt:variant>
        <vt:i4>3538949</vt:i4>
      </vt:variant>
      <vt:variant>
        <vt:i4>108</vt:i4>
      </vt:variant>
      <vt:variant>
        <vt:i4>0</vt:i4>
      </vt:variant>
      <vt:variant>
        <vt:i4>5</vt:i4>
      </vt:variant>
      <vt:variant>
        <vt:lpwstr>I:\project\project\Display.cfm</vt:lpwstr>
      </vt:variant>
      <vt:variant>
        <vt:lpwstr/>
      </vt:variant>
      <vt:variant>
        <vt:i4>3538949</vt:i4>
      </vt:variant>
      <vt:variant>
        <vt:i4>105</vt:i4>
      </vt:variant>
      <vt:variant>
        <vt:i4>0</vt:i4>
      </vt:variant>
      <vt:variant>
        <vt:i4>5</vt:i4>
      </vt:variant>
      <vt:variant>
        <vt:lpwstr>I:\project\project\Display.cfm</vt:lpwstr>
      </vt:variant>
      <vt:variant>
        <vt:lpwstr/>
      </vt:variant>
      <vt:variant>
        <vt:i4>3538949</vt:i4>
      </vt:variant>
      <vt:variant>
        <vt:i4>102</vt:i4>
      </vt:variant>
      <vt:variant>
        <vt:i4>0</vt:i4>
      </vt:variant>
      <vt:variant>
        <vt:i4>5</vt:i4>
      </vt:variant>
      <vt:variant>
        <vt:lpwstr>I:\project\project\Display.cfm</vt:lpwstr>
      </vt:variant>
      <vt:variant>
        <vt:lpwstr/>
      </vt:variant>
      <vt:variant>
        <vt:i4>3538949</vt:i4>
      </vt:variant>
      <vt:variant>
        <vt:i4>99</vt:i4>
      </vt:variant>
      <vt:variant>
        <vt:i4>0</vt:i4>
      </vt:variant>
      <vt:variant>
        <vt:i4>5</vt:i4>
      </vt:variant>
      <vt:variant>
        <vt:lpwstr>I:\project\project\Display.cfm</vt:lpwstr>
      </vt:variant>
      <vt:variant>
        <vt:lpwstr/>
      </vt:variant>
      <vt:variant>
        <vt:i4>3538949</vt:i4>
      </vt:variant>
      <vt:variant>
        <vt:i4>96</vt:i4>
      </vt:variant>
      <vt:variant>
        <vt:i4>0</vt:i4>
      </vt:variant>
      <vt:variant>
        <vt:i4>5</vt:i4>
      </vt:variant>
      <vt:variant>
        <vt:lpwstr>I:\project\project\Display.cfm</vt:lpwstr>
      </vt:variant>
      <vt:variant>
        <vt:lpwstr/>
      </vt:variant>
      <vt:variant>
        <vt:i4>3538949</vt:i4>
      </vt:variant>
      <vt:variant>
        <vt:i4>93</vt:i4>
      </vt:variant>
      <vt:variant>
        <vt:i4>0</vt:i4>
      </vt:variant>
      <vt:variant>
        <vt:i4>5</vt:i4>
      </vt:variant>
      <vt:variant>
        <vt:lpwstr>I:\project\project\Display.cfm</vt:lpwstr>
      </vt:variant>
      <vt:variant>
        <vt:lpwstr/>
      </vt:variant>
      <vt:variant>
        <vt:i4>3538949</vt:i4>
      </vt:variant>
      <vt:variant>
        <vt:i4>90</vt:i4>
      </vt:variant>
      <vt:variant>
        <vt:i4>0</vt:i4>
      </vt:variant>
      <vt:variant>
        <vt:i4>5</vt:i4>
      </vt:variant>
      <vt:variant>
        <vt:lpwstr>I:\project\project\Display.cfm</vt:lpwstr>
      </vt:variant>
      <vt:variant>
        <vt:lpwstr/>
      </vt:variant>
      <vt:variant>
        <vt:i4>3538949</vt:i4>
      </vt:variant>
      <vt:variant>
        <vt:i4>87</vt:i4>
      </vt:variant>
      <vt:variant>
        <vt:i4>0</vt:i4>
      </vt:variant>
      <vt:variant>
        <vt:i4>5</vt:i4>
      </vt:variant>
      <vt:variant>
        <vt:lpwstr>I:\project\project\Display.cfm</vt:lpwstr>
      </vt:variant>
      <vt:variant>
        <vt:lpwstr/>
      </vt:variant>
      <vt:variant>
        <vt:i4>3538949</vt:i4>
      </vt:variant>
      <vt:variant>
        <vt:i4>84</vt:i4>
      </vt:variant>
      <vt:variant>
        <vt:i4>0</vt:i4>
      </vt:variant>
      <vt:variant>
        <vt:i4>5</vt:i4>
      </vt:variant>
      <vt:variant>
        <vt:lpwstr>I:\project\project\Display.cfm</vt:lpwstr>
      </vt:variant>
      <vt:variant>
        <vt:lpwstr/>
      </vt:variant>
      <vt:variant>
        <vt:i4>3538949</vt:i4>
      </vt:variant>
      <vt:variant>
        <vt:i4>81</vt:i4>
      </vt:variant>
      <vt:variant>
        <vt:i4>0</vt:i4>
      </vt:variant>
      <vt:variant>
        <vt:i4>5</vt:i4>
      </vt:variant>
      <vt:variant>
        <vt:lpwstr>I:\project\project\Display.cfm</vt:lpwstr>
      </vt:variant>
      <vt:variant>
        <vt:lpwstr/>
      </vt:variant>
      <vt:variant>
        <vt:i4>3538949</vt:i4>
      </vt:variant>
      <vt:variant>
        <vt:i4>78</vt:i4>
      </vt:variant>
      <vt:variant>
        <vt:i4>0</vt:i4>
      </vt:variant>
      <vt:variant>
        <vt:i4>5</vt:i4>
      </vt:variant>
      <vt:variant>
        <vt:lpwstr>I:\project\project\Display.cfm</vt:lpwstr>
      </vt:variant>
      <vt:variant>
        <vt:lpwstr/>
      </vt:variant>
      <vt:variant>
        <vt:i4>3538949</vt:i4>
      </vt:variant>
      <vt:variant>
        <vt:i4>75</vt:i4>
      </vt:variant>
      <vt:variant>
        <vt:i4>0</vt:i4>
      </vt:variant>
      <vt:variant>
        <vt:i4>5</vt:i4>
      </vt:variant>
      <vt:variant>
        <vt:lpwstr>I:\project\project\Display.cfm</vt:lpwstr>
      </vt:variant>
      <vt:variant>
        <vt:lpwstr/>
      </vt:variant>
      <vt:variant>
        <vt:i4>3538949</vt:i4>
      </vt:variant>
      <vt:variant>
        <vt:i4>72</vt:i4>
      </vt:variant>
      <vt:variant>
        <vt:i4>0</vt:i4>
      </vt:variant>
      <vt:variant>
        <vt:i4>5</vt:i4>
      </vt:variant>
      <vt:variant>
        <vt:lpwstr>I:\project\project\Display.cfm</vt:lpwstr>
      </vt:variant>
      <vt:variant>
        <vt:lpwstr/>
      </vt:variant>
      <vt:variant>
        <vt:i4>3538949</vt:i4>
      </vt:variant>
      <vt:variant>
        <vt:i4>69</vt:i4>
      </vt:variant>
      <vt:variant>
        <vt:i4>0</vt:i4>
      </vt:variant>
      <vt:variant>
        <vt:i4>5</vt:i4>
      </vt:variant>
      <vt:variant>
        <vt:lpwstr>I:\project\project\Display.cfm</vt:lpwstr>
      </vt:variant>
      <vt:variant>
        <vt:lpwstr/>
      </vt:variant>
      <vt:variant>
        <vt:i4>3538949</vt:i4>
      </vt:variant>
      <vt:variant>
        <vt:i4>66</vt:i4>
      </vt:variant>
      <vt:variant>
        <vt:i4>0</vt:i4>
      </vt:variant>
      <vt:variant>
        <vt:i4>5</vt:i4>
      </vt:variant>
      <vt:variant>
        <vt:lpwstr>I:\project\project\Display.cfm</vt:lpwstr>
      </vt:variant>
      <vt:variant>
        <vt:lpwstr/>
      </vt:variant>
      <vt:variant>
        <vt:i4>3538949</vt:i4>
      </vt:variant>
      <vt:variant>
        <vt:i4>63</vt:i4>
      </vt:variant>
      <vt:variant>
        <vt:i4>0</vt:i4>
      </vt:variant>
      <vt:variant>
        <vt:i4>5</vt:i4>
      </vt:variant>
      <vt:variant>
        <vt:lpwstr>I:\project\project\Display.cfm</vt:lpwstr>
      </vt:variant>
      <vt:variant>
        <vt:lpwstr/>
      </vt:variant>
      <vt:variant>
        <vt:i4>3538949</vt:i4>
      </vt:variant>
      <vt:variant>
        <vt:i4>60</vt:i4>
      </vt:variant>
      <vt:variant>
        <vt:i4>0</vt:i4>
      </vt:variant>
      <vt:variant>
        <vt:i4>5</vt:i4>
      </vt:variant>
      <vt:variant>
        <vt:lpwstr>I:\project\project\Display.cfm</vt:lpwstr>
      </vt:variant>
      <vt:variant>
        <vt:lpwstr/>
      </vt:variant>
      <vt:variant>
        <vt:i4>3538949</vt:i4>
      </vt:variant>
      <vt:variant>
        <vt:i4>57</vt:i4>
      </vt:variant>
      <vt:variant>
        <vt:i4>0</vt:i4>
      </vt:variant>
      <vt:variant>
        <vt:i4>5</vt:i4>
      </vt:variant>
      <vt:variant>
        <vt:lpwstr>I:\project\project\Display.cfm</vt:lpwstr>
      </vt:variant>
      <vt:variant>
        <vt:lpwstr/>
      </vt:variant>
      <vt:variant>
        <vt:i4>3538949</vt:i4>
      </vt:variant>
      <vt:variant>
        <vt:i4>54</vt:i4>
      </vt:variant>
      <vt:variant>
        <vt:i4>0</vt:i4>
      </vt:variant>
      <vt:variant>
        <vt:i4>5</vt:i4>
      </vt:variant>
      <vt:variant>
        <vt:lpwstr>I:\project\project\Display.cfm</vt:lpwstr>
      </vt:variant>
      <vt:variant>
        <vt:lpwstr/>
      </vt:variant>
      <vt:variant>
        <vt:i4>3538949</vt:i4>
      </vt:variant>
      <vt:variant>
        <vt:i4>51</vt:i4>
      </vt:variant>
      <vt:variant>
        <vt:i4>0</vt:i4>
      </vt:variant>
      <vt:variant>
        <vt:i4>5</vt:i4>
      </vt:variant>
      <vt:variant>
        <vt:lpwstr>I:\project\project\Display.cfm</vt:lpwstr>
      </vt:variant>
      <vt:variant>
        <vt:lpwstr/>
      </vt:variant>
      <vt:variant>
        <vt:i4>3538949</vt:i4>
      </vt:variant>
      <vt:variant>
        <vt:i4>48</vt:i4>
      </vt:variant>
      <vt:variant>
        <vt:i4>0</vt:i4>
      </vt:variant>
      <vt:variant>
        <vt:i4>5</vt:i4>
      </vt:variant>
      <vt:variant>
        <vt:lpwstr>I:\project\project\Display.cfm</vt:lpwstr>
      </vt:variant>
      <vt:variant>
        <vt:lpwstr/>
      </vt:variant>
      <vt:variant>
        <vt:i4>3538949</vt:i4>
      </vt:variant>
      <vt:variant>
        <vt:i4>45</vt:i4>
      </vt:variant>
      <vt:variant>
        <vt:i4>0</vt:i4>
      </vt:variant>
      <vt:variant>
        <vt:i4>5</vt:i4>
      </vt:variant>
      <vt:variant>
        <vt:lpwstr>I:\project\project\Display.cfm</vt:lpwstr>
      </vt:variant>
      <vt:variant>
        <vt:lpwstr/>
      </vt:variant>
      <vt:variant>
        <vt:i4>3538949</vt:i4>
      </vt:variant>
      <vt:variant>
        <vt:i4>42</vt:i4>
      </vt:variant>
      <vt:variant>
        <vt:i4>0</vt:i4>
      </vt:variant>
      <vt:variant>
        <vt:i4>5</vt:i4>
      </vt:variant>
      <vt:variant>
        <vt:lpwstr>I:\project\project\Display.cfm</vt:lpwstr>
      </vt:variant>
      <vt:variant>
        <vt:lpwstr/>
      </vt:variant>
      <vt:variant>
        <vt:i4>3538949</vt:i4>
      </vt:variant>
      <vt:variant>
        <vt:i4>39</vt:i4>
      </vt:variant>
      <vt:variant>
        <vt:i4>0</vt:i4>
      </vt:variant>
      <vt:variant>
        <vt:i4>5</vt:i4>
      </vt:variant>
      <vt:variant>
        <vt:lpwstr>I:\project\project\Display.cfm</vt:lpwstr>
      </vt:variant>
      <vt:variant>
        <vt:lpwstr/>
      </vt:variant>
      <vt:variant>
        <vt:i4>3538949</vt:i4>
      </vt:variant>
      <vt:variant>
        <vt:i4>36</vt:i4>
      </vt:variant>
      <vt:variant>
        <vt:i4>0</vt:i4>
      </vt:variant>
      <vt:variant>
        <vt:i4>5</vt:i4>
      </vt:variant>
      <vt:variant>
        <vt:lpwstr>I:\project\project\Display.cfm</vt:lpwstr>
      </vt:variant>
      <vt:variant>
        <vt:lpwstr/>
      </vt:variant>
      <vt:variant>
        <vt:i4>3538949</vt:i4>
      </vt:variant>
      <vt:variant>
        <vt:i4>33</vt:i4>
      </vt:variant>
      <vt:variant>
        <vt:i4>0</vt:i4>
      </vt:variant>
      <vt:variant>
        <vt:i4>5</vt:i4>
      </vt:variant>
      <vt:variant>
        <vt:lpwstr>I:\project\project\Display.cfm</vt:lpwstr>
      </vt:variant>
      <vt:variant>
        <vt:lpwstr/>
      </vt:variant>
      <vt:variant>
        <vt:i4>3538949</vt:i4>
      </vt:variant>
      <vt:variant>
        <vt:i4>30</vt:i4>
      </vt:variant>
      <vt:variant>
        <vt:i4>0</vt:i4>
      </vt:variant>
      <vt:variant>
        <vt:i4>5</vt:i4>
      </vt:variant>
      <vt:variant>
        <vt:lpwstr>I:\project\project\Display.cfm</vt:lpwstr>
      </vt:variant>
      <vt:variant>
        <vt:lpwstr/>
      </vt:variant>
      <vt:variant>
        <vt:i4>3538949</vt:i4>
      </vt:variant>
      <vt:variant>
        <vt:i4>27</vt:i4>
      </vt:variant>
      <vt:variant>
        <vt:i4>0</vt:i4>
      </vt:variant>
      <vt:variant>
        <vt:i4>5</vt:i4>
      </vt:variant>
      <vt:variant>
        <vt:lpwstr>I:\project\project\Display.cfm</vt:lpwstr>
      </vt:variant>
      <vt:variant>
        <vt:lpwstr/>
      </vt:variant>
      <vt:variant>
        <vt:i4>3538949</vt:i4>
      </vt:variant>
      <vt:variant>
        <vt:i4>24</vt:i4>
      </vt:variant>
      <vt:variant>
        <vt:i4>0</vt:i4>
      </vt:variant>
      <vt:variant>
        <vt:i4>5</vt:i4>
      </vt:variant>
      <vt:variant>
        <vt:lpwstr>I:\project\project\Display.cfm</vt:lpwstr>
      </vt:variant>
      <vt:variant>
        <vt:lpwstr/>
      </vt:variant>
      <vt:variant>
        <vt:i4>3538949</vt:i4>
      </vt:variant>
      <vt:variant>
        <vt:i4>21</vt:i4>
      </vt:variant>
      <vt:variant>
        <vt:i4>0</vt:i4>
      </vt:variant>
      <vt:variant>
        <vt:i4>5</vt:i4>
      </vt:variant>
      <vt:variant>
        <vt:lpwstr>I:\project\project\Display.cfm</vt:lpwstr>
      </vt:variant>
      <vt:variant>
        <vt:lpwstr/>
      </vt:variant>
      <vt:variant>
        <vt:i4>3670052</vt:i4>
      </vt:variant>
      <vt:variant>
        <vt:i4>18</vt:i4>
      </vt:variant>
      <vt:variant>
        <vt:i4>0</vt:i4>
      </vt:variant>
      <vt:variant>
        <vt:i4>5</vt:i4>
      </vt:variant>
      <vt:variant>
        <vt:lpwstr>I:\w\index.php</vt:lpwstr>
      </vt:variant>
      <vt:variant>
        <vt:lpwstr/>
      </vt:variant>
      <vt:variant>
        <vt:i4>7733271</vt:i4>
      </vt:variant>
      <vt:variant>
        <vt:i4>15</vt:i4>
      </vt:variant>
      <vt:variant>
        <vt:i4>0</vt:i4>
      </vt:variant>
      <vt:variant>
        <vt:i4>5</vt:i4>
      </vt:variant>
      <vt:variant>
        <vt:lpwstr>I:\wiki\Well_logging</vt:lpwstr>
      </vt:variant>
      <vt:variant>
        <vt:lpwstr/>
      </vt:variant>
      <vt:variant>
        <vt:i4>3670052</vt:i4>
      </vt:variant>
      <vt:variant>
        <vt:i4>12</vt:i4>
      </vt:variant>
      <vt:variant>
        <vt:i4>0</vt:i4>
      </vt:variant>
      <vt:variant>
        <vt:i4>5</vt:i4>
      </vt:variant>
      <vt:variant>
        <vt:lpwstr>I:\w\index.php</vt:lpwstr>
      </vt:variant>
      <vt:variant>
        <vt:lpwstr/>
      </vt:variant>
      <vt:variant>
        <vt:i4>3670052</vt:i4>
      </vt:variant>
      <vt:variant>
        <vt:i4>9</vt:i4>
      </vt:variant>
      <vt:variant>
        <vt:i4>0</vt:i4>
      </vt:variant>
      <vt:variant>
        <vt:i4>5</vt:i4>
      </vt:variant>
      <vt:variant>
        <vt:lpwstr>I:\w\index.php</vt:lpwstr>
      </vt:variant>
      <vt:variant>
        <vt:lpwstr/>
      </vt:variant>
      <vt:variant>
        <vt:i4>3670052</vt:i4>
      </vt:variant>
      <vt:variant>
        <vt:i4>6</vt:i4>
      </vt:variant>
      <vt:variant>
        <vt:i4>0</vt:i4>
      </vt:variant>
      <vt:variant>
        <vt:i4>5</vt:i4>
      </vt:variant>
      <vt:variant>
        <vt:lpwstr>I:\w\index.php</vt:lpwstr>
      </vt:variant>
      <vt:variant>
        <vt:lpwstr/>
      </vt:variant>
      <vt:variant>
        <vt:i4>7405631</vt:i4>
      </vt:variant>
      <vt:variant>
        <vt:i4>3</vt:i4>
      </vt:variant>
      <vt:variant>
        <vt:i4>0</vt:i4>
      </vt:variant>
      <vt:variant>
        <vt:i4>5</vt:i4>
      </vt:variant>
      <vt:variant>
        <vt:lpwstr>I:\wiki\Bentonite</vt:lpwstr>
      </vt:variant>
      <vt:variant>
        <vt:lpwstr/>
      </vt:variant>
      <vt:variant>
        <vt:i4>3670052</vt:i4>
      </vt:variant>
      <vt:variant>
        <vt:i4>0</vt:i4>
      </vt:variant>
      <vt:variant>
        <vt:i4>0</vt:i4>
      </vt:variant>
      <vt:variant>
        <vt:i4>5</vt:i4>
      </vt:variant>
      <vt:variant>
        <vt:lpwstr>I:\w\index.php</vt:lpwstr>
      </vt:variant>
      <vt:variant>
        <vt:lpwstr/>
      </vt:variant>
      <vt:variant>
        <vt:i4>7077910</vt:i4>
      </vt:variant>
      <vt:variant>
        <vt:i4>-1</vt:i4>
      </vt:variant>
      <vt:variant>
        <vt:i4>1065</vt:i4>
      </vt:variant>
      <vt:variant>
        <vt:i4>1</vt:i4>
      </vt:variant>
      <vt:variant>
        <vt:lpwstr>http://www.gsp.gov.pk/pakistan/basin_structure.gif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Reserve2</cp:lastModifiedBy>
  <cp:revision>6</cp:revision>
  <cp:lastPrinted>2009-05-22T22:41:00Z</cp:lastPrinted>
  <dcterms:created xsi:type="dcterms:W3CDTF">2011-02-08T14:26:00Z</dcterms:created>
  <dcterms:modified xsi:type="dcterms:W3CDTF">2011-02-08T15:02:00Z</dcterms:modified>
</cp:coreProperties>
</file>