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EBE" w:rsidRDefault="00792EBE" w:rsidP="00792EBE"/>
    <w:p w:rsidR="00792EBE"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rPr>
          <w:rFonts w:ascii="Calibri" w:hAnsi="Calibri"/>
          <w:b/>
          <w:bCs/>
          <w:sz w:val="32"/>
        </w:rPr>
      </w:pPr>
    </w:p>
    <w:p w:rsidR="00792EBE" w:rsidRPr="00792EBE"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jc w:val="center"/>
        <w:rPr>
          <w:rFonts w:ascii="Calibri" w:hAnsi="Calibri"/>
          <w:b/>
          <w:bCs/>
          <w:sz w:val="32"/>
        </w:rPr>
      </w:pPr>
      <w:r>
        <w:rPr>
          <w:rFonts w:ascii="Calibri" w:hAnsi="Calibri"/>
          <w:b/>
          <w:bCs/>
          <w:sz w:val="32"/>
        </w:rPr>
        <w:t>PETROPHYSICAL ANALYSIS OF PIRKOH WELL#20, CENTRAL INDUS BASIN PAKISTAN</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0"/>
          <w:szCs w:val="32"/>
        </w:rPr>
      </w:pPr>
      <w:r w:rsidRPr="004B3C87">
        <w:rPr>
          <w:rFonts w:ascii="Calibri" w:hAnsi="Calibri"/>
          <w:b/>
          <w:sz w:val="30"/>
          <w:szCs w:val="32"/>
        </w:rPr>
        <w:t>By</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2"/>
        </w:rPr>
      </w:pPr>
      <w:r>
        <w:rPr>
          <w:rFonts w:ascii="Calibri" w:hAnsi="Calibri"/>
          <w:b/>
          <w:sz w:val="32"/>
        </w:rPr>
        <w:t>MALIK WAQAS</w:t>
      </w:r>
    </w:p>
    <w:p w:rsidR="00792EBE"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2"/>
        </w:rPr>
      </w:pPr>
      <w:r w:rsidRPr="004B3C87">
        <w:rPr>
          <w:rFonts w:ascii="Calibri" w:hAnsi="Calibri"/>
          <w:b/>
          <w:sz w:val="32"/>
        </w:rPr>
        <w:t>01-161062-0</w:t>
      </w:r>
      <w:r>
        <w:rPr>
          <w:rFonts w:ascii="Calibri" w:hAnsi="Calibri"/>
          <w:b/>
          <w:sz w:val="32"/>
        </w:rPr>
        <w:t>18</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tabs>
          <w:tab w:val="left" w:pos="4950"/>
        </w:tabs>
        <w:spacing w:line="360" w:lineRule="auto"/>
        <w:jc w:val="center"/>
        <w:rPr>
          <w:rFonts w:ascii="Calibri" w:hAnsi="Calibri"/>
          <w:b/>
          <w:sz w:val="32"/>
        </w:rPr>
      </w:pPr>
      <w:r>
        <w:rPr>
          <w:rFonts w:ascii="Calibri" w:hAnsi="Calibri"/>
          <w:b/>
          <w:noProof/>
          <w:sz w:val="32"/>
        </w:rPr>
        <w:drawing>
          <wp:inline distT="0" distB="0" distL="0" distR="0">
            <wp:extent cx="1131570" cy="1234440"/>
            <wp:effectExtent l="19050" t="0" r="0" b="0"/>
            <wp:docPr id="4" name="Picture 3" descr="Bahr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_Logo"/>
                    <pic:cNvPicPr>
                      <a:picLocks noChangeAspect="1" noChangeArrowheads="1"/>
                    </pic:cNvPicPr>
                  </pic:nvPicPr>
                  <pic:blipFill>
                    <a:blip r:embed="rId8"/>
                    <a:srcRect/>
                    <a:stretch>
                      <a:fillRect/>
                    </a:stretch>
                  </pic:blipFill>
                  <pic:spPr bwMode="auto">
                    <a:xfrm>
                      <a:off x="0" y="0"/>
                      <a:ext cx="1131570" cy="1234440"/>
                    </a:xfrm>
                    <a:prstGeom prst="rect">
                      <a:avLst/>
                    </a:prstGeom>
                    <a:noFill/>
                    <a:ln w="9525">
                      <a:noFill/>
                      <a:miter lim="800000"/>
                      <a:headEnd/>
                      <a:tailEnd/>
                    </a:ln>
                  </pic:spPr>
                </pic:pic>
              </a:graphicData>
            </a:graphic>
          </wp:inline>
        </w:drawing>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rPr>
          <w:rFonts w:ascii="Calibri" w:hAnsi="Calibri"/>
          <w:b/>
          <w:sz w:val="30"/>
        </w:rPr>
      </w:pPr>
      <w:r>
        <w:rPr>
          <w:rFonts w:ascii="Calibri" w:hAnsi="Calibri"/>
          <w:b/>
          <w:sz w:val="30"/>
        </w:rPr>
        <w:t xml:space="preserve">                             </w:t>
      </w:r>
      <w:r w:rsidRPr="004B3C87">
        <w:rPr>
          <w:rFonts w:ascii="Calibri" w:hAnsi="Calibri"/>
          <w:b/>
          <w:sz w:val="30"/>
        </w:rPr>
        <w:t>A THESIS SUBMITTED IN FULFILLMENT</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0"/>
        </w:rPr>
      </w:pPr>
      <w:r w:rsidRPr="004B3C87">
        <w:rPr>
          <w:rFonts w:ascii="Calibri" w:hAnsi="Calibri"/>
          <w:b/>
          <w:sz w:val="30"/>
        </w:rPr>
        <w:t xml:space="preserve">OF REQUIREMENTS FOR THE DEGREE </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sz w:val="34"/>
        </w:rPr>
      </w:pPr>
      <w:r w:rsidRPr="004B3C87">
        <w:rPr>
          <w:rFonts w:ascii="Calibri" w:hAnsi="Calibri"/>
          <w:b/>
          <w:sz w:val="30"/>
        </w:rPr>
        <w:t>OF</w:t>
      </w:r>
    </w:p>
    <w:p w:rsidR="00792EBE"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2"/>
          <w:szCs w:val="32"/>
        </w:rPr>
      </w:pPr>
      <w:r w:rsidRPr="004B3C87">
        <w:rPr>
          <w:rFonts w:ascii="Calibri" w:hAnsi="Calibri"/>
          <w:b/>
          <w:sz w:val="32"/>
          <w:szCs w:val="32"/>
        </w:rPr>
        <w:t>BACHELOR OF SCIENCE</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2"/>
          <w:szCs w:val="32"/>
        </w:rPr>
      </w:pPr>
      <w:r w:rsidRPr="004B3C87">
        <w:rPr>
          <w:rFonts w:ascii="Calibri" w:hAnsi="Calibri"/>
          <w:b/>
          <w:sz w:val="30"/>
        </w:rPr>
        <w:t>IN</w:t>
      </w:r>
    </w:p>
    <w:p w:rsidR="00792EBE" w:rsidRPr="00792EBE"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0"/>
        </w:rPr>
      </w:pPr>
      <w:r>
        <w:rPr>
          <w:rFonts w:ascii="Calibri" w:hAnsi="Calibri"/>
          <w:b/>
          <w:sz w:val="30"/>
        </w:rPr>
        <w:t>GEOLOGY</w:t>
      </w:r>
    </w:p>
    <w:p w:rsidR="00792EBE" w:rsidRPr="004B3C87"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0"/>
        </w:rPr>
      </w:pPr>
      <w:r w:rsidRPr="004B3C87">
        <w:rPr>
          <w:rFonts w:ascii="Calibri" w:hAnsi="Calibri"/>
          <w:b/>
          <w:sz w:val="30"/>
        </w:rPr>
        <w:t>FACULTY OF EARTH AND ENVIRONMENTAL SCIENCES,</w:t>
      </w:r>
    </w:p>
    <w:p w:rsidR="00474F62" w:rsidRPr="00792EBE" w:rsidRDefault="00792EBE" w:rsidP="00792EBE">
      <w:pPr>
        <w:pBdr>
          <w:top w:val="thinThickThinSmallGap" w:sz="48" w:space="1" w:color="auto"/>
          <w:left w:val="thinThickThinSmallGap" w:sz="48" w:space="4" w:color="auto"/>
          <w:bottom w:val="thinThickThinSmallGap" w:sz="48" w:space="1" w:color="auto"/>
          <w:right w:val="thinThickThinSmallGap" w:sz="48" w:space="4" w:color="auto"/>
        </w:pBdr>
        <w:spacing w:line="360" w:lineRule="auto"/>
        <w:jc w:val="center"/>
        <w:rPr>
          <w:rFonts w:ascii="Calibri" w:hAnsi="Calibri"/>
          <w:b/>
          <w:sz w:val="30"/>
        </w:rPr>
      </w:pPr>
      <w:r w:rsidRPr="004B3C87">
        <w:rPr>
          <w:rFonts w:ascii="Calibri" w:hAnsi="Calibri"/>
          <w:b/>
          <w:sz w:val="30"/>
        </w:rPr>
        <w:t xml:space="preserve">BAHRIA UNIVERSITY, ISLAMABAD </w:t>
      </w:r>
    </w:p>
    <w:tbl>
      <w:tblPr>
        <w:tblStyle w:val="TableGrid"/>
        <w:tblW w:w="9378" w:type="dxa"/>
        <w:tblLayout w:type="fixed"/>
        <w:tblLook w:val="04A0"/>
      </w:tblPr>
      <w:tblGrid>
        <w:gridCol w:w="2088"/>
        <w:gridCol w:w="5487"/>
        <w:gridCol w:w="1803"/>
      </w:tblGrid>
      <w:tr w:rsidR="00856EB5" w:rsidTr="00856EB5">
        <w:trPr>
          <w:trHeight w:val="890"/>
        </w:trPr>
        <w:tc>
          <w:tcPr>
            <w:tcW w:w="2088" w:type="dxa"/>
            <w:tcBorders>
              <w:bottom w:val="thickThinSmallGap" w:sz="24" w:space="0" w:color="auto"/>
            </w:tcBorders>
          </w:tcPr>
          <w:p w:rsidR="00856EB5" w:rsidRDefault="00856EB5" w:rsidP="00856EB5">
            <w:pPr>
              <w:widowControl w:val="0"/>
              <w:tabs>
                <w:tab w:val="left" w:pos="313"/>
              </w:tabs>
              <w:autoSpaceDE w:val="0"/>
              <w:autoSpaceDN w:val="0"/>
              <w:adjustRightInd w:val="0"/>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lastRenderedPageBreak/>
              <w:tab/>
              <w:t>CHAPTER</w:t>
            </w: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bottom w:val="thickThinSmallGap" w:sz="24" w:space="0" w:color="auto"/>
            </w:tcBorders>
          </w:tcPr>
          <w:p w:rsidR="00856EB5" w:rsidRDefault="00856EB5" w:rsidP="00856EB5">
            <w:pPr>
              <w:widowControl w:val="0"/>
              <w:tabs>
                <w:tab w:val="left" w:pos="282"/>
              </w:tabs>
              <w:autoSpaceDE w:val="0"/>
              <w:autoSpaceDN w:val="0"/>
              <w:adjustRightInd w:val="0"/>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ab/>
            </w:r>
            <w:r w:rsidRPr="009A0D86">
              <w:rPr>
                <w:rFonts w:ascii="Times New Roman" w:hAnsi="Times New Roman" w:cs="Times New Roman"/>
                <w:b/>
                <w:bCs/>
                <w:color w:val="000000"/>
                <w:spacing w:val="-1"/>
                <w:sz w:val="28"/>
                <w:szCs w:val="28"/>
              </w:rPr>
              <w:t>TABLE OF CONTENTS</w:t>
            </w:r>
          </w:p>
        </w:tc>
        <w:tc>
          <w:tcPr>
            <w:tcW w:w="1803" w:type="dxa"/>
            <w:tcBorders>
              <w:top w:val="single" w:sz="4" w:space="0" w:color="auto"/>
              <w:bottom w:val="thickThinSmallGap" w:sz="24" w:space="0" w:color="auto"/>
              <w:right w:val="single" w:sz="4" w:space="0" w:color="auto"/>
            </w:tcBorders>
            <w:shd w:val="clear" w:color="auto" w:fill="auto"/>
          </w:tcPr>
          <w:p w:rsidR="00856EB5" w:rsidRPr="00F25BF4" w:rsidRDefault="00856EB5" w:rsidP="00856EB5">
            <w:pPr>
              <w:widowControl w:val="0"/>
              <w:tabs>
                <w:tab w:val="left" w:pos="1425"/>
              </w:tabs>
              <w:autoSpaceDE w:val="0"/>
              <w:autoSpaceDN w:val="0"/>
              <w:adjustRightInd w:val="0"/>
              <w:ind w:right="162" w:hanging="15"/>
              <w:jc w:val="both"/>
              <w:rPr>
                <w:rFonts w:ascii="Times New Roman" w:hAnsi="Times New Roman" w:cs="Times New Roman"/>
                <w:b/>
                <w:bCs/>
                <w:color w:val="000000"/>
                <w:spacing w:val="-1"/>
                <w:sz w:val="28"/>
                <w:szCs w:val="28"/>
              </w:rPr>
            </w:pPr>
            <w:r w:rsidRPr="00F25BF4">
              <w:rPr>
                <w:rFonts w:ascii="Times New Roman" w:hAnsi="Times New Roman" w:cs="Times New Roman"/>
                <w:b/>
                <w:bCs/>
                <w:color w:val="000000"/>
                <w:spacing w:val="-1"/>
                <w:sz w:val="28"/>
                <w:szCs w:val="28"/>
              </w:rPr>
              <w:t>PAGE NUMBER</w:t>
            </w:r>
          </w:p>
          <w:p w:rsidR="00856EB5" w:rsidRDefault="00856EB5" w:rsidP="00856EB5">
            <w:pPr>
              <w:rPr>
                <w:rFonts w:ascii="Times New Roman" w:hAnsi="Times New Roman" w:cs="Times New Roman"/>
                <w:b/>
                <w:bCs/>
                <w:color w:val="000000"/>
                <w:spacing w:val="-1"/>
                <w:sz w:val="28"/>
                <w:szCs w:val="28"/>
              </w:rPr>
            </w:pPr>
          </w:p>
        </w:tc>
      </w:tr>
      <w:tr w:rsidR="00856EB5" w:rsidTr="00856EB5">
        <w:trPr>
          <w:trHeight w:val="539"/>
        </w:trPr>
        <w:tc>
          <w:tcPr>
            <w:tcW w:w="2088" w:type="dxa"/>
            <w:vMerge w:val="restart"/>
            <w:tcBorders>
              <w:top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thickThinSmallGap" w:sz="24" w:space="0" w:color="auto"/>
            </w:tcBorders>
          </w:tcPr>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Acknowledgement</w:t>
            </w:r>
          </w:p>
        </w:tc>
        <w:tc>
          <w:tcPr>
            <w:tcW w:w="1803" w:type="dxa"/>
            <w:tcBorders>
              <w:top w:val="thickThinSmallGap" w:sz="24" w:space="0" w:color="auto"/>
              <w:bottom w:val="single" w:sz="4" w:space="0" w:color="auto"/>
              <w:right w:val="single" w:sz="4" w:space="0" w:color="auto"/>
            </w:tcBorders>
            <w:shd w:val="clear" w:color="auto" w:fill="auto"/>
          </w:tcPr>
          <w:p w:rsidR="00856EB5" w:rsidRPr="00C2750D" w:rsidRDefault="00856EB5" w:rsidP="00856EB5">
            <w:pPr>
              <w:rPr>
                <w:rFonts w:ascii="Times New Roman" w:hAnsi="Times New Roman" w:cs="Times New Roman"/>
                <w:bCs/>
                <w:color w:val="000000"/>
                <w:spacing w:val="-1"/>
                <w:sz w:val="28"/>
                <w:szCs w:val="28"/>
              </w:rPr>
            </w:pPr>
            <w:r w:rsidRPr="00C2750D">
              <w:rPr>
                <w:rFonts w:ascii="Times New Roman" w:hAnsi="Times New Roman" w:cs="Times New Roman"/>
                <w:bCs/>
                <w:color w:val="000000"/>
                <w:spacing w:val="-1"/>
                <w:sz w:val="28"/>
                <w:szCs w:val="28"/>
              </w:rPr>
              <w:t>I</w:t>
            </w:r>
          </w:p>
        </w:tc>
      </w:tr>
      <w:tr w:rsidR="00856EB5" w:rsidTr="00856EB5">
        <w:trPr>
          <w:trHeight w:val="440"/>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color w:val="000000"/>
                <w:spacing w:val="-1"/>
                <w:sz w:val="24"/>
                <w:szCs w:val="24"/>
              </w:rPr>
              <w:t xml:space="preserve">List of figures                            </w:t>
            </w:r>
          </w:p>
        </w:tc>
        <w:tc>
          <w:tcPr>
            <w:tcW w:w="1803" w:type="dxa"/>
            <w:tcBorders>
              <w:top w:val="single" w:sz="4" w:space="0" w:color="auto"/>
              <w:bottom w:val="single" w:sz="4" w:space="0" w:color="auto"/>
              <w:right w:val="single" w:sz="4" w:space="0" w:color="auto"/>
            </w:tcBorders>
            <w:shd w:val="clear" w:color="auto" w:fill="auto"/>
          </w:tcPr>
          <w:p w:rsidR="00856EB5" w:rsidRPr="00C2750D" w:rsidRDefault="00856EB5" w:rsidP="00856EB5">
            <w:pPr>
              <w:rPr>
                <w:rFonts w:ascii="Times New Roman" w:hAnsi="Times New Roman" w:cs="Times New Roman"/>
                <w:bCs/>
                <w:color w:val="000000"/>
                <w:spacing w:val="-1"/>
                <w:sz w:val="28"/>
                <w:szCs w:val="28"/>
              </w:rPr>
            </w:pPr>
            <w:r w:rsidRPr="00C2750D">
              <w:rPr>
                <w:rFonts w:ascii="Times New Roman" w:hAnsi="Times New Roman" w:cs="Times New Roman"/>
                <w:bCs/>
                <w:color w:val="000000"/>
                <w:spacing w:val="-1"/>
                <w:sz w:val="28"/>
                <w:szCs w:val="28"/>
              </w:rPr>
              <w:t>II</w:t>
            </w:r>
          </w:p>
        </w:tc>
      </w:tr>
      <w:tr w:rsidR="00856EB5" w:rsidTr="00856EB5">
        <w:trPr>
          <w:trHeight w:val="332"/>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 xml:space="preserve">List of tables                                                                                                                                                                </w:t>
            </w:r>
          </w:p>
          <w:p w:rsidR="00856EB5" w:rsidRPr="002E7B57" w:rsidRDefault="00856EB5" w:rsidP="00856EB5">
            <w:pPr>
              <w:widowControl w:val="0"/>
              <w:autoSpaceDE w:val="0"/>
              <w:autoSpaceDN w:val="0"/>
              <w:adjustRightInd w:val="0"/>
              <w:jc w:val="center"/>
              <w:rPr>
                <w:rFonts w:ascii="Times New Roman" w:hAnsi="Times New Roman" w:cs="Times New Roman"/>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C2750D" w:rsidRDefault="00856EB5" w:rsidP="00856EB5">
            <w:pPr>
              <w:rPr>
                <w:rFonts w:ascii="Times New Roman" w:hAnsi="Times New Roman" w:cs="Times New Roman"/>
                <w:bCs/>
                <w:color w:val="000000"/>
                <w:spacing w:val="-1"/>
                <w:sz w:val="28"/>
                <w:szCs w:val="28"/>
              </w:rPr>
            </w:pPr>
            <w:r w:rsidRPr="00C2750D">
              <w:rPr>
                <w:rFonts w:ascii="Times New Roman" w:hAnsi="Times New Roman" w:cs="Times New Roman"/>
                <w:bCs/>
                <w:color w:val="000000"/>
                <w:spacing w:val="-1"/>
                <w:sz w:val="28"/>
                <w:szCs w:val="28"/>
              </w:rPr>
              <w:t>II</w:t>
            </w:r>
            <w:r>
              <w:rPr>
                <w:rFonts w:ascii="Times New Roman" w:hAnsi="Times New Roman" w:cs="Times New Roman"/>
                <w:bCs/>
                <w:color w:val="000000"/>
                <w:spacing w:val="-1"/>
                <w:sz w:val="28"/>
                <w:szCs w:val="28"/>
              </w:rPr>
              <w:t>I</w:t>
            </w:r>
          </w:p>
        </w:tc>
      </w:tr>
      <w:tr w:rsidR="00856EB5" w:rsidTr="00856EB5">
        <w:trPr>
          <w:trHeight w:val="440"/>
        </w:trPr>
        <w:tc>
          <w:tcPr>
            <w:tcW w:w="2088" w:type="dxa"/>
            <w:vMerge/>
            <w:tcBorders>
              <w:bottom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thickThinSmallGap" w:sz="2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 xml:space="preserve">Abstract                                                                                                           </w:t>
            </w:r>
          </w:p>
          <w:p w:rsidR="00856EB5" w:rsidRPr="002E7B57" w:rsidRDefault="00856EB5" w:rsidP="00856EB5">
            <w:pPr>
              <w:widowControl w:val="0"/>
              <w:autoSpaceDE w:val="0"/>
              <w:autoSpaceDN w:val="0"/>
              <w:adjustRightInd w:val="0"/>
              <w:rPr>
                <w:rFonts w:ascii="Times New Roman" w:hAnsi="Times New Roman" w:cs="Times New Roman"/>
                <w:color w:val="000000"/>
                <w:spacing w:val="-1"/>
                <w:sz w:val="24"/>
                <w:szCs w:val="24"/>
              </w:rPr>
            </w:pPr>
          </w:p>
        </w:tc>
        <w:tc>
          <w:tcPr>
            <w:tcW w:w="1803" w:type="dxa"/>
            <w:tcBorders>
              <w:top w:val="single" w:sz="4" w:space="0" w:color="auto"/>
              <w:bottom w:val="thickThinSmallGap" w:sz="24" w:space="0" w:color="auto"/>
              <w:right w:val="single" w:sz="4" w:space="0" w:color="auto"/>
            </w:tcBorders>
            <w:shd w:val="clear" w:color="auto" w:fill="auto"/>
          </w:tcPr>
          <w:p w:rsidR="00856EB5" w:rsidRPr="00C2750D" w:rsidRDefault="00856EB5" w:rsidP="00856EB5">
            <w:pPr>
              <w:rPr>
                <w:rFonts w:ascii="Times New Roman" w:hAnsi="Times New Roman" w:cs="Times New Roman"/>
                <w:bCs/>
                <w:color w:val="000000"/>
                <w:spacing w:val="-1"/>
                <w:sz w:val="28"/>
                <w:szCs w:val="28"/>
              </w:rPr>
            </w:pPr>
            <w:r w:rsidRPr="00C2750D">
              <w:rPr>
                <w:rFonts w:ascii="Times New Roman" w:hAnsi="Times New Roman" w:cs="Times New Roman"/>
                <w:bCs/>
                <w:color w:val="000000"/>
                <w:spacing w:val="-1"/>
                <w:sz w:val="28"/>
                <w:szCs w:val="28"/>
              </w:rPr>
              <w:t>I</w:t>
            </w:r>
            <w:r>
              <w:rPr>
                <w:rFonts w:ascii="Times New Roman" w:hAnsi="Times New Roman" w:cs="Times New Roman"/>
                <w:bCs/>
                <w:color w:val="000000"/>
                <w:spacing w:val="-1"/>
                <w:sz w:val="28"/>
                <w:szCs w:val="28"/>
              </w:rPr>
              <w:t>V</w:t>
            </w:r>
          </w:p>
        </w:tc>
      </w:tr>
      <w:tr w:rsidR="00856EB5" w:rsidTr="00856EB5">
        <w:trPr>
          <w:trHeight w:val="422"/>
        </w:trPr>
        <w:tc>
          <w:tcPr>
            <w:tcW w:w="2088" w:type="dxa"/>
            <w:vMerge w:val="restart"/>
            <w:tcBorders>
              <w:top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rPr>
                <w:rFonts w:ascii="Times New Roman" w:hAnsi="Times New Roman" w:cs="Times New Roman"/>
                <w:sz w:val="28"/>
                <w:szCs w:val="28"/>
              </w:rPr>
            </w:pPr>
          </w:p>
          <w:p w:rsidR="00856EB5" w:rsidRDefault="00856EB5" w:rsidP="00856EB5">
            <w:pPr>
              <w:jc w:val="center"/>
              <w:rPr>
                <w:rFonts w:ascii="Times New Roman" w:hAnsi="Times New Roman" w:cs="Times New Roman"/>
                <w:sz w:val="28"/>
                <w:szCs w:val="28"/>
              </w:rPr>
            </w:pPr>
            <w:r w:rsidRPr="00615220">
              <w:rPr>
                <w:rFonts w:ascii="Times New Roman" w:hAnsi="Times New Roman" w:cs="Times New Roman"/>
                <w:b/>
                <w:bCs/>
                <w:color w:val="000000"/>
                <w:spacing w:val="-1"/>
                <w:sz w:val="28"/>
                <w:szCs w:val="28"/>
              </w:rPr>
              <w:t>CHAPTER-1</w:t>
            </w:r>
          </w:p>
          <w:p w:rsidR="00856EB5" w:rsidRPr="00C2750D" w:rsidRDefault="00856EB5" w:rsidP="00856EB5">
            <w:pPr>
              <w:jc w:val="center"/>
              <w:rPr>
                <w:rFonts w:ascii="Times New Roman" w:hAnsi="Times New Roman" w:cs="Times New Roman"/>
                <w:b/>
                <w:sz w:val="28"/>
                <w:szCs w:val="28"/>
              </w:rPr>
            </w:pPr>
            <w:r w:rsidRPr="00C2750D">
              <w:rPr>
                <w:rFonts w:ascii="Times New Roman" w:hAnsi="Times New Roman" w:cs="Times New Roman"/>
                <w:b/>
                <w:bCs/>
                <w:color w:val="000000"/>
                <w:spacing w:val="-1"/>
                <w:sz w:val="28"/>
                <w:szCs w:val="28"/>
              </w:rPr>
              <w:t>(Introduction)</w:t>
            </w:r>
          </w:p>
        </w:tc>
        <w:tc>
          <w:tcPr>
            <w:tcW w:w="5487" w:type="dxa"/>
            <w:tcBorders>
              <w:top w:val="thickThinSmallGap" w:sz="2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Introduction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thickThinSmallGap" w:sz="2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10</w:t>
            </w:r>
          </w:p>
        </w:tc>
      </w:tr>
      <w:tr w:rsidR="00856EB5" w:rsidTr="00856EB5">
        <w:trPr>
          <w:trHeight w:val="454"/>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 xml:space="preserve"> Location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10</w:t>
            </w:r>
          </w:p>
        </w:tc>
      </w:tr>
      <w:tr w:rsidR="00856EB5" w:rsidTr="00856EB5">
        <w:trPr>
          <w:trHeight w:val="422"/>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 xml:space="preserve"> Objective                                                                                                </w:t>
            </w:r>
          </w:p>
          <w:p w:rsidR="00856EB5" w:rsidRPr="002E7B57" w:rsidRDefault="00856EB5" w:rsidP="00856EB5">
            <w:pPr>
              <w:widowControl w:val="0"/>
              <w:autoSpaceDE w:val="0"/>
              <w:autoSpaceDN w:val="0"/>
              <w:adjustRightInd w:val="0"/>
              <w:rPr>
                <w:rFonts w:ascii="Times New Roman" w:hAnsi="Times New Roman" w:cs="Times New Roman"/>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10</w:t>
            </w:r>
          </w:p>
        </w:tc>
      </w:tr>
      <w:tr w:rsidR="00856EB5" w:rsidTr="00856EB5">
        <w:trPr>
          <w:trHeight w:val="438"/>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7216"/>
              </w:tabs>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Data Used</w:t>
            </w:r>
          </w:p>
          <w:p w:rsidR="00856EB5" w:rsidRPr="002E7B57" w:rsidRDefault="00856EB5" w:rsidP="00856EB5">
            <w:pPr>
              <w:widowControl w:val="0"/>
              <w:tabs>
                <w:tab w:val="left" w:pos="7216"/>
              </w:tabs>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ab/>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11</w:t>
            </w:r>
          </w:p>
        </w:tc>
      </w:tr>
      <w:tr w:rsidR="00856EB5" w:rsidTr="00856EB5">
        <w:trPr>
          <w:trHeight w:val="548"/>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Accessibility</w:t>
            </w:r>
          </w:p>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11</w:t>
            </w:r>
          </w:p>
        </w:tc>
      </w:tr>
      <w:tr w:rsidR="00856EB5" w:rsidTr="00856EB5">
        <w:trPr>
          <w:trHeight w:val="606"/>
        </w:trPr>
        <w:tc>
          <w:tcPr>
            <w:tcW w:w="2088" w:type="dxa"/>
            <w:vMerge/>
            <w:tcBorders>
              <w:bottom w:val="thickThinSmallGap" w:sz="24" w:space="0" w:color="auto"/>
            </w:tcBorders>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thickThinSmallGap" w:sz="24" w:space="0" w:color="auto"/>
            </w:tcBorders>
          </w:tcPr>
          <w:p w:rsidR="00856EB5"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Petroleum Play</w:t>
            </w:r>
          </w:p>
        </w:tc>
        <w:tc>
          <w:tcPr>
            <w:tcW w:w="1803" w:type="dxa"/>
            <w:tcBorders>
              <w:top w:val="single" w:sz="4" w:space="0" w:color="auto"/>
              <w:bottom w:val="thickThinSmallGap" w:sz="2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13</w:t>
            </w:r>
          </w:p>
        </w:tc>
      </w:tr>
      <w:tr w:rsidR="00856EB5" w:rsidTr="00856EB5">
        <w:trPr>
          <w:trHeight w:val="438"/>
        </w:trPr>
        <w:tc>
          <w:tcPr>
            <w:tcW w:w="2088" w:type="dxa"/>
            <w:vMerge w:val="restart"/>
            <w:tcBorders>
              <w:top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rPr>
                <w:rFonts w:ascii="Times New Roman" w:hAnsi="Times New Roman" w:cs="Times New Roman"/>
                <w:sz w:val="28"/>
                <w:szCs w:val="28"/>
              </w:rPr>
            </w:pPr>
          </w:p>
          <w:p w:rsidR="00856EB5" w:rsidRPr="00884AEB" w:rsidRDefault="00856EB5" w:rsidP="00856EB5">
            <w:pPr>
              <w:jc w:val="center"/>
              <w:rPr>
                <w:rFonts w:ascii="Times New Roman" w:hAnsi="Times New Roman" w:cs="Times New Roman"/>
                <w:b/>
                <w:sz w:val="28"/>
                <w:szCs w:val="28"/>
              </w:rPr>
            </w:pPr>
            <w:r w:rsidRPr="00884AEB">
              <w:rPr>
                <w:rFonts w:ascii="Times New Roman" w:hAnsi="Times New Roman" w:cs="Times New Roman"/>
                <w:b/>
                <w:sz w:val="28"/>
                <w:szCs w:val="28"/>
              </w:rPr>
              <w:t>CHAPTER-2</w:t>
            </w:r>
          </w:p>
          <w:p w:rsidR="00856EB5" w:rsidRPr="00884AEB" w:rsidRDefault="00856EB5" w:rsidP="00856EB5">
            <w:pPr>
              <w:jc w:val="center"/>
              <w:rPr>
                <w:rFonts w:ascii="Times New Roman" w:hAnsi="Times New Roman" w:cs="Times New Roman"/>
                <w:sz w:val="28"/>
                <w:szCs w:val="28"/>
              </w:rPr>
            </w:pPr>
            <w:r w:rsidRPr="00884AEB">
              <w:rPr>
                <w:rFonts w:ascii="Times New Roman" w:hAnsi="Times New Roman" w:cs="Times New Roman"/>
                <w:b/>
                <w:sz w:val="28"/>
                <w:szCs w:val="28"/>
              </w:rPr>
              <w:t>(Gen</w:t>
            </w:r>
            <w:r>
              <w:rPr>
                <w:rFonts w:ascii="Times New Roman" w:hAnsi="Times New Roman" w:cs="Times New Roman"/>
                <w:b/>
                <w:sz w:val="28"/>
                <w:szCs w:val="28"/>
              </w:rPr>
              <w:t>e</w:t>
            </w:r>
            <w:r w:rsidRPr="00884AEB">
              <w:rPr>
                <w:rFonts w:ascii="Times New Roman" w:hAnsi="Times New Roman" w:cs="Times New Roman"/>
                <w:b/>
                <w:sz w:val="28"/>
                <w:szCs w:val="28"/>
              </w:rPr>
              <w:t>ral Geology)</w:t>
            </w:r>
          </w:p>
        </w:tc>
        <w:tc>
          <w:tcPr>
            <w:tcW w:w="5487" w:type="dxa"/>
            <w:tcBorders>
              <w:top w:val="thickThinSmallGap" w:sz="2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sidRPr="002E7B57">
              <w:rPr>
                <w:rFonts w:ascii="Times New Roman" w:hAnsi="Times New Roman" w:cs="Times New Roman"/>
                <w:color w:val="000000"/>
                <w:spacing w:val="-1"/>
                <w:sz w:val="24"/>
                <w:szCs w:val="24"/>
              </w:rPr>
              <w:t>General Geology</w:t>
            </w:r>
          </w:p>
          <w:p w:rsidR="00856EB5" w:rsidRPr="002E7B57" w:rsidRDefault="00856EB5" w:rsidP="00856EB5">
            <w:pPr>
              <w:widowControl w:val="0"/>
              <w:autoSpaceDE w:val="0"/>
              <w:autoSpaceDN w:val="0"/>
              <w:adjustRightInd w:val="0"/>
              <w:rPr>
                <w:rFonts w:ascii="Times New Roman" w:hAnsi="Times New Roman" w:cs="Times New Roman"/>
                <w:color w:val="000000"/>
                <w:spacing w:val="-1"/>
                <w:sz w:val="24"/>
                <w:szCs w:val="24"/>
              </w:rPr>
            </w:pPr>
          </w:p>
        </w:tc>
        <w:tc>
          <w:tcPr>
            <w:tcW w:w="1803" w:type="dxa"/>
            <w:tcBorders>
              <w:top w:val="thickThinSmallGap" w:sz="2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15</w:t>
            </w:r>
          </w:p>
        </w:tc>
      </w:tr>
      <w:tr w:rsidR="00856EB5" w:rsidTr="00856EB5">
        <w:trPr>
          <w:trHeight w:val="547"/>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Tectonic Zones of Pakistan</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16</w:t>
            </w:r>
          </w:p>
        </w:tc>
      </w:tr>
      <w:tr w:rsidR="00856EB5" w:rsidTr="00856EB5">
        <w:trPr>
          <w:trHeight w:val="626"/>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Tectonics of area</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523867"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16</w:t>
            </w:r>
          </w:p>
        </w:tc>
      </w:tr>
      <w:tr w:rsidR="00856EB5" w:rsidTr="00856EB5">
        <w:trPr>
          <w:trHeight w:val="656"/>
        </w:trPr>
        <w:tc>
          <w:tcPr>
            <w:tcW w:w="2088" w:type="dxa"/>
            <w:vMerge/>
            <w:tcBorders>
              <w:bottom w:val="thickThinSmallGap" w:sz="24" w:space="0" w:color="auto"/>
            </w:tcBorders>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thickThinSmallGap" w:sz="24" w:space="0" w:color="auto"/>
            </w:tcBorders>
          </w:tcPr>
          <w:p w:rsidR="00856EB5" w:rsidRDefault="00856EB5" w:rsidP="00856EB5">
            <w:pPr>
              <w:widowControl w:val="0"/>
              <w:autoSpaceDE w:val="0"/>
              <w:autoSpaceDN w:val="0"/>
              <w:adjustRightInd w:val="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Structure</w:t>
            </w:r>
          </w:p>
        </w:tc>
        <w:tc>
          <w:tcPr>
            <w:tcW w:w="1803" w:type="dxa"/>
            <w:tcBorders>
              <w:top w:val="single" w:sz="4" w:space="0" w:color="auto"/>
              <w:bottom w:val="thickThinSmallGap" w:sz="24" w:space="0" w:color="auto"/>
              <w:right w:val="single" w:sz="4" w:space="0" w:color="auto"/>
            </w:tcBorders>
            <w:shd w:val="clear" w:color="auto" w:fill="auto"/>
          </w:tcPr>
          <w:p w:rsidR="00856EB5" w:rsidRPr="00AB4F49" w:rsidRDefault="00856EB5"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1</w:t>
            </w:r>
            <w:r w:rsidR="00523867">
              <w:rPr>
                <w:rFonts w:ascii="Times New Roman" w:hAnsi="Times New Roman" w:cs="Times New Roman"/>
                <w:bCs/>
                <w:color w:val="000000"/>
                <w:spacing w:val="-1"/>
                <w:sz w:val="24"/>
                <w:szCs w:val="24"/>
              </w:rPr>
              <w:t>8</w:t>
            </w:r>
          </w:p>
        </w:tc>
      </w:tr>
      <w:tr w:rsidR="00856EB5" w:rsidTr="00856EB5">
        <w:trPr>
          <w:trHeight w:val="422"/>
        </w:trPr>
        <w:tc>
          <w:tcPr>
            <w:tcW w:w="2088" w:type="dxa"/>
            <w:vMerge w:val="restart"/>
            <w:tcBorders>
              <w:top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CHAPTER-3</w:t>
            </w:r>
          </w:p>
          <w:p w:rsidR="00856EB5" w:rsidRPr="00C2750D"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sidRPr="00C2750D">
              <w:rPr>
                <w:rFonts w:ascii="Times New Roman" w:hAnsi="Times New Roman" w:cs="Times New Roman"/>
                <w:b/>
                <w:bCs/>
                <w:color w:val="000000"/>
                <w:spacing w:val="-1"/>
                <w:sz w:val="28"/>
                <w:szCs w:val="28"/>
              </w:rPr>
              <w:t>(Stratigraphy)</w:t>
            </w:r>
          </w:p>
          <w:p w:rsidR="00856EB5" w:rsidRDefault="00856EB5" w:rsidP="00856EB5">
            <w:pPr>
              <w:widowControl w:val="0"/>
              <w:tabs>
                <w:tab w:val="left" w:pos="360"/>
              </w:tabs>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thickThinSmallGap" w:sz="2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Stratigraphy</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thickThinSmallGap" w:sz="2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21</w:t>
            </w:r>
          </w:p>
        </w:tc>
      </w:tr>
      <w:tr w:rsidR="00856EB5" w:rsidTr="00856EB5">
        <w:trPr>
          <w:trHeight w:val="485"/>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sz w:val="24"/>
                <w:szCs w:val="24"/>
              </w:rPr>
            </w:pPr>
            <w:r w:rsidRPr="00C615F9">
              <w:rPr>
                <w:rFonts w:ascii="Times New Roman" w:hAnsi="Times New Roman" w:cs="Times New Roman"/>
                <w:bCs/>
                <w:color w:val="000000"/>
                <w:spacing w:val="-1"/>
                <w:sz w:val="24"/>
                <w:szCs w:val="24"/>
              </w:rPr>
              <w:t>Mughal kot formation</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21</w:t>
            </w:r>
          </w:p>
        </w:tc>
      </w:tr>
      <w:tr w:rsidR="00856EB5" w:rsidTr="00856EB5">
        <w:trPr>
          <w:trHeight w:val="438"/>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C615F9">
              <w:rPr>
                <w:rFonts w:ascii="Times New Roman" w:hAnsi="Times New Roman" w:cs="Times New Roman"/>
                <w:bCs/>
                <w:color w:val="000000"/>
                <w:spacing w:val="-1"/>
                <w:sz w:val="24"/>
                <w:szCs w:val="24"/>
              </w:rPr>
              <w:t>Pab sandstone</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21</w:t>
            </w:r>
          </w:p>
        </w:tc>
      </w:tr>
      <w:tr w:rsidR="00856EB5" w:rsidTr="00856EB5">
        <w:trPr>
          <w:trHeight w:val="557"/>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tcBorders>
          </w:tcPr>
          <w:p w:rsidR="00856EB5" w:rsidRPr="00C615F9" w:rsidRDefault="00856EB5" w:rsidP="00856EB5">
            <w:pPr>
              <w:rPr>
                <w:rFonts w:ascii="Times New Roman" w:hAnsi="Times New Roman" w:cs="Times New Roman"/>
                <w:sz w:val="24"/>
                <w:szCs w:val="24"/>
              </w:rPr>
            </w:pPr>
            <w:r w:rsidRPr="00C615F9">
              <w:rPr>
                <w:rFonts w:ascii="Times New Roman" w:hAnsi="Times New Roman" w:cs="Times New Roman"/>
                <w:bCs/>
                <w:color w:val="000000"/>
                <w:spacing w:val="-1"/>
                <w:sz w:val="24"/>
                <w:szCs w:val="24"/>
              </w:rPr>
              <w:t>Ranikot formation</w:t>
            </w:r>
          </w:p>
        </w:tc>
        <w:tc>
          <w:tcPr>
            <w:tcW w:w="1803" w:type="dxa"/>
            <w:tcBorders>
              <w:top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22</w:t>
            </w:r>
          </w:p>
          <w:p w:rsidR="00856EB5" w:rsidRPr="00AB4F49" w:rsidRDefault="00856EB5" w:rsidP="00856EB5">
            <w:pPr>
              <w:rPr>
                <w:rFonts w:ascii="Times New Roman" w:hAnsi="Times New Roman" w:cs="Times New Roman"/>
                <w:bCs/>
                <w:color w:val="000000"/>
                <w:spacing w:val="-1"/>
                <w:sz w:val="24"/>
                <w:szCs w:val="24"/>
              </w:rPr>
            </w:pPr>
          </w:p>
        </w:tc>
      </w:tr>
      <w:tr w:rsidR="00856EB5" w:rsidTr="00856EB5">
        <w:trPr>
          <w:trHeight w:val="469"/>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sz w:val="24"/>
                <w:szCs w:val="24"/>
              </w:rPr>
            </w:pPr>
            <w:r w:rsidRPr="00C615F9">
              <w:rPr>
                <w:rFonts w:ascii="Times New Roman" w:hAnsi="Times New Roman" w:cs="Times New Roman"/>
                <w:bCs/>
                <w:color w:val="000000"/>
                <w:spacing w:val="-1"/>
                <w:sz w:val="24"/>
                <w:szCs w:val="24"/>
              </w:rPr>
              <w:t>Lower Ranikot formation</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22</w:t>
            </w:r>
          </w:p>
        </w:tc>
      </w:tr>
      <w:tr w:rsidR="00856EB5" w:rsidTr="00856EB5">
        <w:trPr>
          <w:trHeight w:val="469"/>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sz w:val="24"/>
                <w:szCs w:val="24"/>
              </w:rPr>
            </w:pPr>
            <w:r w:rsidRPr="00C615F9">
              <w:rPr>
                <w:rFonts w:ascii="Times New Roman" w:hAnsi="Times New Roman" w:cs="Times New Roman"/>
                <w:bCs/>
                <w:color w:val="000000"/>
                <w:spacing w:val="-1"/>
                <w:sz w:val="24"/>
                <w:szCs w:val="24"/>
              </w:rPr>
              <w:t>Upper Ranikot formation</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22</w:t>
            </w:r>
          </w:p>
        </w:tc>
      </w:tr>
      <w:tr w:rsidR="00856EB5" w:rsidTr="00856EB5">
        <w:trPr>
          <w:trHeight w:val="454"/>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C615F9">
              <w:rPr>
                <w:rFonts w:ascii="Times New Roman" w:hAnsi="Times New Roman" w:cs="Times New Roman"/>
                <w:bCs/>
                <w:color w:val="000000"/>
                <w:spacing w:val="-1"/>
                <w:sz w:val="24"/>
                <w:szCs w:val="24"/>
              </w:rPr>
              <w:t>Dungan formation</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22-23</w:t>
            </w:r>
          </w:p>
        </w:tc>
      </w:tr>
      <w:tr w:rsidR="00856EB5" w:rsidTr="00856EB5">
        <w:trPr>
          <w:trHeight w:val="557"/>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tcBorders>
          </w:tcPr>
          <w:p w:rsidR="00856EB5" w:rsidRPr="00C615F9" w:rsidRDefault="00856EB5" w:rsidP="00856EB5">
            <w:pPr>
              <w:rPr>
                <w:rFonts w:ascii="Times New Roman" w:hAnsi="Times New Roman" w:cs="Times New Roman"/>
                <w:sz w:val="24"/>
                <w:szCs w:val="24"/>
              </w:rPr>
            </w:pPr>
            <w:r w:rsidRPr="00C615F9">
              <w:rPr>
                <w:rFonts w:ascii="Times New Roman" w:hAnsi="Times New Roman" w:cs="Times New Roman"/>
                <w:bCs/>
                <w:color w:val="000000"/>
                <w:spacing w:val="-1"/>
                <w:sz w:val="24"/>
                <w:szCs w:val="24"/>
              </w:rPr>
              <w:t>Ghazij formation</w:t>
            </w:r>
          </w:p>
        </w:tc>
        <w:tc>
          <w:tcPr>
            <w:tcW w:w="1803" w:type="dxa"/>
            <w:tcBorders>
              <w:top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23</w:t>
            </w:r>
          </w:p>
          <w:p w:rsidR="00856EB5" w:rsidRPr="00AB4F49" w:rsidRDefault="00856EB5" w:rsidP="00856EB5">
            <w:pPr>
              <w:rPr>
                <w:rFonts w:ascii="Times New Roman" w:hAnsi="Times New Roman" w:cs="Times New Roman"/>
                <w:bCs/>
                <w:color w:val="000000"/>
                <w:spacing w:val="-1"/>
                <w:sz w:val="24"/>
                <w:szCs w:val="24"/>
              </w:rPr>
            </w:pPr>
          </w:p>
        </w:tc>
      </w:tr>
      <w:tr w:rsidR="00856EB5" w:rsidTr="00856EB5">
        <w:trPr>
          <w:trHeight w:val="422"/>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sz w:val="24"/>
                <w:szCs w:val="24"/>
              </w:rPr>
            </w:pPr>
            <w:r w:rsidRPr="00C615F9">
              <w:rPr>
                <w:rFonts w:ascii="Times New Roman" w:hAnsi="Times New Roman" w:cs="Times New Roman"/>
                <w:bCs/>
                <w:color w:val="000000"/>
                <w:spacing w:val="-1"/>
                <w:sz w:val="24"/>
                <w:szCs w:val="24"/>
              </w:rPr>
              <w:t>Kirthar formation</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EC7948"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23</w:t>
            </w:r>
          </w:p>
        </w:tc>
      </w:tr>
      <w:tr w:rsidR="00856EB5" w:rsidTr="00856EB5">
        <w:trPr>
          <w:trHeight w:val="588"/>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sz w:val="24"/>
                <w:szCs w:val="24"/>
              </w:rPr>
            </w:pPr>
            <w:r w:rsidRPr="00C615F9">
              <w:rPr>
                <w:rFonts w:ascii="Times New Roman" w:hAnsi="Times New Roman" w:cs="Times New Roman"/>
                <w:bCs/>
                <w:color w:val="000000"/>
                <w:spacing w:val="-1"/>
                <w:sz w:val="24"/>
                <w:szCs w:val="24"/>
              </w:rPr>
              <w:t>Habib Rahi Limestone member</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2C37D9"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24</w:t>
            </w:r>
          </w:p>
        </w:tc>
      </w:tr>
      <w:tr w:rsidR="00856EB5" w:rsidTr="00856EB5">
        <w:trPr>
          <w:trHeight w:val="485"/>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rFonts w:ascii="Times New Roman" w:hAnsi="Times New Roman" w:cs="Times New Roman"/>
                <w:bCs/>
                <w:color w:val="000000"/>
                <w:spacing w:val="-1"/>
                <w:sz w:val="24"/>
                <w:szCs w:val="24"/>
              </w:rPr>
            </w:pPr>
            <w:r w:rsidRPr="00C615F9">
              <w:rPr>
                <w:rFonts w:ascii="Times New Roman" w:hAnsi="Times New Roman" w:cs="Times New Roman"/>
                <w:bCs/>
                <w:color w:val="000000"/>
                <w:spacing w:val="-1"/>
                <w:sz w:val="24"/>
                <w:szCs w:val="24"/>
              </w:rPr>
              <w:t>Sirki Member</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2C37D9"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24</w:t>
            </w:r>
          </w:p>
        </w:tc>
      </w:tr>
      <w:tr w:rsidR="00856EB5" w:rsidTr="00856EB5">
        <w:trPr>
          <w:trHeight w:val="633"/>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rFonts w:ascii="Times New Roman" w:hAnsi="Times New Roman" w:cs="Times New Roman"/>
                <w:bCs/>
                <w:color w:val="000000"/>
                <w:spacing w:val="-1"/>
                <w:sz w:val="24"/>
                <w:szCs w:val="24"/>
              </w:rPr>
            </w:pPr>
            <w:r w:rsidRPr="00C615F9">
              <w:rPr>
                <w:rFonts w:ascii="Times New Roman" w:hAnsi="Times New Roman" w:cs="Times New Roman"/>
                <w:bCs/>
                <w:color w:val="000000"/>
                <w:spacing w:val="-1"/>
                <w:sz w:val="24"/>
                <w:szCs w:val="24"/>
              </w:rPr>
              <w:t>Pirkoh Limestone</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2C37D9"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24</w:t>
            </w:r>
          </w:p>
        </w:tc>
      </w:tr>
      <w:tr w:rsidR="00856EB5" w:rsidTr="00856EB5">
        <w:trPr>
          <w:trHeight w:val="479"/>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C615F9" w:rsidRDefault="00856EB5" w:rsidP="00856EB5">
            <w:pPr>
              <w:rPr>
                <w:rFonts w:ascii="Times New Roman" w:hAnsi="Times New Roman" w:cs="Times New Roman"/>
                <w:bCs/>
                <w:color w:val="000000"/>
                <w:spacing w:val="-1"/>
                <w:sz w:val="24"/>
                <w:szCs w:val="24"/>
              </w:rPr>
            </w:pPr>
            <w:r w:rsidRPr="00C615F9">
              <w:rPr>
                <w:rFonts w:ascii="Times New Roman" w:hAnsi="Times New Roman" w:cs="Times New Roman"/>
                <w:bCs/>
                <w:color w:val="000000"/>
                <w:spacing w:val="-1"/>
                <w:sz w:val="24"/>
                <w:szCs w:val="24"/>
              </w:rPr>
              <w:t>Siwalik Group</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2C37D9"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24-25</w:t>
            </w:r>
          </w:p>
        </w:tc>
      </w:tr>
      <w:tr w:rsidR="00856EB5" w:rsidTr="00856EB5">
        <w:trPr>
          <w:trHeight w:val="548"/>
        </w:trPr>
        <w:tc>
          <w:tcPr>
            <w:tcW w:w="2088" w:type="dxa"/>
            <w:vMerge/>
          </w:tcPr>
          <w:p w:rsidR="00856EB5" w:rsidRPr="00615220"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tcBorders>
          </w:tcPr>
          <w:p w:rsidR="00856EB5" w:rsidRPr="00C615F9" w:rsidRDefault="00856EB5"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Environment of Deposition</w:t>
            </w:r>
          </w:p>
        </w:tc>
        <w:tc>
          <w:tcPr>
            <w:tcW w:w="1803" w:type="dxa"/>
            <w:tcBorders>
              <w:top w:val="single" w:sz="4" w:space="0" w:color="auto"/>
              <w:bottom w:val="single" w:sz="4" w:space="0" w:color="auto"/>
              <w:right w:val="single" w:sz="4" w:space="0" w:color="auto"/>
            </w:tcBorders>
            <w:shd w:val="clear" w:color="auto" w:fill="auto"/>
          </w:tcPr>
          <w:p w:rsidR="00856EB5" w:rsidRDefault="002C37D9"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25</w:t>
            </w:r>
          </w:p>
        </w:tc>
      </w:tr>
      <w:tr w:rsidR="00856EB5" w:rsidTr="00856EB5">
        <w:trPr>
          <w:trHeight w:val="469"/>
        </w:trPr>
        <w:tc>
          <w:tcPr>
            <w:tcW w:w="2088" w:type="dxa"/>
            <w:vMerge w:val="restart"/>
            <w:tcBorders>
              <w:top w:val="thickThinSmallGap" w:sz="24" w:space="0" w:color="auto"/>
            </w:tcBorders>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CHAPTER-4</w:t>
            </w:r>
          </w:p>
          <w:p w:rsidR="00856EB5" w:rsidRPr="00C2750D"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sidRPr="00C2750D">
              <w:rPr>
                <w:rFonts w:ascii="Times New Roman" w:hAnsi="Times New Roman" w:cs="Times New Roman"/>
                <w:b/>
                <w:bCs/>
                <w:color w:val="000000"/>
                <w:spacing w:val="-1"/>
                <w:sz w:val="28"/>
                <w:szCs w:val="28"/>
              </w:rPr>
              <w:t>(Wireline Logging)</w:t>
            </w:r>
          </w:p>
        </w:tc>
        <w:tc>
          <w:tcPr>
            <w:tcW w:w="5487" w:type="dxa"/>
            <w:tcBorders>
              <w:top w:val="thickThinSmallGap" w:sz="24" w:space="0" w:color="auto"/>
              <w:bottom w:val="single" w:sz="4" w:space="0" w:color="auto"/>
            </w:tcBorders>
          </w:tcPr>
          <w:p w:rsidR="00856EB5" w:rsidRPr="00A91D5B"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A91D5B">
              <w:rPr>
                <w:rFonts w:ascii="Times New Roman" w:hAnsi="Times New Roman" w:cs="Times New Roman"/>
                <w:bCs/>
                <w:color w:val="000000"/>
                <w:spacing w:val="-1"/>
                <w:sz w:val="24"/>
                <w:szCs w:val="24"/>
              </w:rPr>
              <w:t xml:space="preserve"> Wireline Logging</w:t>
            </w:r>
          </w:p>
        </w:tc>
        <w:tc>
          <w:tcPr>
            <w:tcW w:w="1803" w:type="dxa"/>
            <w:tcBorders>
              <w:top w:val="thickThinSmallGap" w:sz="24" w:space="0" w:color="auto"/>
              <w:bottom w:val="single" w:sz="4" w:space="0" w:color="auto"/>
              <w:right w:val="single" w:sz="4" w:space="0" w:color="auto"/>
            </w:tcBorders>
            <w:shd w:val="clear" w:color="auto" w:fill="auto"/>
          </w:tcPr>
          <w:p w:rsidR="00856EB5" w:rsidRPr="00AB4F49" w:rsidRDefault="00856EB5"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w:t>
            </w:r>
            <w:r w:rsidR="004D0C12">
              <w:rPr>
                <w:rFonts w:ascii="Times New Roman" w:hAnsi="Times New Roman" w:cs="Times New Roman"/>
                <w:bCs/>
                <w:color w:val="000000"/>
                <w:spacing w:val="-1"/>
                <w:sz w:val="24"/>
                <w:szCs w:val="24"/>
              </w:rPr>
              <w:t>8</w:t>
            </w:r>
          </w:p>
        </w:tc>
      </w:tr>
      <w:tr w:rsidR="00856EB5" w:rsidTr="00856EB5">
        <w:trPr>
          <w:trHeight w:val="477"/>
        </w:trPr>
        <w:tc>
          <w:tcPr>
            <w:tcW w:w="2088" w:type="dxa"/>
            <w:vMerge/>
            <w:tcBorders>
              <w:top w:val="thickThinSmallGap" w:sz="24" w:space="0" w:color="auto"/>
            </w:tcBorders>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Creating Wireline Logs</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856EB5"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2</w:t>
            </w:r>
            <w:r w:rsidR="004D0C12">
              <w:rPr>
                <w:rFonts w:ascii="Times New Roman" w:hAnsi="Times New Roman" w:cs="Times New Roman"/>
                <w:bCs/>
                <w:color w:val="000000"/>
                <w:spacing w:val="-1"/>
                <w:sz w:val="24"/>
                <w:szCs w:val="24"/>
              </w:rPr>
              <w:t>8</w:t>
            </w:r>
          </w:p>
        </w:tc>
      </w:tr>
      <w:tr w:rsidR="00856EB5" w:rsidTr="00856EB5">
        <w:trPr>
          <w:trHeight w:val="486"/>
        </w:trPr>
        <w:tc>
          <w:tcPr>
            <w:tcW w:w="2088" w:type="dxa"/>
            <w:vMerge/>
            <w:tcBorders>
              <w:top w:val="thickThinSmallGap" w:sz="24" w:space="0" w:color="auto"/>
            </w:tcBorders>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Borehole Environment                                                         </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30</w:t>
            </w:r>
          </w:p>
        </w:tc>
      </w:tr>
      <w:tr w:rsidR="00856EB5" w:rsidTr="00856EB5">
        <w:trPr>
          <w:trHeight w:val="469"/>
        </w:trPr>
        <w:tc>
          <w:tcPr>
            <w:tcW w:w="2088" w:type="dxa"/>
            <w:vMerge/>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Borehole size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31</w:t>
            </w:r>
          </w:p>
        </w:tc>
      </w:tr>
      <w:tr w:rsidR="00856EB5" w:rsidTr="00856EB5">
        <w:trPr>
          <w:trHeight w:val="485"/>
        </w:trPr>
        <w:tc>
          <w:tcPr>
            <w:tcW w:w="2088" w:type="dxa"/>
            <w:vMerge/>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Drilling Mud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31</w:t>
            </w:r>
          </w:p>
        </w:tc>
      </w:tr>
      <w:tr w:rsidR="00856EB5" w:rsidTr="00856EB5">
        <w:trPr>
          <w:trHeight w:val="469"/>
        </w:trPr>
        <w:tc>
          <w:tcPr>
            <w:tcW w:w="2088" w:type="dxa"/>
            <w:vMerge/>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Mud Cake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31</w:t>
            </w:r>
          </w:p>
        </w:tc>
      </w:tr>
      <w:tr w:rsidR="00856EB5" w:rsidTr="00856EB5">
        <w:trPr>
          <w:trHeight w:val="485"/>
        </w:trPr>
        <w:tc>
          <w:tcPr>
            <w:tcW w:w="2088" w:type="dxa"/>
            <w:vMerge/>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Mud Filtrate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32</w:t>
            </w:r>
          </w:p>
        </w:tc>
      </w:tr>
      <w:tr w:rsidR="00856EB5" w:rsidTr="00856EB5">
        <w:trPr>
          <w:trHeight w:val="438"/>
        </w:trPr>
        <w:tc>
          <w:tcPr>
            <w:tcW w:w="2088" w:type="dxa"/>
            <w:vMerge/>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Invasion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32</w:t>
            </w:r>
          </w:p>
        </w:tc>
      </w:tr>
      <w:tr w:rsidR="00856EB5" w:rsidTr="00856EB5">
        <w:trPr>
          <w:trHeight w:val="557"/>
        </w:trPr>
        <w:tc>
          <w:tcPr>
            <w:tcW w:w="2088" w:type="dxa"/>
            <w:vMerge/>
          </w:tcPr>
          <w:p w:rsidR="00856EB5" w:rsidRDefault="00856EB5" w:rsidP="00856EB5">
            <w:pPr>
              <w:widowControl w:val="0"/>
              <w:autoSpaceDE w:val="0"/>
              <w:autoSpaceDN w:val="0"/>
              <w:adjustRightInd w:val="0"/>
              <w:ind w:left="1440"/>
              <w:rPr>
                <w:rFonts w:ascii="Times New Roman" w:hAnsi="Times New Roman" w:cs="Times New Roman"/>
                <w:b/>
                <w:bCs/>
                <w:color w:val="000000"/>
                <w:spacing w:val="-1"/>
                <w:sz w:val="28"/>
                <w:szCs w:val="28"/>
              </w:rPr>
            </w:pPr>
          </w:p>
        </w:tc>
        <w:tc>
          <w:tcPr>
            <w:tcW w:w="5487" w:type="dxa"/>
            <w:tcBorders>
              <w:top w:val="single" w:sz="4" w:space="0" w:color="auto"/>
            </w:tcBorders>
          </w:tcPr>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Invasion Profile                                                             </w:t>
            </w:r>
          </w:p>
        </w:tc>
        <w:tc>
          <w:tcPr>
            <w:tcW w:w="1803" w:type="dxa"/>
            <w:tcBorders>
              <w:top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32-33</w:t>
            </w:r>
          </w:p>
          <w:p w:rsidR="00856EB5" w:rsidRPr="00AB4F49" w:rsidRDefault="00856EB5" w:rsidP="00856EB5">
            <w:pPr>
              <w:rPr>
                <w:rFonts w:ascii="Times New Roman" w:hAnsi="Times New Roman" w:cs="Times New Roman"/>
                <w:bCs/>
                <w:color w:val="000000"/>
                <w:spacing w:val="-1"/>
                <w:sz w:val="24"/>
                <w:szCs w:val="24"/>
              </w:rPr>
            </w:pPr>
          </w:p>
        </w:tc>
      </w:tr>
      <w:tr w:rsidR="00856EB5" w:rsidTr="00856EB5">
        <w:trPr>
          <w:trHeight w:val="516"/>
        </w:trPr>
        <w:tc>
          <w:tcPr>
            <w:tcW w:w="2088" w:type="dxa"/>
            <w:vMerge w:val="restart"/>
            <w:tcBorders>
              <w:top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CHAPTER-5</w:t>
            </w:r>
          </w:p>
          <w:p w:rsidR="00856EB5" w:rsidRPr="00C2750D"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sidRPr="00C2750D">
              <w:rPr>
                <w:rFonts w:ascii="Times New Roman" w:hAnsi="Times New Roman" w:cs="Times New Roman"/>
                <w:b/>
                <w:bCs/>
                <w:color w:val="000000"/>
                <w:spacing w:val="-1"/>
                <w:sz w:val="28"/>
                <w:szCs w:val="28"/>
              </w:rPr>
              <w:t>(</w:t>
            </w:r>
            <w:r>
              <w:rPr>
                <w:rFonts w:ascii="Times New Roman" w:hAnsi="Times New Roman" w:cs="Times New Roman"/>
                <w:b/>
                <w:bCs/>
                <w:color w:val="000000"/>
                <w:spacing w:val="-1"/>
                <w:sz w:val="28"/>
                <w:szCs w:val="28"/>
              </w:rPr>
              <w:t>Logging Tools and Principals</w:t>
            </w:r>
            <w:r w:rsidRPr="00C2750D">
              <w:rPr>
                <w:rFonts w:ascii="Times New Roman" w:hAnsi="Times New Roman" w:cs="Times New Roman"/>
                <w:b/>
                <w:bCs/>
                <w:color w:val="000000"/>
                <w:spacing w:val="-1"/>
                <w:sz w:val="28"/>
                <w:szCs w:val="28"/>
              </w:rPr>
              <w:t>)</w:t>
            </w:r>
          </w:p>
        </w:tc>
        <w:tc>
          <w:tcPr>
            <w:tcW w:w="5487" w:type="dxa"/>
            <w:tcBorders>
              <w:top w:val="thickThinSmallGap" w:sz="2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r>
              <w:rPr>
                <w:rFonts w:ascii="Times New Roman" w:hAnsi="Times New Roman" w:cs="Times New Roman"/>
                <w:bCs/>
                <w:color w:val="000000"/>
                <w:spacing w:val="-1"/>
                <w:sz w:val="24"/>
                <w:szCs w:val="24"/>
              </w:rPr>
              <w:t>Gamma Ray</w:t>
            </w:r>
            <w:r w:rsidRPr="002E7B57">
              <w:rPr>
                <w:rFonts w:ascii="Times New Roman" w:hAnsi="Times New Roman" w:cs="Times New Roman"/>
                <w:bCs/>
                <w:color w:val="000000"/>
                <w:spacing w:val="-1"/>
                <w:sz w:val="24"/>
                <w:szCs w:val="24"/>
              </w:rPr>
              <w:t xml:space="preserve">                                                         </w:t>
            </w:r>
          </w:p>
          <w:p w:rsidR="00856EB5" w:rsidRDefault="00856EB5" w:rsidP="00856EB5">
            <w:pPr>
              <w:widowControl w:val="0"/>
              <w:autoSpaceDE w:val="0"/>
              <w:autoSpaceDN w:val="0"/>
              <w:adjustRightInd w:val="0"/>
              <w:rPr>
                <w:rFonts w:ascii="Times New Roman" w:hAnsi="Times New Roman" w:cs="Times New Roman"/>
                <w:b/>
                <w:bCs/>
                <w:color w:val="000000"/>
                <w:spacing w:val="-1"/>
                <w:sz w:val="28"/>
                <w:szCs w:val="28"/>
              </w:rPr>
            </w:pPr>
          </w:p>
        </w:tc>
        <w:tc>
          <w:tcPr>
            <w:tcW w:w="1803" w:type="dxa"/>
            <w:tcBorders>
              <w:top w:val="thickThinSmallGap" w:sz="2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35</w:t>
            </w:r>
          </w:p>
        </w:tc>
      </w:tr>
      <w:tr w:rsidR="00856EB5" w:rsidTr="00856EB5">
        <w:trPr>
          <w:trHeight w:val="532"/>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 xml:space="preserve"> Sonic Log </w:t>
            </w:r>
            <w:r w:rsidRPr="002E7B57">
              <w:rPr>
                <w:rFonts w:ascii="Times New Roman" w:hAnsi="Times New Roman" w:cs="Times New Roman"/>
                <w:bCs/>
                <w:color w:val="000000"/>
                <w:spacing w:val="-1"/>
                <w:sz w:val="24"/>
                <w:szCs w:val="24"/>
              </w:rPr>
              <w:t xml:space="preserve">                                                                      </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856EB5" w:rsidP="00856EB5">
            <w:pPr>
              <w:rPr>
                <w:rFonts w:ascii="Times New Roman" w:hAnsi="Times New Roman" w:cs="Times New Roman"/>
                <w:bCs/>
                <w:color w:val="000000"/>
                <w:spacing w:val="-1"/>
                <w:sz w:val="24"/>
                <w:szCs w:val="24"/>
              </w:rPr>
            </w:pPr>
            <w:r w:rsidRPr="00AB4F49">
              <w:rPr>
                <w:rFonts w:ascii="Times New Roman" w:hAnsi="Times New Roman" w:cs="Times New Roman"/>
                <w:bCs/>
                <w:color w:val="000000"/>
                <w:spacing w:val="-1"/>
                <w:sz w:val="24"/>
                <w:szCs w:val="24"/>
              </w:rPr>
              <w:t>3</w:t>
            </w:r>
            <w:r w:rsidR="004D0C12">
              <w:rPr>
                <w:rFonts w:ascii="Times New Roman" w:hAnsi="Times New Roman" w:cs="Times New Roman"/>
                <w:bCs/>
                <w:color w:val="000000"/>
                <w:spacing w:val="-1"/>
                <w:sz w:val="24"/>
                <w:szCs w:val="24"/>
              </w:rPr>
              <w:t>8</w:t>
            </w:r>
          </w:p>
        </w:tc>
      </w:tr>
      <w:tr w:rsidR="00856EB5" w:rsidTr="00856EB5">
        <w:trPr>
          <w:trHeight w:val="485"/>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r>
              <w:rPr>
                <w:rFonts w:ascii="Times New Roman" w:hAnsi="Times New Roman" w:cs="Times New Roman"/>
                <w:bCs/>
                <w:color w:val="000000"/>
                <w:spacing w:val="-1"/>
                <w:sz w:val="24"/>
                <w:szCs w:val="24"/>
              </w:rPr>
              <w:t>Neutron Log</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40</w:t>
            </w:r>
          </w:p>
        </w:tc>
      </w:tr>
      <w:tr w:rsidR="00856EB5" w:rsidTr="00856EB5">
        <w:trPr>
          <w:trHeight w:val="469"/>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r>
              <w:rPr>
                <w:rFonts w:ascii="Times New Roman" w:hAnsi="Times New Roman" w:cs="Times New Roman"/>
                <w:bCs/>
                <w:color w:val="000000"/>
                <w:spacing w:val="-1"/>
                <w:sz w:val="24"/>
                <w:szCs w:val="24"/>
              </w:rPr>
              <w:t>Density Log</w:t>
            </w:r>
          </w:p>
          <w:p w:rsidR="00856EB5" w:rsidRPr="002E7B57" w:rsidRDefault="00856EB5" w:rsidP="00856EB5">
            <w:pPr>
              <w:widowControl w:val="0"/>
              <w:autoSpaceDE w:val="0"/>
              <w:autoSpaceDN w:val="0"/>
              <w:adjustRightInd w:val="0"/>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44</w:t>
            </w:r>
          </w:p>
        </w:tc>
      </w:tr>
      <w:tr w:rsidR="00856EB5" w:rsidTr="00856EB5">
        <w:trPr>
          <w:trHeight w:val="469"/>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bottom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r>
              <w:rPr>
                <w:rFonts w:ascii="Times New Roman" w:hAnsi="Times New Roman" w:cs="Times New Roman"/>
                <w:bCs/>
                <w:color w:val="000000"/>
                <w:spacing w:val="-1"/>
                <w:sz w:val="24"/>
                <w:szCs w:val="24"/>
              </w:rPr>
              <w:t>Resistivity Log</w:t>
            </w:r>
          </w:p>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47</w:t>
            </w:r>
          </w:p>
        </w:tc>
      </w:tr>
      <w:tr w:rsidR="00856EB5" w:rsidTr="00856EB5">
        <w:trPr>
          <w:trHeight w:val="557"/>
        </w:trPr>
        <w:tc>
          <w:tcPr>
            <w:tcW w:w="2088" w:type="dxa"/>
            <w:vMerge/>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tcBorders>
          </w:tcPr>
          <w:p w:rsidR="00856EB5" w:rsidRPr="002E7B57" w:rsidRDefault="00856EB5" w:rsidP="00856EB5">
            <w:pPr>
              <w:widowControl w:val="0"/>
              <w:tabs>
                <w:tab w:val="left" w:pos="0"/>
              </w:tabs>
              <w:autoSpaceDE w:val="0"/>
              <w:autoSpaceDN w:val="0"/>
              <w:adjustRightInd w:val="0"/>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Latero Log</w:t>
            </w:r>
          </w:p>
        </w:tc>
        <w:tc>
          <w:tcPr>
            <w:tcW w:w="1803" w:type="dxa"/>
            <w:tcBorders>
              <w:top w:val="single" w:sz="4" w:space="0" w:color="auto"/>
              <w:right w:val="single" w:sz="4" w:space="0" w:color="auto"/>
            </w:tcBorders>
            <w:shd w:val="clear" w:color="auto" w:fill="auto"/>
          </w:tcPr>
          <w:p w:rsidR="00856EB5" w:rsidRPr="00AB4F49" w:rsidRDefault="00856EB5"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4</w:t>
            </w:r>
            <w:r w:rsidR="004D0C12">
              <w:rPr>
                <w:rFonts w:ascii="Times New Roman" w:hAnsi="Times New Roman" w:cs="Times New Roman"/>
                <w:bCs/>
                <w:color w:val="000000"/>
                <w:spacing w:val="-1"/>
                <w:sz w:val="24"/>
                <w:szCs w:val="24"/>
              </w:rPr>
              <w:t>8</w:t>
            </w:r>
          </w:p>
        </w:tc>
      </w:tr>
      <w:tr w:rsidR="00856EB5" w:rsidTr="00856EB5">
        <w:trPr>
          <w:trHeight w:val="540"/>
        </w:trPr>
        <w:tc>
          <w:tcPr>
            <w:tcW w:w="2088" w:type="dxa"/>
            <w:vMerge w:val="restart"/>
            <w:tcBorders>
              <w:top w:val="thickThinSmallGap" w:sz="24" w:space="0" w:color="auto"/>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p w:rsidR="00856EB5" w:rsidRPr="00CB5C56"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CHAPTER-6</w:t>
            </w:r>
          </w:p>
          <w:p w:rsidR="00856EB5" w:rsidRDefault="00856EB5" w:rsidP="00856EB5">
            <w:pPr>
              <w:widowControl w:val="0"/>
              <w:tabs>
                <w:tab w:val="left" w:pos="203"/>
              </w:tabs>
              <w:autoSpaceDE w:val="0"/>
              <w:autoSpaceDN w:val="0"/>
              <w:adjustRightInd w:val="0"/>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(Petrophysical analysis)</w:t>
            </w:r>
          </w:p>
        </w:tc>
        <w:tc>
          <w:tcPr>
            <w:tcW w:w="5487" w:type="dxa"/>
            <w:tcBorders>
              <w:top w:val="thickThinSmallGap" w:sz="24" w:space="0" w:color="auto"/>
              <w:left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 xml:space="preserve"> Petrophysics</w:t>
            </w:r>
          </w:p>
          <w:p w:rsidR="00856EB5" w:rsidRDefault="00856EB5" w:rsidP="00856EB5">
            <w:pPr>
              <w:widowControl w:val="0"/>
              <w:autoSpaceDE w:val="0"/>
              <w:autoSpaceDN w:val="0"/>
              <w:adjustRightInd w:val="0"/>
              <w:rPr>
                <w:rFonts w:ascii="Times New Roman" w:hAnsi="Times New Roman" w:cs="Times New Roman"/>
                <w:b/>
                <w:bCs/>
                <w:color w:val="000000"/>
                <w:spacing w:val="-1"/>
                <w:sz w:val="28"/>
                <w:szCs w:val="28"/>
              </w:rPr>
            </w:pPr>
          </w:p>
        </w:tc>
        <w:tc>
          <w:tcPr>
            <w:tcW w:w="1803" w:type="dxa"/>
            <w:tcBorders>
              <w:top w:val="thickThinSmallGap" w:sz="2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51</w:t>
            </w:r>
          </w:p>
        </w:tc>
      </w:tr>
      <w:tr w:rsidR="00856EB5" w:rsidTr="00856EB5">
        <w:trPr>
          <w:trHeight w:val="486"/>
        </w:trPr>
        <w:tc>
          <w:tcPr>
            <w:tcW w:w="2088" w:type="dxa"/>
            <w:vMerge/>
            <w:tcBorders>
              <w:top w:val="thickThinSmallGap" w:sz="24" w:space="0" w:color="auto"/>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Methodology Adapted</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51</w:t>
            </w:r>
          </w:p>
        </w:tc>
      </w:tr>
      <w:tr w:rsidR="00856EB5" w:rsidTr="00856EB5">
        <w:trPr>
          <w:trHeight w:val="432"/>
        </w:trPr>
        <w:tc>
          <w:tcPr>
            <w:tcW w:w="2088" w:type="dxa"/>
            <w:vMerge/>
            <w:tcBorders>
              <w:top w:val="thickThinSmallGap" w:sz="24" w:space="0" w:color="auto"/>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Wireline Logs</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53</w:t>
            </w:r>
          </w:p>
        </w:tc>
      </w:tr>
      <w:tr w:rsidR="00856EB5" w:rsidTr="00856EB5">
        <w:trPr>
          <w:trHeight w:val="547"/>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Lithology                                                                     </w:t>
            </w:r>
          </w:p>
          <w:p w:rsidR="00856EB5"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53</w:t>
            </w:r>
          </w:p>
        </w:tc>
      </w:tr>
      <w:tr w:rsidR="00856EB5" w:rsidTr="00856EB5">
        <w:trPr>
          <w:trHeight w:val="516"/>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Volume of Shale                                                         </w:t>
            </w:r>
          </w:p>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54</w:t>
            </w:r>
          </w:p>
        </w:tc>
      </w:tr>
      <w:tr w:rsidR="00856EB5" w:rsidTr="00856EB5">
        <w:trPr>
          <w:trHeight w:val="532"/>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Porosity                                                                      </w:t>
            </w:r>
          </w:p>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54</w:t>
            </w:r>
          </w:p>
        </w:tc>
      </w:tr>
      <w:tr w:rsidR="00856EB5" w:rsidTr="00856EB5">
        <w:trPr>
          <w:trHeight w:val="501"/>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87CAB" w:rsidRDefault="00856EB5" w:rsidP="00856EB5">
            <w:pPr>
              <w:tabs>
                <w:tab w:val="left" w:pos="1980"/>
              </w:tabs>
              <w:rPr>
                <w:rFonts w:ascii="Times New Roman" w:hAnsi="Times New Roman" w:cs="Times New Roman"/>
                <w:sz w:val="24"/>
                <w:szCs w:val="24"/>
              </w:rPr>
            </w:pPr>
            <w:r w:rsidRPr="002E7B57">
              <w:rPr>
                <w:rFonts w:ascii="Times New Roman" w:hAnsi="Times New Roman" w:cs="Times New Roman"/>
                <w:bCs/>
                <w:color w:val="000000"/>
                <w:spacing w:val="-1"/>
                <w:sz w:val="24"/>
                <w:szCs w:val="24"/>
              </w:rPr>
              <w:t xml:space="preserve"> </w:t>
            </w:r>
            <w:r w:rsidRPr="00287CAB">
              <w:rPr>
                <w:rFonts w:ascii="Times New Roman" w:hAnsi="Times New Roman" w:cs="Times New Roman"/>
                <w:sz w:val="24"/>
                <w:szCs w:val="24"/>
              </w:rPr>
              <w:t>Porosity calculation using Sonic log</w:t>
            </w:r>
          </w:p>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54-55</w:t>
            </w:r>
          </w:p>
        </w:tc>
      </w:tr>
      <w:tr w:rsidR="00856EB5" w:rsidTr="00856EB5">
        <w:trPr>
          <w:trHeight w:val="547"/>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87CAB" w:rsidRDefault="00856EB5" w:rsidP="00856EB5">
            <w:pPr>
              <w:widowControl w:val="0"/>
              <w:autoSpaceDE w:val="0"/>
              <w:autoSpaceDN w:val="0"/>
              <w:adjustRightInd w:val="0"/>
              <w:jc w:val="both"/>
              <w:rPr>
                <w:rFonts w:ascii="Times New Roman" w:hAnsi="Times New Roman" w:cs="Times New Roman"/>
                <w:sz w:val="24"/>
                <w:szCs w:val="24"/>
              </w:rPr>
            </w:pPr>
            <w:r w:rsidRPr="00287CAB">
              <w:rPr>
                <w:rFonts w:ascii="Times New Roman" w:hAnsi="Times New Roman" w:cs="Times New Roman"/>
                <w:sz w:val="24"/>
                <w:szCs w:val="24"/>
              </w:rPr>
              <w:t>Porosity calculation using Neutron log</w:t>
            </w:r>
          </w:p>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55</w:t>
            </w:r>
          </w:p>
        </w:tc>
      </w:tr>
      <w:tr w:rsidR="00856EB5" w:rsidTr="00856EB5">
        <w:trPr>
          <w:trHeight w:val="516"/>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87CAB" w:rsidRDefault="00856EB5" w:rsidP="00856EB5">
            <w:pPr>
              <w:tabs>
                <w:tab w:val="left" w:pos="1980"/>
              </w:tabs>
              <w:jc w:val="both"/>
              <w:rPr>
                <w:rFonts w:ascii="Times New Roman" w:hAnsi="Times New Roman" w:cs="Times New Roman"/>
                <w:sz w:val="24"/>
                <w:szCs w:val="24"/>
              </w:rPr>
            </w:pPr>
            <w:r w:rsidRPr="00287CAB">
              <w:rPr>
                <w:rFonts w:ascii="Times New Roman" w:hAnsi="Times New Roman" w:cs="Times New Roman"/>
                <w:sz w:val="24"/>
                <w:szCs w:val="24"/>
              </w:rPr>
              <w:t>Porosity calculation using density log</w:t>
            </w:r>
          </w:p>
          <w:p w:rsidR="00856EB5" w:rsidRPr="00287CAB" w:rsidRDefault="00856EB5" w:rsidP="00856EB5">
            <w:pPr>
              <w:widowControl w:val="0"/>
              <w:autoSpaceDE w:val="0"/>
              <w:autoSpaceDN w:val="0"/>
              <w:adjustRightInd w:val="0"/>
              <w:jc w:val="both"/>
              <w:rPr>
                <w:rFonts w:ascii="Times New Roman" w:hAnsi="Times New Roman" w:cs="Times New Roman"/>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56</w:t>
            </w:r>
          </w:p>
        </w:tc>
      </w:tr>
      <w:tr w:rsidR="00856EB5" w:rsidTr="00856EB5">
        <w:trPr>
          <w:trHeight w:val="438"/>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87CAB" w:rsidRDefault="00856EB5" w:rsidP="00856EB5">
            <w:pPr>
              <w:tabs>
                <w:tab w:val="left" w:pos="1980"/>
              </w:tabs>
              <w:jc w:val="both"/>
              <w:rPr>
                <w:rFonts w:ascii="Times New Roman" w:hAnsi="Times New Roman" w:cs="Times New Roman"/>
                <w:bCs/>
                <w:sz w:val="24"/>
                <w:szCs w:val="24"/>
              </w:rPr>
            </w:pPr>
            <w:r w:rsidRPr="00287CAB">
              <w:rPr>
                <w:rFonts w:ascii="Times New Roman" w:hAnsi="Times New Roman" w:cs="Times New Roman"/>
                <w:bCs/>
                <w:sz w:val="24"/>
                <w:szCs w:val="24"/>
              </w:rPr>
              <w:t>Porosity from neutron &amp; density log</w:t>
            </w:r>
          </w:p>
          <w:p w:rsidR="00856EB5" w:rsidRPr="00287CAB" w:rsidRDefault="00856EB5" w:rsidP="00856EB5">
            <w:pPr>
              <w:widowControl w:val="0"/>
              <w:autoSpaceDE w:val="0"/>
              <w:autoSpaceDN w:val="0"/>
              <w:adjustRightInd w:val="0"/>
              <w:jc w:val="both"/>
              <w:rPr>
                <w:rFonts w:ascii="Times New Roman" w:hAnsi="Times New Roman" w:cs="Times New Roman"/>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56</w:t>
            </w:r>
          </w:p>
        </w:tc>
      </w:tr>
      <w:tr w:rsidR="00856EB5" w:rsidTr="00856EB5">
        <w:trPr>
          <w:trHeight w:val="501"/>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Resistivity of Water                                                   </w:t>
            </w:r>
          </w:p>
          <w:p w:rsidR="00856EB5" w:rsidRPr="00287CAB" w:rsidRDefault="00856EB5" w:rsidP="00856EB5">
            <w:pPr>
              <w:widowControl w:val="0"/>
              <w:autoSpaceDE w:val="0"/>
              <w:autoSpaceDN w:val="0"/>
              <w:adjustRightInd w:val="0"/>
              <w:jc w:val="both"/>
              <w:rPr>
                <w:rFonts w:ascii="Times New Roman" w:hAnsi="Times New Roman" w:cs="Times New Roman"/>
                <w:bCs/>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57</w:t>
            </w:r>
          </w:p>
        </w:tc>
      </w:tr>
      <w:tr w:rsidR="00856EB5" w:rsidTr="00856EB5">
        <w:trPr>
          <w:trHeight w:val="409"/>
        </w:trPr>
        <w:tc>
          <w:tcPr>
            <w:tcW w:w="2088" w:type="dxa"/>
            <w:vMerge/>
            <w:tcBorders>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Saturation of Water    </w:t>
            </w:r>
          </w:p>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                                              </w:t>
            </w: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57</w:t>
            </w:r>
          </w:p>
        </w:tc>
      </w:tr>
      <w:tr w:rsidR="00856EB5" w:rsidTr="00856EB5">
        <w:trPr>
          <w:trHeight w:val="620"/>
        </w:trPr>
        <w:tc>
          <w:tcPr>
            <w:tcW w:w="2088" w:type="dxa"/>
            <w:vMerge/>
            <w:tcBorders>
              <w:top w:val="single" w:sz="4" w:space="0" w:color="auto"/>
              <w:bottom w:val="single" w:sz="4" w:space="0" w:color="000000" w:themeColor="text1"/>
              <w:right w:val="single" w:sz="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5487" w:type="dxa"/>
            <w:tcBorders>
              <w:top w:val="single" w:sz="4" w:space="0" w:color="auto"/>
              <w:left w:val="single" w:sz="4" w:space="0" w:color="auto"/>
              <w:bottom w:val="single" w:sz="4" w:space="0" w:color="auto"/>
            </w:tcBorders>
          </w:tcPr>
          <w:p w:rsidR="00856EB5" w:rsidRPr="002E7B57" w:rsidRDefault="00856EB5" w:rsidP="00856EB5">
            <w:pPr>
              <w:widowControl w:val="0"/>
              <w:autoSpaceDE w:val="0"/>
              <w:autoSpaceDN w:val="0"/>
              <w:adjustRightInd w:val="0"/>
              <w:jc w:val="both"/>
              <w:rPr>
                <w:rFonts w:ascii="Times New Roman" w:hAnsi="Times New Roman" w:cs="Times New Roman"/>
                <w:bCs/>
                <w:color w:val="000000"/>
                <w:spacing w:val="-1"/>
                <w:sz w:val="24"/>
                <w:szCs w:val="24"/>
              </w:rPr>
            </w:pPr>
            <w:r w:rsidRPr="002E7B57">
              <w:rPr>
                <w:rFonts w:ascii="Times New Roman" w:hAnsi="Times New Roman" w:cs="Times New Roman"/>
                <w:bCs/>
                <w:color w:val="000000"/>
                <w:spacing w:val="-1"/>
                <w:sz w:val="24"/>
                <w:szCs w:val="24"/>
              </w:rPr>
              <w:t xml:space="preserve">Saturation of Hydrocarbon                                      </w:t>
            </w:r>
          </w:p>
          <w:p w:rsidR="00856EB5" w:rsidRPr="00287CAB" w:rsidRDefault="00856EB5" w:rsidP="00856EB5">
            <w:pPr>
              <w:widowControl w:val="0"/>
              <w:autoSpaceDE w:val="0"/>
              <w:autoSpaceDN w:val="0"/>
              <w:adjustRightInd w:val="0"/>
              <w:rPr>
                <w:rFonts w:ascii="Times New Roman" w:hAnsi="Times New Roman" w:cs="Times New Roman"/>
                <w:bCs/>
                <w:sz w:val="24"/>
                <w:szCs w:val="24"/>
              </w:rPr>
            </w:pPr>
          </w:p>
        </w:tc>
        <w:tc>
          <w:tcPr>
            <w:tcW w:w="1803" w:type="dxa"/>
            <w:tcBorders>
              <w:top w:val="single" w:sz="4" w:space="0" w:color="auto"/>
              <w:bottom w:val="single" w:sz="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58</w:t>
            </w:r>
          </w:p>
        </w:tc>
      </w:tr>
      <w:tr w:rsidR="00856EB5" w:rsidTr="00856EB5">
        <w:trPr>
          <w:trHeight w:val="559"/>
        </w:trPr>
        <w:tc>
          <w:tcPr>
            <w:tcW w:w="2088" w:type="dxa"/>
            <w:tcBorders>
              <w:top w:val="thickThinSmallGap" w:sz="24" w:space="0" w:color="auto"/>
              <w:bottom w:val="thickThinSmallGap" w:sz="24" w:space="0" w:color="auto"/>
              <w:right w:val="single" w:sz="4" w:space="0" w:color="auto"/>
            </w:tcBorders>
          </w:tcPr>
          <w:p w:rsidR="00856EB5" w:rsidRDefault="00856EB5" w:rsidP="00856EB5">
            <w:pPr>
              <w:widowControl w:val="0"/>
              <w:autoSpaceDE w:val="0"/>
              <w:autoSpaceDN w:val="0"/>
              <w:adjustRightInd w:val="0"/>
              <w:rPr>
                <w:rFonts w:ascii="Times New Roman" w:hAnsi="Times New Roman" w:cs="Times New Roman"/>
                <w:b/>
                <w:bCs/>
                <w:color w:val="000000"/>
                <w:spacing w:val="-1"/>
                <w:sz w:val="24"/>
                <w:szCs w:val="24"/>
              </w:rPr>
            </w:pPr>
            <w:r w:rsidRPr="00CB5C56">
              <w:rPr>
                <w:rFonts w:ascii="Times New Roman" w:hAnsi="Times New Roman" w:cs="Times New Roman"/>
                <w:b/>
                <w:bCs/>
                <w:color w:val="000000"/>
                <w:spacing w:val="-1"/>
                <w:sz w:val="24"/>
                <w:szCs w:val="24"/>
              </w:rPr>
              <w:t>CONCLUSION</w:t>
            </w:r>
          </w:p>
          <w:p w:rsidR="00856EB5" w:rsidRDefault="00856EB5" w:rsidP="00856EB5">
            <w:pPr>
              <w:widowControl w:val="0"/>
              <w:tabs>
                <w:tab w:val="left" w:pos="203"/>
              </w:tabs>
              <w:autoSpaceDE w:val="0"/>
              <w:autoSpaceDN w:val="0"/>
              <w:adjustRightInd w:val="0"/>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4"/>
                <w:szCs w:val="24"/>
              </w:rPr>
              <w:tab/>
            </w:r>
          </w:p>
        </w:tc>
        <w:tc>
          <w:tcPr>
            <w:tcW w:w="5487" w:type="dxa"/>
            <w:tcBorders>
              <w:top w:val="thickThinSmallGap" w:sz="24" w:space="0" w:color="auto"/>
              <w:left w:val="single" w:sz="4" w:space="0" w:color="auto"/>
              <w:bottom w:val="thickThinSmallGap" w:sz="24" w:space="0" w:color="auto"/>
            </w:tcBorders>
          </w:tcPr>
          <w:p w:rsidR="00856EB5" w:rsidRDefault="00856EB5" w:rsidP="00856EB5">
            <w:pPr>
              <w:widowControl w:val="0"/>
              <w:autoSpaceDE w:val="0"/>
              <w:autoSpaceDN w:val="0"/>
              <w:adjustRightInd w:val="0"/>
              <w:rPr>
                <w:rFonts w:ascii="Times New Roman" w:hAnsi="Times New Roman" w:cs="Times New Roman"/>
                <w:b/>
                <w:bCs/>
                <w:color w:val="000000"/>
                <w:spacing w:val="-1"/>
                <w:sz w:val="28"/>
                <w:szCs w:val="28"/>
              </w:rPr>
            </w:pPr>
          </w:p>
        </w:tc>
        <w:tc>
          <w:tcPr>
            <w:tcW w:w="1803" w:type="dxa"/>
            <w:tcBorders>
              <w:top w:val="thickThinSmallGap" w:sz="24" w:space="0" w:color="auto"/>
              <w:bottom w:val="thickThinSmallGap" w:sz="24" w:space="0" w:color="auto"/>
              <w:right w:val="single" w:sz="4" w:space="0" w:color="auto"/>
            </w:tcBorders>
            <w:shd w:val="clear" w:color="auto" w:fill="auto"/>
          </w:tcPr>
          <w:p w:rsidR="00856EB5" w:rsidRPr="00AB4F49"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67</w:t>
            </w:r>
          </w:p>
        </w:tc>
      </w:tr>
      <w:tr w:rsidR="00856EB5" w:rsidTr="00856EB5">
        <w:trPr>
          <w:trHeight w:val="516"/>
        </w:trPr>
        <w:tc>
          <w:tcPr>
            <w:tcW w:w="2088" w:type="dxa"/>
            <w:tcBorders>
              <w:top w:val="thickThinSmallGap" w:sz="24" w:space="0" w:color="auto"/>
              <w:bottom w:val="thickThinSmallGap" w:sz="24" w:space="0" w:color="auto"/>
              <w:right w:val="single" w:sz="4" w:space="0" w:color="auto"/>
            </w:tcBorders>
          </w:tcPr>
          <w:p w:rsidR="00856EB5" w:rsidRDefault="00856EB5" w:rsidP="00856EB5">
            <w:pPr>
              <w:widowControl w:val="0"/>
              <w:tabs>
                <w:tab w:val="left" w:pos="203"/>
              </w:tabs>
              <w:autoSpaceDE w:val="0"/>
              <w:autoSpaceDN w:val="0"/>
              <w:adjustRightInd w:val="0"/>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APPENDIX-I</w:t>
            </w:r>
          </w:p>
          <w:p w:rsidR="00856EB5" w:rsidRPr="00CB5C56" w:rsidRDefault="00856EB5" w:rsidP="00856EB5">
            <w:pPr>
              <w:widowControl w:val="0"/>
              <w:autoSpaceDE w:val="0"/>
              <w:autoSpaceDN w:val="0"/>
              <w:adjustRightInd w:val="0"/>
              <w:jc w:val="center"/>
              <w:rPr>
                <w:rFonts w:ascii="Times New Roman" w:hAnsi="Times New Roman" w:cs="Times New Roman"/>
                <w:b/>
                <w:bCs/>
                <w:color w:val="000000"/>
                <w:spacing w:val="-1"/>
                <w:sz w:val="24"/>
                <w:szCs w:val="24"/>
              </w:rPr>
            </w:pPr>
          </w:p>
        </w:tc>
        <w:tc>
          <w:tcPr>
            <w:tcW w:w="5487" w:type="dxa"/>
            <w:tcBorders>
              <w:top w:val="thickThinSmallGap" w:sz="24" w:space="0" w:color="auto"/>
              <w:left w:val="single" w:sz="4" w:space="0" w:color="auto"/>
              <w:bottom w:val="thickThinSmallGap" w:sz="24" w:space="0" w:color="auto"/>
            </w:tcBorders>
          </w:tcPr>
          <w:p w:rsidR="00856EB5" w:rsidRDefault="00856EB5" w:rsidP="00856EB5">
            <w:pPr>
              <w:widowControl w:val="0"/>
              <w:autoSpaceDE w:val="0"/>
              <w:autoSpaceDN w:val="0"/>
              <w:adjustRightInd w:val="0"/>
              <w:rPr>
                <w:rFonts w:ascii="Times New Roman" w:hAnsi="Times New Roman" w:cs="Times New Roman"/>
                <w:b/>
                <w:bCs/>
                <w:color w:val="000000"/>
                <w:spacing w:val="-1"/>
                <w:sz w:val="28"/>
                <w:szCs w:val="28"/>
              </w:rPr>
            </w:pPr>
          </w:p>
        </w:tc>
        <w:tc>
          <w:tcPr>
            <w:tcW w:w="1803" w:type="dxa"/>
            <w:tcBorders>
              <w:top w:val="thickThinSmallGap" w:sz="24" w:space="0" w:color="auto"/>
              <w:bottom w:val="thickThinSmallGap" w:sz="24" w:space="0" w:color="auto"/>
              <w:right w:val="single" w:sz="4" w:space="0" w:color="auto"/>
            </w:tcBorders>
            <w:shd w:val="clear" w:color="auto" w:fill="auto"/>
          </w:tcPr>
          <w:p w:rsidR="00856EB5" w:rsidRPr="00C2750D" w:rsidRDefault="00856EB5"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6</w:t>
            </w:r>
            <w:r w:rsidR="004D0C12">
              <w:rPr>
                <w:rFonts w:ascii="Times New Roman" w:hAnsi="Times New Roman" w:cs="Times New Roman"/>
                <w:bCs/>
                <w:color w:val="000000"/>
                <w:spacing w:val="-1"/>
                <w:sz w:val="24"/>
                <w:szCs w:val="24"/>
              </w:rPr>
              <w:t>8-69</w:t>
            </w:r>
          </w:p>
        </w:tc>
      </w:tr>
      <w:tr w:rsidR="00856EB5" w:rsidTr="00856EB5">
        <w:trPr>
          <w:trHeight w:val="595"/>
        </w:trPr>
        <w:tc>
          <w:tcPr>
            <w:tcW w:w="2088" w:type="dxa"/>
            <w:tcBorders>
              <w:top w:val="thickThinSmallGap" w:sz="24" w:space="0" w:color="auto"/>
              <w:bottom w:val="thickThinSmallGap" w:sz="24" w:space="0" w:color="auto"/>
              <w:right w:val="single" w:sz="4" w:space="0" w:color="auto"/>
            </w:tcBorders>
          </w:tcPr>
          <w:p w:rsidR="00856EB5" w:rsidRDefault="00856EB5" w:rsidP="00856EB5">
            <w:pPr>
              <w:widowControl w:val="0"/>
              <w:tabs>
                <w:tab w:val="left" w:pos="203"/>
              </w:tabs>
              <w:autoSpaceDE w:val="0"/>
              <w:autoSpaceDN w:val="0"/>
              <w:adjustRightInd w:val="0"/>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APPENDIX-II</w:t>
            </w:r>
          </w:p>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4"/>
                <w:szCs w:val="24"/>
              </w:rPr>
            </w:pPr>
          </w:p>
        </w:tc>
        <w:tc>
          <w:tcPr>
            <w:tcW w:w="5487" w:type="dxa"/>
            <w:tcBorders>
              <w:top w:val="thickThinSmallGap" w:sz="24" w:space="0" w:color="auto"/>
              <w:left w:val="single" w:sz="4" w:space="0" w:color="auto"/>
              <w:bottom w:val="thickThinSmallGap" w:sz="24" w:space="0" w:color="auto"/>
            </w:tcBorders>
          </w:tcPr>
          <w:p w:rsidR="00856EB5" w:rsidRDefault="00856EB5" w:rsidP="00856EB5">
            <w:pPr>
              <w:widowControl w:val="0"/>
              <w:autoSpaceDE w:val="0"/>
              <w:autoSpaceDN w:val="0"/>
              <w:adjustRightInd w:val="0"/>
              <w:rPr>
                <w:rFonts w:ascii="Times New Roman" w:hAnsi="Times New Roman" w:cs="Times New Roman"/>
                <w:b/>
                <w:bCs/>
                <w:color w:val="000000"/>
                <w:spacing w:val="-1"/>
                <w:sz w:val="28"/>
                <w:szCs w:val="28"/>
              </w:rPr>
            </w:pPr>
          </w:p>
        </w:tc>
        <w:tc>
          <w:tcPr>
            <w:tcW w:w="1803" w:type="dxa"/>
            <w:tcBorders>
              <w:top w:val="thickThinSmallGap" w:sz="24" w:space="0" w:color="auto"/>
              <w:bottom w:val="thickThinSmallGap" w:sz="24" w:space="0" w:color="auto"/>
              <w:right w:val="single" w:sz="4" w:space="0" w:color="auto"/>
            </w:tcBorders>
            <w:shd w:val="clear" w:color="auto" w:fill="auto"/>
          </w:tcPr>
          <w:p w:rsidR="00856EB5" w:rsidRPr="00C2750D"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70-71</w:t>
            </w:r>
          </w:p>
        </w:tc>
      </w:tr>
      <w:tr w:rsidR="00856EB5" w:rsidTr="00856EB5">
        <w:tc>
          <w:tcPr>
            <w:tcW w:w="2088" w:type="dxa"/>
            <w:tcBorders>
              <w:top w:val="thickThinSmallGap" w:sz="24" w:space="0" w:color="auto"/>
            </w:tcBorders>
          </w:tcPr>
          <w:p w:rsidR="00856EB5" w:rsidRDefault="00856EB5" w:rsidP="00856EB5">
            <w:pPr>
              <w:widowControl w:val="0"/>
              <w:tabs>
                <w:tab w:val="left" w:pos="188"/>
              </w:tabs>
              <w:autoSpaceDE w:val="0"/>
              <w:autoSpaceDN w:val="0"/>
              <w:adjustRightInd w:val="0"/>
              <w:rPr>
                <w:rFonts w:ascii="Times New Roman" w:hAnsi="Times New Roman" w:cs="Times New Roman"/>
                <w:b/>
                <w:bCs/>
                <w:color w:val="000000"/>
                <w:spacing w:val="-1"/>
                <w:sz w:val="24"/>
                <w:szCs w:val="24"/>
              </w:rPr>
            </w:pPr>
            <w:r w:rsidRPr="00CB5C56">
              <w:rPr>
                <w:rFonts w:ascii="Times New Roman" w:hAnsi="Times New Roman" w:cs="Times New Roman"/>
                <w:b/>
                <w:bCs/>
                <w:color w:val="000000"/>
                <w:spacing w:val="-1"/>
                <w:sz w:val="24"/>
                <w:szCs w:val="24"/>
              </w:rPr>
              <w:t xml:space="preserve">REFERENCES  </w:t>
            </w:r>
          </w:p>
          <w:p w:rsidR="00856EB5" w:rsidRDefault="00856EB5" w:rsidP="00856EB5">
            <w:pPr>
              <w:widowControl w:val="0"/>
              <w:tabs>
                <w:tab w:val="left" w:pos="188"/>
              </w:tabs>
              <w:autoSpaceDE w:val="0"/>
              <w:autoSpaceDN w:val="0"/>
              <w:adjustRightInd w:val="0"/>
              <w:rPr>
                <w:rFonts w:ascii="Times New Roman" w:hAnsi="Times New Roman" w:cs="Times New Roman"/>
                <w:b/>
                <w:bCs/>
                <w:color w:val="000000"/>
                <w:spacing w:val="-1"/>
                <w:sz w:val="28"/>
                <w:szCs w:val="28"/>
              </w:rPr>
            </w:pPr>
          </w:p>
        </w:tc>
        <w:tc>
          <w:tcPr>
            <w:tcW w:w="5487" w:type="dxa"/>
            <w:tcBorders>
              <w:top w:val="thickThinSmallGap" w:sz="24" w:space="0" w:color="auto"/>
            </w:tcBorders>
          </w:tcPr>
          <w:p w:rsidR="00856EB5" w:rsidRDefault="00856EB5" w:rsidP="00856EB5">
            <w:pPr>
              <w:widowControl w:val="0"/>
              <w:autoSpaceDE w:val="0"/>
              <w:autoSpaceDN w:val="0"/>
              <w:adjustRightInd w:val="0"/>
              <w:jc w:val="center"/>
              <w:rPr>
                <w:rFonts w:ascii="Times New Roman" w:hAnsi="Times New Roman" w:cs="Times New Roman"/>
                <w:b/>
                <w:bCs/>
                <w:color w:val="000000"/>
                <w:spacing w:val="-1"/>
                <w:sz w:val="28"/>
                <w:szCs w:val="28"/>
              </w:rPr>
            </w:pPr>
          </w:p>
        </w:tc>
        <w:tc>
          <w:tcPr>
            <w:tcW w:w="1803" w:type="dxa"/>
            <w:tcBorders>
              <w:top w:val="thickThinSmallGap" w:sz="24" w:space="0" w:color="auto"/>
              <w:bottom w:val="single" w:sz="4" w:space="0" w:color="auto"/>
              <w:right w:val="single" w:sz="4" w:space="0" w:color="auto"/>
            </w:tcBorders>
            <w:shd w:val="clear" w:color="auto" w:fill="auto"/>
          </w:tcPr>
          <w:p w:rsidR="00856EB5" w:rsidRPr="00C2750D" w:rsidRDefault="004D0C12" w:rsidP="00856EB5">
            <w:pPr>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72-73</w:t>
            </w:r>
          </w:p>
        </w:tc>
      </w:tr>
    </w:tbl>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Pr="00856EB5" w:rsidRDefault="00856EB5" w:rsidP="00856EB5">
      <w:pPr>
        <w:pBdr>
          <w:top w:val="dashDotStroked" w:sz="24" w:space="1" w:color="auto"/>
          <w:left w:val="dashDotStroked" w:sz="24" w:space="4" w:color="auto"/>
          <w:bottom w:val="dashDotStroked" w:sz="24" w:space="1" w:color="auto"/>
          <w:right w:val="dashDotStroked" w:sz="24" w:space="4" w:color="auto"/>
        </w:pBdr>
        <w:spacing w:line="360" w:lineRule="auto"/>
        <w:jc w:val="center"/>
        <w:outlineLvl w:val="0"/>
        <w:rPr>
          <w:rFonts w:ascii="Times New Roman" w:eastAsia="Times New Roman" w:hAnsi="Times New Roman" w:cs="Times New Roman"/>
          <w:b/>
          <w:sz w:val="52"/>
          <w:szCs w:val="52"/>
        </w:rPr>
      </w:pPr>
      <w:r w:rsidRPr="00462275">
        <w:rPr>
          <w:rFonts w:ascii="Calibri" w:eastAsia="Times New Roman" w:hAnsi="Calibri" w:cs="Times New Roman"/>
          <w:b/>
          <w:sz w:val="52"/>
          <w:szCs w:val="52"/>
        </w:rPr>
        <w:lastRenderedPageBreak/>
        <w:t>ACKNOWLEDGEMENT</w:t>
      </w:r>
    </w:p>
    <w:p w:rsidR="00856EB5" w:rsidRPr="00856EB5" w:rsidRDefault="00856EB5" w:rsidP="00856EB5">
      <w:pPr>
        <w:spacing w:line="360" w:lineRule="auto"/>
        <w:jc w:val="both"/>
        <w:rPr>
          <w:rFonts w:ascii="Times New Roman" w:eastAsia="Times New Roman" w:hAnsi="Times New Roman" w:cs="Times New Roman"/>
          <w:sz w:val="28"/>
          <w:szCs w:val="28"/>
        </w:rPr>
      </w:pPr>
      <w:r w:rsidRPr="00856EB5">
        <w:rPr>
          <w:rFonts w:ascii="Times New Roman" w:eastAsia="Times New Roman" w:hAnsi="Times New Roman" w:cs="Times New Roman"/>
          <w:sz w:val="28"/>
          <w:szCs w:val="28"/>
        </w:rPr>
        <w:t>In the name of Allah, the most Beneficent, the most Merciful. All praises to Almighty Allah, the creator of universe. I bear witness that Holy Prophet Hazrat Muhammad (P.B.U.H) is the last messenger, whose life is a perfect model for the whole mankind till the Day of Judgment. Allah blessed me with knowledge related to earth. I am enabled to complete my work. Without the blessing of Allah, I could not be able to complete my work as well as to be at such a place.</w:t>
      </w:r>
    </w:p>
    <w:p w:rsidR="00856EB5" w:rsidRPr="00856EB5" w:rsidRDefault="00856EB5" w:rsidP="00856EB5">
      <w:pPr>
        <w:spacing w:line="360" w:lineRule="auto"/>
        <w:jc w:val="both"/>
        <w:rPr>
          <w:rFonts w:ascii="Times New Roman" w:eastAsia="Times New Roman" w:hAnsi="Times New Roman" w:cs="Times New Roman"/>
          <w:sz w:val="28"/>
          <w:szCs w:val="28"/>
        </w:rPr>
      </w:pPr>
      <w:r w:rsidRPr="00856EB5">
        <w:rPr>
          <w:rFonts w:ascii="Times New Roman" w:eastAsia="Times New Roman" w:hAnsi="Times New Roman" w:cs="Times New Roman"/>
          <w:sz w:val="28"/>
          <w:szCs w:val="28"/>
        </w:rPr>
        <w:t>I am especially indebted to my supervisor Mr. Fahad Arif for giving me an initiative to this study. His inspiring guidance, dynamic supervision and constructive criticism, helped me to complete this work in time. Special thanks to MR. Saeed Aslam Malik for his help in preparation and understanding of my work.</w:t>
      </w:r>
    </w:p>
    <w:p w:rsidR="00856EB5" w:rsidRPr="00856EB5" w:rsidRDefault="00856EB5" w:rsidP="00856EB5">
      <w:pPr>
        <w:spacing w:line="360" w:lineRule="auto"/>
        <w:jc w:val="both"/>
        <w:rPr>
          <w:rFonts w:ascii="Times New Roman" w:eastAsia="Times New Roman" w:hAnsi="Times New Roman" w:cs="Times New Roman"/>
          <w:sz w:val="28"/>
          <w:szCs w:val="28"/>
        </w:rPr>
      </w:pPr>
      <w:r w:rsidRPr="00856EB5">
        <w:rPr>
          <w:rFonts w:ascii="Times New Roman" w:eastAsia="Times New Roman" w:hAnsi="Times New Roman" w:cs="Times New Roman"/>
          <w:sz w:val="28"/>
          <w:szCs w:val="28"/>
        </w:rPr>
        <w:t>I pay my thanks to whole faculty of my department especially my internal supervisor Mr. Mohsin Munir whose valuable knowledge, assistance, cooperation and guidance enabled me to take initiative, develop and furnishing my academic carrier.</w:t>
      </w:r>
    </w:p>
    <w:p w:rsidR="00856EB5" w:rsidRPr="00856EB5" w:rsidRDefault="00856EB5" w:rsidP="00856EB5">
      <w:pPr>
        <w:spacing w:line="360" w:lineRule="auto"/>
        <w:jc w:val="both"/>
        <w:rPr>
          <w:rFonts w:ascii="Times New Roman" w:eastAsia="Times New Roman" w:hAnsi="Times New Roman" w:cs="Times New Roman"/>
          <w:sz w:val="28"/>
          <w:szCs w:val="28"/>
        </w:rPr>
      </w:pPr>
      <w:r w:rsidRPr="00856EB5">
        <w:rPr>
          <w:rFonts w:ascii="Times New Roman" w:eastAsia="Times New Roman" w:hAnsi="Times New Roman" w:cs="Times New Roman"/>
          <w:sz w:val="28"/>
          <w:szCs w:val="28"/>
        </w:rPr>
        <w:t>I also acknowledge the help, the encouragement, endless love, support and prayers of my family, which have always been a source of inspiration and guidance for me all the way.</w:t>
      </w: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tbl>
      <w:tblPr>
        <w:tblStyle w:val="TableGrid"/>
        <w:tblW w:w="0" w:type="auto"/>
        <w:tblLook w:val="04A0"/>
      </w:tblPr>
      <w:tblGrid>
        <w:gridCol w:w="8115"/>
        <w:gridCol w:w="1130"/>
      </w:tblGrid>
      <w:tr w:rsidR="00856EB5" w:rsidTr="00856EB5">
        <w:tc>
          <w:tcPr>
            <w:tcW w:w="9245" w:type="dxa"/>
            <w:gridSpan w:val="2"/>
            <w:tcBorders>
              <w:right w:val="single" w:sz="4" w:space="0" w:color="auto"/>
            </w:tcBorders>
          </w:tcPr>
          <w:p w:rsidR="00856EB5" w:rsidRPr="00865764" w:rsidRDefault="00856EB5" w:rsidP="00856EB5">
            <w:pPr>
              <w:widowControl w:val="0"/>
              <w:autoSpaceDE w:val="0"/>
              <w:autoSpaceDN w:val="0"/>
              <w:adjustRightInd w:val="0"/>
              <w:jc w:val="center"/>
              <w:rPr>
                <w:rFonts w:ascii="Times New Roman" w:hAnsi="Times New Roman" w:cs="Times New Roman"/>
                <w:b/>
                <w:sz w:val="24"/>
                <w:szCs w:val="24"/>
              </w:rPr>
            </w:pPr>
            <w:r w:rsidRPr="00865764">
              <w:rPr>
                <w:rFonts w:ascii="Times New Roman" w:hAnsi="Times New Roman" w:cs="Times New Roman"/>
                <w:b/>
                <w:bCs/>
                <w:color w:val="000000"/>
                <w:spacing w:val="-1"/>
                <w:sz w:val="24"/>
                <w:szCs w:val="24"/>
              </w:rPr>
              <w:lastRenderedPageBreak/>
              <w:t>LIST OF FIGURES</w:t>
            </w:r>
          </w:p>
          <w:p w:rsidR="00856EB5" w:rsidRDefault="00856EB5" w:rsidP="00856EB5">
            <w:pPr>
              <w:tabs>
                <w:tab w:val="left" w:pos="0"/>
                <w:tab w:val="left" w:pos="2955"/>
              </w:tabs>
              <w:jc w:val="both"/>
              <w:rPr>
                <w:rFonts w:ascii="Arial" w:hAnsi="Arial" w:cs="Arial"/>
                <w:b/>
                <w:i/>
              </w:rPr>
            </w:pPr>
          </w:p>
        </w:tc>
      </w:tr>
      <w:tr w:rsidR="00856EB5" w:rsidTr="00856EB5">
        <w:trPr>
          <w:trHeight w:val="557"/>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sidRPr="006D2DF6">
              <w:rPr>
                <w:rFonts w:ascii="Times New Roman" w:hAnsi="Times New Roman" w:cs="Times New Roman"/>
                <w:color w:val="000000"/>
                <w:spacing w:val="-1"/>
                <w:sz w:val="24"/>
                <w:szCs w:val="24"/>
              </w:rPr>
              <w:t>Figure 1.1:  Map showing Pirkoh field</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4</w:t>
            </w:r>
          </w:p>
        </w:tc>
      </w:tr>
      <w:tr w:rsidR="00856EB5" w:rsidTr="00856EB5">
        <w:trPr>
          <w:trHeight w:val="548"/>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bCs/>
                <w:color w:val="000000"/>
                <w:spacing w:val="-1"/>
                <w:sz w:val="24"/>
                <w:szCs w:val="24"/>
              </w:rPr>
              <w:t>Figure 2</w:t>
            </w:r>
            <w:r w:rsidRPr="006D2DF6">
              <w:rPr>
                <w:rFonts w:ascii="Times New Roman" w:hAnsi="Times New Roman" w:cs="Times New Roman"/>
                <w:bCs/>
                <w:color w:val="000000"/>
                <w:spacing w:val="-1"/>
                <w:sz w:val="24"/>
                <w:szCs w:val="24"/>
              </w:rPr>
              <w:t>: Tectonic map of Pakistan</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9</w:t>
            </w:r>
          </w:p>
        </w:tc>
      </w:tr>
      <w:tr w:rsidR="00856EB5" w:rsidTr="00856EB5">
        <w:trPr>
          <w:trHeight w:val="512"/>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Figure2.1</w:t>
            </w:r>
            <w:r w:rsidRPr="006D2DF6">
              <w:rPr>
                <w:rFonts w:ascii="Times New Roman" w:hAnsi="Times New Roman" w:cs="Times New Roman"/>
                <w:sz w:val="24"/>
                <w:szCs w:val="24"/>
              </w:rPr>
              <w:t>:  Basin architecture of Pakistan</w:t>
            </w:r>
            <w:r w:rsidRPr="006D2DF6">
              <w:rPr>
                <w:rFonts w:ascii="Times New Roman" w:hAnsi="Times New Roman" w:cs="Times New Roman"/>
                <w:color w:val="000000"/>
                <w:spacing w:val="-1"/>
                <w:sz w:val="24"/>
                <w:szCs w:val="24"/>
              </w:rPr>
              <w:t xml:space="preserve">   </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11</w:t>
            </w:r>
          </w:p>
        </w:tc>
      </w:tr>
      <w:tr w:rsidR="00856EB5" w:rsidTr="00856EB5">
        <w:trPr>
          <w:trHeight w:val="548"/>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bCs/>
                <w:color w:val="000000"/>
                <w:spacing w:val="-1"/>
                <w:sz w:val="24"/>
                <w:szCs w:val="24"/>
              </w:rPr>
              <w:t>Figure 3</w:t>
            </w:r>
            <w:r w:rsidRPr="006D2DF6">
              <w:rPr>
                <w:rFonts w:ascii="Times New Roman" w:hAnsi="Times New Roman" w:cs="Times New Roman"/>
                <w:bCs/>
                <w:color w:val="000000"/>
                <w:spacing w:val="-1"/>
                <w:sz w:val="24"/>
                <w:szCs w:val="24"/>
              </w:rPr>
              <w:t>:   Stratigraphic column of the field area</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sidRPr="006E116E">
              <w:rPr>
                <w:rFonts w:ascii="Times New Roman" w:hAnsi="Times New Roman" w:cs="Times New Roman"/>
                <w:sz w:val="24"/>
                <w:szCs w:val="24"/>
              </w:rPr>
              <w:t>1</w:t>
            </w:r>
            <w:r>
              <w:rPr>
                <w:rFonts w:ascii="Times New Roman" w:hAnsi="Times New Roman" w:cs="Times New Roman"/>
                <w:sz w:val="24"/>
                <w:szCs w:val="24"/>
              </w:rPr>
              <w:t>8</w:t>
            </w:r>
          </w:p>
        </w:tc>
      </w:tr>
      <w:tr w:rsidR="00856EB5" w:rsidTr="00856EB5">
        <w:trPr>
          <w:trHeight w:val="467"/>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sidRPr="006D2DF6">
              <w:rPr>
                <w:rFonts w:ascii="Times New Roman" w:hAnsi="Times New Roman" w:cs="Times New Roman"/>
                <w:bCs/>
                <w:color w:val="000000"/>
                <w:spacing w:val="-1"/>
                <w:sz w:val="24"/>
                <w:szCs w:val="24"/>
              </w:rPr>
              <w:t xml:space="preserve">Figure </w:t>
            </w:r>
            <w:r>
              <w:rPr>
                <w:rFonts w:ascii="Times New Roman" w:hAnsi="Times New Roman" w:cs="Times New Roman"/>
                <w:sz w:val="24"/>
                <w:szCs w:val="24"/>
              </w:rPr>
              <w:t>4</w:t>
            </w:r>
            <w:r w:rsidRPr="006D2DF6">
              <w:rPr>
                <w:rFonts w:ascii="Times New Roman" w:hAnsi="Times New Roman" w:cs="Times New Roman"/>
                <w:sz w:val="24"/>
                <w:szCs w:val="24"/>
              </w:rPr>
              <w:t xml:space="preserve">.1: </w:t>
            </w:r>
            <w:r>
              <w:rPr>
                <w:rFonts w:ascii="Times New Roman" w:hAnsi="Times New Roman" w:cs="Times New Roman"/>
                <w:sz w:val="24"/>
                <w:szCs w:val="24"/>
              </w:rPr>
              <w:t>L</w:t>
            </w:r>
            <w:r w:rsidRPr="006D2DF6">
              <w:rPr>
                <w:rFonts w:ascii="Times New Roman" w:hAnsi="Times New Roman" w:cs="Times New Roman"/>
                <w:sz w:val="24"/>
                <w:szCs w:val="24"/>
              </w:rPr>
              <w:t>ogging operation</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21</w:t>
            </w:r>
          </w:p>
        </w:tc>
      </w:tr>
      <w:tr w:rsidR="00856EB5" w:rsidTr="00856EB5">
        <w:trPr>
          <w:trHeight w:val="530"/>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sidRPr="006D2DF6">
              <w:rPr>
                <w:rFonts w:ascii="Times New Roman" w:hAnsi="Times New Roman" w:cs="Times New Roman"/>
                <w:bCs/>
                <w:color w:val="000000"/>
                <w:spacing w:val="-1"/>
                <w:sz w:val="24"/>
                <w:szCs w:val="24"/>
              </w:rPr>
              <w:t xml:space="preserve">Figure </w:t>
            </w:r>
            <w:r>
              <w:rPr>
                <w:rFonts w:ascii="Times New Roman" w:hAnsi="Times New Roman" w:cs="Times New Roman"/>
                <w:sz w:val="24"/>
                <w:szCs w:val="24"/>
              </w:rPr>
              <w:t>4.2</w:t>
            </w:r>
            <w:r w:rsidRPr="006D2DF6">
              <w:rPr>
                <w:rFonts w:ascii="Times New Roman" w:hAnsi="Times New Roman" w:cs="Times New Roman"/>
                <w:sz w:val="24"/>
                <w:szCs w:val="24"/>
              </w:rPr>
              <w:t xml:space="preserve">:   </w:t>
            </w:r>
            <w:r w:rsidRPr="006D2DF6">
              <w:rPr>
                <w:rFonts w:ascii="Times New Roman" w:hAnsi="Times New Roman" w:cs="Times New Roman"/>
                <w:bCs/>
                <w:color w:val="000000"/>
                <w:spacing w:val="-1"/>
                <w:sz w:val="24"/>
                <w:szCs w:val="24"/>
              </w:rPr>
              <w:t xml:space="preserve">Borehole environment  </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sidRPr="006E116E">
              <w:rPr>
                <w:rFonts w:ascii="Times New Roman" w:hAnsi="Times New Roman" w:cs="Times New Roman"/>
                <w:sz w:val="24"/>
                <w:szCs w:val="24"/>
              </w:rPr>
              <w:t>2</w:t>
            </w:r>
            <w:r>
              <w:rPr>
                <w:rFonts w:ascii="Times New Roman" w:hAnsi="Times New Roman" w:cs="Times New Roman"/>
                <w:sz w:val="24"/>
                <w:szCs w:val="24"/>
              </w:rPr>
              <w:t>2</w:t>
            </w:r>
          </w:p>
        </w:tc>
      </w:tr>
      <w:tr w:rsidR="00856EB5" w:rsidTr="00856EB5">
        <w:trPr>
          <w:trHeight w:val="503"/>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sidRPr="006D2DF6">
              <w:rPr>
                <w:rFonts w:ascii="Times New Roman" w:hAnsi="Times New Roman" w:cs="Times New Roman"/>
                <w:bCs/>
                <w:color w:val="000000"/>
                <w:spacing w:val="-1"/>
                <w:sz w:val="24"/>
                <w:szCs w:val="24"/>
              </w:rPr>
              <w:t>Figure</w:t>
            </w:r>
            <w:r w:rsidRPr="006D2DF6">
              <w:rPr>
                <w:rStyle w:val="Strong"/>
                <w:rFonts w:ascii="Times New Roman" w:hAnsi="Times New Roman" w:cs="Times New Roman"/>
                <w:iCs/>
                <w:color w:val="000000"/>
                <w:sz w:val="24"/>
                <w:szCs w:val="24"/>
              </w:rPr>
              <w:t xml:space="preserve"> </w:t>
            </w:r>
            <w:r>
              <w:rPr>
                <w:rStyle w:val="Strong"/>
                <w:rFonts w:ascii="Times New Roman" w:hAnsi="Times New Roman" w:cs="Times New Roman"/>
                <w:iCs/>
                <w:color w:val="000000"/>
                <w:sz w:val="24"/>
                <w:szCs w:val="24"/>
              </w:rPr>
              <w:t>5.1</w:t>
            </w:r>
            <w:r w:rsidRPr="006D2DF6">
              <w:rPr>
                <w:rStyle w:val="Strong"/>
                <w:rFonts w:ascii="Times New Roman" w:hAnsi="Times New Roman" w:cs="Times New Roman"/>
                <w:iCs/>
                <w:color w:val="000000"/>
                <w:sz w:val="24"/>
                <w:szCs w:val="24"/>
              </w:rPr>
              <w:t xml:space="preserve">:  </w:t>
            </w:r>
            <w:r w:rsidRPr="00E7322B">
              <w:rPr>
                <w:rFonts w:ascii="Times New Roman" w:hAnsi="Times New Roman" w:cs="Times New Roman"/>
                <w:bCs/>
                <w:color w:val="000000"/>
                <w:spacing w:val="-1"/>
                <w:sz w:val="24"/>
                <w:szCs w:val="24"/>
              </w:rPr>
              <w:t>Idealized GR log</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sidRPr="006E116E">
              <w:rPr>
                <w:rFonts w:ascii="Times New Roman" w:hAnsi="Times New Roman" w:cs="Times New Roman"/>
                <w:sz w:val="24"/>
                <w:szCs w:val="24"/>
              </w:rPr>
              <w:t>2</w:t>
            </w:r>
            <w:r>
              <w:rPr>
                <w:rFonts w:ascii="Times New Roman" w:hAnsi="Times New Roman" w:cs="Times New Roman"/>
                <w:sz w:val="24"/>
                <w:szCs w:val="24"/>
              </w:rPr>
              <w:t>9</w:t>
            </w:r>
          </w:p>
        </w:tc>
      </w:tr>
      <w:tr w:rsidR="00856EB5" w:rsidTr="00856EB5">
        <w:trPr>
          <w:trHeight w:val="467"/>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sidRPr="006D2DF6">
              <w:rPr>
                <w:rFonts w:ascii="Times New Roman" w:hAnsi="Times New Roman" w:cs="Times New Roman"/>
                <w:bCs/>
                <w:color w:val="000000"/>
                <w:spacing w:val="-1"/>
                <w:sz w:val="24"/>
                <w:szCs w:val="24"/>
              </w:rPr>
              <w:t xml:space="preserve">Figure </w:t>
            </w:r>
            <w:r>
              <w:rPr>
                <w:rFonts w:ascii="Times New Roman" w:hAnsi="Times New Roman" w:cs="Times New Roman"/>
                <w:sz w:val="24"/>
                <w:szCs w:val="24"/>
              </w:rPr>
              <w:t>5.2</w:t>
            </w:r>
            <w:r w:rsidRPr="006D2DF6">
              <w:rPr>
                <w:rFonts w:ascii="Times New Roman" w:hAnsi="Times New Roman" w:cs="Times New Roman"/>
                <w:sz w:val="24"/>
                <w:szCs w:val="24"/>
              </w:rPr>
              <w:t xml:space="preserve">:  </w:t>
            </w:r>
            <w:r w:rsidRPr="00E7322B">
              <w:rPr>
                <w:rStyle w:val="Strong"/>
                <w:rFonts w:ascii="Times New Roman" w:hAnsi="Times New Roman" w:cs="Times New Roman"/>
                <w:iCs/>
                <w:color w:val="000000"/>
                <w:sz w:val="24"/>
                <w:szCs w:val="24"/>
              </w:rPr>
              <w:t>Schematic diagram of a simple sonic log</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30</w:t>
            </w:r>
          </w:p>
        </w:tc>
      </w:tr>
      <w:tr w:rsidR="00856EB5" w:rsidTr="00856EB5">
        <w:trPr>
          <w:trHeight w:val="503"/>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bCs/>
                <w:color w:val="000000"/>
                <w:spacing w:val="-1"/>
                <w:sz w:val="24"/>
                <w:szCs w:val="24"/>
              </w:rPr>
              <w:t>Figure 5.3</w:t>
            </w:r>
            <w:r w:rsidRPr="006D2DF6">
              <w:rPr>
                <w:rFonts w:ascii="Times New Roman" w:hAnsi="Times New Roman" w:cs="Times New Roman"/>
                <w:bCs/>
                <w:color w:val="000000"/>
                <w:spacing w:val="-1"/>
                <w:sz w:val="24"/>
                <w:szCs w:val="24"/>
              </w:rPr>
              <w:t>:</w:t>
            </w:r>
            <w:r w:rsidRPr="006D2DF6">
              <w:rPr>
                <w:rFonts w:ascii="Times New Roman" w:hAnsi="Times New Roman" w:cs="Times New Roman"/>
                <w:sz w:val="24"/>
                <w:szCs w:val="24"/>
              </w:rPr>
              <w:t xml:space="preserve">   </w:t>
            </w:r>
            <w:r w:rsidRPr="00E7322B">
              <w:rPr>
                <w:rFonts w:ascii="Times New Roman" w:hAnsi="Times New Roman" w:cs="Times New Roman"/>
                <w:sz w:val="24"/>
                <w:szCs w:val="24"/>
              </w:rPr>
              <w:t>Showing Sonic tool</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32</w:t>
            </w:r>
          </w:p>
        </w:tc>
      </w:tr>
      <w:tr w:rsidR="00856EB5" w:rsidTr="00856EB5">
        <w:trPr>
          <w:trHeight w:val="530"/>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bCs/>
                <w:color w:val="000000"/>
                <w:spacing w:val="-1"/>
                <w:sz w:val="24"/>
                <w:szCs w:val="24"/>
              </w:rPr>
              <w:t>Figure 5.4</w:t>
            </w:r>
            <w:r w:rsidRPr="006D2DF6">
              <w:rPr>
                <w:rFonts w:ascii="Times New Roman" w:hAnsi="Times New Roman" w:cs="Times New Roman"/>
                <w:bCs/>
                <w:color w:val="000000"/>
                <w:spacing w:val="-1"/>
                <w:sz w:val="24"/>
                <w:szCs w:val="24"/>
              </w:rPr>
              <w:t xml:space="preserve">: </w:t>
            </w:r>
            <w:r w:rsidRPr="006D2DF6">
              <w:rPr>
                <w:rFonts w:ascii="Times New Roman" w:hAnsi="Times New Roman" w:cs="Times New Roman"/>
                <w:sz w:val="24"/>
                <w:szCs w:val="24"/>
              </w:rPr>
              <w:t xml:space="preserve">  </w:t>
            </w:r>
            <w:r w:rsidRPr="00E7322B">
              <w:rPr>
                <w:rFonts w:ascii="Times New Roman" w:hAnsi="Times New Roman" w:cs="Times New Roman"/>
                <w:bCs/>
                <w:color w:val="000000"/>
                <w:spacing w:val="-1"/>
                <w:sz w:val="24"/>
                <w:szCs w:val="24"/>
              </w:rPr>
              <w:t>Idealized Neutron log</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35</w:t>
            </w:r>
          </w:p>
        </w:tc>
      </w:tr>
      <w:tr w:rsidR="00856EB5" w:rsidTr="00856EB5">
        <w:trPr>
          <w:trHeight w:val="512"/>
        </w:trPr>
        <w:tc>
          <w:tcPr>
            <w:tcW w:w="8118" w:type="dxa"/>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bCs/>
                <w:color w:val="000000"/>
                <w:spacing w:val="-1"/>
                <w:sz w:val="24"/>
                <w:szCs w:val="24"/>
              </w:rPr>
              <w:t>Figure 5.5</w:t>
            </w:r>
            <w:r w:rsidRPr="006D2DF6">
              <w:rPr>
                <w:rFonts w:ascii="Times New Roman" w:hAnsi="Times New Roman" w:cs="Times New Roman"/>
                <w:bCs/>
                <w:color w:val="000000"/>
                <w:spacing w:val="-1"/>
                <w:sz w:val="24"/>
                <w:szCs w:val="24"/>
              </w:rPr>
              <w:t>:</w:t>
            </w:r>
            <w:r w:rsidRPr="006D2DF6">
              <w:rPr>
                <w:rFonts w:ascii="Times New Roman" w:hAnsi="Times New Roman" w:cs="Times New Roman"/>
                <w:sz w:val="24"/>
                <w:szCs w:val="24"/>
              </w:rPr>
              <w:t xml:space="preserve">  </w:t>
            </w:r>
            <w:r w:rsidRPr="00E7322B">
              <w:rPr>
                <w:rFonts w:ascii="Times New Roman" w:hAnsi="Times New Roman" w:cs="Times New Roman"/>
                <w:sz w:val="24"/>
                <w:szCs w:val="24"/>
              </w:rPr>
              <w:t>Idealize density log</w:t>
            </w:r>
          </w:p>
        </w:tc>
        <w:tc>
          <w:tcPr>
            <w:tcW w:w="1127" w:type="dxa"/>
          </w:tcPr>
          <w:p w:rsidR="00856EB5" w:rsidRPr="006E116E" w:rsidRDefault="00856EB5" w:rsidP="00856EB5">
            <w:pPr>
              <w:tabs>
                <w:tab w:val="left" w:pos="0"/>
                <w:tab w:val="left" w:pos="2955"/>
              </w:tabs>
              <w:jc w:val="both"/>
              <w:rPr>
                <w:rFonts w:ascii="Times New Roman" w:hAnsi="Times New Roman" w:cs="Times New Roman"/>
                <w:sz w:val="24"/>
                <w:szCs w:val="24"/>
              </w:rPr>
            </w:pPr>
            <w:r w:rsidRPr="006E116E">
              <w:rPr>
                <w:rFonts w:ascii="Times New Roman" w:hAnsi="Times New Roman" w:cs="Times New Roman"/>
                <w:sz w:val="24"/>
                <w:szCs w:val="24"/>
              </w:rPr>
              <w:t>3</w:t>
            </w:r>
            <w:r>
              <w:rPr>
                <w:rFonts w:ascii="Times New Roman" w:hAnsi="Times New Roman" w:cs="Times New Roman"/>
                <w:sz w:val="24"/>
                <w:szCs w:val="24"/>
              </w:rPr>
              <w:t>7</w:t>
            </w:r>
          </w:p>
        </w:tc>
      </w:tr>
      <w:tr w:rsidR="00856EB5" w:rsidTr="00856EB5">
        <w:trPr>
          <w:trHeight w:val="530"/>
        </w:trPr>
        <w:tc>
          <w:tcPr>
            <w:tcW w:w="8118" w:type="dxa"/>
            <w:tcBorders>
              <w:bottom w:val="single" w:sz="4" w:space="0" w:color="auto"/>
            </w:tcBorders>
          </w:tcPr>
          <w:p w:rsidR="00856EB5" w:rsidRPr="006D2DF6"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bCs/>
                <w:color w:val="000000"/>
                <w:spacing w:val="-1"/>
                <w:sz w:val="24"/>
                <w:szCs w:val="24"/>
              </w:rPr>
              <w:t>Figure 5.6</w:t>
            </w:r>
            <w:r w:rsidRPr="006D2DF6">
              <w:rPr>
                <w:rFonts w:ascii="Times New Roman" w:hAnsi="Times New Roman" w:cs="Times New Roman"/>
                <w:bCs/>
                <w:color w:val="000000"/>
                <w:spacing w:val="-1"/>
                <w:sz w:val="24"/>
                <w:szCs w:val="24"/>
              </w:rPr>
              <w:t xml:space="preserve">:   </w:t>
            </w:r>
            <w:r w:rsidRPr="00E7322B">
              <w:rPr>
                <w:rFonts w:ascii="Times New Roman" w:hAnsi="Times New Roman" w:cs="Times New Roman"/>
                <w:bCs/>
                <w:color w:val="000000"/>
                <w:spacing w:val="-1"/>
                <w:sz w:val="24"/>
                <w:szCs w:val="24"/>
              </w:rPr>
              <w:t>Ideal resisitivity log</w:t>
            </w:r>
          </w:p>
        </w:tc>
        <w:tc>
          <w:tcPr>
            <w:tcW w:w="1127" w:type="dxa"/>
            <w:tcBorders>
              <w:bottom w:val="single" w:sz="4" w:space="0" w:color="auto"/>
            </w:tcBorders>
          </w:tcPr>
          <w:p w:rsidR="00856EB5" w:rsidRPr="006E116E" w:rsidRDefault="00856EB5" w:rsidP="00856EB5">
            <w:pPr>
              <w:tabs>
                <w:tab w:val="left" w:pos="0"/>
                <w:tab w:val="left" w:pos="2955"/>
              </w:tabs>
              <w:jc w:val="both"/>
              <w:rPr>
                <w:rFonts w:ascii="Times New Roman" w:hAnsi="Times New Roman" w:cs="Times New Roman"/>
                <w:sz w:val="24"/>
                <w:szCs w:val="24"/>
              </w:rPr>
            </w:pPr>
            <w:r>
              <w:rPr>
                <w:rFonts w:ascii="Times New Roman" w:hAnsi="Times New Roman" w:cs="Times New Roman"/>
                <w:sz w:val="24"/>
                <w:szCs w:val="24"/>
              </w:rPr>
              <w:t>41</w:t>
            </w:r>
          </w:p>
        </w:tc>
      </w:tr>
      <w:tr w:rsidR="00856EB5" w:rsidTr="00856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5"/>
        </w:trPr>
        <w:tc>
          <w:tcPr>
            <w:tcW w:w="8115" w:type="dxa"/>
          </w:tcPr>
          <w:p w:rsidR="00856EB5" w:rsidRDefault="00856EB5" w:rsidP="00856EB5">
            <w:pPr>
              <w:tabs>
                <w:tab w:val="left" w:pos="0"/>
                <w:tab w:val="left" w:pos="2955"/>
              </w:tabs>
              <w:jc w:val="both"/>
              <w:rPr>
                <w:rFonts w:ascii="Arial" w:hAnsi="Arial" w:cs="Arial"/>
                <w:b/>
                <w:i/>
              </w:rPr>
            </w:pPr>
            <w:r w:rsidRPr="003B530C">
              <w:rPr>
                <w:rFonts w:ascii="Times New Roman" w:hAnsi="Times New Roman" w:cs="Times New Roman"/>
                <w:sz w:val="24"/>
                <w:szCs w:val="24"/>
              </w:rPr>
              <w:t xml:space="preserve">Depth vs </w:t>
            </w:r>
            <w:r>
              <w:rPr>
                <w:rFonts w:ascii="Times New Roman" w:hAnsi="Times New Roman" w:cs="Times New Roman"/>
                <w:sz w:val="24"/>
                <w:szCs w:val="24"/>
              </w:rPr>
              <w:t>Vsh</w:t>
            </w:r>
          </w:p>
        </w:tc>
        <w:tc>
          <w:tcPr>
            <w:tcW w:w="1130"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51</w:t>
            </w:r>
          </w:p>
        </w:tc>
      </w:tr>
      <w:tr w:rsidR="00856EB5" w:rsidTr="00856EB5">
        <w:trPr>
          <w:trHeight w:val="485"/>
        </w:trPr>
        <w:tc>
          <w:tcPr>
            <w:tcW w:w="8118" w:type="dxa"/>
            <w:tcBorders>
              <w:right w:val="single" w:sz="4" w:space="0" w:color="auto"/>
            </w:tcBorders>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 Sonic</w:t>
            </w:r>
          </w:p>
        </w:tc>
        <w:tc>
          <w:tcPr>
            <w:tcW w:w="1127" w:type="dxa"/>
            <w:tcBorders>
              <w:left w:val="single" w:sz="4" w:space="0" w:color="auto"/>
            </w:tcBorders>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2</w:t>
            </w:r>
          </w:p>
        </w:tc>
      </w:tr>
      <w:tr w:rsidR="00856EB5" w:rsidTr="00856EB5">
        <w:trPr>
          <w:trHeight w:val="440"/>
        </w:trPr>
        <w:tc>
          <w:tcPr>
            <w:tcW w:w="8118" w:type="dxa"/>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 Neutron</w:t>
            </w:r>
          </w:p>
        </w:tc>
        <w:tc>
          <w:tcPr>
            <w:tcW w:w="1127"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3</w:t>
            </w:r>
          </w:p>
        </w:tc>
      </w:tr>
      <w:tr w:rsidR="00856EB5" w:rsidTr="00856EB5">
        <w:trPr>
          <w:trHeight w:val="440"/>
        </w:trPr>
        <w:tc>
          <w:tcPr>
            <w:tcW w:w="8118" w:type="dxa"/>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 Density</w:t>
            </w:r>
          </w:p>
        </w:tc>
        <w:tc>
          <w:tcPr>
            <w:tcW w:w="1127"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4</w:t>
            </w:r>
          </w:p>
        </w:tc>
      </w:tr>
      <w:tr w:rsidR="00856EB5" w:rsidTr="00856EB5">
        <w:trPr>
          <w:trHeight w:val="440"/>
        </w:trPr>
        <w:tc>
          <w:tcPr>
            <w:tcW w:w="8118" w:type="dxa"/>
            <w:tcBorders>
              <w:bottom w:val="single" w:sz="4" w:space="0" w:color="auto"/>
            </w:tcBorders>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 PhiND</w:t>
            </w:r>
          </w:p>
        </w:tc>
        <w:tc>
          <w:tcPr>
            <w:tcW w:w="1127"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5</w:t>
            </w:r>
          </w:p>
        </w:tc>
      </w:tr>
      <w:tr w:rsidR="00856EB5" w:rsidTr="00856EB5">
        <w:trPr>
          <w:trHeight w:val="440"/>
        </w:trPr>
        <w:tc>
          <w:tcPr>
            <w:tcW w:w="8118" w:type="dxa"/>
            <w:tcBorders>
              <w:top w:val="single" w:sz="4" w:space="0" w:color="auto"/>
            </w:tcBorders>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 SW</w:t>
            </w:r>
          </w:p>
        </w:tc>
        <w:tc>
          <w:tcPr>
            <w:tcW w:w="1127"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6</w:t>
            </w:r>
          </w:p>
        </w:tc>
      </w:tr>
      <w:tr w:rsidR="00856EB5" w:rsidTr="00856EB5">
        <w:trPr>
          <w:trHeight w:val="440"/>
        </w:trPr>
        <w:tc>
          <w:tcPr>
            <w:tcW w:w="8118" w:type="dxa"/>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 Sh</w:t>
            </w:r>
          </w:p>
        </w:tc>
        <w:tc>
          <w:tcPr>
            <w:tcW w:w="1127"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7</w:t>
            </w:r>
          </w:p>
        </w:tc>
      </w:tr>
      <w:tr w:rsidR="00856EB5" w:rsidTr="00856EB5">
        <w:trPr>
          <w:trHeight w:val="530"/>
        </w:trPr>
        <w:tc>
          <w:tcPr>
            <w:tcW w:w="8118" w:type="dxa"/>
          </w:tcPr>
          <w:p w:rsidR="00856EB5" w:rsidRPr="003B530C" w:rsidRDefault="00856EB5" w:rsidP="00856EB5">
            <w:pPr>
              <w:tabs>
                <w:tab w:val="left" w:pos="0"/>
                <w:tab w:val="left" w:pos="2955"/>
              </w:tabs>
              <w:jc w:val="both"/>
              <w:rPr>
                <w:rFonts w:ascii="Times New Roman" w:hAnsi="Times New Roman" w:cs="Times New Roman"/>
                <w:sz w:val="24"/>
                <w:szCs w:val="24"/>
              </w:rPr>
            </w:pPr>
            <w:r w:rsidRPr="003B530C">
              <w:rPr>
                <w:rFonts w:ascii="Times New Roman" w:hAnsi="Times New Roman" w:cs="Times New Roman"/>
                <w:sz w:val="24"/>
                <w:szCs w:val="24"/>
              </w:rPr>
              <w:t>Depth vs</w:t>
            </w:r>
            <w:r>
              <w:rPr>
                <w:rFonts w:ascii="Times New Roman" w:hAnsi="Times New Roman" w:cs="Times New Roman"/>
                <w:sz w:val="24"/>
                <w:szCs w:val="24"/>
              </w:rPr>
              <w:t xml:space="preserve"> Vsh</w:t>
            </w:r>
            <w:r w:rsidRPr="003B530C">
              <w:rPr>
                <w:rFonts w:ascii="Times New Roman" w:hAnsi="Times New Roman" w:cs="Times New Roman"/>
                <w:sz w:val="24"/>
                <w:szCs w:val="24"/>
              </w:rPr>
              <w:t xml:space="preserve"> </w:t>
            </w:r>
            <w:r>
              <w:rPr>
                <w:rFonts w:ascii="Times New Roman" w:hAnsi="Times New Roman" w:cs="Times New Roman"/>
                <w:sz w:val="24"/>
                <w:szCs w:val="24"/>
              </w:rPr>
              <w:t>,</w:t>
            </w:r>
            <w:r w:rsidRPr="003B530C">
              <w:rPr>
                <w:rFonts w:ascii="Times New Roman" w:hAnsi="Times New Roman" w:cs="Times New Roman"/>
                <w:sz w:val="24"/>
                <w:szCs w:val="24"/>
              </w:rPr>
              <w:t xml:space="preserve"> Sonic </w:t>
            </w:r>
            <w:r>
              <w:rPr>
                <w:rFonts w:ascii="Times New Roman" w:hAnsi="Times New Roman" w:cs="Times New Roman"/>
                <w:sz w:val="24"/>
                <w:szCs w:val="24"/>
              </w:rPr>
              <w:t>,</w:t>
            </w:r>
            <w:r w:rsidRPr="003B530C">
              <w:rPr>
                <w:rFonts w:ascii="Times New Roman" w:hAnsi="Times New Roman" w:cs="Times New Roman"/>
                <w:sz w:val="24"/>
                <w:szCs w:val="24"/>
              </w:rPr>
              <w:t xml:space="preserve"> Neutron</w:t>
            </w:r>
            <w:r>
              <w:rPr>
                <w:rFonts w:ascii="Times New Roman" w:hAnsi="Times New Roman" w:cs="Times New Roman"/>
                <w:sz w:val="24"/>
                <w:szCs w:val="24"/>
              </w:rPr>
              <w:t xml:space="preserve"> ,</w:t>
            </w:r>
            <w:r w:rsidRPr="003B530C">
              <w:rPr>
                <w:rFonts w:ascii="Times New Roman" w:hAnsi="Times New Roman" w:cs="Times New Roman"/>
                <w:sz w:val="24"/>
                <w:szCs w:val="24"/>
              </w:rPr>
              <w:t xml:space="preserve"> Density</w:t>
            </w:r>
            <w:r>
              <w:rPr>
                <w:rFonts w:ascii="Times New Roman" w:hAnsi="Times New Roman" w:cs="Times New Roman"/>
                <w:sz w:val="24"/>
                <w:szCs w:val="24"/>
              </w:rPr>
              <w:t>,</w:t>
            </w:r>
            <w:r w:rsidRPr="003B530C">
              <w:rPr>
                <w:rFonts w:ascii="Times New Roman" w:hAnsi="Times New Roman" w:cs="Times New Roman"/>
                <w:sz w:val="24"/>
                <w:szCs w:val="24"/>
              </w:rPr>
              <w:t xml:space="preserve"> PhiND</w:t>
            </w:r>
            <w:r>
              <w:rPr>
                <w:rFonts w:ascii="Times New Roman" w:hAnsi="Times New Roman" w:cs="Times New Roman"/>
                <w:sz w:val="24"/>
                <w:szCs w:val="24"/>
              </w:rPr>
              <w:t>,</w:t>
            </w:r>
            <w:r w:rsidRPr="003B530C">
              <w:rPr>
                <w:rFonts w:ascii="Times New Roman" w:hAnsi="Times New Roman" w:cs="Times New Roman"/>
                <w:sz w:val="24"/>
                <w:szCs w:val="24"/>
              </w:rPr>
              <w:t xml:space="preserve"> SW </w:t>
            </w:r>
            <w:r>
              <w:rPr>
                <w:rFonts w:ascii="Times New Roman" w:hAnsi="Times New Roman" w:cs="Times New Roman"/>
                <w:sz w:val="24"/>
                <w:szCs w:val="24"/>
              </w:rPr>
              <w:t>,</w:t>
            </w:r>
            <w:r w:rsidRPr="003B530C">
              <w:rPr>
                <w:rFonts w:ascii="Times New Roman" w:hAnsi="Times New Roman" w:cs="Times New Roman"/>
                <w:sz w:val="24"/>
                <w:szCs w:val="24"/>
              </w:rPr>
              <w:t>Sh</w:t>
            </w:r>
          </w:p>
        </w:tc>
        <w:tc>
          <w:tcPr>
            <w:tcW w:w="1127" w:type="dxa"/>
          </w:tcPr>
          <w:p w:rsidR="00856EB5" w:rsidRPr="00CF3832" w:rsidRDefault="00856EB5" w:rsidP="00856EB5">
            <w:pPr>
              <w:tabs>
                <w:tab w:val="left" w:pos="0"/>
                <w:tab w:val="left" w:pos="2955"/>
              </w:tabs>
              <w:jc w:val="both"/>
              <w:rPr>
                <w:rFonts w:ascii="Times New Roman" w:hAnsi="Times New Roman" w:cs="Times New Roman"/>
                <w:sz w:val="24"/>
                <w:szCs w:val="24"/>
              </w:rPr>
            </w:pPr>
            <w:r w:rsidRPr="00CF3832">
              <w:rPr>
                <w:rFonts w:ascii="Times New Roman" w:hAnsi="Times New Roman" w:cs="Times New Roman"/>
                <w:sz w:val="24"/>
                <w:szCs w:val="24"/>
              </w:rPr>
              <w:t>5</w:t>
            </w:r>
            <w:r>
              <w:rPr>
                <w:rFonts w:ascii="Times New Roman" w:hAnsi="Times New Roman" w:cs="Times New Roman"/>
                <w:sz w:val="24"/>
                <w:szCs w:val="24"/>
              </w:rPr>
              <w:t>8</w:t>
            </w:r>
          </w:p>
        </w:tc>
      </w:tr>
    </w:tbl>
    <w:p w:rsidR="00856EB5" w:rsidRPr="005746D1"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5746D1">
      <w:pPr>
        <w:pStyle w:val="Header"/>
        <w:rPr>
          <w:rFonts w:ascii="Times New Roman" w:hAnsi="Times New Roman" w:cs="Times New Roman"/>
          <w:bCs/>
          <w:color w:val="000000"/>
          <w:spacing w:val="-1"/>
          <w:sz w:val="32"/>
          <w:szCs w:val="32"/>
        </w:rPr>
      </w:pPr>
    </w:p>
    <w:p w:rsidR="00856EB5" w:rsidRDefault="005746D1" w:rsidP="005746D1">
      <w:pPr>
        <w:pStyle w:val="Header"/>
        <w:rPr>
          <w:rFonts w:ascii="Times New Roman" w:hAnsi="Times New Roman" w:cs="Times New Roman"/>
          <w:b/>
          <w:sz w:val="72"/>
          <w:szCs w:val="72"/>
        </w:rPr>
      </w:pPr>
      <w:r>
        <w:rPr>
          <w:rFonts w:ascii="Times New Roman" w:hAnsi="Times New Roman" w:cs="Times New Roman"/>
          <w:b/>
          <w:sz w:val="72"/>
          <w:szCs w:val="7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91"/>
        <w:gridCol w:w="1854"/>
      </w:tblGrid>
      <w:tr w:rsidR="00856EB5" w:rsidRPr="00A87441" w:rsidTr="00856EB5">
        <w:trPr>
          <w:trHeight w:val="894"/>
        </w:trPr>
        <w:tc>
          <w:tcPr>
            <w:tcW w:w="9245" w:type="dxa"/>
            <w:gridSpan w:val="2"/>
          </w:tcPr>
          <w:p w:rsidR="00856EB5" w:rsidRPr="00A87441" w:rsidRDefault="00856EB5" w:rsidP="00856EB5">
            <w:pPr>
              <w:tabs>
                <w:tab w:val="center" w:pos="2520"/>
                <w:tab w:val="left" w:pos="2880"/>
              </w:tabs>
              <w:spacing w:after="0" w:line="240" w:lineRule="auto"/>
              <w:ind w:left="2520"/>
              <w:rPr>
                <w:rFonts w:ascii="Times New Roman" w:eastAsia="Times New Roman" w:hAnsi="Times New Roman" w:cs="Times New Roman"/>
                <w:b/>
                <w:sz w:val="24"/>
                <w:szCs w:val="24"/>
              </w:rPr>
            </w:pPr>
            <w:r w:rsidRPr="00A87441">
              <w:rPr>
                <w:rFonts w:ascii="Times New Roman" w:eastAsia="Times New Roman" w:hAnsi="Times New Roman" w:cs="Times New Roman"/>
                <w:b/>
                <w:sz w:val="24"/>
                <w:szCs w:val="24"/>
              </w:rPr>
              <w:lastRenderedPageBreak/>
              <w:t>LIST OF TABLES</w:t>
            </w:r>
          </w:p>
        </w:tc>
      </w:tr>
      <w:tr w:rsidR="00856EB5" w:rsidRPr="00A87441" w:rsidTr="00856EB5">
        <w:trPr>
          <w:trHeight w:val="530"/>
        </w:trPr>
        <w:tc>
          <w:tcPr>
            <w:tcW w:w="7391" w:type="dxa"/>
          </w:tcPr>
          <w:p w:rsidR="00856EB5" w:rsidRPr="00A87441" w:rsidRDefault="00856EB5" w:rsidP="00856EB5">
            <w:pPr>
              <w:spacing w:after="0" w:line="240" w:lineRule="auto"/>
              <w:rPr>
                <w:rFonts w:ascii="Times New Roman" w:eastAsia="Times New Roman" w:hAnsi="Times New Roman" w:cs="Times New Roman"/>
                <w:sz w:val="24"/>
                <w:szCs w:val="24"/>
              </w:rPr>
            </w:pPr>
            <w:r w:rsidRPr="00A87441">
              <w:rPr>
                <w:rFonts w:ascii="Times New Roman" w:eastAsia="Times New Roman" w:hAnsi="Times New Roman" w:cs="Times New Roman"/>
                <w:sz w:val="24"/>
                <w:szCs w:val="24"/>
              </w:rPr>
              <w:t>Table 1 showing different values from depth 2150 to 2230</w:t>
            </w:r>
          </w:p>
        </w:tc>
        <w:tc>
          <w:tcPr>
            <w:tcW w:w="1854" w:type="dxa"/>
          </w:tcPr>
          <w:p w:rsidR="00856EB5" w:rsidRPr="00A87441" w:rsidRDefault="00856EB5" w:rsidP="00856EB5">
            <w:pPr>
              <w:tabs>
                <w:tab w:val="left" w:pos="1785"/>
              </w:tabs>
              <w:spacing w:after="0" w:line="240" w:lineRule="auto"/>
              <w:jc w:val="both"/>
              <w:rPr>
                <w:rFonts w:ascii="Times New Roman" w:eastAsia="Times New Roman" w:hAnsi="Times New Roman" w:cs="Times New Roman"/>
                <w:sz w:val="24"/>
                <w:szCs w:val="24"/>
              </w:rPr>
            </w:pPr>
            <w:r w:rsidRPr="00A87441">
              <w:rPr>
                <w:rFonts w:ascii="Times New Roman" w:eastAsia="Times New Roman" w:hAnsi="Times New Roman" w:cs="Times New Roman"/>
                <w:sz w:val="24"/>
                <w:szCs w:val="24"/>
              </w:rPr>
              <w:t>60-61</w:t>
            </w:r>
          </w:p>
        </w:tc>
      </w:tr>
      <w:tr w:rsidR="00856EB5" w:rsidRPr="00A87441" w:rsidTr="00856EB5">
        <w:trPr>
          <w:trHeight w:val="584"/>
        </w:trPr>
        <w:tc>
          <w:tcPr>
            <w:tcW w:w="7391" w:type="dxa"/>
          </w:tcPr>
          <w:p w:rsidR="00856EB5" w:rsidRPr="00A87441" w:rsidRDefault="00856EB5" w:rsidP="00856EB5">
            <w:pPr>
              <w:tabs>
                <w:tab w:val="left" w:pos="1785"/>
              </w:tabs>
              <w:spacing w:after="0" w:line="240" w:lineRule="auto"/>
              <w:jc w:val="both"/>
              <w:rPr>
                <w:rFonts w:ascii="Arial" w:eastAsia="Times New Roman" w:hAnsi="Arial" w:cs="Arial"/>
                <w:b/>
                <w:sz w:val="24"/>
                <w:szCs w:val="24"/>
              </w:rPr>
            </w:pPr>
            <w:r w:rsidRPr="00A87441">
              <w:rPr>
                <w:rFonts w:ascii="Times New Roman" w:eastAsia="Times New Roman" w:hAnsi="Times New Roman" w:cs="Times New Roman"/>
                <w:sz w:val="24"/>
                <w:szCs w:val="24"/>
              </w:rPr>
              <w:t>Table 2 showing different results from depth 2150 to 2230</w:t>
            </w:r>
          </w:p>
        </w:tc>
        <w:tc>
          <w:tcPr>
            <w:tcW w:w="1854" w:type="dxa"/>
          </w:tcPr>
          <w:p w:rsidR="00856EB5" w:rsidRPr="00A87441" w:rsidRDefault="00856EB5" w:rsidP="00856EB5">
            <w:pPr>
              <w:tabs>
                <w:tab w:val="left" w:pos="1785"/>
              </w:tabs>
              <w:spacing w:after="0" w:line="240" w:lineRule="auto"/>
              <w:jc w:val="both"/>
              <w:rPr>
                <w:rFonts w:ascii="Times New Roman" w:eastAsia="Times New Roman" w:hAnsi="Times New Roman" w:cs="Times New Roman"/>
                <w:sz w:val="24"/>
                <w:szCs w:val="24"/>
              </w:rPr>
            </w:pPr>
            <w:r w:rsidRPr="00A87441">
              <w:rPr>
                <w:rFonts w:ascii="Times New Roman" w:eastAsia="Times New Roman" w:hAnsi="Times New Roman" w:cs="Times New Roman"/>
                <w:sz w:val="24"/>
                <w:szCs w:val="24"/>
              </w:rPr>
              <w:t>62-63</w:t>
            </w:r>
          </w:p>
        </w:tc>
      </w:tr>
    </w:tbl>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856EB5" w:rsidP="005746D1">
      <w:pPr>
        <w:pStyle w:val="Header"/>
        <w:rPr>
          <w:rFonts w:ascii="Times New Roman" w:hAnsi="Times New Roman" w:cs="Times New Roman"/>
          <w:b/>
          <w:sz w:val="72"/>
          <w:szCs w:val="72"/>
        </w:rPr>
      </w:pPr>
    </w:p>
    <w:p w:rsidR="00856EB5" w:rsidRDefault="005746D1" w:rsidP="005746D1">
      <w:pPr>
        <w:pStyle w:val="Header"/>
        <w:rPr>
          <w:rFonts w:ascii="Times New Roman" w:hAnsi="Times New Roman" w:cs="Times New Roman"/>
          <w:b/>
          <w:sz w:val="72"/>
          <w:szCs w:val="72"/>
        </w:rPr>
      </w:pPr>
      <w:r>
        <w:rPr>
          <w:rFonts w:ascii="Times New Roman" w:hAnsi="Times New Roman" w:cs="Times New Roman"/>
          <w:b/>
          <w:sz w:val="72"/>
          <w:szCs w:val="72"/>
        </w:rPr>
        <w:t xml:space="preserve">    </w:t>
      </w:r>
      <w:r>
        <w:rPr>
          <w:rFonts w:ascii="Times New Roman" w:hAnsi="Times New Roman" w:cs="Times New Roman"/>
          <w:b/>
          <w:sz w:val="72"/>
          <w:szCs w:val="72"/>
        </w:rPr>
        <w:tab/>
      </w:r>
    </w:p>
    <w:p w:rsidR="00474F62" w:rsidRDefault="00474F62" w:rsidP="00474F62">
      <w:pPr>
        <w:pStyle w:val="Header"/>
        <w:tabs>
          <w:tab w:val="left" w:pos="522"/>
        </w:tabs>
        <w:rPr>
          <w:rFonts w:ascii="Times New Roman" w:hAnsi="Times New Roman" w:cs="Times New Roman"/>
          <w:b/>
          <w:sz w:val="72"/>
          <w:szCs w:val="72"/>
        </w:rPr>
      </w:pPr>
    </w:p>
    <w:p w:rsidR="00474F62" w:rsidRDefault="00474F62" w:rsidP="00474F62">
      <w:pPr>
        <w:widowControl w:val="0"/>
        <w:autoSpaceDE w:val="0"/>
        <w:autoSpaceDN w:val="0"/>
        <w:adjustRightInd w:val="0"/>
        <w:spacing w:after="0" w:line="240" w:lineRule="auto"/>
        <w:jc w:val="center"/>
        <w:rPr>
          <w:rFonts w:ascii="Times New Roman" w:hAnsi="Times New Roman" w:cs="Times New Roman"/>
          <w:b/>
          <w:bCs/>
          <w:color w:val="000000"/>
          <w:spacing w:val="-1"/>
          <w:sz w:val="32"/>
          <w:szCs w:val="32"/>
        </w:rPr>
      </w:pPr>
      <w:r w:rsidRPr="00474F62">
        <w:rPr>
          <w:rFonts w:ascii="Times New Roman" w:hAnsi="Times New Roman" w:cs="Times New Roman"/>
          <w:b/>
          <w:bCs/>
          <w:color w:val="000000"/>
          <w:spacing w:val="-1"/>
          <w:sz w:val="32"/>
          <w:szCs w:val="32"/>
        </w:rPr>
        <w:lastRenderedPageBreak/>
        <w:t>ABSTRACT</w:t>
      </w:r>
    </w:p>
    <w:p w:rsidR="00474F62" w:rsidRPr="00474F62" w:rsidRDefault="00474F62" w:rsidP="00474F62">
      <w:pPr>
        <w:widowControl w:val="0"/>
        <w:autoSpaceDE w:val="0"/>
        <w:autoSpaceDN w:val="0"/>
        <w:adjustRightInd w:val="0"/>
        <w:spacing w:after="0" w:line="240" w:lineRule="auto"/>
        <w:jc w:val="center"/>
        <w:rPr>
          <w:rFonts w:ascii="Times New Roman" w:hAnsi="Times New Roman" w:cs="Times New Roman"/>
          <w:sz w:val="32"/>
          <w:szCs w:val="32"/>
        </w:rPr>
      </w:pPr>
    </w:p>
    <w:p w:rsidR="00474F62" w:rsidRDefault="00474F62" w:rsidP="00474F62">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For the hydrocarbon exploration </w:t>
      </w:r>
      <w:r w:rsidRPr="00474F62">
        <w:rPr>
          <w:rFonts w:ascii="Times New Roman" w:hAnsi="Times New Roman" w:cs="Times New Roman"/>
          <w:color w:val="000000"/>
          <w:spacing w:val="-1"/>
          <w:sz w:val="28"/>
          <w:szCs w:val="28"/>
        </w:rPr>
        <w:t>of the study area the petrophysical study has been</w:t>
      </w:r>
      <w:r>
        <w:rPr>
          <w:rFonts w:ascii="Times New Roman" w:hAnsi="Times New Roman" w:cs="Times New Roman"/>
          <w:sz w:val="28"/>
          <w:szCs w:val="28"/>
        </w:rPr>
        <w:t xml:space="preserve"> </w:t>
      </w:r>
      <w:r w:rsidRPr="00474F62">
        <w:rPr>
          <w:rFonts w:ascii="Times New Roman" w:hAnsi="Times New Roman" w:cs="Times New Roman"/>
          <w:color w:val="000000"/>
          <w:spacing w:val="-1"/>
          <w:sz w:val="28"/>
          <w:szCs w:val="28"/>
        </w:rPr>
        <w:t xml:space="preserve">carried out in </w:t>
      </w:r>
      <w:r>
        <w:rPr>
          <w:rFonts w:ascii="Times New Roman" w:hAnsi="Times New Roman" w:cs="Times New Roman"/>
          <w:color w:val="000000"/>
          <w:spacing w:val="-1"/>
          <w:sz w:val="28"/>
          <w:szCs w:val="28"/>
        </w:rPr>
        <w:t>Pirkoh well # 20</w:t>
      </w:r>
      <w:r w:rsidRPr="00474F62">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in this study we applied technique, i.e.</w:t>
      </w:r>
      <w:r w:rsidRPr="00474F62">
        <w:rPr>
          <w:rFonts w:ascii="Times New Roman" w:hAnsi="Times New Roman" w:cs="Times New Roman"/>
          <w:color w:val="000000"/>
          <w:spacing w:val="-1"/>
          <w:sz w:val="28"/>
          <w:szCs w:val="28"/>
        </w:rPr>
        <w:t xml:space="preserve"> wireline</w:t>
      </w:r>
      <w:r>
        <w:rPr>
          <w:rFonts w:ascii="Times New Roman" w:hAnsi="Times New Roman" w:cs="Times New Roman"/>
          <w:sz w:val="28"/>
          <w:szCs w:val="28"/>
        </w:rPr>
        <w:t xml:space="preserve"> </w:t>
      </w:r>
      <w:r w:rsidRPr="00474F62">
        <w:rPr>
          <w:rFonts w:ascii="Times New Roman" w:hAnsi="Times New Roman" w:cs="Times New Roman"/>
          <w:color w:val="000000"/>
          <w:spacing w:val="-1"/>
          <w:sz w:val="28"/>
          <w:szCs w:val="28"/>
        </w:rPr>
        <w:t>logging</w:t>
      </w:r>
      <w:r>
        <w:rPr>
          <w:rFonts w:ascii="Times New Roman" w:hAnsi="Times New Roman" w:cs="Times New Roman"/>
          <w:color w:val="000000"/>
          <w:spacing w:val="-1"/>
          <w:sz w:val="28"/>
          <w:szCs w:val="28"/>
        </w:rPr>
        <w:t>.</w:t>
      </w:r>
    </w:p>
    <w:p w:rsidR="00474F62" w:rsidRPr="00474F62" w:rsidRDefault="00474F62" w:rsidP="00474F62">
      <w:pPr>
        <w:widowControl w:val="0"/>
        <w:autoSpaceDE w:val="0"/>
        <w:autoSpaceDN w:val="0"/>
        <w:adjustRightInd w:val="0"/>
        <w:spacing w:after="0" w:line="240" w:lineRule="auto"/>
        <w:jc w:val="both"/>
        <w:rPr>
          <w:rFonts w:ascii="Times New Roman" w:hAnsi="Times New Roman" w:cs="Times New Roman"/>
          <w:sz w:val="28"/>
          <w:szCs w:val="28"/>
        </w:rPr>
      </w:pPr>
    </w:p>
    <w:p w:rsidR="00474F62" w:rsidRDefault="00474F62" w:rsidP="00474F62">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In this study the Pab and Lower Ranikot</w:t>
      </w:r>
      <w:r w:rsidRPr="00474F62">
        <w:rPr>
          <w:rFonts w:ascii="Times New Roman" w:hAnsi="Times New Roman" w:cs="Times New Roman"/>
          <w:color w:val="000000"/>
          <w:spacing w:val="-1"/>
          <w:sz w:val="28"/>
          <w:szCs w:val="28"/>
        </w:rPr>
        <w:t xml:space="preserve"> are evaluated, which have potential reserves. These two zones</w:t>
      </w:r>
      <w:r>
        <w:rPr>
          <w:rFonts w:ascii="Times New Roman" w:hAnsi="Times New Roman" w:cs="Times New Roman"/>
          <w:sz w:val="28"/>
          <w:szCs w:val="28"/>
        </w:rPr>
        <w:t xml:space="preserve"> </w:t>
      </w:r>
      <w:r w:rsidRPr="00474F62">
        <w:rPr>
          <w:rFonts w:ascii="Times New Roman" w:hAnsi="Times New Roman" w:cs="Times New Roman"/>
          <w:color w:val="000000"/>
          <w:spacing w:val="-1"/>
          <w:sz w:val="28"/>
          <w:szCs w:val="28"/>
        </w:rPr>
        <w:t>were focused for the evaluation purpose. Eight distinct lithological layers are</w:t>
      </w:r>
      <w:r>
        <w:rPr>
          <w:rFonts w:ascii="Times New Roman" w:hAnsi="Times New Roman" w:cs="Times New Roman"/>
          <w:sz w:val="28"/>
          <w:szCs w:val="28"/>
        </w:rPr>
        <w:t xml:space="preserve"> </w:t>
      </w:r>
      <w:r w:rsidRPr="00474F62">
        <w:rPr>
          <w:rFonts w:ascii="Times New Roman" w:hAnsi="Times New Roman" w:cs="Times New Roman"/>
          <w:color w:val="000000"/>
          <w:spacing w:val="-1"/>
          <w:sz w:val="28"/>
          <w:szCs w:val="28"/>
        </w:rPr>
        <w:t>identify through petrophysical analysis.</w:t>
      </w:r>
    </w:p>
    <w:p w:rsidR="00474F62" w:rsidRPr="00474F62" w:rsidRDefault="00474F62" w:rsidP="00474F62">
      <w:pPr>
        <w:widowControl w:val="0"/>
        <w:autoSpaceDE w:val="0"/>
        <w:autoSpaceDN w:val="0"/>
        <w:adjustRightInd w:val="0"/>
        <w:spacing w:after="0" w:line="240" w:lineRule="auto"/>
        <w:jc w:val="both"/>
        <w:rPr>
          <w:rFonts w:ascii="Times New Roman" w:hAnsi="Times New Roman" w:cs="Times New Roman"/>
          <w:sz w:val="28"/>
          <w:szCs w:val="28"/>
        </w:rPr>
      </w:pPr>
    </w:p>
    <w:p w:rsidR="00474F62" w:rsidRPr="00474F62" w:rsidRDefault="00474F62" w:rsidP="00474F62">
      <w:pPr>
        <w:widowControl w:val="0"/>
        <w:autoSpaceDE w:val="0"/>
        <w:autoSpaceDN w:val="0"/>
        <w:adjustRightInd w:val="0"/>
        <w:spacing w:after="0" w:line="240" w:lineRule="auto"/>
        <w:jc w:val="both"/>
        <w:rPr>
          <w:rFonts w:ascii="Times New Roman" w:hAnsi="Times New Roman" w:cs="Times New Roman"/>
          <w:sz w:val="28"/>
          <w:szCs w:val="28"/>
        </w:rPr>
      </w:pPr>
      <w:r w:rsidRPr="00474F62">
        <w:rPr>
          <w:rFonts w:ascii="Times New Roman" w:hAnsi="Times New Roman" w:cs="Times New Roman"/>
          <w:color w:val="000000"/>
          <w:spacing w:val="-1"/>
          <w:sz w:val="28"/>
          <w:szCs w:val="28"/>
        </w:rPr>
        <w:t>The reservoir quality of Pab formation was much better as compared to lower Ranikot in terms</w:t>
      </w:r>
      <w:r>
        <w:rPr>
          <w:rFonts w:ascii="Times New Roman" w:hAnsi="Times New Roman" w:cs="Times New Roman"/>
          <w:sz w:val="28"/>
          <w:szCs w:val="28"/>
        </w:rPr>
        <w:t xml:space="preserve"> </w:t>
      </w:r>
      <w:r w:rsidRPr="00474F62">
        <w:rPr>
          <w:rFonts w:ascii="Times New Roman" w:hAnsi="Times New Roman" w:cs="Times New Roman"/>
          <w:color w:val="000000"/>
          <w:spacing w:val="-1"/>
          <w:sz w:val="28"/>
          <w:szCs w:val="28"/>
        </w:rPr>
        <w:t>of clean sand, water saturation and permeability.</w:t>
      </w:r>
    </w:p>
    <w:p w:rsidR="00474F62" w:rsidRPr="00474F62" w:rsidRDefault="00474F62" w:rsidP="00474F62">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474F62" w:rsidRDefault="00474F62" w:rsidP="00474F62">
      <w:pPr>
        <w:pStyle w:val="Header"/>
        <w:tabs>
          <w:tab w:val="left" w:pos="630"/>
        </w:tabs>
        <w:jc w:val="both"/>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474F62" w:rsidRDefault="00474F62" w:rsidP="00856EB5">
      <w:pPr>
        <w:pStyle w:val="Header"/>
        <w:jc w:val="center"/>
        <w:rPr>
          <w:rFonts w:ascii="Times New Roman" w:hAnsi="Times New Roman" w:cs="Times New Roman"/>
          <w:b/>
          <w:sz w:val="72"/>
          <w:szCs w:val="72"/>
        </w:rPr>
      </w:pPr>
    </w:p>
    <w:p w:rsidR="005746D1" w:rsidRPr="005746D1" w:rsidRDefault="005746D1" w:rsidP="00856EB5">
      <w:pPr>
        <w:pStyle w:val="Header"/>
        <w:jc w:val="center"/>
        <w:rPr>
          <w:rFonts w:ascii="Times New Roman" w:hAnsi="Times New Roman" w:cs="Times New Roman"/>
          <w:b/>
          <w:sz w:val="72"/>
          <w:szCs w:val="72"/>
        </w:rPr>
      </w:pPr>
      <w:r w:rsidRPr="005746D1">
        <w:rPr>
          <w:rFonts w:ascii="Times New Roman" w:hAnsi="Times New Roman" w:cs="Times New Roman"/>
          <w:b/>
          <w:sz w:val="72"/>
          <w:szCs w:val="72"/>
        </w:rPr>
        <w:t>CHAPTER 01</w:t>
      </w: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A42E54" w:rsidP="00A42E54">
      <w:pPr>
        <w:pStyle w:val="Heading1"/>
        <w:rPr>
          <w:rFonts w:ascii="Times New Roman" w:eastAsiaTheme="minorEastAsia" w:hAnsi="Times New Roman" w:cs="Times New Roman"/>
          <w:b w:val="0"/>
          <w:color w:val="000000"/>
          <w:spacing w:val="-1"/>
          <w:sz w:val="32"/>
          <w:szCs w:val="32"/>
        </w:rPr>
      </w:pPr>
    </w:p>
    <w:p w:rsidR="00A42E54" w:rsidRPr="005746D1" w:rsidRDefault="00A42E54" w:rsidP="00A42E54">
      <w:pPr>
        <w:pStyle w:val="Heading1"/>
        <w:jc w:val="center"/>
        <w:rPr>
          <w:rFonts w:ascii="Times New Roman" w:hAnsi="Times New Roman" w:cs="Times New Roman"/>
          <w:b w:val="0"/>
          <w:smallCaps/>
          <w:color w:val="auto"/>
          <w:sz w:val="56"/>
          <w:szCs w:val="56"/>
          <w:u w:val="single"/>
        </w:rPr>
      </w:pPr>
      <w:r w:rsidRPr="005746D1">
        <w:rPr>
          <w:rFonts w:ascii="Times New Roman" w:hAnsi="Times New Roman" w:cs="Times New Roman"/>
          <w:b w:val="0"/>
          <w:smallCaps/>
          <w:color w:val="auto"/>
          <w:sz w:val="56"/>
          <w:szCs w:val="56"/>
          <w:highlight w:val="darkGray"/>
          <w:u w:val="single"/>
        </w:rPr>
        <w:t>INTRODUCTION</w:t>
      </w:r>
    </w:p>
    <w:p w:rsidR="00A42E54" w:rsidRPr="005746D1" w:rsidRDefault="003E6EA2"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Pr>
          <w:rFonts w:ascii="Times New Roman" w:hAnsi="Times New Roman" w:cs="Times New Roman"/>
          <w:bCs/>
          <w:noProof/>
          <w:color w:val="000000"/>
          <w:spacing w:val="-1"/>
          <w:sz w:val="32"/>
          <w:szCs w:val="32"/>
        </w:rPr>
        <w:pict>
          <v:line id="_x0000_s1087" style="position:absolute;left:0;text-align:left;z-index:251687936" from="114pt,31.95pt" to="573pt,34.2pt" strokecolor="gray" strokeweight="2pt"/>
        </w:pict>
      </w: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3E6EA2"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Pr>
          <w:rFonts w:ascii="Times New Roman" w:hAnsi="Times New Roman" w:cs="Times New Roman"/>
          <w:bCs/>
          <w:noProof/>
          <w:color w:val="000000"/>
          <w:spacing w:val="-1"/>
          <w:sz w:val="32"/>
          <w:szCs w:val="32"/>
        </w:rPr>
        <w:pict>
          <v:line id="_x0000_s1088" style="position:absolute;left:0;text-align:left;z-index:251688960" from="141pt,8.6pt" to="573pt,8.6pt" strokecolor="gray" strokeweight="2pt"/>
        </w:pict>
      </w:r>
    </w:p>
    <w:p w:rsidR="00856EB5" w:rsidRDefault="003E6EA2"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Pr>
          <w:rFonts w:ascii="Times New Roman" w:hAnsi="Times New Roman" w:cs="Times New Roman"/>
          <w:bCs/>
          <w:noProof/>
          <w:color w:val="000000"/>
          <w:spacing w:val="-1"/>
          <w:sz w:val="32"/>
          <w:szCs w:val="32"/>
        </w:rPr>
        <w:pict>
          <v:line id="_x0000_s1089" style="position:absolute;left:0;text-align:left;z-index:251689984" from="168pt,4.3pt" to="600pt,4.3pt" strokecolor="gray" strokeweight="2pt"/>
        </w:pict>
      </w:r>
      <w:r w:rsidR="00605DE7" w:rsidRPr="005746D1">
        <w:rPr>
          <w:rFonts w:ascii="Times New Roman" w:hAnsi="Times New Roman" w:cs="Times New Roman"/>
          <w:bCs/>
          <w:color w:val="000000"/>
          <w:spacing w:val="-1"/>
          <w:sz w:val="32"/>
          <w:szCs w:val="32"/>
        </w:rPr>
        <w:t xml:space="preserve">                        </w:t>
      </w: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Default="00856EB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856EB5" w:rsidRPr="00474F62" w:rsidRDefault="00605DE7" w:rsidP="00474F62">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sidRPr="005746D1">
        <w:rPr>
          <w:rFonts w:ascii="Times New Roman" w:hAnsi="Times New Roman" w:cs="Times New Roman"/>
          <w:bCs/>
          <w:color w:val="000000"/>
          <w:spacing w:val="-1"/>
          <w:sz w:val="32"/>
          <w:szCs w:val="32"/>
        </w:rPr>
        <w:t xml:space="preserve">   </w:t>
      </w:r>
    </w:p>
    <w:p w:rsidR="0005331E" w:rsidRDefault="0005331E" w:rsidP="00A63413">
      <w:pPr>
        <w:pStyle w:val="NoSpacing"/>
        <w:jc w:val="center"/>
        <w:rPr>
          <w:b/>
          <w:sz w:val="32"/>
          <w:szCs w:val="32"/>
          <w:u w:val="single"/>
        </w:rPr>
      </w:pPr>
      <w:r w:rsidRPr="00C82CE6">
        <w:rPr>
          <w:b/>
          <w:sz w:val="32"/>
          <w:szCs w:val="32"/>
          <w:u w:val="single"/>
        </w:rPr>
        <w:lastRenderedPageBreak/>
        <w:t>INTRODUCTION</w:t>
      </w:r>
    </w:p>
    <w:p w:rsidR="00724719" w:rsidRDefault="00724719" w:rsidP="00724719">
      <w:pPr>
        <w:pStyle w:val="NoSpacing"/>
        <w:rPr>
          <w:b/>
          <w:sz w:val="32"/>
          <w:szCs w:val="32"/>
          <w:u w:val="single"/>
        </w:rPr>
      </w:pPr>
    </w:p>
    <w:p w:rsidR="0005331E" w:rsidRPr="00724719" w:rsidRDefault="00724719" w:rsidP="00724719">
      <w:pPr>
        <w:widowControl w:val="0"/>
        <w:autoSpaceDE w:val="0"/>
        <w:autoSpaceDN w:val="0"/>
        <w:adjustRightInd w:val="0"/>
        <w:spacing w:after="0" w:line="240" w:lineRule="auto"/>
        <w:jc w:val="both"/>
        <w:rPr>
          <w:rFonts w:ascii="Times New Roman" w:hAnsi="Times New Roman" w:cs="Times New Roman"/>
          <w:sz w:val="24"/>
          <w:szCs w:val="24"/>
        </w:rPr>
      </w:pPr>
      <w:r w:rsidRPr="00724719">
        <w:rPr>
          <w:rFonts w:ascii="Times New Roman" w:hAnsi="Times New Roman" w:cs="Times New Roman"/>
          <w:sz w:val="28"/>
          <w:szCs w:val="28"/>
        </w:rPr>
        <w:t>Pirkoh gas field is one of the</w:t>
      </w:r>
      <w:r w:rsidR="00C45134" w:rsidRPr="00724719">
        <w:rPr>
          <w:rFonts w:ascii="Times New Roman" w:eastAsia="Times New Roman" w:hAnsi="Times New Roman" w:cs="Times New Roman"/>
          <w:sz w:val="28"/>
          <w:szCs w:val="28"/>
        </w:rPr>
        <w:t xml:space="preserve"> proven gas reserves of P</w:t>
      </w:r>
      <w:r w:rsidRPr="00724719">
        <w:rPr>
          <w:rFonts w:ascii="Times New Roman" w:hAnsi="Times New Roman" w:cs="Times New Roman"/>
          <w:sz w:val="28"/>
          <w:szCs w:val="28"/>
        </w:rPr>
        <w:t>akistan</w:t>
      </w:r>
      <w:r w:rsidR="00C45134" w:rsidRPr="00724719">
        <w:rPr>
          <w:rFonts w:ascii="Times New Roman" w:eastAsia="Times New Roman" w:hAnsi="Times New Roman" w:cs="Times New Roman"/>
          <w:sz w:val="28"/>
          <w:szCs w:val="28"/>
        </w:rPr>
        <w:t>.</w:t>
      </w:r>
      <w:r w:rsidRPr="00724719">
        <w:rPr>
          <w:rFonts w:ascii="Times New Roman" w:hAnsi="Times New Roman" w:cs="Times New Roman"/>
          <w:sz w:val="28"/>
          <w:szCs w:val="28"/>
        </w:rPr>
        <w:t xml:space="preserve"> </w:t>
      </w:r>
      <w:r w:rsidR="00024CA5" w:rsidRPr="00724719">
        <w:rPr>
          <w:rFonts w:ascii="Times New Roman" w:hAnsi="Times New Roman" w:cs="Times New Roman"/>
          <w:color w:val="000000"/>
          <w:spacing w:val="-1"/>
          <w:sz w:val="28"/>
          <w:szCs w:val="28"/>
        </w:rPr>
        <w:t xml:space="preserve">The Pirkoh </w:t>
      </w:r>
      <w:r w:rsidRPr="00724719">
        <w:rPr>
          <w:rFonts w:ascii="Times New Roman" w:hAnsi="Times New Roman" w:cs="Times New Roman"/>
          <w:color w:val="000000"/>
          <w:spacing w:val="-1"/>
          <w:sz w:val="28"/>
          <w:szCs w:val="28"/>
        </w:rPr>
        <w:t>gas</w:t>
      </w:r>
      <w:r w:rsidR="00024CA5" w:rsidRPr="00724719">
        <w:rPr>
          <w:rFonts w:ascii="Times New Roman" w:hAnsi="Times New Roman" w:cs="Times New Roman"/>
          <w:color w:val="000000"/>
          <w:spacing w:val="-1"/>
          <w:sz w:val="28"/>
          <w:szCs w:val="28"/>
        </w:rPr>
        <w:t xml:space="preserve"> field was discovered with the drilling of the Pirkoh-01 well in October, 1975 through December, 1977. From 1982 through 1988, 25 wells were</w:t>
      </w:r>
      <w:r w:rsidR="00024CA5" w:rsidRPr="00724719">
        <w:rPr>
          <w:rFonts w:ascii="Times New Roman" w:hAnsi="Times New Roman" w:cs="Times New Roman"/>
          <w:sz w:val="24"/>
          <w:szCs w:val="24"/>
        </w:rPr>
        <w:t xml:space="preserve"> </w:t>
      </w:r>
      <w:r w:rsidR="00024CA5" w:rsidRPr="00724719">
        <w:rPr>
          <w:rFonts w:ascii="Times New Roman" w:hAnsi="Times New Roman" w:cs="Times New Roman"/>
          <w:color w:val="000000"/>
          <w:spacing w:val="-1"/>
          <w:sz w:val="28"/>
          <w:szCs w:val="28"/>
        </w:rPr>
        <w:t>drilled</w:t>
      </w:r>
      <w:r w:rsidRPr="00724719">
        <w:rPr>
          <w:rFonts w:ascii="Times New Roman" w:hAnsi="Times New Roman" w:cs="Times New Roman"/>
          <w:color w:val="000000"/>
          <w:spacing w:val="-1"/>
          <w:sz w:val="28"/>
          <w:szCs w:val="28"/>
        </w:rPr>
        <w:t>,</w:t>
      </w:r>
      <w:r w:rsidR="00024CA5" w:rsidRPr="00724719">
        <w:rPr>
          <w:rFonts w:ascii="Times New Roman" w:hAnsi="Times New Roman" w:cs="Times New Roman"/>
          <w:color w:val="000000"/>
          <w:spacing w:val="-1"/>
          <w:sz w:val="28"/>
          <w:szCs w:val="28"/>
        </w:rPr>
        <w:t xml:space="preserve"> </w:t>
      </w:r>
      <w:r w:rsidRPr="00724719">
        <w:rPr>
          <w:rFonts w:ascii="Times New Roman" w:hAnsi="Times New Roman" w:cs="Times New Roman"/>
          <w:color w:val="000000"/>
          <w:spacing w:val="-1"/>
          <w:sz w:val="28"/>
          <w:szCs w:val="28"/>
        </w:rPr>
        <w:t>since</w:t>
      </w:r>
      <w:r w:rsidR="00024CA5" w:rsidRPr="00724719">
        <w:rPr>
          <w:rFonts w:ascii="Times New Roman" w:hAnsi="Times New Roman" w:cs="Times New Roman"/>
          <w:color w:val="000000"/>
          <w:spacing w:val="-1"/>
          <w:sz w:val="28"/>
          <w:szCs w:val="28"/>
        </w:rPr>
        <w:t xml:space="preserve"> 1988</w:t>
      </w:r>
      <w:r w:rsidR="00A63413">
        <w:rPr>
          <w:rFonts w:ascii="Times New Roman" w:hAnsi="Times New Roman" w:cs="Times New Roman"/>
          <w:color w:val="000000"/>
          <w:spacing w:val="-1"/>
          <w:sz w:val="28"/>
          <w:szCs w:val="28"/>
        </w:rPr>
        <w:t>,</w:t>
      </w:r>
      <w:r w:rsidR="00024CA5" w:rsidRPr="00724719">
        <w:rPr>
          <w:rFonts w:ascii="Times New Roman" w:hAnsi="Times New Roman" w:cs="Times New Roman"/>
          <w:color w:val="000000"/>
          <w:spacing w:val="-1"/>
          <w:sz w:val="28"/>
          <w:szCs w:val="28"/>
        </w:rPr>
        <w:t xml:space="preserve"> development drilling has increased the total well count to 58. Forty seven wells are tied-in</w:t>
      </w:r>
      <w:r w:rsidR="00024CA5" w:rsidRPr="00724719">
        <w:rPr>
          <w:rFonts w:ascii="Times New Roman" w:hAnsi="Times New Roman" w:cs="Times New Roman"/>
          <w:sz w:val="24"/>
          <w:szCs w:val="24"/>
        </w:rPr>
        <w:t xml:space="preserve"> </w:t>
      </w:r>
      <w:r w:rsidR="00024CA5" w:rsidRPr="00724719">
        <w:rPr>
          <w:rFonts w:ascii="Times New Roman" w:hAnsi="Times New Roman" w:cs="Times New Roman"/>
          <w:color w:val="000000"/>
          <w:spacing w:val="-1"/>
          <w:sz w:val="28"/>
          <w:szCs w:val="28"/>
        </w:rPr>
        <w:t>and 20 wells are currently producing</w:t>
      </w:r>
      <w:r w:rsidRPr="00724719">
        <w:rPr>
          <w:rFonts w:ascii="Times New Roman" w:hAnsi="Times New Roman" w:cs="Times New Roman"/>
          <w:color w:val="000000"/>
          <w:spacing w:val="-1"/>
          <w:sz w:val="28"/>
          <w:szCs w:val="28"/>
        </w:rPr>
        <w:t>. The Pirkoh gas field is an expansion</w:t>
      </w:r>
      <w:r w:rsidRPr="00724719">
        <w:rPr>
          <w:rFonts w:ascii="Times New Roman" w:hAnsi="Times New Roman" w:cs="Times New Roman"/>
          <w:sz w:val="24"/>
          <w:szCs w:val="24"/>
        </w:rPr>
        <w:t xml:space="preserve"> </w:t>
      </w:r>
      <w:r w:rsidRPr="00724719">
        <w:rPr>
          <w:rFonts w:ascii="Times New Roman" w:hAnsi="Times New Roman" w:cs="Times New Roman"/>
          <w:color w:val="000000"/>
          <w:spacing w:val="-1"/>
          <w:sz w:val="28"/>
          <w:szCs w:val="28"/>
        </w:rPr>
        <w:t>drive, dry gas reservoir with an initial pressure of 2,260 psia at 1,100 metres subsea with a reservoir temperature of 267 degrees Fahrenheit.</w:t>
      </w:r>
    </w:p>
    <w:p w:rsidR="00E36931" w:rsidRPr="009230CB" w:rsidRDefault="00E36931" w:rsidP="00E36931">
      <w:pPr>
        <w:pStyle w:val="NoSpacing"/>
        <w:jc w:val="both"/>
        <w:rPr>
          <w:sz w:val="28"/>
          <w:szCs w:val="28"/>
        </w:rPr>
      </w:pPr>
    </w:p>
    <w:p w:rsidR="0005331E" w:rsidRPr="005746D1" w:rsidRDefault="0005331E" w:rsidP="0005331E">
      <w:pPr>
        <w:pStyle w:val="NoSpacing"/>
        <w:rPr>
          <w:color w:val="000000"/>
          <w:spacing w:val="-1"/>
          <w:sz w:val="18"/>
          <w:szCs w:val="18"/>
        </w:rPr>
      </w:pPr>
    </w:p>
    <w:p w:rsidR="0005331E" w:rsidRPr="009230CB" w:rsidRDefault="00CE5DE4" w:rsidP="0005331E">
      <w:pPr>
        <w:pStyle w:val="NoSpacing"/>
        <w:rPr>
          <w:b/>
          <w:bCs/>
          <w:color w:val="000000"/>
          <w:spacing w:val="-1"/>
          <w:sz w:val="28"/>
          <w:szCs w:val="28"/>
          <w:u w:val="single"/>
        </w:rPr>
      </w:pPr>
      <w:r>
        <w:rPr>
          <w:b/>
          <w:bCs/>
          <w:color w:val="000000"/>
          <w:spacing w:val="-1"/>
          <w:sz w:val="28"/>
          <w:szCs w:val="28"/>
        </w:rPr>
        <w:t>1.1</w:t>
      </w:r>
      <w:r w:rsidR="007A54A7" w:rsidRPr="009230CB">
        <w:rPr>
          <w:b/>
          <w:bCs/>
          <w:color w:val="000000"/>
          <w:spacing w:val="-1"/>
          <w:sz w:val="28"/>
          <w:szCs w:val="28"/>
        </w:rPr>
        <w:t xml:space="preserve"> </w:t>
      </w:r>
      <w:r w:rsidR="0005331E" w:rsidRPr="00C82CE6">
        <w:rPr>
          <w:b/>
          <w:bCs/>
          <w:color w:val="000000"/>
          <w:spacing w:val="-1"/>
          <w:sz w:val="32"/>
          <w:szCs w:val="32"/>
          <w:u w:val="single"/>
        </w:rPr>
        <w:t>LOCATION</w:t>
      </w:r>
    </w:p>
    <w:p w:rsidR="0005331E" w:rsidRPr="005746D1" w:rsidRDefault="0005331E" w:rsidP="0005331E">
      <w:pPr>
        <w:pStyle w:val="NoSpacing"/>
        <w:rPr>
          <w:sz w:val="28"/>
          <w:szCs w:val="28"/>
          <w:u w:val="single"/>
        </w:rPr>
      </w:pPr>
    </w:p>
    <w:p w:rsidR="00502AD8" w:rsidRPr="009230CB" w:rsidRDefault="009F3798" w:rsidP="00152287">
      <w:pPr>
        <w:pStyle w:val="NoSpacing"/>
        <w:numPr>
          <w:ilvl w:val="0"/>
          <w:numId w:val="26"/>
        </w:numPr>
        <w:jc w:val="both"/>
        <w:rPr>
          <w:color w:val="000000"/>
          <w:spacing w:val="-1"/>
          <w:sz w:val="28"/>
          <w:szCs w:val="28"/>
        </w:rPr>
      </w:pPr>
      <w:r w:rsidRPr="009230CB">
        <w:rPr>
          <w:color w:val="000000"/>
          <w:spacing w:val="-1"/>
          <w:sz w:val="28"/>
          <w:szCs w:val="28"/>
        </w:rPr>
        <w:t>The Pirkoh Well#20 is located</w:t>
      </w:r>
      <w:r w:rsidR="00FE5197">
        <w:rPr>
          <w:color w:val="000000"/>
          <w:spacing w:val="-1"/>
          <w:sz w:val="28"/>
          <w:szCs w:val="28"/>
        </w:rPr>
        <w:t xml:space="preserve"> in Pirkoh Field as mentioned above and Pirkoh Field is present</w:t>
      </w:r>
      <w:r w:rsidRPr="009230CB">
        <w:rPr>
          <w:color w:val="000000"/>
          <w:spacing w:val="-1"/>
          <w:sz w:val="28"/>
          <w:szCs w:val="28"/>
        </w:rPr>
        <w:t xml:space="preserve"> about 650 kilometres south-west of Islamabad in the Baluchistan province at an elevation of about 1,115 metres above mean sea-level in central indus basin.</w:t>
      </w:r>
    </w:p>
    <w:p w:rsidR="00502AD8" w:rsidRPr="009230CB" w:rsidRDefault="00FE5197" w:rsidP="00152287">
      <w:pPr>
        <w:pStyle w:val="NoSpacing"/>
        <w:numPr>
          <w:ilvl w:val="0"/>
          <w:numId w:val="26"/>
        </w:numPr>
        <w:jc w:val="both"/>
        <w:rPr>
          <w:color w:val="000000"/>
          <w:spacing w:val="-1"/>
          <w:sz w:val="28"/>
          <w:szCs w:val="28"/>
        </w:rPr>
      </w:pPr>
      <w:r>
        <w:rPr>
          <w:color w:val="000000"/>
          <w:spacing w:val="-1"/>
          <w:sz w:val="28"/>
          <w:szCs w:val="28"/>
        </w:rPr>
        <w:t>The Pirkoh Well#20 has</w:t>
      </w:r>
      <w:r w:rsidR="009F3798" w:rsidRPr="009230CB">
        <w:rPr>
          <w:color w:val="000000"/>
          <w:spacing w:val="-1"/>
          <w:sz w:val="28"/>
          <w:szCs w:val="28"/>
        </w:rPr>
        <w:t xml:space="preserve"> latitude of 29,08,37.24 N, and longitude of 69,04,10.63 E.</w:t>
      </w:r>
    </w:p>
    <w:p w:rsidR="009230CB" w:rsidRPr="009230CB" w:rsidRDefault="009F3798" w:rsidP="00152287">
      <w:pPr>
        <w:pStyle w:val="NoSpacing"/>
        <w:jc w:val="both"/>
        <w:rPr>
          <w:sz w:val="28"/>
          <w:szCs w:val="28"/>
        </w:rPr>
      </w:pPr>
      <w:r w:rsidRPr="009230CB">
        <w:rPr>
          <w:color w:val="000000"/>
          <w:spacing w:val="-1"/>
          <w:sz w:val="28"/>
          <w:szCs w:val="28"/>
        </w:rPr>
        <w:t>T</w:t>
      </w:r>
      <w:r w:rsidR="00FE5197">
        <w:rPr>
          <w:color w:val="000000"/>
          <w:spacing w:val="-1"/>
          <w:sz w:val="28"/>
          <w:szCs w:val="28"/>
        </w:rPr>
        <w:t xml:space="preserve">he entrapment structure is gas </w:t>
      </w:r>
      <w:r w:rsidRPr="009230CB">
        <w:rPr>
          <w:color w:val="000000"/>
          <w:spacing w:val="-1"/>
          <w:sz w:val="28"/>
          <w:szCs w:val="28"/>
        </w:rPr>
        <w:t xml:space="preserve">bearing in clastics of Paleocene and Upper Cretaceous age. </w:t>
      </w:r>
      <w:r w:rsidR="009230CB" w:rsidRPr="009230CB">
        <w:rPr>
          <w:color w:val="000000"/>
          <w:spacing w:val="-1"/>
          <w:sz w:val="28"/>
          <w:szCs w:val="28"/>
        </w:rPr>
        <w:t>Gas from different reservoirs</w:t>
      </w:r>
      <w:r w:rsidR="009230CB" w:rsidRPr="009230CB">
        <w:rPr>
          <w:sz w:val="28"/>
          <w:szCs w:val="28"/>
        </w:rPr>
        <w:t xml:space="preserve"> </w:t>
      </w:r>
      <w:r w:rsidR="009230CB" w:rsidRPr="009230CB">
        <w:rPr>
          <w:color w:val="000000"/>
          <w:spacing w:val="-1"/>
          <w:sz w:val="28"/>
          <w:szCs w:val="28"/>
        </w:rPr>
        <w:t>contains 10% to 46% Methane and 55% to 85% Nitrogen.</w:t>
      </w:r>
    </w:p>
    <w:p w:rsidR="00502AD8" w:rsidRPr="009230CB" w:rsidRDefault="00502AD8" w:rsidP="00152287">
      <w:pPr>
        <w:pStyle w:val="NoSpacing"/>
        <w:ind w:left="720"/>
        <w:jc w:val="both"/>
        <w:rPr>
          <w:color w:val="000000"/>
          <w:spacing w:val="-1"/>
          <w:sz w:val="28"/>
          <w:szCs w:val="28"/>
        </w:rPr>
      </w:pPr>
    </w:p>
    <w:p w:rsidR="00E36931" w:rsidRPr="005746D1" w:rsidRDefault="00E36931" w:rsidP="0005331E">
      <w:pPr>
        <w:pStyle w:val="NoSpacing"/>
        <w:rPr>
          <w:sz w:val="22"/>
          <w:szCs w:val="22"/>
        </w:rPr>
      </w:pPr>
    </w:p>
    <w:p w:rsidR="0005331E" w:rsidRPr="009230CB" w:rsidRDefault="0005331E" w:rsidP="0005331E">
      <w:pPr>
        <w:pStyle w:val="NoSpacing"/>
        <w:rPr>
          <w:b/>
          <w:bCs/>
          <w:color w:val="000000"/>
          <w:spacing w:val="-1"/>
          <w:sz w:val="28"/>
          <w:szCs w:val="28"/>
          <w:u w:val="single"/>
        </w:rPr>
      </w:pPr>
      <w:r w:rsidRPr="005746D1">
        <w:rPr>
          <w:bCs/>
          <w:color w:val="000000"/>
          <w:spacing w:val="-1"/>
          <w:sz w:val="19"/>
          <w:szCs w:val="19"/>
        </w:rPr>
        <w:t xml:space="preserve"> </w:t>
      </w:r>
      <w:r w:rsidR="00CE5DE4">
        <w:rPr>
          <w:b/>
          <w:bCs/>
          <w:color w:val="000000"/>
          <w:spacing w:val="-1"/>
          <w:sz w:val="28"/>
          <w:szCs w:val="28"/>
        </w:rPr>
        <w:t>1.2</w:t>
      </w:r>
      <w:r w:rsidR="007A54A7" w:rsidRPr="009230CB">
        <w:rPr>
          <w:b/>
          <w:bCs/>
          <w:color w:val="000000"/>
          <w:spacing w:val="-1"/>
          <w:sz w:val="28"/>
          <w:szCs w:val="28"/>
        </w:rPr>
        <w:t xml:space="preserve"> </w:t>
      </w:r>
      <w:r w:rsidRPr="00C82CE6">
        <w:rPr>
          <w:b/>
          <w:bCs/>
          <w:color w:val="000000"/>
          <w:spacing w:val="-1"/>
          <w:sz w:val="32"/>
          <w:szCs w:val="32"/>
          <w:u w:val="single"/>
        </w:rPr>
        <w:t>OBJECTIVES</w:t>
      </w:r>
    </w:p>
    <w:p w:rsidR="0005331E" w:rsidRPr="005746D1" w:rsidRDefault="0005331E" w:rsidP="0005331E">
      <w:pPr>
        <w:pStyle w:val="NoSpacing"/>
        <w:rPr>
          <w:sz w:val="28"/>
          <w:szCs w:val="28"/>
          <w:u w:val="single"/>
        </w:rPr>
      </w:pPr>
    </w:p>
    <w:p w:rsidR="00502AD8" w:rsidRPr="009230CB" w:rsidRDefault="009F3798" w:rsidP="009F3798">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color w:val="000000"/>
          <w:spacing w:val="-1"/>
          <w:sz w:val="28"/>
          <w:szCs w:val="28"/>
        </w:rPr>
      </w:pPr>
      <w:r w:rsidRPr="009230CB">
        <w:rPr>
          <w:rFonts w:ascii="Times New Roman" w:eastAsia="Times New Roman" w:hAnsi="Times New Roman" w:cs="Times New Roman"/>
          <w:color w:val="000000"/>
          <w:spacing w:val="-1"/>
          <w:sz w:val="28"/>
          <w:szCs w:val="28"/>
        </w:rPr>
        <w:t>The purpose of study is to evaluate the hydrocarbon potent</w:t>
      </w:r>
      <w:r w:rsidR="00FE5197">
        <w:rPr>
          <w:rFonts w:ascii="Times New Roman" w:eastAsia="Times New Roman" w:hAnsi="Times New Roman" w:cs="Times New Roman"/>
          <w:color w:val="000000"/>
          <w:spacing w:val="-1"/>
          <w:sz w:val="28"/>
          <w:szCs w:val="28"/>
        </w:rPr>
        <w:t>ial of Pirkoh well#20, by using</w:t>
      </w:r>
      <w:r w:rsidRPr="009230CB">
        <w:rPr>
          <w:rFonts w:ascii="Times New Roman" w:eastAsia="Times New Roman" w:hAnsi="Times New Roman" w:cs="Times New Roman"/>
          <w:color w:val="000000"/>
          <w:spacing w:val="-1"/>
          <w:sz w:val="28"/>
          <w:szCs w:val="28"/>
        </w:rPr>
        <w:t xml:space="preserve"> wireline logs from which we calculate Porosity, Sh</w:t>
      </w:r>
      <w:r w:rsidR="00FE5197">
        <w:rPr>
          <w:rFonts w:ascii="Times New Roman" w:eastAsia="Times New Roman" w:hAnsi="Times New Roman" w:cs="Times New Roman"/>
          <w:color w:val="000000"/>
          <w:spacing w:val="-1"/>
          <w:sz w:val="28"/>
          <w:szCs w:val="28"/>
        </w:rPr>
        <w:t>ale volume, Water</w:t>
      </w:r>
      <w:r w:rsidRPr="009230CB">
        <w:rPr>
          <w:rFonts w:ascii="Times New Roman" w:eastAsia="Times New Roman" w:hAnsi="Times New Roman" w:cs="Times New Roman"/>
          <w:color w:val="000000"/>
          <w:spacing w:val="-1"/>
          <w:sz w:val="28"/>
          <w:szCs w:val="28"/>
        </w:rPr>
        <w:t xml:space="preserve"> saturation. </w:t>
      </w:r>
    </w:p>
    <w:p w:rsidR="00502AD8" w:rsidRPr="009230CB" w:rsidRDefault="009F3798" w:rsidP="009F3798">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color w:val="000000"/>
          <w:spacing w:val="-1"/>
          <w:sz w:val="28"/>
          <w:szCs w:val="28"/>
        </w:rPr>
      </w:pPr>
      <w:r w:rsidRPr="009230CB">
        <w:rPr>
          <w:rFonts w:ascii="Times New Roman" w:eastAsia="Times New Roman" w:hAnsi="Times New Roman" w:cs="Times New Roman"/>
          <w:color w:val="000000"/>
          <w:spacing w:val="-1"/>
          <w:sz w:val="28"/>
          <w:szCs w:val="28"/>
        </w:rPr>
        <w:t>To Resolve The Lithology of Area.</w:t>
      </w:r>
    </w:p>
    <w:p w:rsidR="00024CA5" w:rsidRDefault="00E36931"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sidRPr="005746D1">
        <w:rPr>
          <w:rFonts w:ascii="Times New Roman" w:hAnsi="Times New Roman" w:cs="Times New Roman"/>
          <w:bCs/>
          <w:color w:val="000000"/>
          <w:spacing w:val="-1"/>
          <w:sz w:val="32"/>
          <w:szCs w:val="32"/>
        </w:rPr>
        <w:t xml:space="preserve">                       </w:t>
      </w: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024CA5" w:rsidRPr="00FE5197" w:rsidRDefault="00FE5197" w:rsidP="00605DE7">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FE5197">
        <w:rPr>
          <w:rFonts w:ascii="Times New Roman" w:hAnsi="Times New Roman" w:cs="Times New Roman"/>
          <w:b/>
          <w:bCs/>
          <w:color w:val="000000"/>
          <w:spacing w:val="-1"/>
          <w:sz w:val="32"/>
          <w:szCs w:val="32"/>
        </w:rPr>
        <w:lastRenderedPageBreak/>
        <w:t xml:space="preserve">1.3 </w:t>
      </w:r>
      <w:r w:rsidRPr="00FE5197">
        <w:rPr>
          <w:rFonts w:ascii="Times New Roman" w:hAnsi="Times New Roman" w:cs="Times New Roman"/>
          <w:b/>
          <w:bCs/>
          <w:color w:val="000000"/>
          <w:spacing w:val="-1"/>
          <w:sz w:val="32"/>
          <w:szCs w:val="32"/>
          <w:u w:val="single"/>
        </w:rPr>
        <w:t>D</w:t>
      </w:r>
      <w:r>
        <w:rPr>
          <w:rFonts w:ascii="Times New Roman" w:hAnsi="Times New Roman" w:cs="Times New Roman"/>
          <w:b/>
          <w:bCs/>
          <w:color w:val="000000"/>
          <w:spacing w:val="-1"/>
          <w:sz w:val="32"/>
          <w:szCs w:val="32"/>
          <w:u w:val="single"/>
        </w:rPr>
        <w:t>ATA USED</w:t>
      </w:r>
    </w:p>
    <w:p w:rsidR="00FE5197" w:rsidRPr="00FF5B7F" w:rsidRDefault="00FE5197" w:rsidP="00FE5197">
      <w:pPr>
        <w:numPr>
          <w:ilvl w:val="0"/>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 xml:space="preserve">Data included the </w:t>
      </w:r>
    </w:p>
    <w:p w:rsidR="00FE5197" w:rsidRPr="00FF5B7F" w:rsidRDefault="00FE5197" w:rsidP="00FE519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GR log values in API unit</w:t>
      </w:r>
    </w:p>
    <w:p w:rsidR="00FE5197" w:rsidRPr="00FF5B7F" w:rsidRDefault="00FE5197" w:rsidP="00FE519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 xml:space="preserve">Resistivity Logs </w:t>
      </w:r>
    </w:p>
    <w:p w:rsidR="00FE5197" w:rsidRPr="00FF5B7F" w:rsidRDefault="00FE5197" w:rsidP="00FE5197">
      <w:pPr>
        <w:numPr>
          <w:ilvl w:val="2"/>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Micro-Spherically Focused Log values(MSFL) in Ohmm unit</w:t>
      </w:r>
    </w:p>
    <w:p w:rsidR="00FE5197" w:rsidRPr="00FF5B7F" w:rsidRDefault="00FE5197" w:rsidP="00FE5197">
      <w:pPr>
        <w:numPr>
          <w:ilvl w:val="2"/>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Shallow Later log values (LLs) in Ohmm unit</w:t>
      </w:r>
    </w:p>
    <w:p w:rsidR="00FE5197" w:rsidRPr="00FF5B7F" w:rsidRDefault="00FE5197" w:rsidP="00FE5197">
      <w:pPr>
        <w:numPr>
          <w:ilvl w:val="2"/>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Deep Later log values (LLd) in Ohmm unit</w:t>
      </w:r>
    </w:p>
    <w:p w:rsidR="00FE5197" w:rsidRPr="00FF5B7F" w:rsidRDefault="00FE5197" w:rsidP="00FE519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Neutron log values in V/V unit</w:t>
      </w:r>
    </w:p>
    <w:p w:rsidR="00FE5197" w:rsidRDefault="00FE5197" w:rsidP="00FE519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 xml:space="preserve">Density Logs in G/C3 unit </w:t>
      </w:r>
    </w:p>
    <w:p w:rsidR="003E62EC" w:rsidRPr="00FF5B7F" w:rsidRDefault="003E62EC" w:rsidP="003E62EC">
      <w:pPr>
        <w:tabs>
          <w:tab w:val="left" w:pos="4995"/>
        </w:tabs>
        <w:ind w:left="1440"/>
        <w:jc w:val="both"/>
        <w:rPr>
          <w:rFonts w:ascii="Times New Roman" w:hAnsi="Times New Roman" w:cs="Times New Roman"/>
          <w:sz w:val="28"/>
          <w:szCs w:val="28"/>
        </w:rPr>
      </w:pPr>
    </w:p>
    <w:p w:rsidR="00FE5197" w:rsidRPr="00FE5197" w:rsidRDefault="00FE5197" w:rsidP="00605DE7">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FE5197">
        <w:rPr>
          <w:rFonts w:ascii="Times New Roman" w:hAnsi="Times New Roman" w:cs="Times New Roman"/>
          <w:b/>
          <w:bCs/>
          <w:color w:val="000000"/>
          <w:spacing w:val="-1"/>
          <w:sz w:val="32"/>
          <w:szCs w:val="32"/>
        </w:rPr>
        <w:t xml:space="preserve">1.4 </w:t>
      </w:r>
      <w:r w:rsidRPr="00FE5197">
        <w:rPr>
          <w:rFonts w:ascii="Times New Roman" w:hAnsi="Times New Roman" w:cs="Times New Roman"/>
          <w:b/>
          <w:bCs/>
          <w:color w:val="000000"/>
          <w:spacing w:val="-1"/>
          <w:sz w:val="32"/>
          <w:szCs w:val="32"/>
          <w:u w:val="single"/>
        </w:rPr>
        <w:t>A</w:t>
      </w:r>
      <w:r>
        <w:rPr>
          <w:rFonts w:ascii="Times New Roman" w:hAnsi="Times New Roman" w:cs="Times New Roman"/>
          <w:b/>
          <w:bCs/>
          <w:color w:val="000000"/>
          <w:spacing w:val="-1"/>
          <w:sz w:val="32"/>
          <w:szCs w:val="32"/>
          <w:u w:val="single"/>
        </w:rPr>
        <w:t>CCESSIBILITY</w:t>
      </w:r>
    </w:p>
    <w:p w:rsidR="00EA7C5F" w:rsidRDefault="00EA7C5F" w:rsidP="00EA7C5F">
      <w:pPr>
        <w:widowControl w:val="0"/>
        <w:autoSpaceDE w:val="0"/>
        <w:autoSpaceDN w:val="0"/>
        <w:adjustRightInd w:val="0"/>
        <w:spacing w:after="0" w:line="240" w:lineRule="auto"/>
        <w:ind w:left="720"/>
        <w:jc w:val="both"/>
        <w:rPr>
          <w:rFonts w:ascii="Times New Roman" w:hAnsi="Times New Roman" w:cs="Times New Roman"/>
          <w:bCs/>
          <w:color w:val="000000"/>
          <w:spacing w:val="-1"/>
          <w:sz w:val="28"/>
          <w:szCs w:val="28"/>
        </w:rPr>
      </w:pPr>
    </w:p>
    <w:p w:rsidR="00F81C3D" w:rsidRPr="00EA7C5F" w:rsidRDefault="004818F6" w:rsidP="00EA7C5F">
      <w:pPr>
        <w:widowControl w:val="0"/>
        <w:autoSpaceDE w:val="0"/>
        <w:autoSpaceDN w:val="0"/>
        <w:adjustRightInd w:val="0"/>
        <w:spacing w:after="0" w:line="240" w:lineRule="auto"/>
        <w:rPr>
          <w:rFonts w:ascii="Times New Roman" w:hAnsi="Times New Roman" w:cs="Times New Roman"/>
          <w:bCs/>
          <w:color w:val="000000"/>
          <w:spacing w:val="-1"/>
          <w:sz w:val="28"/>
          <w:szCs w:val="28"/>
        </w:rPr>
      </w:pPr>
      <w:r w:rsidRPr="00EA7C5F">
        <w:rPr>
          <w:rFonts w:ascii="Times New Roman" w:hAnsi="Times New Roman" w:cs="Times New Roman"/>
          <w:bCs/>
          <w:color w:val="000000"/>
          <w:spacing w:val="-1"/>
          <w:sz w:val="28"/>
          <w:szCs w:val="28"/>
        </w:rPr>
        <w:t>The d</w:t>
      </w:r>
      <w:r w:rsidR="00EA7C5F">
        <w:rPr>
          <w:rFonts w:ascii="Times New Roman" w:hAnsi="Times New Roman" w:cs="Times New Roman"/>
          <w:bCs/>
          <w:color w:val="000000"/>
          <w:spacing w:val="-1"/>
          <w:sz w:val="28"/>
          <w:szCs w:val="28"/>
        </w:rPr>
        <w:t>ata for the analysis of Pirkoh Well #20</w:t>
      </w:r>
      <w:r w:rsidRPr="00EA7C5F">
        <w:rPr>
          <w:rFonts w:ascii="Times New Roman" w:hAnsi="Times New Roman" w:cs="Times New Roman"/>
          <w:bCs/>
          <w:color w:val="000000"/>
          <w:spacing w:val="-1"/>
          <w:sz w:val="28"/>
          <w:szCs w:val="28"/>
        </w:rPr>
        <w:t xml:space="preserve"> is taken from Landmark Resources (LMKR).  </w:t>
      </w:r>
    </w:p>
    <w:p w:rsidR="00FE5197" w:rsidRDefault="00FE5197" w:rsidP="00EA7C5F">
      <w:pPr>
        <w:widowControl w:val="0"/>
        <w:autoSpaceDE w:val="0"/>
        <w:autoSpaceDN w:val="0"/>
        <w:adjustRightInd w:val="0"/>
        <w:spacing w:after="0" w:line="240" w:lineRule="auto"/>
        <w:rPr>
          <w:rFonts w:ascii="Times New Roman" w:hAnsi="Times New Roman" w:cs="Times New Roman"/>
          <w:bCs/>
          <w:color w:val="000000"/>
          <w:spacing w:val="-1"/>
          <w:sz w:val="32"/>
          <w:szCs w:val="32"/>
        </w:rPr>
      </w:pPr>
    </w:p>
    <w:p w:rsidR="00FE5197" w:rsidRDefault="00FE5197"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FE5197" w:rsidRDefault="00FE5197"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FE5197" w:rsidRDefault="00FE5197"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FE5197" w:rsidRDefault="00FE5197"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A42E54" w:rsidRPr="005746D1" w:rsidRDefault="00024CA5"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Pr>
          <w:rFonts w:ascii="Times New Roman" w:hAnsi="Times New Roman" w:cs="Times New Roman"/>
          <w:bCs/>
          <w:noProof/>
          <w:color w:val="000000"/>
          <w:spacing w:val="-1"/>
          <w:sz w:val="32"/>
          <w:szCs w:val="32"/>
        </w:rPr>
        <w:lastRenderedPageBreak/>
        <w:drawing>
          <wp:anchor distT="0" distB="0" distL="114300" distR="114300" simplePos="0" relativeHeight="251698176" behindDoc="0" locked="0" layoutInCell="1" allowOverlap="1">
            <wp:simplePos x="0" y="0"/>
            <wp:positionH relativeFrom="column">
              <wp:posOffset>2919005</wp:posOffset>
            </wp:positionH>
            <wp:positionV relativeFrom="paragraph">
              <wp:posOffset>1894114</wp:posOffset>
            </wp:positionV>
            <wp:extent cx="1261110" cy="404949"/>
            <wp:effectExtent l="19050" t="0" r="0" b="0"/>
            <wp:wrapNone/>
            <wp:docPr id="25" name="Picture 9"/>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9"/>
                    <a:srcRect/>
                    <a:stretch>
                      <a:fillRect/>
                    </a:stretch>
                  </pic:blipFill>
                  <pic:spPr bwMode="auto">
                    <a:xfrm>
                      <a:off x="0" y="0"/>
                      <a:ext cx="1261110" cy="404949"/>
                    </a:xfrm>
                    <a:prstGeom prst="rect">
                      <a:avLst/>
                    </a:prstGeom>
                    <a:noFill/>
                    <a:ln w="9525">
                      <a:noFill/>
                      <a:miter lim="800000"/>
                      <a:headEnd/>
                      <a:tailEnd/>
                    </a:ln>
                  </pic:spPr>
                </pic:pic>
              </a:graphicData>
            </a:graphic>
          </wp:anchor>
        </w:drawing>
      </w:r>
      <w:r>
        <w:rPr>
          <w:rFonts w:ascii="Times New Roman" w:hAnsi="Times New Roman" w:cs="Times New Roman"/>
          <w:bCs/>
          <w:noProof/>
          <w:color w:val="000000"/>
          <w:spacing w:val="-1"/>
          <w:sz w:val="32"/>
          <w:szCs w:val="32"/>
        </w:rPr>
        <w:drawing>
          <wp:anchor distT="0" distB="0" distL="114300" distR="114300" simplePos="0" relativeHeight="251699200" behindDoc="0" locked="0" layoutInCell="1" allowOverlap="1">
            <wp:simplePos x="0" y="0"/>
            <wp:positionH relativeFrom="column">
              <wp:posOffset>2448560</wp:posOffset>
            </wp:positionH>
            <wp:positionV relativeFrom="paragraph">
              <wp:posOffset>2220595</wp:posOffset>
            </wp:positionV>
            <wp:extent cx="1025525" cy="822960"/>
            <wp:effectExtent l="19050" t="0" r="0" b="0"/>
            <wp:wrapNone/>
            <wp:docPr id="29"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25525" cy="1001712"/>
                      <a:chOff x="3751263" y="1655763"/>
                      <a:chExt cx="1025525" cy="1001712"/>
                    </a:xfrm>
                  </a:grpSpPr>
                  <a:cxnSp>
                    <a:nvCxnSpPr>
                      <a:cNvPr id="24578" name="AutoShape 2"/>
                      <a:cNvCxnSpPr>
                        <a:cxnSpLocks noChangeShapeType="1"/>
                      </a:cNvCxnSpPr>
                    </a:nvCxnSpPr>
                    <a:spPr bwMode="auto">
                      <a:xfrm flipV="1">
                        <a:off x="3751263" y="1655763"/>
                        <a:ext cx="1025525" cy="1001712"/>
                      </a:xfrm>
                      <a:prstGeom prst="straightConnector1">
                        <a:avLst/>
                      </a:prstGeom>
                      <a:noFill/>
                      <a:ln w="9525">
                        <a:solidFill>
                          <a:srgbClr val="000000"/>
                        </a:solidFill>
                        <a:round/>
                        <a:headEnd/>
                        <a:tailEnd type="triangle" w="med" len="med"/>
                      </a:ln>
                    </a:spPr>
                  </a:cxnSp>
                </lc:lockedCanvas>
              </a:graphicData>
            </a:graphic>
          </wp:anchor>
        </w:drawing>
      </w:r>
      <w:r w:rsidR="009230CB" w:rsidRPr="009230CB">
        <w:rPr>
          <w:rFonts w:ascii="Times New Roman" w:hAnsi="Times New Roman" w:cs="Times New Roman"/>
          <w:bCs/>
          <w:noProof/>
          <w:color w:val="000000"/>
          <w:spacing w:val="-1"/>
          <w:sz w:val="32"/>
          <w:szCs w:val="32"/>
        </w:rPr>
        <w:drawing>
          <wp:inline distT="0" distB="0" distL="0" distR="0">
            <wp:extent cx="5715544" cy="7680960"/>
            <wp:effectExtent l="19050" t="0" r="0" b="0"/>
            <wp:docPr id="24" name="Picture 8"/>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noChangeArrowheads="1"/>
                    </pic:cNvPicPr>
                  </pic:nvPicPr>
                  <pic:blipFill>
                    <a:blip r:embed="rId10"/>
                    <a:srcRect/>
                    <a:stretch>
                      <a:fillRect/>
                    </a:stretch>
                  </pic:blipFill>
                  <pic:spPr bwMode="auto">
                    <a:xfrm>
                      <a:off x="0" y="0"/>
                      <a:ext cx="5733415" cy="7704976"/>
                    </a:xfrm>
                    <a:prstGeom prst="rect">
                      <a:avLst/>
                    </a:prstGeom>
                    <a:noFill/>
                    <a:ln w="9525">
                      <a:noFill/>
                      <a:miter lim="800000"/>
                      <a:headEnd/>
                      <a:tailEnd/>
                    </a:ln>
                  </pic:spPr>
                </pic:pic>
              </a:graphicData>
            </a:graphic>
          </wp:inline>
        </w:drawing>
      </w:r>
    </w:p>
    <w:p w:rsidR="00A42E54" w:rsidRPr="005746D1" w:rsidRDefault="0005331E" w:rsidP="0005331E">
      <w:pPr>
        <w:widowControl w:val="0"/>
        <w:tabs>
          <w:tab w:val="left" w:pos="1890"/>
        </w:tabs>
        <w:autoSpaceDE w:val="0"/>
        <w:autoSpaceDN w:val="0"/>
        <w:adjustRightInd w:val="0"/>
        <w:spacing w:after="0" w:line="240" w:lineRule="auto"/>
        <w:jc w:val="both"/>
        <w:rPr>
          <w:rFonts w:ascii="Times New Roman" w:hAnsi="Times New Roman" w:cs="Times New Roman"/>
          <w:bCs/>
          <w:color w:val="000000"/>
          <w:spacing w:val="-1"/>
          <w:sz w:val="32"/>
          <w:szCs w:val="32"/>
        </w:rPr>
      </w:pPr>
      <w:r w:rsidRPr="005746D1">
        <w:rPr>
          <w:rFonts w:ascii="Times New Roman" w:hAnsi="Times New Roman" w:cs="Times New Roman"/>
          <w:bCs/>
          <w:color w:val="000000"/>
          <w:spacing w:val="-1"/>
          <w:sz w:val="32"/>
          <w:szCs w:val="32"/>
        </w:rPr>
        <w:t xml:space="preserve">     </w:t>
      </w:r>
      <w:r w:rsidRPr="005746D1">
        <w:rPr>
          <w:rFonts w:ascii="Times New Roman" w:hAnsi="Times New Roman" w:cs="Times New Roman"/>
          <w:bCs/>
          <w:color w:val="000000"/>
          <w:spacing w:val="-1"/>
          <w:sz w:val="32"/>
          <w:szCs w:val="32"/>
        </w:rPr>
        <w:tab/>
        <w:t xml:space="preserve">                                                                      </w:t>
      </w:r>
    </w:p>
    <w:p w:rsidR="00A42E54" w:rsidRPr="00234967" w:rsidRDefault="0005331E" w:rsidP="00B44247">
      <w:pPr>
        <w:pStyle w:val="NoSpacing"/>
        <w:jc w:val="center"/>
        <w:rPr>
          <w:b/>
          <w:bCs/>
          <w:color w:val="000000"/>
          <w:spacing w:val="-1"/>
        </w:rPr>
      </w:pPr>
      <w:r w:rsidRPr="00234967">
        <w:rPr>
          <w:b/>
          <w:bCs/>
          <w:color w:val="000000"/>
          <w:spacing w:val="-1"/>
        </w:rPr>
        <w:t>Figure 1.</w:t>
      </w:r>
      <w:r w:rsidR="00B77EF3" w:rsidRPr="00234967">
        <w:rPr>
          <w:b/>
          <w:bCs/>
          <w:color w:val="000000"/>
          <w:spacing w:val="-1"/>
        </w:rPr>
        <w:t>1; Map showing the wells in Pirkoh field including the Pirkoh well#20</w:t>
      </w:r>
      <w:r w:rsidRPr="00234967">
        <w:rPr>
          <w:b/>
          <w:bCs/>
          <w:color w:val="000000"/>
          <w:spacing w:val="-1"/>
        </w:rPr>
        <w:t xml:space="preserve"> </w:t>
      </w:r>
    </w:p>
    <w:p w:rsidR="00E36931" w:rsidRDefault="00E36931" w:rsidP="00B44247">
      <w:pPr>
        <w:pStyle w:val="NoSpacing"/>
        <w:jc w:val="center"/>
        <w:rPr>
          <w:bCs/>
          <w:color w:val="000000"/>
          <w:spacing w:val="-1"/>
          <w:sz w:val="22"/>
          <w:szCs w:val="22"/>
        </w:rPr>
      </w:pPr>
    </w:p>
    <w:p w:rsidR="00E36931" w:rsidRPr="005746D1" w:rsidRDefault="00E36931" w:rsidP="00B52A90">
      <w:pPr>
        <w:pStyle w:val="NoSpacing"/>
        <w:rPr>
          <w:bCs/>
          <w:color w:val="000000"/>
          <w:spacing w:val="-1"/>
          <w:sz w:val="22"/>
          <w:szCs w:val="22"/>
        </w:rPr>
      </w:pPr>
    </w:p>
    <w:p w:rsidR="00024CA5" w:rsidRDefault="00024CA5" w:rsidP="00B44247">
      <w:pPr>
        <w:pStyle w:val="NoSpacing"/>
        <w:rPr>
          <w:b/>
          <w:sz w:val="32"/>
          <w:szCs w:val="32"/>
        </w:rPr>
      </w:pPr>
    </w:p>
    <w:p w:rsidR="003E62EC" w:rsidRPr="00C82CE6" w:rsidRDefault="00CE5DE4" w:rsidP="003E62EC">
      <w:pPr>
        <w:widowControl w:val="0"/>
        <w:tabs>
          <w:tab w:val="center" w:pos="4514"/>
        </w:tabs>
        <w:autoSpaceDE w:val="0"/>
        <w:autoSpaceDN w:val="0"/>
        <w:adjustRightInd w:val="0"/>
        <w:spacing w:after="0" w:line="240" w:lineRule="auto"/>
        <w:jc w:val="both"/>
        <w:rPr>
          <w:rFonts w:ascii="Times New Roman" w:hAnsi="Times New Roman" w:cs="Times New Roman"/>
          <w:b/>
          <w:bCs/>
          <w:iCs/>
          <w:color w:val="000000"/>
          <w:spacing w:val="-1"/>
          <w:sz w:val="32"/>
          <w:szCs w:val="32"/>
        </w:rPr>
      </w:pPr>
      <w:r>
        <w:rPr>
          <w:rFonts w:ascii="Times New Roman" w:hAnsi="Times New Roman" w:cs="Times New Roman"/>
          <w:b/>
          <w:bCs/>
          <w:iCs/>
          <w:color w:val="000000"/>
          <w:spacing w:val="-1"/>
          <w:sz w:val="32"/>
          <w:szCs w:val="32"/>
        </w:rPr>
        <w:lastRenderedPageBreak/>
        <w:t>1.5</w:t>
      </w:r>
      <w:r w:rsidR="003E62EC">
        <w:rPr>
          <w:rFonts w:ascii="Times New Roman" w:hAnsi="Times New Roman" w:cs="Times New Roman"/>
          <w:b/>
          <w:bCs/>
          <w:iCs/>
          <w:color w:val="000000"/>
          <w:spacing w:val="-1"/>
          <w:sz w:val="32"/>
          <w:szCs w:val="32"/>
        </w:rPr>
        <w:t xml:space="preserve"> </w:t>
      </w:r>
      <w:r w:rsidR="003E62EC" w:rsidRPr="00C82CE6">
        <w:rPr>
          <w:rFonts w:ascii="Times New Roman" w:hAnsi="Times New Roman" w:cs="Times New Roman"/>
          <w:b/>
          <w:bCs/>
          <w:iCs/>
          <w:color w:val="000000"/>
          <w:spacing w:val="-1"/>
          <w:sz w:val="32"/>
          <w:szCs w:val="32"/>
          <w:u w:val="single"/>
        </w:rPr>
        <w:t>PETROLEUM PLAY</w:t>
      </w:r>
      <w:r w:rsidR="003E62EC">
        <w:rPr>
          <w:rFonts w:ascii="Times New Roman" w:hAnsi="Times New Roman" w:cs="Times New Roman"/>
          <w:b/>
          <w:bCs/>
          <w:iCs/>
          <w:color w:val="000000"/>
          <w:spacing w:val="-1"/>
          <w:sz w:val="32"/>
          <w:szCs w:val="32"/>
        </w:rPr>
        <w:tab/>
      </w:r>
    </w:p>
    <w:p w:rsidR="003E62EC" w:rsidRDefault="003E62EC" w:rsidP="003E62EC">
      <w:pPr>
        <w:widowControl w:val="0"/>
        <w:autoSpaceDE w:val="0"/>
        <w:autoSpaceDN w:val="0"/>
        <w:adjustRightInd w:val="0"/>
        <w:spacing w:after="0" w:line="240" w:lineRule="auto"/>
        <w:jc w:val="both"/>
        <w:rPr>
          <w:rStyle w:val="apple-style-span"/>
          <w:rFonts w:ascii="Times New Roman" w:hAnsi="Times New Roman" w:cs="Times New Roman"/>
          <w:color w:val="000000"/>
          <w:sz w:val="28"/>
          <w:szCs w:val="28"/>
        </w:rPr>
      </w:pPr>
    </w:p>
    <w:p w:rsidR="003E62EC" w:rsidRPr="000120A0" w:rsidRDefault="003E62EC" w:rsidP="003E62EC">
      <w:pPr>
        <w:widowControl w:val="0"/>
        <w:autoSpaceDE w:val="0"/>
        <w:autoSpaceDN w:val="0"/>
        <w:adjustRightInd w:val="0"/>
        <w:spacing w:after="0" w:line="240" w:lineRule="auto"/>
        <w:jc w:val="both"/>
        <w:rPr>
          <w:rStyle w:val="apple-style-span"/>
          <w:rFonts w:ascii="Times New Roman" w:hAnsi="Times New Roman" w:cs="Times New Roman"/>
          <w:color w:val="000000"/>
          <w:sz w:val="28"/>
          <w:szCs w:val="28"/>
        </w:rPr>
      </w:pPr>
      <w:r w:rsidRPr="005F470B">
        <w:rPr>
          <w:rStyle w:val="apple-style-span"/>
          <w:rFonts w:ascii="Times New Roman" w:hAnsi="Times New Roman" w:cs="Times New Roman"/>
          <w:color w:val="000000"/>
          <w:sz w:val="28"/>
          <w:szCs w:val="28"/>
        </w:rPr>
        <w:t>In geology, a</w:t>
      </w:r>
      <w:r w:rsidRPr="005F470B">
        <w:rPr>
          <w:rStyle w:val="apple-converted-space"/>
          <w:rFonts w:ascii="Times New Roman" w:hAnsi="Times New Roman" w:cs="Times New Roman"/>
          <w:color w:val="000000"/>
          <w:sz w:val="28"/>
          <w:szCs w:val="28"/>
        </w:rPr>
        <w:t> </w:t>
      </w:r>
      <w:r w:rsidRPr="000120A0">
        <w:rPr>
          <w:rStyle w:val="apple-style-span"/>
          <w:rFonts w:ascii="Times New Roman" w:hAnsi="Times New Roman" w:cs="Times New Roman"/>
          <w:bCs/>
          <w:color w:val="000000"/>
          <w:sz w:val="28"/>
          <w:szCs w:val="28"/>
        </w:rPr>
        <w:t>petroleum play</w:t>
      </w:r>
      <w:r w:rsidRPr="005F470B">
        <w:rPr>
          <w:rStyle w:val="apple-style-span"/>
          <w:rFonts w:ascii="Times New Roman" w:hAnsi="Times New Roman" w:cs="Times New Roman"/>
          <w:color w:val="000000"/>
          <w:sz w:val="28"/>
          <w:szCs w:val="28"/>
        </w:rPr>
        <w:t>, or simply a</w:t>
      </w:r>
      <w:r w:rsidRPr="005F470B">
        <w:rPr>
          <w:rStyle w:val="apple-converted-space"/>
          <w:rFonts w:ascii="Times New Roman" w:hAnsi="Times New Roman" w:cs="Times New Roman"/>
          <w:color w:val="000000"/>
          <w:sz w:val="28"/>
          <w:szCs w:val="28"/>
        </w:rPr>
        <w:t> </w:t>
      </w:r>
      <w:r w:rsidRPr="000120A0">
        <w:rPr>
          <w:rStyle w:val="apple-style-span"/>
          <w:rFonts w:ascii="Times New Roman" w:hAnsi="Times New Roman" w:cs="Times New Roman"/>
          <w:bCs/>
          <w:color w:val="000000"/>
          <w:sz w:val="28"/>
          <w:szCs w:val="28"/>
        </w:rPr>
        <w:t>play</w:t>
      </w:r>
      <w:r w:rsidRPr="005F470B">
        <w:rPr>
          <w:rStyle w:val="apple-style-span"/>
          <w:rFonts w:ascii="Times New Roman" w:hAnsi="Times New Roman" w:cs="Times New Roman"/>
          <w:color w:val="000000"/>
          <w:sz w:val="28"/>
          <w:szCs w:val="28"/>
        </w:rPr>
        <w:t>, is a group of</w:t>
      </w:r>
      <w:r w:rsidRPr="005F470B">
        <w:rPr>
          <w:rStyle w:val="apple-converted-space"/>
          <w:rFonts w:ascii="Times New Roman" w:hAnsi="Times New Roman" w:cs="Times New Roman"/>
          <w:color w:val="000000"/>
          <w:sz w:val="28"/>
          <w:szCs w:val="28"/>
        </w:rPr>
        <w:t> </w:t>
      </w:r>
      <w:r w:rsidRPr="005F470B">
        <w:rPr>
          <w:rStyle w:val="apple-style-span"/>
          <w:rFonts w:ascii="Times New Roman" w:hAnsi="Times New Roman" w:cs="Times New Roman"/>
          <w:color w:val="000000"/>
          <w:sz w:val="28"/>
          <w:szCs w:val="28"/>
        </w:rPr>
        <w:t>petroleum fields</w:t>
      </w:r>
      <w:r w:rsidRPr="005F470B">
        <w:rPr>
          <w:rStyle w:val="apple-converted-space"/>
          <w:rFonts w:ascii="Times New Roman" w:hAnsi="Times New Roman" w:cs="Times New Roman"/>
          <w:color w:val="000000"/>
          <w:sz w:val="28"/>
          <w:szCs w:val="28"/>
        </w:rPr>
        <w:t> </w:t>
      </w:r>
      <w:r w:rsidRPr="005F470B">
        <w:rPr>
          <w:rStyle w:val="apple-style-span"/>
          <w:rFonts w:ascii="Times New Roman" w:hAnsi="Times New Roman" w:cs="Times New Roman"/>
          <w:color w:val="000000"/>
          <w:sz w:val="28"/>
          <w:szCs w:val="28"/>
        </w:rPr>
        <w:t>or prospects in the same region that are controlled by the same set of geological circumstances.</w:t>
      </w:r>
      <w:r w:rsidRPr="005F470B">
        <w:rPr>
          <w:rStyle w:val="Heading1Char"/>
          <w:rFonts w:ascii="Times New Roman" w:hAnsi="Times New Roman" w:cs="Times New Roman"/>
          <w:color w:val="000000"/>
        </w:rPr>
        <w:t xml:space="preserve"> </w:t>
      </w:r>
      <w:r w:rsidRPr="005F470B">
        <w:rPr>
          <w:rStyle w:val="apple-style-span"/>
          <w:rFonts w:ascii="Times New Roman" w:hAnsi="Times New Roman" w:cs="Times New Roman"/>
          <w:color w:val="000000"/>
          <w:sz w:val="28"/>
          <w:szCs w:val="28"/>
        </w:rPr>
        <w:t>A particular</w:t>
      </w:r>
      <w:r w:rsidRPr="005F470B">
        <w:rPr>
          <w:rStyle w:val="apple-converted-space"/>
          <w:rFonts w:ascii="Times New Roman" w:hAnsi="Times New Roman" w:cs="Times New Roman"/>
          <w:color w:val="000000"/>
          <w:sz w:val="28"/>
          <w:szCs w:val="28"/>
        </w:rPr>
        <w:t> </w:t>
      </w:r>
      <w:r w:rsidRPr="005F470B">
        <w:rPr>
          <w:rStyle w:val="apple-style-span"/>
          <w:rFonts w:ascii="Times New Roman" w:hAnsi="Times New Roman" w:cs="Times New Roman"/>
          <w:color w:val="000000"/>
          <w:sz w:val="28"/>
          <w:szCs w:val="28"/>
        </w:rPr>
        <w:t>stratigraphic</w:t>
      </w:r>
      <w:r w:rsidRPr="005F470B">
        <w:rPr>
          <w:rStyle w:val="apple-converted-space"/>
          <w:rFonts w:ascii="Times New Roman" w:hAnsi="Times New Roman" w:cs="Times New Roman"/>
          <w:color w:val="000000"/>
          <w:sz w:val="28"/>
          <w:szCs w:val="28"/>
        </w:rPr>
        <w:t> </w:t>
      </w:r>
      <w:r w:rsidRPr="005F470B">
        <w:rPr>
          <w:rStyle w:val="apple-style-span"/>
          <w:rFonts w:ascii="Times New Roman" w:hAnsi="Times New Roman" w:cs="Times New Roman"/>
          <w:color w:val="000000"/>
          <w:sz w:val="28"/>
          <w:szCs w:val="28"/>
        </w:rPr>
        <w:t>or</w:t>
      </w:r>
      <w:r w:rsidRPr="005F470B">
        <w:rPr>
          <w:rStyle w:val="apple-converted-space"/>
          <w:rFonts w:ascii="Times New Roman" w:hAnsi="Times New Roman" w:cs="Times New Roman"/>
          <w:color w:val="000000"/>
          <w:sz w:val="28"/>
          <w:szCs w:val="28"/>
        </w:rPr>
        <w:t> </w:t>
      </w:r>
      <w:r w:rsidRPr="005F470B">
        <w:rPr>
          <w:rStyle w:val="apple-style-span"/>
          <w:rFonts w:ascii="Times New Roman" w:hAnsi="Times New Roman" w:cs="Times New Roman"/>
          <w:color w:val="000000"/>
          <w:sz w:val="28"/>
          <w:szCs w:val="28"/>
        </w:rPr>
        <w:t>structural</w:t>
      </w:r>
      <w:r w:rsidRPr="005F470B">
        <w:rPr>
          <w:rStyle w:val="apple-converted-space"/>
          <w:rFonts w:ascii="Times New Roman" w:hAnsi="Times New Roman" w:cs="Times New Roman"/>
          <w:color w:val="000000"/>
          <w:sz w:val="28"/>
          <w:szCs w:val="28"/>
        </w:rPr>
        <w:t> </w:t>
      </w:r>
      <w:r w:rsidRPr="005F470B">
        <w:rPr>
          <w:rStyle w:val="apple-style-span"/>
          <w:rFonts w:ascii="Times New Roman" w:hAnsi="Times New Roman" w:cs="Times New Roman"/>
          <w:color w:val="000000"/>
          <w:sz w:val="28"/>
          <w:szCs w:val="28"/>
        </w:rPr>
        <w:t>geologic setting is also often known as a</w:t>
      </w:r>
      <w:r w:rsidRPr="005F470B">
        <w:rPr>
          <w:rStyle w:val="apple-converted-space"/>
          <w:rFonts w:ascii="Times New Roman" w:hAnsi="Times New Roman" w:cs="Times New Roman"/>
          <w:color w:val="000000"/>
          <w:sz w:val="28"/>
          <w:szCs w:val="28"/>
        </w:rPr>
        <w:t> </w:t>
      </w:r>
      <w:r>
        <w:rPr>
          <w:rStyle w:val="apple-style-span"/>
          <w:rFonts w:ascii="Times New Roman" w:hAnsi="Times New Roman" w:cs="Times New Roman"/>
          <w:iCs/>
          <w:color w:val="000000"/>
          <w:sz w:val="28"/>
          <w:szCs w:val="28"/>
        </w:rPr>
        <w:t>play</w:t>
      </w:r>
      <w:r w:rsidRPr="000120A0">
        <w:rPr>
          <w:rStyle w:val="apple-style-span"/>
          <w:rFonts w:ascii="Times New Roman" w:hAnsi="Times New Roman" w:cs="Times New Roman"/>
          <w:color w:val="000000"/>
          <w:sz w:val="28"/>
          <w:szCs w:val="28"/>
        </w:rPr>
        <w:t>.</w:t>
      </w:r>
    </w:p>
    <w:p w:rsidR="003E62EC" w:rsidRDefault="003E62EC" w:rsidP="003E62EC">
      <w:pPr>
        <w:widowControl w:val="0"/>
        <w:autoSpaceDE w:val="0"/>
        <w:autoSpaceDN w:val="0"/>
        <w:adjustRightInd w:val="0"/>
        <w:spacing w:after="0" w:line="240" w:lineRule="auto"/>
        <w:jc w:val="both"/>
        <w:rPr>
          <w:rStyle w:val="apple-style-span"/>
          <w:rFonts w:ascii="Times New Roman" w:hAnsi="Times New Roman" w:cs="Times New Roman"/>
          <w:color w:val="000000"/>
          <w:sz w:val="28"/>
          <w:szCs w:val="28"/>
        </w:rPr>
      </w:pPr>
      <w:r w:rsidRPr="005F470B">
        <w:rPr>
          <w:rStyle w:val="apple-style-span"/>
          <w:rFonts w:ascii="Times New Roman" w:hAnsi="Times New Roman" w:cs="Times New Roman"/>
          <w:color w:val="000000"/>
          <w:sz w:val="28"/>
          <w:szCs w:val="28"/>
        </w:rPr>
        <w:t>The normal steps in the play cycle are:</w:t>
      </w:r>
    </w:p>
    <w:p w:rsidR="003E62EC" w:rsidRPr="000120A0" w:rsidRDefault="003E62EC" w:rsidP="003E62EC">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0120A0">
        <w:rPr>
          <w:rFonts w:ascii="Times New Roman" w:hAnsi="Times New Roman" w:cs="Times New Roman"/>
          <w:bCs/>
          <w:color w:val="000000"/>
          <w:spacing w:val="-1"/>
          <w:sz w:val="28"/>
          <w:szCs w:val="28"/>
        </w:rPr>
        <w:t xml:space="preserve">Source rock </w:t>
      </w:r>
    </w:p>
    <w:p w:rsidR="003E62EC" w:rsidRPr="000120A0" w:rsidRDefault="003E62EC" w:rsidP="003E62EC">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0120A0">
        <w:rPr>
          <w:rFonts w:ascii="Times New Roman" w:hAnsi="Times New Roman" w:cs="Times New Roman"/>
          <w:bCs/>
          <w:color w:val="000000"/>
          <w:spacing w:val="-1"/>
          <w:sz w:val="28"/>
          <w:szCs w:val="28"/>
        </w:rPr>
        <w:t>Cap Rock</w:t>
      </w:r>
    </w:p>
    <w:p w:rsidR="003E62EC" w:rsidRDefault="003E62EC" w:rsidP="003E62EC">
      <w:pPr>
        <w:pStyle w:val="ListParagraph"/>
        <w:numPr>
          <w:ilvl w:val="0"/>
          <w:numId w:val="38"/>
        </w:numPr>
        <w:jc w:val="both"/>
      </w:pPr>
      <w:r w:rsidRPr="000120A0">
        <w:rPr>
          <w:rFonts w:ascii="Times New Roman" w:hAnsi="Times New Roman" w:cs="Times New Roman"/>
          <w:bCs/>
          <w:color w:val="000000"/>
          <w:spacing w:val="-1"/>
          <w:sz w:val="28"/>
          <w:szCs w:val="28"/>
        </w:rPr>
        <w:t xml:space="preserve">Reservoir rock </w:t>
      </w:r>
    </w:p>
    <w:p w:rsidR="003E62EC" w:rsidRPr="005F470B" w:rsidRDefault="003E62EC" w:rsidP="003E62EC">
      <w:pPr>
        <w:pStyle w:val="ListParagraph"/>
        <w:numPr>
          <w:ilvl w:val="0"/>
          <w:numId w:val="38"/>
        </w:numPr>
        <w:jc w:val="both"/>
      </w:pPr>
      <w:r w:rsidRPr="000120A0">
        <w:rPr>
          <w:rFonts w:ascii="Times New Roman" w:hAnsi="Times New Roman" w:cs="Times New Roman"/>
          <w:bCs/>
          <w:color w:val="000000"/>
          <w:spacing w:val="-1"/>
          <w:sz w:val="28"/>
          <w:szCs w:val="28"/>
        </w:rPr>
        <w:t>Trap</w:t>
      </w:r>
    </w:p>
    <w:p w:rsidR="003E62EC" w:rsidRPr="000120A0" w:rsidRDefault="003E62EC" w:rsidP="003E62EC">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0120A0">
        <w:rPr>
          <w:rFonts w:ascii="Times New Roman" w:hAnsi="Times New Roman" w:cs="Times New Roman"/>
          <w:bCs/>
          <w:color w:val="000000"/>
          <w:spacing w:val="-1"/>
          <w:sz w:val="28"/>
          <w:szCs w:val="28"/>
        </w:rPr>
        <w:t>Migration</w:t>
      </w:r>
    </w:p>
    <w:p w:rsidR="003E62EC" w:rsidRPr="00B52A90"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3E62EC" w:rsidRPr="007A15B5" w:rsidRDefault="00CE5DE4"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r>
        <w:rPr>
          <w:rFonts w:ascii="Times New Roman" w:hAnsi="Times New Roman" w:cs="Times New Roman"/>
          <w:b/>
          <w:bCs/>
          <w:color w:val="000000"/>
          <w:spacing w:val="-1"/>
          <w:sz w:val="28"/>
          <w:szCs w:val="28"/>
        </w:rPr>
        <w:t>1.5</w:t>
      </w:r>
      <w:r w:rsidR="003E62EC">
        <w:rPr>
          <w:rFonts w:ascii="Times New Roman" w:hAnsi="Times New Roman" w:cs="Times New Roman"/>
          <w:b/>
          <w:bCs/>
          <w:color w:val="000000"/>
          <w:spacing w:val="-1"/>
          <w:sz w:val="28"/>
          <w:szCs w:val="28"/>
        </w:rPr>
        <w:t>.1</w:t>
      </w:r>
      <w:r w:rsidR="003E62EC" w:rsidRPr="007A15B5">
        <w:rPr>
          <w:rFonts w:ascii="Times New Roman" w:hAnsi="Times New Roman" w:cs="Times New Roman"/>
          <w:b/>
          <w:bCs/>
          <w:color w:val="000000"/>
          <w:spacing w:val="-1"/>
          <w:sz w:val="28"/>
          <w:szCs w:val="28"/>
          <w:u w:val="single"/>
        </w:rPr>
        <w:t>Source rock</w:t>
      </w:r>
      <w:r w:rsidR="003E62EC" w:rsidRPr="007A15B5">
        <w:rPr>
          <w:rFonts w:ascii="Times New Roman" w:hAnsi="Times New Roman" w:cs="Times New Roman"/>
          <w:bCs/>
          <w:color w:val="000000"/>
          <w:spacing w:val="-1"/>
          <w:sz w:val="28"/>
          <w:szCs w:val="28"/>
          <w:u w:val="single"/>
        </w:rPr>
        <w:t xml:space="preserve"> </w:t>
      </w:r>
    </w:p>
    <w:p w:rsidR="003E62EC" w:rsidRPr="00B52A90"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3E62EC" w:rsidRDefault="003E62EC" w:rsidP="003E62EC">
      <w:pPr>
        <w:widowControl w:val="0"/>
        <w:numPr>
          <w:ilvl w:val="0"/>
          <w:numId w:val="27"/>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B52A90">
        <w:rPr>
          <w:rFonts w:ascii="Times New Roman" w:hAnsi="Times New Roman" w:cs="Times New Roman"/>
          <w:bCs/>
          <w:color w:val="000000"/>
          <w:spacing w:val="-1"/>
          <w:sz w:val="28"/>
          <w:szCs w:val="28"/>
        </w:rPr>
        <w:t xml:space="preserve">Sember shales of Cretaceous age are the main source for hydrocarbons in the Pirkoh well#20. Ghazij shales of Eocene </w:t>
      </w:r>
      <w:r>
        <w:rPr>
          <w:rFonts w:ascii="Times New Roman" w:hAnsi="Times New Roman" w:cs="Times New Roman"/>
          <w:bCs/>
          <w:color w:val="000000"/>
          <w:spacing w:val="-1"/>
          <w:sz w:val="28"/>
          <w:szCs w:val="28"/>
        </w:rPr>
        <w:t>lying deeper in the basin may</w:t>
      </w:r>
      <w:r w:rsidRPr="00B52A90">
        <w:rPr>
          <w:rFonts w:ascii="Times New Roman" w:hAnsi="Times New Roman" w:cs="Times New Roman"/>
          <w:bCs/>
          <w:color w:val="000000"/>
          <w:spacing w:val="-1"/>
          <w:sz w:val="28"/>
          <w:szCs w:val="28"/>
        </w:rPr>
        <w:t xml:space="preserve"> also have some potential.</w:t>
      </w: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3E62EC" w:rsidRPr="007A15B5" w:rsidRDefault="00CE5DE4" w:rsidP="003E62EC">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1.5</w:t>
      </w:r>
      <w:r w:rsidR="003E62EC">
        <w:rPr>
          <w:rFonts w:ascii="Times New Roman" w:hAnsi="Times New Roman" w:cs="Times New Roman"/>
          <w:b/>
          <w:bCs/>
          <w:color w:val="000000"/>
          <w:spacing w:val="-1"/>
          <w:sz w:val="28"/>
          <w:szCs w:val="28"/>
        </w:rPr>
        <w:t>.2</w:t>
      </w:r>
      <w:r w:rsidR="003E62EC" w:rsidRPr="007A15B5">
        <w:rPr>
          <w:rFonts w:ascii="Times New Roman" w:hAnsi="Times New Roman" w:cs="Times New Roman"/>
          <w:b/>
          <w:bCs/>
          <w:color w:val="000000"/>
          <w:spacing w:val="-1"/>
          <w:sz w:val="28"/>
          <w:szCs w:val="28"/>
          <w:u w:val="single"/>
        </w:rPr>
        <w:t>Cap Rock</w:t>
      </w:r>
    </w:p>
    <w:p w:rsidR="003E62EC" w:rsidRPr="00B52A90"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3E62EC" w:rsidRPr="00B52A90" w:rsidRDefault="003E62EC" w:rsidP="003E62EC">
      <w:pPr>
        <w:widowControl w:val="0"/>
        <w:numPr>
          <w:ilvl w:val="2"/>
          <w:numId w:val="28"/>
        </w:numPr>
        <w:tabs>
          <w:tab w:val="clear" w:pos="2160"/>
        </w:tabs>
        <w:autoSpaceDE w:val="0"/>
        <w:autoSpaceDN w:val="0"/>
        <w:adjustRightInd w:val="0"/>
        <w:spacing w:after="0" w:line="240" w:lineRule="auto"/>
        <w:ind w:left="0" w:firstLine="360"/>
        <w:jc w:val="both"/>
        <w:rPr>
          <w:rFonts w:ascii="Times New Roman" w:hAnsi="Times New Roman" w:cs="Times New Roman"/>
          <w:bCs/>
          <w:color w:val="000000"/>
          <w:spacing w:val="-1"/>
          <w:sz w:val="28"/>
          <w:szCs w:val="28"/>
        </w:rPr>
      </w:pPr>
      <w:r w:rsidRPr="00B52A90">
        <w:rPr>
          <w:rFonts w:ascii="Times New Roman" w:hAnsi="Times New Roman" w:cs="Times New Roman"/>
          <w:bCs/>
          <w:color w:val="000000"/>
          <w:spacing w:val="-1"/>
          <w:sz w:val="28"/>
          <w:szCs w:val="28"/>
        </w:rPr>
        <w:t>Ghazij shales act as a cap rock in Pirkoh Well#20</w:t>
      </w:r>
      <w:r w:rsidRPr="00B52A90">
        <w:rPr>
          <w:rFonts w:ascii="Times New Roman" w:hAnsi="Times New Roman" w:cs="Times New Roman"/>
          <w:b/>
          <w:bCs/>
          <w:color w:val="000000"/>
          <w:spacing w:val="-1"/>
          <w:sz w:val="28"/>
          <w:szCs w:val="28"/>
        </w:rPr>
        <w:t>.</w:t>
      </w:r>
    </w:p>
    <w:p w:rsidR="003E62EC" w:rsidRDefault="003E62EC" w:rsidP="003E62EC">
      <w:pPr>
        <w:widowControl w:val="0"/>
        <w:autoSpaceDE w:val="0"/>
        <w:autoSpaceDN w:val="0"/>
        <w:adjustRightInd w:val="0"/>
        <w:spacing w:after="0" w:line="240" w:lineRule="auto"/>
        <w:ind w:left="360"/>
        <w:jc w:val="both"/>
        <w:rPr>
          <w:rFonts w:ascii="Times New Roman" w:hAnsi="Times New Roman" w:cs="Times New Roman"/>
          <w:bCs/>
          <w:color w:val="000000"/>
          <w:spacing w:val="-1"/>
          <w:sz w:val="28"/>
          <w:szCs w:val="28"/>
        </w:rPr>
      </w:pPr>
    </w:p>
    <w:p w:rsidR="003E62EC" w:rsidRPr="00B52A90"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3E62EC" w:rsidRPr="00C82CE6" w:rsidRDefault="00CE5DE4" w:rsidP="003E62EC">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1.5</w:t>
      </w:r>
      <w:r w:rsidR="003E62EC" w:rsidRPr="00C82CE6">
        <w:rPr>
          <w:rFonts w:ascii="Times New Roman" w:hAnsi="Times New Roman" w:cs="Times New Roman"/>
          <w:b/>
          <w:bCs/>
          <w:color w:val="000000"/>
          <w:spacing w:val="-1"/>
          <w:sz w:val="28"/>
          <w:szCs w:val="28"/>
        </w:rPr>
        <w:t>.3</w:t>
      </w:r>
      <w:r w:rsidR="003E62EC" w:rsidRPr="00C82CE6">
        <w:rPr>
          <w:rFonts w:ascii="Times New Roman" w:hAnsi="Times New Roman" w:cs="Times New Roman"/>
          <w:b/>
          <w:bCs/>
          <w:color w:val="000000"/>
          <w:spacing w:val="-1"/>
          <w:sz w:val="28"/>
          <w:szCs w:val="28"/>
          <w:u w:val="single"/>
        </w:rPr>
        <w:t xml:space="preserve">Reservoir rock </w:t>
      </w:r>
    </w:p>
    <w:p w:rsidR="003E62EC" w:rsidRPr="00B52A90" w:rsidRDefault="003E62EC" w:rsidP="003E62EC">
      <w:pPr>
        <w:widowControl w:val="0"/>
        <w:tabs>
          <w:tab w:val="left" w:pos="1831"/>
        </w:tabs>
        <w:autoSpaceDE w:val="0"/>
        <w:autoSpaceDN w:val="0"/>
        <w:adjustRightInd w:val="0"/>
        <w:spacing w:after="0" w:line="240" w:lineRule="auto"/>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ab/>
      </w:r>
    </w:p>
    <w:p w:rsidR="003E62EC" w:rsidRDefault="003E62EC" w:rsidP="003E62EC">
      <w:pPr>
        <w:widowControl w:val="0"/>
        <w:numPr>
          <w:ilvl w:val="0"/>
          <w:numId w:val="29"/>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B52A90">
        <w:rPr>
          <w:rFonts w:ascii="Times New Roman" w:hAnsi="Times New Roman" w:cs="Times New Roman"/>
          <w:bCs/>
          <w:color w:val="000000"/>
          <w:spacing w:val="-1"/>
          <w:sz w:val="28"/>
          <w:szCs w:val="28"/>
        </w:rPr>
        <w:t xml:space="preserve">Pab sandstone of Cretaceous and lower Ranikot formation of Paleocene respectively are two proven reservoir. </w:t>
      </w:r>
    </w:p>
    <w:p w:rsidR="003E62EC" w:rsidRDefault="003E62EC" w:rsidP="003E62EC">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rPr>
      </w:pPr>
      <w:r w:rsidRPr="00B52A90">
        <w:rPr>
          <w:rFonts w:ascii="Times New Roman" w:hAnsi="Times New Roman" w:cs="Times New Roman"/>
          <w:b/>
          <w:bCs/>
          <w:color w:val="000000"/>
          <w:spacing w:val="-1"/>
          <w:sz w:val="28"/>
          <w:szCs w:val="28"/>
        </w:rPr>
        <w:t xml:space="preserve"> </w:t>
      </w:r>
    </w:p>
    <w:p w:rsidR="003E62EC" w:rsidRPr="007A15B5" w:rsidRDefault="00CE5DE4" w:rsidP="003E62EC">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1.5</w:t>
      </w:r>
      <w:r w:rsidR="003E62EC">
        <w:rPr>
          <w:rFonts w:ascii="Times New Roman" w:hAnsi="Times New Roman" w:cs="Times New Roman"/>
          <w:b/>
          <w:bCs/>
          <w:color w:val="000000"/>
          <w:spacing w:val="-1"/>
          <w:sz w:val="28"/>
          <w:szCs w:val="28"/>
        </w:rPr>
        <w:t>.4</w:t>
      </w:r>
      <w:r w:rsidR="003E62EC" w:rsidRPr="007A15B5">
        <w:rPr>
          <w:rFonts w:ascii="Times New Roman" w:hAnsi="Times New Roman" w:cs="Times New Roman"/>
          <w:b/>
          <w:bCs/>
          <w:color w:val="000000"/>
          <w:spacing w:val="-1"/>
          <w:sz w:val="28"/>
          <w:szCs w:val="28"/>
          <w:u w:val="single"/>
        </w:rPr>
        <w:t>Trap</w:t>
      </w:r>
    </w:p>
    <w:p w:rsidR="003E62EC" w:rsidRPr="00B52A90"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3E62EC" w:rsidRDefault="003E62EC" w:rsidP="003E62EC">
      <w:pPr>
        <w:widowControl w:val="0"/>
        <w:numPr>
          <w:ilvl w:val="0"/>
          <w:numId w:val="30"/>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B52A90">
        <w:rPr>
          <w:rFonts w:ascii="Times New Roman" w:hAnsi="Times New Roman" w:cs="Times New Roman"/>
          <w:bCs/>
          <w:color w:val="000000"/>
          <w:spacing w:val="-1"/>
          <w:sz w:val="28"/>
          <w:szCs w:val="28"/>
        </w:rPr>
        <w:t>The Pirkoh structure is a huge asymmetrical anticline which is disturbed by a series of reverse faults.</w:t>
      </w:r>
      <w:r>
        <w:rPr>
          <w:rFonts w:ascii="Times New Roman" w:hAnsi="Times New Roman" w:cs="Times New Roman"/>
          <w:bCs/>
          <w:color w:val="000000"/>
          <w:spacing w:val="-1"/>
          <w:sz w:val="28"/>
          <w:szCs w:val="28"/>
        </w:rPr>
        <w:t xml:space="preserve"> This Faulted Anticline is acting as Fault bounded Trap in the study area.</w:t>
      </w:r>
    </w:p>
    <w:p w:rsidR="003E62EC" w:rsidRPr="00B52A90" w:rsidRDefault="003E62EC" w:rsidP="003E62EC">
      <w:pPr>
        <w:widowControl w:val="0"/>
        <w:autoSpaceDE w:val="0"/>
        <w:autoSpaceDN w:val="0"/>
        <w:adjustRightInd w:val="0"/>
        <w:spacing w:after="0" w:line="240" w:lineRule="auto"/>
        <w:ind w:left="720"/>
        <w:jc w:val="both"/>
        <w:rPr>
          <w:rFonts w:ascii="Times New Roman" w:hAnsi="Times New Roman" w:cs="Times New Roman"/>
          <w:bCs/>
          <w:color w:val="000000"/>
          <w:spacing w:val="-1"/>
          <w:sz w:val="28"/>
          <w:szCs w:val="28"/>
        </w:rPr>
      </w:pPr>
      <w:r w:rsidRPr="00B52A90">
        <w:rPr>
          <w:rFonts w:ascii="Times New Roman" w:hAnsi="Times New Roman" w:cs="Times New Roman"/>
          <w:b/>
          <w:bCs/>
          <w:color w:val="000000"/>
          <w:spacing w:val="-1"/>
          <w:sz w:val="28"/>
          <w:szCs w:val="28"/>
        </w:rPr>
        <w:t xml:space="preserve"> </w:t>
      </w:r>
    </w:p>
    <w:p w:rsidR="003E62EC" w:rsidRDefault="00CE5DE4" w:rsidP="003E62EC">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1.5</w:t>
      </w:r>
      <w:r w:rsidR="003E62EC" w:rsidRPr="00890712">
        <w:rPr>
          <w:rFonts w:ascii="Times New Roman" w:hAnsi="Times New Roman" w:cs="Times New Roman"/>
          <w:b/>
          <w:bCs/>
          <w:color w:val="000000"/>
          <w:spacing w:val="-1"/>
          <w:sz w:val="28"/>
          <w:szCs w:val="28"/>
        </w:rPr>
        <w:t>.5</w:t>
      </w:r>
      <w:r w:rsidR="003E62EC" w:rsidRPr="00890712">
        <w:rPr>
          <w:rFonts w:ascii="Times New Roman" w:hAnsi="Times New Roman" w:cs="Times New Roman"/>
          <w:b/>
          <w:bCs/>
          <w:color w:val="000000"/>
          <w:spacing w:val="-1"/>
          <w:sz w:val="28"/>
          <w:szCs w:val="28"/>
          <w:u w:val="single"/>
        </w:rPr>
        <w:t>Migration</w:t>
      </w:r>
    </w:p>
    <w:p w:rsidR="003E62EC" w:rsidRPr="00890712" w:rsidRDefault="003E62EC" w:rsidP="003E62EC">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rPr>
      </w:pPr>
    </w:p>
    <w:p w:rsidR="003E62EC" w:rsidRPr="00890712" w:rsidRDefault="003E62EC" w:rsidP="003E62EC">
      <w:pPr>
        <w:pStyle w:val="ListParagraph"/>
        <w:widowControl w:val="0"/>
        <w:numPr>
          <w:ilvl w:val="1"/>
          <w:numId w:val="37"/>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890712">
        <w:rPr>
          <w:rFonts w:ascii="Times New Roman" w:hAnsi="Times New Roman" w:cs="Times New Roman"/>
          <w:bCs/>
          <w:color w:val="000000"/>
          <w:spacing w:val="-1"/>
          <w:sz w:val="28"/>
          <w:szCs w:val="28"/>
        </w:rPr>
        <w:t>Hydrocarbon</w:t>
      </w:r>
      <w:r>
        <w:rPr>
          <w:rFonts w:ascii="Times New Roman" w:hAnsi="Times New Roman" w:cs="Times New Roman"/>
          <w:bCs/>
          <w:color w:val="000000"/>
          <w:spacing w:val="-1"/>
          <w:sz w:val="28"/>
          <w:szCs w:val="28"/>
        </w:rPr>
        <w:t xml:space="preserve"> </w:t>
      </w:r>
      <w:r w:rsidRPr="00890712">
        <w:rPr>
          <w:rFonts w:ascii="Times New Roman" w:hAnsi="Times New Roman" w:cs="Times New Roman"/>
          <w:bCs/>
          <w:color w:val="000000"/>
          <w:spacing w:val="-1"/>
          <w:sz w:val="28"/>
          <w:szCs w:val="28"/>
        </w:rPr>
        <w:t>(oil/gas)</w:t>
      </w:r>
      <w:r>
        <w:rPr>
          <w:rFonts w:ascii="Times New Roman" w:hAnsi="Times New Roman" w:cs="Times New Roman"/>
          <w:bCs/>
          <w:color w:val="000000"/>
          <w:spacing w:val="-1"/>
          <w:sz w:val="28"/>
          <w:szCs w:val="28"/>
        </w:rPr>
        <w:t xml:space="preserve"> </w:t>
      </w:r>
      <w:r w:rsidRPr="00890712">
        <w:rPr>
          <w:rFonts w:ascii="Times New Roman" w:hAnsi="Times New Roman" w:cs="Times New Roman"/>
          <w:bCs/>
          <w:color w:val="000000"/>
          <w:spacing w:val="-1"/>
          <w:sz w:val="28"/>
          <w:szCs w:val="28"/>
        </w:rPr>
        <w:t>moved along the faults from the source to the reservoir</w:t>
      </w:r>
      <w:r>
        <w:rPr>
          <w:rFonts w:ascii="Times New Roman" w:hAnsi="Times New Roman" w:cs="Times New Roman"/>
          <w:bCs/>
          <w:color w:val="000000"/>
          <w:spacing w:val="-1"/>
          <w:sz w:val="28"/>
          <w:szCs w:val="28"/>
        </w:rPr>
        <w:t>,</w:t>
      </w:r>
      <w:r w:rsidRPr="00890712">
        <w:rPr>
          <w:rFonts w:ascii="Times New Roman" w:hAnsi="Times New Roman" w:cs="Times New Roman"/>
          <w:bCs/>
          <w:color w:val="000000"/>
          <w:spacing w:val="-1"/>
          <w:sz w:val="28"/>
          <w:szCs w:val="28"/>
        </w:rPr>
        <w:t xml:space="preserve"> then in the reservoir secondary Migration is done through </w:t>
      </w:r>
      <w:r>
        <w:rPr>
          <w:rFonts w:ascii="Times New Roman" w:hAnsi="Times New Roman" w:cs="Times New Roman"/>
          <w:bCs/>
          <w:color w:val="000000"/>
          <w:spacing w:val="-1"/>
          <w:sz w:val="28"/>
          <w:szCs w:val="28"/>
        </w:rPr>
        <w:t>M</w:t>
      </w:r>
      <w:r w:rsidRPr="00890712">
        <w:rPr>
          <w:rFonts w:ascii="Times New Roman" w:hAnsi="Times New Roman" w:cs="Times New Roman"/>
          <w:bCs/>
          <w:color w:val="000000"/>
          <w:spacing w:val="-1"/>
          <w:sz w:val="28"/>
          <w:szCs w:val="28"/>
        </w:rPr>
        <w:t>icrofrac</w:t>
      </w:r>
      <w:r>
        <w:rPr>
          <w:rFonts w:ascii="Times New Roman" w:hAnsi="Times New Roman" w:cs="Times New Roman"/>
          <w:bCs/>
          <w:color w:val="000000"/>
          <w:spacing w:val="-1"/>
          <w:sz w:val="28"/>
          <w:szCs w:val="28"/>
        </w:rPr>
        <w:t>t</w:t>
      </w:r>
      <w:r w:rsidRPr="00890712">
        <w:rPr>
          <w:rFonts w:ascii="Times New Roman" w:hAnsi="Times New Roman" w:cs="Times New Roman"/>
          <w:bCs/>
          <w:color w:val="000000"/>
          <w:spacing w:val="-1"/>
          <w:sz w:val="28"/>
          <w:szCs w:val="28"/>
        </w:rPr>
        <w:t>ures and Pore connected to one</w:t>
      </w:r>
      <w:r>
        <w:rPr>
          <w:rFonts w:ascii="Times New Roman" w:hAnsi="Times New Roman" w:cs="Times New Roman"/>
          <w:bCs/>
          <w:color w:val="000000"/>
          <w:spacing w:val="-1"/>
          <w:sz w:val="28"/>
          <w:szCs w:val="28"/>
        </w:rPr>
        <w:t xml:space="preserve"> </w:t>
      </w:r>
      <w:r w:rsidRPr="00890712">
        <w:rPr>
          <w:rFonts w:ascii="Times New Roman" w:hAnsi="Times New Roman" w:cs="Times New Roman"/>
          <w:bCs/>
          <w:color w:val="000000"/>
          <w:spacing w:val="-1"/>
          <w:sz w:val="28"/>
          <w:szCs w:val="28"/>
        </w:rPr>
        <w:t>another until the sealing phenomen</w:t>
      </w:r>
      <w:r>
        <w:rPr>
          <w:rFonts w:ascii="Times New Roman" w:hAnsi="Times New Roman" w:cs="Times New Roman"/>
          <w:bCs/>
          <w:color w:val="000000"/>
          <w:spacing w:val="-1"/>
          <w:sz w:val="28"/>
          <w:szCs w:val="28"/>
        </w:rPr>
        <w:t>a</w:t>
      </w:r>
      <w:r w:rsidRPr="00890712">
        <w:rPr>
          <w:rFonts w:ascii="Times New Roman" w:hAnsi="Times New Roman" w:cs="Times New Roman"/>
          <w:bCs/>
          <w:color w:val="000000"/>
          <w:spacing w:val="-1"/>
          <w:sz w:val="28"/>
          <w:szCs w:val="28"/>
        </w:rPr>
        <w:t xml:space="preserve"> done. </w:t>
      </w:r>
    </w:p>
    <w:p w:rsidR="00024CA5" w:rsidRDefault="00024CA5" w:rsidP="00B44247">
      <w:pPr>
        <w:pStyle w:val="NoSpacing"/>
        <w:rPr>
          <w:b/>
          <w:sz w:val="32"/>
          <w:szCs w:val="32"/>
        </w:rPr>
      </w:pPr>
    </w:p>
    <w:p w:rsidR="003E62EC" w:rsidRDefault="003E62EC" w:rsidP="00B44247">
      <w:pPr>
        <w:pStyle w:val="NoSpacing"/>
        <w:rPr>
          <w:b/>
          <w:sz w:val="32"/>
          <w:szCs w:val="32"/>
        </w:rPr>
      </w:pPr>
    </w:p>
    <w:p w:rsidR="003E62EC" w:rsidRDefault="003E62EC" w:rsidP="00B44247">
      <w:pPr>
        <w:pStyle w:val="NoSpacing"/>
        <w:rPr>
          <w:b/>
          <w:sz w:val="32"/>
          <w:szCs w:val="32"/>
        </w:rPr>
      </w:pPr>
    </w:p>
    <w:p w:rsidR="003E62EC" w:rsidRPr="005746D1" w:rsidRDefault="003E62EC" w:rsidP="003E62EC">
      <w:pPr>
        <w:pStyle w:val="Header"/>
        <w:rPr>
          <w:rFonts w:ascii="Times New Roman" w:hAnsi="Times New Roman" w:cs="Times New Roman"/>
          <w:b/>
          <w:sz w:val="72"/>
          <w:szCs w:val="72"/>
        </w:rPr>
      </w:pPr>
      <w:r>
        <w:rPr>
          <w:rFonts w:ascii="Times New Roman" w:hAnsi="Times New Roman" w:cs="Times New Roman"/>
          <w:b/>
          <w:sz w:val="72"/>
          <w:szCs w:val="72"/>
        </w:rPr>
        <w:t xml:space="preserve">          CHAPTER 02</w:t>
      </w: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3E62EC">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3E62EC">
      <w:pPr>
        <w:pStyle w:val="Heading1"/>
        <w:rPr>
          <w:rFonts w:ascii="Times New Roman" w:hAnsi="Times New Roman" w:cs="Times New Roman"/>
          <w:b w:val="0"/>
          <w:smallCaps/>
          <w:color w:val="auto"/>
          <w:sz w:val="56"/>
          <w:szCs w:val="56"/>
          <w:highlight w:val="darkGray"/>
          <w:u w:val="single"/>
        </w:rPr>
      </w:pPr>
    </w:p>
    <w:p w:rsidR="003E62EC" w:rsidRPr="003E62EC" w:rsidRDefault="003E62EC" w:rsidP="003E62EC">
      <w:pPr>
        <w:pStyle w:val="Heading1"/>
        <w:jc w:val="center"/>
        <w:rPr>
          <w:rFonts w:ascii="Times New Roman" w:hAnsi="Times New Roman" w:cs="Times New Roman"/>
          <w:b w:val="0"/>
          <w:smallCaps/>
          <w:color w:val="auto"/>
          <w:sz w:val="56"/>
          <w:szCs w:val="56"/>
          <w:u w:val="single"/>
        </w:rPr>
      </w:pPr>
      <w:r>
        <w:rPr>
          <w:rFonts w:ascii="Times New Roman" w:hAnsi="Times New Roman" w:cs="Times New Roman"/>
          <w:b w:val="0"/>
          <w:smallCaps/>
          <w:color w:val="auto"/>
          <w:sz w:val="56"/>
          <w:szCs w:val="56"/>
          <w:highlight w:val="darkGray"/>
          <w:u w:val="single"/>
        </w:rPr>
        <w:t>GENERAL GEOLOGY</w:t>
      </w:r>
      <w:r w:rsidRPr="005746D1">
        <w:rPr>
          <w:rFonts w:ascii="Times New Roman" w:hAnsi="Times New Roman" w:cs="Times New Roman"/>
          <w:b w:val="0"/>
          <w:smallCaps/>
          <w:color w:val="auto"/>
          <w:sz w:val="56"/>
          <w:szCs w:val="56"/>
          <w:highlight w:val="darkGray"/>
          <w:u w:val="single"/>
        </w:rPr>
        <w:t>.</w:t>
      </w:r>
    </w:p>
    <w:p w:rsidR="003E62EC" w:rsidRDefault="003E62EC" w:rsidP="00B44247">
      <w:pPr>
        <w:pStyle w:val="NoSpacing"/>
        <w:rPr>
          <w:b/>
          <w:sz w:val="32"/>
          <w:szCs w:val="32"/>
        </w:rPr>
      </w:pPr>
    </w:p>
    <w:p w:rsidR="003E62EC" w:rsidRDefault="003E62EC" w:rsidP="00B44247">
      <w:pPr>
        <w:pStyle w:val="NoSpacing"/>
        <w:rPr>
          <w:b/>
          <w:sz w:val="32"/>
          <w:szCs w:val="32"/>
        </w:rPr>
      </w:pPr>
    </w:p>
    <w:p w:rsidR="003E62EC" w:rsidRDefault="003E6EA2" w:rsidP="00B44247">
      <w:pPr>
        <w:pStyle w:val="NoSpacing"/>
        <w:rPr>
          <w:b/>
          <w:sz w:val="32"/>
          <w:szCs w:val="32"/>
        </w:rPr>
      </w:pPr>
      <w:r>
        <w:rPr>
          <w:b/>
          <w:noProof/>
          <w:sz w:val="32"/>
          <w:szCs w:val="32"/>
        </w:rPr>
        <w:pict>
          <v:line id="_x0000_s1099" style="position:absolute;z-index:251702272" from="114pt,-.3pt" to="573pt,1.95pt" strokecolor="gray" strokeweight="2pt"/>
        </w:pict>
      </w:r>
      <w:r>
        <w:rPr>
          <w:b/>
          <w:noProof/>
          <w:sz w:val="32"/>
          <w:szCs w:val="32"/>
        </w:rPr>
        <w:pict>
          <v:line id="_x0000_s1100" style="position:absolute;z-index:251703296" from="141pt,14.1pt" to="573pt,14.1pt" strokecolor="gray" strokeweight="2pt"/>
        </w:pict>
      </w:r>
    </w:p>
    <w:p w:rsidR="003E62EC" w:rsidRDefault="003E6EA2" w:rsidP="00B44247">
      <w:pPr>
        <w:pStyle w:val="NoSpacing"/>
        <w:rPr>
          <w:b/>
          <w:sz w:val="32"/>
          <w:szCs w:val="32"/>
        </w:rPr>
      </w:pPr>
      <w:r>
        <w:rPr>
          <w:b/>
          <w:noProof/>
          <w:sz w:val="32"/>
          <w:szCs w:val="32"/>
        </w:rPr>
        <w:pict>
          <v:line id="_x0000_s1101" style="position:absolute;z-index:251704320" from="168pt,8.3pt" to="600pt,8.3pt" strokecolor="gray" strokeweight="2pt"/>
        </w:pict>
      </w:r>
    </w:p>
    <w:p w:rsidR="003E62EC" w:rsidRDefault="003E62EC" w:rsidP="00B44247">
      <w:pPr>
        <w:pStyle w:val="NoSpacing"/>
        <w:rPr>
          <w:b/>
          <w:sz w:val="32"/>
          <w:szCs w:val="32"/>
        </w:rPr>
      </w:pPr>
    </w:p>
    <w:p w:rsidR="003E62EC" w:rsidRDefault="003E62EC" w:rsidP="00B44247">
      <w:pPr>
        <w:pStyle w:val="NoSpacing"/>
        <w:rPr>
          <w:b/>
          <w:sz w:val="32"/>
          <w:szCs w:val="32"/>
        </w:rPr>
      </w:pPr>
    </w:p>
    <w:p w:rsidR="003E62EC" w:rsidRDefault="003E62EC" w:rsidP="00B44247">
      <w:pPr>
        <w:pStyle w:val="NoSpacing"/>
        <w:rPr>
          <w:b/>
          <w:sz w:val="32"/>
          <w:szCs w:val="32"/>
        </w:rPr>
      </w:pPr>
    </w:p>
    <w:p w:rsidR="003E62EC" w:rsidRDefault="003E62EC" w:rsidP="00B44247">
      <w:pPr>
        <w:pStyle w:val="NoSpacing"/>
        <w:rPr>
          <w:b/>
          <w:sz w:val="32"/>
          <w:szCs w:val="32"/>
        </w:rPr>
      </w:pPr>
    </w:p>
    <w:p w:rsidR="003E62EC" w:rsidRDefault="003E62EC" w:rsidP="00B44247">
      <w:pPr>
        <w:pStyle w:val="NoSpacing"/>
        <w:rPr>
          <w:b/>
          <w:sz w:val="32"/>
          <w:szCs w:val="32"/>
        </w:rPr>
      </w:pPr>
    </w:p>
    <w:p w:rsidR="00A41676" w:rsidRPr="00C82CE6" w:rsidRDefault="00A41676" w:rsidP="00A41676">
      <w:pPr>
        <w:pStyle w:val="NoSpacing"/>
        <w:jc w:val="both"/>
        <w:rPr>
          <w:b/>
          <w:bCs/>
          <w:color w:val="000000"/>
          <w:spacing w:val="-1"/>
          <w:sz w:val="32"/>
          <w:szCs w:val="32"/>
          <w:u w:val="single"/>
        </w:rPr>
      </w:pPr>
      <w:r>
        <w:rPr>
          <w:b/>
          <w:bCs/>
          <w:color w:val="000000"/>
          <w:spacing w:val="-1"/>
          <w:sz w:val="32"/>
          <w:szCs w:val="32"/>
        </w:rPr>
        <w:lastRenderedPageBreak/>
        <w:t>2.1</w:t>
      </w:r>
      <w:r w:rsidRPr="00C82CE6">
        <w:rPr>
          <w:b/>
          <w:bCs/>
          <w:color w:val="000000"/>
          <w:spacing w:val="-1"/>
          <w:sz w:val="32"/>
          <w:szCs w:val="32"/>
        </w:rPr>
        <w:t xml:space="preserve"> </w:t>
      </w:r>
      <w:r w:rsidR="00660A0D">
        <w:rPr>
          <w:b/>
          <w:bCs/>
          <w:color w:val="000000"/>
          <w:spacing w:val="-1"/>
          <w:sz w:val="32"/>
          <w:szCs w:val="32"/>
          <w:u w:val="single"/>
        </w:rPr>
        <w:t>GENERAL GEOLOGICAL SETTING OF THE AREA.</w:t>
      </w:r>
    </w:p>
    <w:p w:rsidR="00A41676" w:rsidRPr="000D4497" w:rsidRDefault="00A41676" w:rsidP="00A41676">
      <w:pPr>
        <w:pStyle w:val="NoSpacing"/>
        <w:jc w:val="both"/>
        <w:rPr>
          <w:b/>
          <w:bCs/>
          <w:color w:val="000000"/>
          <w:spacing w:val="-1"/>
          <w:sz w:val="28"/>
          <w:szCs w:val="28"/>
          <w:u w:val="single"/>
        </w:rPr>
      </w:pPr>
      <w:r w:rsidRPr="005773CA">
        <w:rPr>
          <w:b/>
        </w:rPr>
        <w:t xml:space="preserve">                         </w:t>
      </w:r>
    </w:p>
    <w:p w:rsidR="00A41676" w:rsidRPr="00B77EF3" w:rsidRDefault="00A41676" w:rsidP="00A41676">
      <w:pPr>
        <w:jc w:val="both"/>
        <w:rPr>
          <w:rFonts w:ascii="Times New Roman" w:hAnsi="Times New Roman" w:cs="Times New Roman"/>
          <w:sz w:val="28"/>
          <w:szCs w:val="28"/>
        </w:rPr>
      </w:pPr>
      <w:r w:rsidRPr="00B77EF3">
        <w:rPr>
          <w:rFonts w:ascii="Times New Roman" w:hAnsi="Times New Roman" w:cs="Times New Roman"/>
          <w:color w:val="000000"/>
          <w:spacing w:val="-1"/>
          <w:sz w:val="28"/>
          <w:szCs w:val="28"/>
        </w:rPr>
        <w:t>The  sediments  ranging  in  age  from  infra  Cambrian  to  recent  were  deposited  intra-continental and marine environments. The overall simple structure of Punjab Monocline is</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altered by mo</w:t>
      </w:r>
      <w:r>
        <w:rPr>
          <w:rFonts w:ascii="Times New Roman" w:hAnsi="Times New Roman" w:cs="Times New Roman"/>
          <w:color w:val="000000"/>
          <w:spacing w:val="-1"/>
          <w:sz w:val="28"/>
          <w:szCs w:val="28"/>
        </w:rPr>
        <w:t>vement of infra Cambrian evapori</w:t>
      </w:r>
      <w:r w:rsidRPr="00B77EF3">
        <w:rPr>
          <w:rFonts w:ascii="Times New Roman" w:hAnsi="Times New Roman" w:cs="Times New Roman"/>
          <w:color w:val="000000"/>
          <w:spacing w:val="-1"/>
          <w:sz w:val="28"/>
          <w:szCs w:val="28"/>
        </w:rPr>
        <w:t>tes of Salt Range formation producing several</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gentle anticlines in the overlying rock sequence.</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Sedimentation has been virtually continuous in this area from late Paleozoic until the end of</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Mesozoic. During the late Cretaceous/Paleocene, unwrapping, local doming, faulting and</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erosion occurred, probably related to first phases of continental collision between Indo-Pak and</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Laurasia.</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Sedimentation during the Eocene led to thick sequences of shales and carbonates (Ghazij/Kirther</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formation). Since the Miocene, upto 4500 m of orogenic molasses sediments (siwalik group)</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flooded the foredeep areas, and finally in the main phase of the Himalayan orogeny, sediments</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were folded in an arcuate belt around the deep molasses through of late terteriary clastics. A</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system of parallel en-echelon folds with relief faulting and overthrusting resulted.</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Trap development at Pirkoh field may have commenced in the late cretaceous, although with</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present well and seismic coverage restricted to the area of uplift the role of syn-depositional</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structuration is difficult to quantify.</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Regional studies have indicated that Eocene Ghazij shales lying deeper in the basin may have</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formed the main source of gas, although potential exists for a number of even deeper source</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rocks horizons within the Cretaceous or the Jurassic. It has been suggested that oil has been</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flushed regionally updip by gas migration from these deeper horizons, and that most oil has</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escaped to surface, some remnants forming seeps at present. Two proven productive horizons</w:t>
      </w:r>
      <w:r w:rsidRPr="00B77EF3">
        <w:rPr>
          <w:rFonts w:ascii="Times New Roman" w:hAnsi="Times New Roman" w:cs="Times New Roman"/>
          <w:sz w:val="28"/>
          <w:szCs w:val="28"/>
        </w:rPr>
        <w:t xml:space="preserve"> </w:t>
      </w:r>
      <w:r w:rsidRPr="00B77EF3">
        <w:rPr>
          <w:rFonts w:ascii="Times New Roman" w:hAnsi="Times New Roman" w:cs="Times New Roman"/>
          <w:color w:val="000000"/>
          <w:spacing w:val="-1"/>
          <w:sz w:val="28"/>
          <w:szCs w:val="28"/>
        </w:rPr>
        <w:t>are present in the Pirkoh field.</w:t>
      </w:r>
    </w:p>
    <w:p w:rsidR="003E62EC" w:rsidRDefault="003E62EC"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7741F5" w:rsidRDefault="007741F5" w:rsidP="00B44247">
      <w:pPr>
        <w:pStyle w:val="NoSpacing"/>
        <w:rPr>
          <w:b/>
          <w:sz w:val="32"/>
          <w:szCs w:val="32"/>
        </w:rPr>
      </w:pPr>
    </w:p>
    <w:p w:rsidR="00293F7A" w:rsidRPr="00C82CE6" w:rsidRDefault="007741F5" w:rsidP="00B44247">
      <w:pPr>
        <w:pStyle w:val="NoSpacing"/>
        <w:rPr>
          <w:b/>
          <w:sz w:val="32"/>
          <w:szCs w:val="32"/>
          <w:u w:val="single"/>
        </w:rPr>
      </w:pPr>
      <w:r>
        <w:rPr>
          <w:b/>
          <w:sz w:val="32"/>
          <w:szCs w:val="32"/>
        </w:rPr>
        <w:lastRenderedPageBreak/>
        <w:t>2.2</w:t>
      </w:r>
      <w:r w:rsidR="009259E6" w:rsidRPr="00C82CE6">
        <w:rPr>
          <w:b/>
          <w:sz w:val="32"/>
          <w:szCs w:val="32"/>
        </w:rPr>
        <w:t xml:space="preserve"> </w:t>
      </w:r>
      <w:r w:rsidR="00293F7A" w:rsidRPr="00C82CE6">
        <w:rPr>
          <w:b/>
          <w:sz w:val="32"/>
          <w:szCs w:val="32"/>
          <w:u w:val="single"/>
        </w:rPr>
        <w:t>TECTONIC ZONES OF PAKISTAN</w:t>
      </w:r>
    </w:p>
    <w:p w:rsidR="00293F7A" w:rsidRPr="005746D1" w:rsidRDefault="00293F7A" w:rsidP="00B44247">
      <w:pPr>
        <w:pStyle w:val="NoSpacing"/>
        <w:rPr>
          <w:sz w:val="28"/>
          <w:szCs w:val="28"/>
          <w:u w:val="single"/>
        </w:rPr>
      </w:pPr>
    </w:p>
    <w:p w:rsidR="00293F7A" w:rsidRPr="00B77EF3" w:rsidRDefault="00293F7A" w:rsidP="00293F7A">
      <w:pPr>
        <w:pStyle w:val="BodyTextIndent2"/>
        <w:tabs>
          <w:tab w:val="left" w:pos="1260"/>
        </w:tabs>
        <w:spacing w:after="0" w:line="360" w:lineRule="auto"/>
        <w:ind w:left="0"/>
        <w:jc w:val="both"/>
        <w:rPr>
          <w:sz w:val="28"/>
          <w:szCs w:val="28"/>
        </w:rPr>
      </w:pPr>
      <w:r w:rsidRPr="00B77EF3">
        <w:rPr>
          <w:sz w:val="28"/>
          <w:szCs w:val="28"/>
        </w:rPr>
        <w:t xml:space="preserve">Pakistan can be divided into eight tectonic zones, which are </w:t>
      </w:r>
    </w:p>
    <w:p w:rsidR="00293F7A" w:rsidRPr="00B77EF3" w:rsidRDefault="00293F7A" w:rsidP="00293F7A">
      <w:pPr>
        <w:pStyle w:val="BodyTextIndent2"/>
        <w:tabs>
          <w:tab w:val="left" w:pos="1260"/>
        </w:tabs>
        <w:spacing w:after="0" w:line="360" w:lineRule="auto"/>
        <w:ind w:left="0"/>
        <w:jc w:val="both"/>
        <w:rPr>
          <w:sz w:val="28"/>
          <w:szCs w:val="28"/>
        </w:rPr>
      </w:pPr>
      <w:r w:rsidRPr="00B77EF3">
        <w:rPr>
          <w:sz w:val="28"/>
          <w:szCs w:val="28"/>
        </w:rPr>
        <w:t>as follows (Kazmi &amp; Jan, 1997).</w:t>
      </w:r>
    </w:p>
    <w:p w:rsidR="00293F7A" w:rsidRPr="00B77EF3" w:rsidRDefault="00293F7A" w:rsidP="009F3798">
      <w:pPr>
        <w:numPr>
          <w:ilvl w:val="2"/>
          <w:numId w:val="17"/>
        </w:numPr>
        <w:tabs>
          <w:tab w:val="left" w:pos="1440"/>
        </w:tabs>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Indus platform and foredeep.</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East Balochistan fold and thrust belt.</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 xml:space="preserve">Northwest Himalayan fold and thrust belts. </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Kohistan-Ladakh magmatic arc.</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Karakoram block.</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Kakar Khorasan flysch basin and Makran accretionary zone.</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 xml:space="preserve">Chagai magmatic arc. </w:t>
      </w:r>
    </w:p>
    <w:p w:rsidR="00293F7A" w:rsidRPr="00B77EF3" w:rsidRDefault="00293F7A" w:rsidP="009F3798">
      <w:pPr>
        <w:numPr>
          <w:ilvl w:val="2"/>
          <w:numId w:val="17"/>
        </w:numPr>
        <w:spacing w:after="0" w:line="360" w:lineRule="auto"/>
        <w:jc w:val="both"/>
        <w:rPr>
          <w:rFonts w:ascii="Times New Roman" w:hAnsi="Times New Roman" w:cs="Times New Roman"/>
          <w:color w:val="000000"/>
          <w:sz w:val="28"/>
          <w:szCs w:val="28"/>
        </w:rPr>
      </w:pPr>
      <w:r w:rsidRPr="00B77EF3">
        <w:rPr>
          <w:rFonts w:ascii="Times New Roman" w:hAnsi="Times New Roman" w:cs="Times New Roman"/>
          <w:color w:val="000000"/>
          <w:sz w:val="28"/>
          <w:szCs w:val="28"/>
        </w:rPr>
        <w:t>Pakistan Offshore.</w:t>
      </w:r>
    </w:p>
    <w:p w:rsidR="007B4AEF" w:rsidRDefault="007B4AEF" w:rsidP="00B44247">
      <w:pPr>
        <w:pStyle w:val="NoSpacing"/>
        <w:rPr>
          <w:bCs/>
          <w:color w:val="000000"/>
          <w:spacing w:val="-1"/>
          <w:sz w:val="28"/>
          <w:szCs w:val="28"/>
        </w:rPr>
      </w:pPr>
    </w:p>
    <w:p w:rsidR="00226EBA" w:rsidRDefault="00226EBA" w:rsidP="00226EBA">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u w:val="single"/>
        </w:rPr>
        <w:t>2.3</w:t>
      </w:r>
      <w:r w:rsidRPr="00226EBA">
        <w:rPr>
          <w:rFonts w:ascii="Times New Roman" w:hAnsi="Times New Roman" w:cs="Times New Roman"/>
          <w:b/>
          <w:bCs/>
          <w:color w:val="000000"/>
          <w:spacing w:val="-1"/>
          <w:sz w:val="32"/>
          <w:szCs w:val="32"/>
          <w:u w:val="single"/>
        </w:rPr>
        <w:t xml:space="preserve"> TECTONICS OF AREA</w:t>
      </w:r>
    </w:p>
    <w:p w:rsidR="00226EBA" w:rsidRPr="00226EBA" w:rsidRDefault="00226EBA" w:rsidP="00226EBA">
      <w:pPr>
        <w:widowControl w:val="0"/>
        <w:autoSpaceDE w:val="0"/>
        <w:autoSpaceDN w:val="0"/>
        <w:adjustRightInd w:val="0"/>
        <w:spacing w:after="0" w:line="240" w:lineRule="auto"/>
        <w:jc w:val="both"/>
        <w:rPr>
          <w:rFonts w:ascii="Times New Roman" w:hAnsi="Times New Roman" w:cs="Times New Roman"/>
          <w:sz w:val="32"/>
          <w:szCs w:val="32"/>
          <w:u w:val="single"/>
        </w:rPr>
      </w:pPr>
    </w:p>
    <w:p w:rsidR="00293F7A" w:rsidRPr="00226EBA" w:rsidRDefault="00FC5BCA" w:rsidP="00226EBA">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My study area lies in the Indus platform and foredeep tectonic zone and s</w:t>
      </w:r>
      <w:r w:rsidR="00226EBA" w:rsidRPr="00226EBA">
        <w:rPr>
          <w:rFonts w:ascii="Times New Roman" w:hAnsi="Times New Roman" w:cs="Times New Roman"/>
          <w:color w:val="000000"/>
          <w:spacing w:val="-1"/>
          <w:sz w:val="28"/>
          <w:szCs w:val="28"/>
        </w:rPr>
        <w:t>ituated on the northwestern margin of the Indian plate, the Sulaiman sub basin displays</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 xml:space="preserve">array of features arising from collision of the Indian and Eurasian plates. The </w:t>
      </w:r>
      <w:r w:rsidR="00226EBA">
        <w:rPr>
          <w:rFonts w:ascii="Times New Roman" w:hAnsi="Times New Roman" w:cs="Times New Roman"/>
          <w:color w:val="000000"/>
          <w:spacing w:val="-1"/>
          <w:sz w:val="28"/>
          <w:szCs w:val="28"/>
        </w:rPr>
        <w:t>Sulaiman</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alongwith other basins located in the Indian plate was affected by the global tectonic events</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(Powell, 1979). Fragmentation of Gondwana resulted in separation of the Indian and African</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segment during Jurassic period. Since then Indian plate is moving northward. The present</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tectonic features of the sulaiman and its folds and faults came into existence during post</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creta</w:t>
      </w:r>
      <w:r w:rsidR="00226EBA">
        <w:rPr>
          <w:rFonts w:ascii="Times New Roman" w:hAnsi="Times New Roman" w:cs="Times New Roman"/>
          <w:color w:val="000000"/>
          <w:spacing w:val="-1"/>
          <w:sz w:val="28"/>
          <w:szCs w:val="28"/>
        </w:rPr>
        <w:t>ceous orogenic events. The Pre C</w:t>
      </w:r>
      <w:r w:rsidR="00226EBA" w:rsidRPr="00226EBA">
        <w:rPr>
          <w:rFonts w:ascii="Times New Roman" w:hAnsi="Times New Roman" w:cs="Times New Roman"/>
          <w:color w:val="000000"/>
          <w:spacing w:val="-1"/>
          <w:sz w:val="28"/>
          <w:szCs w:val="28"/>
        </w:rPr>
        <w:t>retaceous history of the sub basin in marked by non</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orogenic movement. The sub basin is bounded on the east by Indian shield and on the west by</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the marginal zone of the Indian plate. On the north lie Sargodha high and pezu uplift while its</w:t>
      </w:r>
      <w:r w:rsidR="00226EBA">
        <w:rPr>
          <w:rFonts w:ascii="Times New Roman" w:hAnsi="Times New Roman" w:cs="Times New Roman"/>
          <w:sz w:val="28"/>
          <w:szCs w:val="28"/>
        </w:rPr>
        <w:t xml:space="preserve"> </w:t>
      </w:r>
      <w:r w:rsidR="00226EBA" w:rsidRPr="00226EBA">
        <w:rPr>
          <w:rFonts w:ascii="Times New Roman" w:hAnsi="Times New Roman" w:cs="Times New Roman"/>
          <w:color w:val="000000"/>
          <w:spacing w:val="-1"/>
          <w:sz w:val="28"/>
          <w:szCs w:val="28"/>
        </w:rPr>
        <w:t>southern frontier is marked by Sukkur rift.</w:t>
      </w:r>
    </w:p>
    <w:p w:rsidR="00A42E54" w:rsidRPr="005746D1" w:rsidRDefault="003721D6"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Pr>
          <w:rFonts w:ascii="Times New Roman" w:hAnsi="Times New Roman" w:cs="Times New Roman"/>
          <w:bCs/>
          <w:color w:val="000000"/>
          <w:spacing w:val="-1"/>
          <w:sz w:val="32"/>
          <w:szCs w:val="32"/>
        </w:rPr>
        <w:lastRenderedPageBreak/>
        <w:t xml:space="preserve">        </w:t>
      </w:r>
      <w:r w:rsidR="00B44247" w:rsidRPr="005746D1">
        <w:rPr>
          <w:rFonts w:ascii="Times New Roman" w:hAnsi="Times New Roman" w:cs="Times New Roman"/>
          <w:bCs/>
          <w:noProof/>
          <w:color w:val="000000"/>
          <w:spacing w:val="-1"/>
          <w:sz w:val="32"/>
          <w:szCs w:val="32"/>
        </w:rPr>
        <w:drawing>
          <wp:inline distT="0" distB="0" distL="0" distR="0">
            <wp:extent cx="4879521" cy="7846519"/>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890546" cy="7864249"/>
                    </a:xfrm>
                    <a:prstGeom prst="rect">
                      <a:avLst/>
                    </a:prstGeom>
                    <a:noFill/>
                    <a:ln w="9525">
                      <a:noFill/>
                      <a:miter lim="800000"/>
                      <a:headEnd/>
                      <a:tailEnd/>
                    </a:ln>
                  </pic:spPr>
                </pic:pic>
              </a:graphicData>
            </a:graphic>
          </wp:inline>
        </w:drawing>
      </w:r>
    </w:p>
    <w:p w:rsidR="003721D6" w:rsidRDefault="003721D6" w:rsidP="003721D6">
      <w:pPr>
        <w:pStyle w:val="NoSpacing"/>
        <w:rPr>
          <w:rFonts w:eastAsiaTheme="minorEastAsia"/>
          <w:bCs/>
          <w:color w:val="000000"/>
          <w:spacing w:val="-1"/>
          <w:sz w:val="32"/>
          <w:szCs w:val="32"/>
        </w:rPr>
      </w:pPr>
    </w:p>
    <w:p w:rsidR="00B44247" w:rsidRPr="00234967" w:rsidRDefault="003721D6" w:rsidP="003721D6">
      <w:pPr>
        <w:pStyle w:val="NoSpacing"/>
        <w:rPr>
          <w:b/>
          <w:bCs/>
          <w:color w:val="000000"/>
          <w:spacing w:val="-1"/>
        </w:rPr>
      </w:pPr>
      <w:r>
        <w:rPr>
          <w:rFonts w:eastAsiaTheme="minorEastAsia"/>
          <w:bCs/>
          <w:color w:val="000000"/>
          <w:spacing w:val="-1"/>
          <w:sz w:val="32"/>
          <w:szCs w:val="32"/>
        </w:rPr>
        <w:t xml:space="preserve">                    </w:t>
      </w:r>
      <w:r w:rsidR="007741F5">
        <w:rPr>
          <w:b/>
          <w:bCs/>
          <w:color w:val="000000"/>
          <w:spacing w:val="-1"/>
        </w:rPr>
        <w:t>Figure 2</w:t>
      </w:r>
      <w:r w:rsidR="0067045F" w:rsidRPr="00234967">
        <w:rPr>
          <w:b/>
          <w:bCs/>
          <w:color w:val="000000"/>
          <w:spacing w:val="-1"/>
        </w:rPr>
        <w:t>: T</w:t>
      </w:r>
      <w:r w:rsidR="00B44247" w:rsidRPr="00234967">
        <w:rPr>
          <w:b/>
          <w:bCs/>
          <w:color w:val="000000"/>
          <w:spacing w:val="-1"/>
        </w:rPr>
        <w:t>ectonic map of Pakistan</w:t>
      </w:r>
      <w:r w:rsidRPr="00234967">
        <w:rPr>
          <w:b/>
          <w:bCs/>
          <w:color w:val="000000"/>
          <w:spacing w:val="-1"/>
        </w:rPr>
        <w:t>(</w:t>
      </w:r>
      <w:r w:rsidRPr="00234967">
        <w:rPr>
          <w:b/>
        </w:rPr>
        <w:t>www.gsp.gov.pk)</w:t>
      </w:r>
    </w:p>
    <w:p w:rsidR="00927A72" w:rsidRDefault="00927A72" w:rsidP="00F22DA4">
      <w:pPr>
        <w:pStyle w:val="NoSpacing"/>
        <w:jc w:val="both"/>
        <w:rPr>
          <w:bCs/>
          <w:color w:val="000000"/>
          <w:spacing w:val="-1"/>
          <w:sz w:val="28"/>
          <w:szCs w:val="28"/>
        </w:rPr>
      </w:pPr>
    </w:p>
    <w:p w:rsidR="00927A72" w:rsidRDefault="00927A72" w:rsidP="00F22DA4">
      <w:pPr>
        <w:pStyle w:val="NoSpacing"/>
        <w:jc w:val="both"/>
        <w:rPr>
          <w:bCs/>
          <w:color w:val="000000"/>
          <w:spacing w:val="-1"/>
          <w:sz w:val="28"/>
          <w:szCs w:val="28"/>
        </w:rPr>
      </w:pPr>
    </w:p>
    <w:p w:rsidR="00A41676" w:rsidRPr="00C82CE6" w:rsidRDefault="00226EBA" w:rsidP="00A41676">
      <w:pPr>
        <w:widowControl w:val="0"/>
        <w:autoSpaceDE w:val="0"/>
        <w:autoSpaceDN w:val="0"/>
        <w:adjustRightInd w:val="0"/>
        <w:spacing w:after="0" w:line="240" w:lineRule="auto"/>
        <w:jc w:val="both"/>
        <w:rPr>
          <w:rFonts w:ascii="Times New Roman" w:hAnsi="Times New Roman" w:cs="Times New Roman"/>
          <w:b/>
          <w:color w:val="000000"/>
          <w:spacing w:val="-1"/>
          <w:sz w:val="32"/>
          <w:szCs w:val="32"/>
        </w:rPr>
      </w:pPr>
      <w:r>
        <w:rPr>
          <w:rFonts w:ascii="Times New Roman" w:hAnsi="Times New Roman" w:cs="Times New Roman"/>
          <w:b/>
          <w:color w:val="000000"/>
          <w:spacing w:val="-1"/>
          <w:sz w:val="32"/>
          <w:szCs w:val="32"/>
        </w:rPr>
        <w:lastRenderedPageBreak/>
        <w:t>2.4</w:t>
      </w:r>
      <w:r w:rsidR="00A41676">
        <w:rPr>
          <w:rFonts w:ascii="Times New Roman" w:hAnsi="Times New Roman" w:cs="Times New Roman"/>
          <w:b/>
          <w:color w:val="000000"/>
          <w:spacing w:val="-1"/>
          <w:sz w:val="32"/>
          <w:szCs w:val="32"/>
        </w:rPr>
        <w:t xml:space="preserve"> </w:t>
      </w:r>
      <w:r w:rsidR="00A41676" w:rsidRPr="00C82CE6">
        <w:rPr>
          <w:rFonts w:ascii="Times New Roman" w:hAnsi="Times New Roman" w:cs="Times New Roman"/>
          <w:b/>
          <w:color w:val="000000"/>
          <w:spacing w:val="-1"/>
          <w:sz w:val="32"/>
          <w:szCs w:val="32"/>
          <w:u w:val="single"/>
        </w:rPr>
        <w:t>STRUCTURE</w:t>
      </w:r>
    </w:p>
    <w:p w:rsidR="00A41676" w:rsidRPr="005773CA" w:rsidRDefault="00A41676" w:rsidP="00A41676">
      <w:pPr>
        <w:widowControl w:val="0"/>
        <w:autoSpaceDE w:val="0"/>
        <w:autoSpaceDN w:val="0"/>
        <w:adjustRightInd w:val="0"/>
        <w:spacing w:after="0" w:line="240" w:lineRule="auto"/>
        <w:jc w:val="both"/>
        <w:rPr>
          <w:rFonts w:ascii="Times New Roman" w:hAnsi="Times New Roman" w:cs="Times New Roman"/>
          <w:b/>
          <w:sz w:val="24"/>
          <w:szCs w:val="24"/>
          <w:u w:val="single"/>
        </w:rPr>
      </w:pPr>
    </w:p>
    <w:p w:rsidR="00A41676" w:rsidRDefault="00A41676" w:rsidP="00A41676">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The geological structural interpretation</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adjusted according to</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formation reservoir tops identified from well control.</w:t>
      </w:r>
    </w:p>
    <w:p w:rsidR="00A41676" w:rsidRDefault="00A41676" w:rsidP="00A4167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pacing w:val="-1"/>
          <w:sz w:val="28"/>
          <w:szCs w:val="28"/>
        </w:rPr>
        <w:t>The Pirkoh structure is a doubly</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plunging huge asymmetrical anticline at the level of Lower Ranikot of Paleocene</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and Pab of Cretaceous age. Dips on northern flank are gentle while southern</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flank is quite steep. This anticlinal structure is disturbed by a series of reverse</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faults which are running in an east-west direction. Structure is further</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complicated by a number of normal faults, particularly in the crestal part.  These</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normal faults appear to be older than the thrust faults.  Throws of these faults</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range from few to tens of meters. The dip directions of reverse faults are towards</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south. The regional trend of thrust faulting is from north indicates that it is a</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local faulting system or might be back thrust region.</w:t>
      </w:r>
    </w:p>
    <w:p w:rsidR="00927A72" w:rsidRDefault="00927A72" w:rsidP="00F22DA4">
      <w:pPr>
        <w:pStyle w:val="NoSpacing"/>
        <w:jc w:val="both"/>
        <w:rPr>
          <w:bCs/>
          <w:color w:val="000000"/>
          <w:spacing w:val="-1"/>
          <w:sz w:val="28"/>
          <w:szCs w:val="28"/>
        </w:rPr>
      </w:pPr>
    </w:p>
    <w:p w:rsidR="00A42E54"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0D4497" w:rsidRPr="00B77EF3" w:rsidRDefault="000D4497" w:rsidP="00605DE7">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r>
        <w:rPr>
          <w:rFonts w:ascii="Times New Roman" w:hAnsi="Times New Roman" w:cs="Times New Roman"/>
          <w:b/>
          <w:bCs/>
          <w:iCs/>
          <w:noProof/>
          <w:color w:val="000000"/>
          <w:spacing w:val="-1"/>
          <w:sz w:val="28"/>
          <w:szCs w:val="28"/>
          <w:u w:val="single"/>
        </w:rPr>
        <w:lastRenderedPageBreak/>
        <w:drawing>
          <wp:anchor distT="0" distB="0" distL="114300" distR="114300" simplePos="0" relativeHeight="251701248" behindDoc="0" locked="0" layoutInCell="1" allowOverlap="1">
            <wp:simplePos x="0" y="0"/>
            <wp:positionH relativeFrom="column">
              <wp:posOffset>567055</wp:posOffset>
            </wp:positionH>
            <wp:positionV relativeFrom="paragraph">
              <wp:posOffset>56515</wp:posOffset>
            </wp:positionV>
            <wp:extent cx="4605020" cy="7262495"/>
            <wp:effectExtent l="19050" t="0" r="5080" b="0"/>
            <wp:wrapSquare wrapText="left"/>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a:stretch>
                      <a:fillRect/>
                    </a:stretch>
                  </pic:blipFill>
                  <pic:spPr bwMode="auto">
                    <a:xfrm>
                      <a:off x="0" y="0"/>
                      <a:ext cx="4605020" cy="7262495"/>
                    </a:xfrm>
                    <a:prstGeom prst="rect">
                      <a:avLst/>
                    </a:prstGeom>
                    <a:noFill/>
                    <a:ln w="9525">
                      <a:noFill/>
                      <a:miter lim="800000"/>
                      <a:headEnd/>
                      <a:tailEnd/>
                    </a:ln>
                  </pic:spPr>
                </pic:pic>
              </a:graphicData>
            </a:graphic>
          </wp:anchor>
        </w:drawing>
      </w: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Pr="0023496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4"/>
          <w:szCs w:val="24"/>
          <w:u w:val="single"/>
        </w:rPr>
      </w:pPr>
      <w:r>
        <w:rPr>
          <w:rFonts w:ascii="Times New Roman" w:hAnsi="Times New Roman" w:cs="Times New Roman"/>
          <w:b/>
        </w:rPr>
        <w:t xml:space="preserve">                 </w:t>
      </w:r>
      <w:r w:rsidR="00F70915">
        <w:rPr>
          <w:rFonts w:ascii="Times New Roman" w:hAnsi="Times New Roman" w:cs="Times New Roman"/>
          <w:b/>
        </w:rPr>
        <w:t xml:space="preserve">     </w:t>
      </w:r>
      <w:r w:rsidR="007741F5">
        <w:rPr>
          <w:rFonts w:ascii="Times New Roman" w:hAnsi="Times New Roman" w:cs="Times New Roman"/>
          <w:b/>
          <w:sz w:val="24"/>
          <w:szCs w:val="24"/>
        </w:rPr>
        <w:t>Figure2.1</w:t>
      </w:r>
      <w:r w:rsidR="00F70915" w:rsidRPr="00234967">
        <w:rPr>
          <w:rFonts w:ascii="Times New Roman" w:hAnsi="Times New Roman" w:cs="Times New Roman"/>
          <w:b/>
          <w:sz w:val="24"/>
          <w:szCs w:val="24"/>
        </w:rPr>
        <w:t xml:space="preserve">: </w:t>
      </w:r>
      <w:r w:rsidRPr="00234967">
        <w:rPr>
          <w:rFonts w:ascii="Times New Roman" w:hAnsi="Times New Roman" w:cs="Times New Roman"/>
          <w:b/>
          <w:sz w:val="24"/>
          <w:szCs w:val="24"/>
        </w:rPr>
        <w:t>Basin architecture of Pakistan (www.gsp.com.pk)</w:t>
      </w: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D4497" w:rsidRDefault="000D4497"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0120A0" w:rsidRDefault="000120A0" w:rsidP="00605DE7">
      <w:pPr>
        <w:widowControl w:val="0"/>
        <w:autoSpaceDE w:val="0"/>
        <w:autoSpaceDN w:val="0"/>
        <w:adjustRightInd w:val="0"/>
        <w:spacing w:after="0" w:line="240" w:lineRule="auto"/>
        <w:jc w:val="both"/>
        <w:rPr>
          <w:rFonts w:ascii="Times New Roman" w:hAnsi="Times New Roman" w:cs="Times New Roman"/>
          <w:b/>
          <w:bCs/>
          <w:iCs/>
          <w:color w:val="000000"/>
          <w:spacing w:val="-1"/>
          <w:sz w:val="28"/>
          <w:szCs w:val="28"/>
          <w:u w:val="single"/>
        </w:rPr>
      </w:pPr>
    </w:p>
    <w:p w:rsidR="00A42E54" w:rsidRPr="00890712" w:rsidRDefault="00A42E54" w:rsidP="00890712">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A42E54" w:rsidRPr="005746D1" w:rsidRDefault="00A42E54"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93F7A" w:rsidRPr="005746D1" w:rsidRDefault="00293F7A"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B52A90" w:rsidRDefault="005746D1" w:rsidP="005746D1">
      <w:pPr>
        <w:pStyle w:val="Header"/>
        <w:rPr>
          <w:rFonts w:ascii="Times New Roman" w:hAnsi="Times New Roman" w:cs="Times New Roman"/>
          <w:b/>
          <w:sz w:val="72"/>
          <w:szCs w:val="72"/>
        </w:rPr>
      </w:pPr>
      <w:r>
        <w:rPr>
          <w:rFonts w:ascii="Times New Roman" w:hAnsi="Times New Roman" w:cs="Times New Roman"/>
          <w:b/>
          <w:sz w:val="72"/>
          <w:szCs w:val="72"/>
        </w:rPr>
        <w:t xml:space="preserve">     </w:t>
      </w:r>
    </w:p>
    <w:p w:rsidR="005746D1" w:rsidRPr="005746D1" w:rsidRDefault="005746D1" w:rsidP="005746D1">
      <w:pPr>
        <w:pStyle w:val="Header"/>
        <w:rPr>
          <w:rFonts w:ascii="Times New Roman" w:hAnsi="Times New Roman" w:cs="Times New Roman"/>
          <w:b/>
          <w:sz w:val="72"/>
          <w:szCs w:val="72"/>
        </w:rPr>
      </w:pPr>
      <w:r>
        <w:rPr>
          <w:rFonts w:ascii="Times New Roman" w:hAnsi="Times New Roman" w:cs="Times New Roman"/>
          <w:b/>
          <w:sz w:val="72"/>
          <w:szCs w:val="72"/>
        </w:rPr>
        <w:t xml:space="preserve">   </w:t>
      </w:r>
      <w:r w:rsidR="00C82CE6">
        <w:rPr>
          <w:rFonts w:ascii="Times New Roman" w:hAnsi="Times New Roman" w:cs="Times New Roman"/>
          <w:b/>
          <w:sz w:val="72"/>
          <w:szCs w:val="72"/>
        </w:rPr>
        <w:t xml:space="preserve">       </w:t>
      </w:r>
      <w:r w:rsidR="003E62EC">
        <w:rPr>
          <w:rFonts w:ascii="Times New Roman" w:hAnsi="Times New Roman" w:cs="Times New Roman"/>
          <w:b/>
          <w:sz w:val="72"/>
          <w:szCs w:val="72"/>
        </w:rPr>
        <w:t>CHAPTER 03</w:t>
      </w: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3E62EC" w:rsidRPr="005746D1" w:rsidRDefault="003E62EC"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222028">
      <w:pPr>
        <w:pStyle w:val="Heading1"/>
        <w:rPr>
          <w:rFonts w:ascii="Times New Roman" w:hAnsi="Times New Roman" w:cs="Times New Roman"/>
          <w:b w:val="0"/>
          <w:smallCaps/>
          <w:color w:val="auto"/>
          <w:sz w:val="56"/>
          <w:szCs w:val="56"/>
          <w:u w:val="single"/>
        </w:rPr>
      </w:pPr>
      <w:r w:rsidRPr="005746D1">
        <w:rPr>
          <w:rFonts w:ascii="Times New Roman" w:hAnsi="Times New Roman" w:cs="Times New Roman"/>
          <w:b w:val="0"/>
          <w:smallCaps/>
          <w:color w:val="auto"/>
          <w:sz w:val="56"/>
          <w:szCs w:val="56"/>
          <w:highlight w:val="darkGray"/>
          <w:u w:val="single"/>
        </w:rPr>
        <w:t>STRATIGRAPHY OF THE AREA.</w:t>
      </w: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222028" w:rsidRPr="005746D1" w:rsidRDefault="003E6EA2" w:rsidP="00222028">
      <w:pPr>
        <w:widowControl w:val="0"/>
        <w:autoSpaceDE w:val="0"/>
        <w:autoSpaceDN w:val="0"/>
        <w:adjustRightInd w:val="0"/>
        <w:spacing w:after="0" w:line="240" w:lineRule="auto"/>
        <w:jc w:val="center"/>
        <w:rPr>
          <w:rFonts w:ascii="Times New Roman" w:hAnsi="Times New Roman" w:cs="Times New Roman"/>
          <w:bCs/>
          <w:color w:val="000000"/>
          <w:spacing w:val="-1"/>
          <w:sz w:val="32"/>
          <w:szCs w:val="32"/>
        </w:rPr>
      </w:pPr>
      <w:r>
        <w:rPr>
          <w:rFonts w:ascii="Times New Roman" w:hAnsi="Times New Roman" w:cs="Times New Roman"/>
          <w:bCs/>
          <w:noProof/>
          <w:color w:val="000000"/>
          <w:spacing w:val="-1"/>
          <w:sz w:val="32"/>
          <w:szCs w:val="32"/>
        </w:rPr>
        <w:pict>
          <v:line id="_x0000_s1041" style="position:absolute;left:0;text-align:left;z-index:251667456" from="102pt,14.9pt" to="561pt,17.15pt" strokecolor="gray" strokeweight="2pt"/>
        </w:pict>
      </w:r>
    </w:p>
    <w:p w:rsidR="00222028" w:rsidRPr="005746D1" w:rsidRDefault="003E6EA2"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r>
        <w:rPr>
          <w:rFonts w:ascii="Times New Roman" w:hAnsi="Times New Roman" w:cs="Times New Roman"/>
          <w:bCs/>
          <w:noProof/>
          <w:color w:val="000000"/>
          <w:spacing w:val="-1"/>
          <w:sz w:val="32"/>
          <w:szCs w:val="32"/>
        </w:rPr>
        <w:pict>
          <v:line id="_x0000_s1043" style="position:absolute;left:0;text-align:left;z-index:251669504" from="156pt,14.15pt" to="588pt,14.15pt" strokecolor="gray" strokeweight="2pt"/>
        </w:pict>
      </w:r>
      <w:r>
        <w:rPr>
          <w:rFonts w:ascii="Times New Roman" w:hAnsi="Times New Roman" w:cs="Times New Roman"/>
          <w:bCs/>
          <w:noProof/>
          <w:color w:val="000000"/>
          <w:spacing w:val="-1"/>
          <w:sz w:val="32"/>
          <w:szCs w:val="32"/>
        </w:rPr>
        <w:pict>
          <v:line id="_x0000_s1042" style="position:absolute;left:0;text-align:left;z-index:251668480" from="129pt,5.95pt" to="561pt,5.95pt" strokecolor="gray" strokeweight="2pt"/>
        </w:pict>
      </w:r>
    </w:p>
    <w:p w:rsidR="00222028" w:rsidRPr="005746D1" w:rsidRDefault="00222028" w:rsidP="005746D1">
      <w:pPr>
        <w:widowControl w:val="0"/>
        <w:tabs>
          <w:tab w:val="left" w:pos="2655"/>
        </w:tabs>
        <w:autoSpaceDE w:val="0"/>
        <w:autoSpaceDN w:val="0"/>
        <w:adjustRightInd w:val="0"/>
        <w:spacing w:after="0" w:line="240" w:lineRule="auto"/>
        <w:jc w:val="both"/>
        <w:rPr>
          <w:rFonts w:ascii="Times New Roman" w:hAnsi="Times New Roman" w:cs="Times New Roman"/>
          <w:bCs/>
          <w:color w:val="000000"/>
          <w:spacing w:val="-1"/>
          <w:sz w:val="32"/>
          <w:szCs w:val="32"/>
        </w:rPr>
      </w:pPr>
      <w:r w:rsidRPr="005746D1">
        <w:rPr>
          <w:rFonts w:ascii="Times New Roman" w:hAnsi="Times New Roman" w:cs="Times New Roman"/>
          <w:bCs/>
          <w:color w:val="000000"/>
          <w:spacing w:val="-1"/>
          <w:sz w:val="32"/>
          <w:szCs w:val="32"/>
        </w:rPr>
        <w:tab/>
      </w:r>
    </w:p>
    <w:p w:rsidR="00222028" w:rsidRPr="005746D1" w:rsidRDefault="00222028" w:rsidP="00605DE7">
      <w:pPr>
        <w:widowControl w:val="0"/>
        <w:autoSpaceDE w:val="0"/>
        <w:autoSpaceDN w:val="0"/>
        <w:adjustRightInd w:val="0"/>
        <w:spacing w:after="0" w:line="240" w:lineRule="auto"/>
        <w:jc w:val="both"/>
        <w:rPr>
          <w:rFonts w:ascii="Times New Roman" w:hAnsi="Times New Roman" w:cs="Times New Roman"/>
          <w:bCs/>
          <w:color w:val="000000"/>
          <w:spacing w:val="-1"/>
          <w:sz w:val="32"/>
          <w:szCs w:val="32"/>
        </w:rPr>
      </w:pPr>
    </w:p>
    <w:p w:rsidR="00C82CE6" w:rsidRDefault="00C82CE6" w:rsidP="00CD2C11">
      <w:pPr>
        <w:widowControl w:val="0"/>
        <w:autoSpaceDE w:val="0"/>
        <w:autoSpaceDN w:val="0"/>
        <w:adjustRightInd w:val="0"/>
        <w:spacing w:after="0" w:line="240" w:lineRule="auto"/>
        <w:rPr>
          <w:rFonts w:ascii="Times New Roman" w:hAnsi="Times New Roman" w:cs="Times New Roman"/>
          <w:b/>
          <w:bCs/>
          <w:color w:val="000000"/>
          <w:spacing w:val="-1"/>
          <w:sz w:val="36"/>
          <w:szCs w:val="36"/>
          <w:u w:val="single"/>
        </w:rPr>
      </w:pPr>
    </w:p>
    <w:p w:rsidR="00605DE7" w:rsidRPr="00C82CE6" w:rsidRDefault="00605DE7" w:rsidP="00222028">
      <w:pPr>
        <w:widowControl w:val="0"/>
        <w:autoSpaceDE w:val="0"/>
        <w:autoSpaceDN w:val="0"/>
        <w:adjustRightInd w:val="0"/>
        <w:spacing w:after="0" w:line="240" w:lineRule="auto"/>
        <w:jc w:val="center"/>
        <w:rPr>
          <w:rFonts w:ascii="Times New Roman" w:hAnsi="Times New Roman" w:cs="Times New Roman"/>
          <w:b/>
          <w:bCs/>
          <w:color w:val="000000"/>
          <w:spacing w:val="-1"/>
          <w:sz w:val="36"/>
          <w:szCs w:val="36"/>
          <w:u w:val="single"/>
        </w:rPr>
      </w:pPr>
      <w:r w:rsidRPr="00C82CE6">
        <w:rPr>
          <w:rFonts w:ascii="Times New Roman" w:hAnsi="Times New Roman" w:cs="Times New Roman"/>
          <w:b/>
          <w:bCs/>
          <w:color w:val="000000"/>
          <w:spacing w:val="-1"/>
          <w:sz w:val="36"/>
          <w:szCs w:val="36"/>
          <w:u w:val="single"/>
        </w:rPr>
        <w:lastRenderedPageBreak/>
        <w:t>STRATIGRAPHY.</w:t>
      </w:r>
    </w:p>
    <w:p w:rsidR="0087339A" w:rsidRDefault="0087339A" w:rsidP="005746D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C82CE6" w:rsidRDefault="00CA2491" w:rsidP="005746D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Stratigraphy of the area comprises with the rocks ranging from Mughal Kot Fm (Cretaceous) to Siwaliks (Miocene). There are three major unconformities throughout the sequence. The brief description of the stratigraphy is given below:</w:t>
      </w:r>
    </w:p>
    <w:p w:rsidR="00CA2491" w:rsidRDefault="00CA2491" w:rsidP="005746D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3</w:t>
      </w:r>
      <w:r w:rsidR="003D1847">
        <w:rPr>
          <w:rFonts w:ascii="Times New Roman" w:hAnsi="Times New Roman" w:cs="Times New Roman"/>
          <w:b/>
          <w:bCs/>
          <w:color w:val="000000"/>
          <w:spacing w:val="-1"/>
          <w:sz w:val="32"/>
          <w:szCs w:val="32"/>
        </w:rPr>
        <w:t>.1</w:t>
      </w:r>
      <w:r w:rsidR="00CA2491" w:rsidRPr="00C82CE6">
        <w:rPr>
          <w:rFonts w:ascii="Times New Roman" w:hAnsi="Times New Roman" w:cs="Times New Roman"/>
          <w:b/>
          <w:bCs/>
          <w:color w:val="000000"/>
          <w:spacing w:val="-1"/>
          <w:sz w:val="32"/>
          <w:szCs w:val="32"/>
        </w:rPr>
        <w:t xml:space="preserve"> </w:t>
      </w:r>
      <w:r w:rsidR="00CA2491" w:rsidRPr="00C82CE6">
        <w:rPr>
          <w:rFonts w:ascii="Times New Roman" w:hAnsi="Times New Roman" w:cs="Times New Roman"/>
          <w:b/>
          <w:bCs/>
          <w:color w:val="000000"/>
          <w:spacing w:val="-1"/>
          <w:sz w:val="32"/>
          <w:szCs w:val="32"/>
          <w:u w:val="single"/>
        </w:rPr>
        <w:t>MUGHAL KOT FORMATION</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8"/>
          <w:szCs w:val="28"/>
          <w:u w:val="single"/>
        </w:rPr>
      </w:pPr>
    </w:p>
    <w:p w:rsidR="00CA2491"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CB05B8">
        <w:rPr>
          <w:rFonts w:ascii="Times New Roman" w:hAnsi="Times New Roman" w:cs="Times New Roman"/>
          <w:color w:val="000000"/>
          <w:spacing w:val="-1"/>
          <w:sz w:val="28"/>
          <w:szCs w:val="28"/>
        </w:rPr>
        <w:t>The term Mughal kot formation was applied by Williams (1959). The formation comprises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of mainly limestone whitish grey to grey, brownish grey, compact, hard, argillaceous, pyritic,</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fossiliferous with shale light grey to grey, brownish grey, greenish</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grey, indurated, calcareous,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 xml:space="preserve"> pyritic, fossiliferous. The contact with underlying formation is uncertain</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because Mughalkot</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was not penetrated to base.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Williams (1959) reported Omphalocycius sp and assigned</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Maestrichtain age to the formation.</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Marks (1962) reported Siderolites cf. Calcitrapoides and assigned the late to middle Cretaceous age.</w:t>
      </w: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sz w:val="28"/>
          <w:szCs w:val="28"/>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3</w:t>
      </w:r>
      <w:r w:rsidR="003D1847">
        <w:rPr>
          <w:rFonts w:ascii="Times New Roman" w:hAnsi="Times New Roman" w:cs="Times New Roman"/>
          <w:b/>
          <w:bCs/>
          <w:color w:val="000000"/>
          <w:spacing w:val="-1"/>
          <w:sz w:val="32"/>
          <w:szCs w:val="32"/>
        </w:rPr>
        <w:t>.2</w:t>
      </w:r>
      <w:r w:rsidR="00CA2491" w:rsidRPr="00C82CE6">
        <w:rPr>
          <w:rFonts w:ascii="Times New Roman" w:hAnsi="Times New Roman" w:cs="Times New Roman"/>
          <w:b/>
          <w:bCs/>
          <w:color w:val="000000"/>
          <w:spacing w:val="-1"/>
          <w:sz w:val="32"/>
          <w:szCs w:val="32"/>
        </w:rPr>
        <w:t xml:space="preserve"> </w:t>
      </w:r>
      <w:r w:rsidR="00CA2491" w:rsidRPr="00C82CE6">
        <w:rPr>
          <w:rFonts w:ascii="Times New Roman" w:hAnsi="Times New Roman" w:cs="Times New Roman"/>
          <w:b/>
          <w:bCs/>
          <w:color w:val="000000"/>
          <w:spacing w:val="-1"/>
          <w:sz w:val="32"/>
          <w:szCs w:val="32"/>
          <w:u w:val="single"/>
        </w:rPr>
        <w:t>PAB SANDSTON</w:t>
      </w:r>
      <w:r w:rsidR="00495469">
        <w:rPr>
          <w:rFonts w:ascii="Times New Roman" w:hAnsi="Times New Roman" w:cs="Times New Roman"/>
          <w:b/>
          <w:bCs/>
          <w:color w:val="000000"/>
          <w:spacing w:val="-1"/>
          <w:sz w:val="32"/>
          <w:szCs w:val="32"/>
          <w:u w:val="single"/>
        </w:rPr>
        <w:t>E</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8"/>
          <w:szCs w:val="28"/>
          <w:u w:val="single"/>
        </w:rPr>
      </w:pPr>
    </w:p>
    <w:p w:rsidR="00CA2491" w:rsidRDefault="00823243"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The  term  Pab </w:t>
      </w:r>
      <w:r w:rsidR="00CA2491" w:rsidRPr="00CB05B8">
        <w:rPr>
          <w:rFonts w:ascii="Times New Roman" w:hAnsi="Times New Roman" w:cs="Times New Roman"/>
          <w:color w:val="000000"/>
          <w:spacing w:val="-1"/>
          <w:sz w:val="28"/>
          <w:szCs w:val="28"/>
        </w:rPr>
        <w:t>san</w:t>
      </w:r>
      <w:r>
        <w:rPr>
          <w:rFonts w:ascii="Times New Roman" w:hAnsi="Times New Roman" w:cs="Times New Roman"/>
          <w:color w:val="000000"/>
          <w:spacing w:val="-1"/>
          <w:sz w:val="28"/>
          <w:szCs w:val="28"/>
        </w:rPr>
        <w:t>d</w:t>
      </w:r>
      <w:r w:rsidR="00CA2491" w:rsidRPr="00CB05B8">
        <w:rPr>
          <w:rFonts w:ascii="Times New Roman" w:hAnsi="Times New Roman" w:cs="Times New Roman"/>
          <w:color w:val="000000"/>
          <w:spacing w:val="-1"/>
          <w:sz w:val="28"/>
          <w:szCs w:val="28"/>
        </w:rPr>
        <w:t>stone  was  introduced by Vredenburg (1907) for the formation typically</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consist of quartose sandstone  white to dirty white, reddish brown, Greenish grey, hard,</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compact, fine to medium Grained, at places gritty, sub angular to sub rounded, fairly sorted to</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well sorted, well cemented, quartzose with sugary texture, slightly calcareous to non calcareous,</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bituminous, pyritic, leminitic, locally dolomitic, chalcopyritic with shale greenish grey, reddish</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brown, light grey to grey indurated, laminated, fissile, bituminous, slightly carbonaceous, silty, locally with calcite veins, pyretic and siltstone Grey to light grey, reddish grey, greenish grey,</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compact, pyritic. The contact with the underlying Mughalkot formation is normal. Vredenburg</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(1907) reported Lepidorbitoides. Williams (1959) recorded a mix benthonic pelagic assemblage</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of foraminifers. The age of Pab sandstone is Upper Cretaceous (Hunting survey corporation</w:t>
      </w:r>
      <w:r w:rsidR="00CA2491" w:rsidRPr="00CB05B8">
        <w:rPr>
          <w:rFonts w:ascii="Times New Roman" w:hAnsi="Times New Roman" w:cs="Times New Roman"/>
          <w:sz w:val="28"/>
          <w:szCs w:val="28"/>
        </w:rPr>
        <w:t xml:space="preserve"> </w:t>
      </w:r>
      <w:r w:rsidR="00CA2491" w:rsidRPr="00CB05B8">
        <w:rPr>
          <w:rFonts w:ascii="Times New Roman" w:hAnsi="Times New Roman" w:cs="Times New Roman"/>
          <w:color w:val="000000"/>
          <w:spacing w:val="-1"/>
          <w:sz w:val="28"/>
          <w:szCs w:val="28"/>
        </w:rPr>
        <w:t>1961).</w:t>
      </w:r>
      <w:r w:rsidR="00C932F4">
        <w:rPr>
          <w:rFonts w:ascii="Times New Roman" w:hAnsi="Times New Roman" w:cs="Times New Roman"/>
          <w:color w:val="000000"/>
          <w:spacing w:val="-1"/>
          <w:sz w:val="28"/>
          <w:szCs w:val="28"/>
        </w:rPr>
        <w:t xml:space="preserve"> This is the target horizonin the well under study. This is the main producing reservoir here and having thickness of about 250 meters.</w:t>
      </w: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CE5DE4" w:rsidRDefault="00CE5DE4"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CE5DE4" w:rsidRDefault="00CE5DE4"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CE5DE4" w:rsidRDefault="00CE5DE4"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CE5DE4" w:rsidRDefault="00CE5DE4"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CE5DE4" w:rsidRDefault="00CE5DE4"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CE5DE4" w:rsidRDefault="00CE5DE4"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lastRenderedPageBreak/>
        <w:t>3</w:t>
      </w:r>
      <w:r w:rsidR="003D1847">
        <w:rPr>
          <w:rFonts w:ascii="Times New Roman" w:hAnsi="Times New Roman" w:cs="Times New Roman"/>
          <w:b/>
          <w:bCs/>
          <w:color w:val="000000"/>
          <w:spacing w:val="-1"/>
          <w:sz w:val="32"/>
          <w:szCs w:val="32"/>
        </w:rPr>
        <w:t>.3</w:t>
      </w:r>
      <w:r w:rsidR="00CA2491" w:rsidRPr="00C82CE6">
        <w:rPr>
          <w:rFonts w:ascii="Times New Roman" w:hAnsi="Times New Roman" w:cs="Times New Roman"/>
          <w:b/>
          <w:bCs/>
          <w:color w:val="000000"/>
          <w:spacing w:val="-1"/>
          <w:sz w:val="32"/>
          <w:szCs w:val="32"/>
        </w:rPr>
        <w:t xml:space="preserve"> </w:t>
      </w:r>
      <w:r w:rsidR="00CA2491" w:rsidRPr="00C82CE6">
        <w:rPr>
          <w:rFonts w:ascii="Times New Roman" w:hAnsi="Times New Roman" w:cs="Times New Roman"/>
          <w:b/>
          <w:bCs/>
          <w:color w:val="000000"/>
          <w:spacing w:val="-1"/>
          <w:sz w:val="32"/>
          <w:szCs w:val="32"/>
          <w:u w:val="single"/>
        </w:rPr>
        <w:t>RANIKOT FORMATION</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8"/>
          <w:szCs w:val="28"/>
          <w:u w:val="single"/>
        </w:rPr>
      </w:pPr>
    </w:p>
    <w:p w:rsidR="00CA2491"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CB05B8">
        <w:rPr>
          <w:rFonts w:ascii="Times New Roman" w:hAnsi="Times New Roman" w:cs="Times New Roman"/>
          <w:color w:val="000000"/>
          <w:spacing w:val="-1"/>
          <w:sz w:val="28"/>
          <w:szCs w:val="28"/>
        </w:rPr>
        <w:t>Blanford (1876) was the first to use the name “Ranikot Group”. Blanford’s redefined “Ranikot group”, was subdivided in to</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lower Ranikot (sandstone) and upper Ranikot (limestone) by Vredenburg (1909). The contact with</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underlying Pab sandstone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formation is unconformable. A Paleocene age has been designed to</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the formation on the basis of fossils present in upper and lower Ranikot formation.</w:t>
      </w:r>
    </w:p>
    <w:p w:rsidR="00CE5DE4" w:rsidRPr="0087339A" w:rsidRDefault="00CE5DE4"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3</w:t>
      </w:r>
      <w:r w:rsidR="003D1847">
        <w:rPr>
          <w:rFonts w:ascii="Times New Roman" w:hAnsi="Times New Roman" w:cs="Times New Roman"/>
          <w:b/>
          <w:bCs/>
          <w:color w:val="000000"/>
          <w:spacing w:val="-1"/>
          <w:sz w:val="28"/>
          <w:szCs w:val="28"/>
        </w:rPr>
        <w:t>.3.1</w:t>
      </w:r>
      <w:r w:rsidR="00CA2491" w:rsidRPr="00C82CE6">
        <w:rPr>
          <w:rFonts w:ascii="Times New Roman" w:hAnsi="Times New Roman" w:cs="Times New Roman"/>
          <w:b/>
          <w:bCs/>
          <w:color w:val="000000"/>
          <w:spacing w:val="-1"/>
          <w:sz w:val="28"/>
          <w:szCs w:val="28"/>
        </w:rPr>
        <w:t xml:space="preserve"> </w:t>
      </w:r>
      <w:r w:rsidR="00CA2491" w:rsidRPr="00C82CE6">
        <w:rPr>
          <w:rFonts w:ascii="Times New Roman" w:hAnsi="Times New Roman" w:cs="Times New Roman"/>
          <w:b/>
          <w:bCs/>
          <w:color w:val="000000"/>
          <w:spacing w:val="-1"/>
          <w:sz w:val="28"/>
          <w:szCs w:val="28"/>
          <w:u w:val="single"/>
        </w:rPr>
        <w:t>Lower Ranikot formation</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bCs/>
          <w:color w:val="000000"/>
          <w:spacing w:val="-1"/>
          <w:sz w:val="24"/>
          <w:szCs w:val="24"/>
          <w:u w:val="single"/>
        </w:rPr>
      </w:pP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r w:rsidRPr="005746D1">
        <w:rPr>
          <w:rFonts w:ascii="Times New Roman" w:hAnsi="Times New Roman" w:cs="Times New Roman"/>
          <w:color w:val="000000"/>
          <w:spacing w:val="-1"/>
        </w:rPr>
        <w:t xml:space="preserve"> </w:t>
      </w:r>
      <w:r w:rsidRPr="00CB05B8">
        <w:rPr>
          <w:rFonts w:ascii="Times New Roman" w:hAnsi="Times New Roman" w:cs="Times New Roman"/>
          <w:color w:val="000000"/>
          <w:spacing w:val="-1"/>
          <w:sz w:val="28"/>
          <w:szCs w:val="28"/>
        </w:rPr>
        <w:t>The lower Rnaikot formation consist of dominant sandstone light grey to</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grey, greenish grey, medium hard, medium to very fine grained, some time grading to siltstone,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sub-angular to subrounded, fairly sorted, argillaceous,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slightly calcareous to noncalcareous,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pyretic with shale greenish grey to dark grey, indurated, arenaceous, silty, slightly calcareous,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pyritic and limestone brownish grey to whitish grey, hard compact, composed of corals and</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shells. The contact with underlying Pab sandstone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formation is unconformable. No fossils have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been found except some oysters, reptile remains. Nagappa (1960) has mentioned the presence of</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rare arenaceous foraminifera. Vredenburg (1928) on the basis of Ostraea talpur give the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formation</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middle Paleocene age.</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0"/>
          <w:szCs w:val="20"/>
        </w:rPr>
      </w:pP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0"/>
          <w:szCs w:val="20"/>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3</w:t>
      </w:r>
      <w:r w:rsidR="003D1847">
        <w:rPr>
          <w:rFonts w:ascii="Times New Roman" w:hAnsi="Times New Roman" w:cs="Times New Roman"/>
          <w:b/>
          <w:bCs/>
          <w:color w:val="000000"/>
          <w:spacing w:val="-1"/>
          <w:sz w:val="28"/>
          <w:szCs w:val="28"/>
        </w:rPr>
        <w:t>.3.2</w:t>
      </w:r>
      <w:r w:rsidR="00CA2491" w:rsidRPr="00C82CE6">
        <w:rPr>
          <w:rFonts w:ascii="Times New Roman" w:hAnsi="Times New Roman" w:cs="Times New Roman"/>
          <w:b/>
          <w:bCs/>
          <w:color w:val="000000"/>
          <w:spacing w:val="-1"/>
          <w:sz w:val="28"/>
          <w:szCs w:val="28"/>
        </w:rPr>
        <w:t xml:space="preserve"> </w:t>
      </w:r>
      <w:r w:rsidR="00CA2491" w:rsidRPr="00C82CE6">
        <w:rPr>
          <w:rFonts w:ascii="Times New Roman" w:hAnsi="Times New Roman" w:cs="Times New Roman"/>
          <w:b/>
          <w:bCs/>
          <w:color w:val="000000"/>
          <w:spacing w:val="-1"/>
          <w:sz w:val="28"/>
          <w:szCs w:val="28"/>
          <w:u w:val="single"/>
        </w:rPr>
        <w:t>Upper Ranikot formation</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4"/>
          <w:szCs w:val="24"/>
          <w:u w:val="single"/>
        </w:rPr>
      </w:pP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sz w:val="28"/>
          <w:szCs w:val="28"/>
        </w:rPr>
      </w:pPr>
      <w:r w:rsidRPr="00CB05B8">
        <w:rPr>
          <w:rFonts w:ascii="Times New Roman" w:hAnsi="Times New Roman" w:cs="Times New Roman"/>
          <w:color w:val="000000"/>
          <w:spacing w:val="-1"/>
          <w:sz w:val="28"/>
          <w:szCs w:val="28"/>
        </w:rPr>
        <w:t xml:space="preserve"> The upper Ranikot formation consist of dominantly limestone light grey to</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dark grey, brown, hard crystalline, fossiliferous, argillaceous with marl light grey to dark grey,</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brown, medium hard and shale Greenish grey, light grey to dark grey, splintery, laminated,</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locally fissiliferous slightly calcareous. The contact with underlying lower Ranikot formation is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gradual and normal. Lexique (1956) has recorded presence of rich assemblage of foraminifers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(Davies, 1927; Nuttall, 1931), corals (Duncan, 1980), molluses (Vredenburg, 1909). Iqbal (1972)</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confirms late Paleocene age to upper Ranikot formation.</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18"/>
          <w:szCs w:val="18"/>
        </w:rPr>
      </w:pPr>
    </w:p>
    <w:p w:rsidR="00CA2491" w:rsidRDefault="00CA2491" w:rsidP="00CA2491">
      <w:pPr>
        <w:widowControl w:val="0"/>
        <w:autoSpaceDE w:val="0"/>
        <w:autoSpaceDN w:val="0"/>
        <w:adjustRightInd w:val="0"/>
        <w:spacing w:after="0" w:line="240" w:lineRule="auto"/>
        <w:jc w:val="both"/>
        <w:rPr>
          <w:rFonts w:ascii="Times New Roman" w:hAnsi="Times New Roman" w:cs="Times New Roman"/>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3</w:t>
      </w:r>
      <w:r w:rsidR="003D1847">
        <w:rPr>
          <w:rFonts w:ascii="Times New Roman" w:hAnsi="Times New Roman" w:cs="Times New Roman"/>
          <w:b/>
          <w:bCs/>
          <w:color w:val="000000"/>
          <w:spacing w:val="-1"/>
          <w:sz w:val="32"/>
          <w:szCs w:val="32"/>
        </w:rPr>
        <w:t>.4</w:t>
      </w:r>
      <w:r w:rsidR="00CA2491" w:rsidRPr="00C82CE6">
        <w:rPr>
          <w:rFonts w:ascii="Times New Roman" w:hAnsi="Times New Roman" w:cs="Times New Roman"/>
          <w:b/>
          <w:bCs/>
          <w:color w:val="000000"/>
          <w:spacing w:val="-1"/>
          <w:sz w:val="32"/>
          <w:szCs w:val="32"/>
        </w:rPr>
        <w:t xml:space="preserve"> </w:t>
      </w:r>
      <w:r w:rsidR="00CA2491" w:rsidRPr="00C82CE6">
        <w:rPr>
          <w:rFonts w:ascii="Times New Roman" w:hAnsi="Times New Roman" w:cs="Times New Roman"/>
          <w:b/>
          <w:bCs/>
          <w:color w:val="000000"/>
          <w:spacing w:val="-1"/>
          <w:sz w:val="32"/>
          <w:szCs w:val="32"/>
          <w:u w:val="single"/>
        </w:rPr>
        <w:t>DUNGAN FORMATION</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8"/>
          <w:szCs w:val="28"/>
          <w:u w:val="single"/>
        </w:rPr>
      </w:pPr>
    </w:p>
    <w:p w:rsidR="0087339A" w:rsidRPr="00CE5DE4"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CB05B8">
        <w:rPr>
          <w:rFonts w:ascii="Times New Roman" w:hAnsi="Times New Roman" w:cs="Times New Roman"/>
          <w:color w:val="000000"/>
          <w:spacing w:val="-1"/>
          <w:sz w:val="28"/>
          <w:szCs w:val="28"/>
        </w:rPr>
        <w:t>The Dungan formation (Williams 1959) dominantly consists of nodular to massive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limestone with subordinate shale, marl, sandstone and Limestone conglomerate. Limestone is dark grey to brown, cremy white weathering brown, brownish</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grey, hard, compact, crystalline and fossiliferous. Shale with greenish grey, dark</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grey, indurated, slightly calcareous, silty, marl is grey, soft to medium hard, plastic.</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The contact</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with upper Ranikot formation is gradual and normal and lower contact of Dungan formation is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 xml:space="preserve">unconformable in most of the </w:t>
      </w:r>
      <w:r w:rsidRPr="00CB05B8">
        <w:rPr>
          <w:rFonts w:ascii="Times New Roman" w:hAnsi="Times New Roman" w:cs="Times New Roman"/>
          <w:color w:val="000000"/>
          <w:spacing w:val="-1"/>
          <w:sz w:val="28"/>
          <w:szCs w:val="28"/>
        </w:rPr>
        <w:lastRenderedPageBreak/>
        <w:t>localities and marks one of the major unconformities (Williams 1959). The upper contact with the Ghazij Group is conformable. A rich fossil</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assemblage including foraminifers, gastropods, bivalves and algae are recorded by (Davies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1941, Khan and Haque 1956, Hunting survey corporation 1961). Lockhartia tipperi indicate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Paleocene to early Eocene age.</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4"/>
          <w:szCs w:val="24"/>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3</w:t>
      </w:r>
      <w:r w:rsidR="003D1847">
        <w:rPr>
          <w:rFonts w:ascii="Times New Roman" w:hAnsi="Times New Roman" w:cs="Times New Roman"/>
          <w:b/>
          <w:bCs/>
          <w:color w:val="000000"/>
          <w:spacing w:val="-1"/>
          <w:sz w:val="32"/>
          <w:szCs w:val="32"/>
        </w:rPr>
        <w:t>.5</w:t>
      </w:r>
      <w:r w:rsidR="00CA2491" w:rsidRPr="00C82CE6">
        <w:rPr>
          <w:rFonts w:ascii="Times New Roman" w:hAnsi="Times New Roman" w:cs="Times New Roman"/>
          <w:b/>
          <w:bCs/>
          <w:color w:val="000000"/>
          <w:spacing w:val="-1"/>
          <w:sz w:val="32"/>
          <w:szCs w:val="32"/>
        </w:rPr>
        <w:t xml:space="preserve"> </w:t>
      </w:r>
      <w:r w:rsidR="00CA2491" w:rsidRPr="00C82CE6">
        <w:rPr>
          <w:rFonts w:ascii="Times New Roman" w:hAnsi="Times New Roman" w:cs="Times New Roman"/>
          <w:b/>
          <w:bCs/>
          <w:color w:val="000000"/>
          <w:spacing w:val="-1"/>
          <w:sz w:val="32"/>
          <w:szCs w:val="32"/>
          <w:u w:val="single"/>
        </w:rPr>
        <w:t>GHAZIJ FORMATION</w:t>
      </w: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b/>
          <w:sz w:val="28"/>
          <w:szCs w:val="28"/>
          <w:u w:val="single"/>
        </w:rPr>
      </w:pP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CB05B8">
        <w:rPr>
          <w:rFonts w:ascii="Times New Roman" w:hAnsi="Times New Roman" w:cs="Times New Roman"/>
          <w:color w:val="000000"/>
          <w:spacing w:val="-1"/>
          <w:sz w:val="28"/>
          <w:szCs w:val="28"/>
        </w:rPr>
        <w:t>The Ghazij group of Odham (1890) was redefined as Ghazij formation by Williams (1959).</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Ghazij formation consists of shale with limestone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and marl. Shales are Olive green to</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light greenish grey, moderately indurated, laminated, fossiliferous, splintery fissile,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slightly carbonaceous. Limestone is Whitish grey to grey, brownish grey, hard to very hard,</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dense, compact, crystalline, fossiliferous, argillaceous. Marl is light grey, brownish grey,</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greenish grey, soft to medium hard, plastic, pyritic. The formation conformably overlies the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Dungan formation. The fossil fauna includes foraminifers, gastropods, bivalves, algae (Eames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1952, Hunting survey corporation 1961, Latif 1964, Iqbal 1969). The formation is assigned as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early Eocene age.</w:t>
      </w:r>
      <w:r w:rsidR="00F83A06">
        <w:rPr>
          <w:rFonts w:ascii="Times New Roman" w:hAnsi="Times New Roman" w:cs="Times New Roman"/>
          <w:color w:val="000000"/>
          <w:spacing w:val="-1"/>
          <w:sz w:val="28"/>
          <w:szCs w:val="28"/>
        </w:rPr>
        <w:t xml:space="preserve"> These shales have a potential for hydrocarbon and also acting as Cap rock for Pirkoh reserves.</w:t>
      </w:r>
    </w:p>
    <w:p w:rsidR="00CA2491" w:rsidRDefault="00CA2491" w:rsidP="00CA2491">
      <w:pPr>
        <w:widowControl w:val="0"/>
        <w:autoSpaceDE w:val="0"/>
        <w:autoSpaceDN w:val="0"/>
        <w:adjustRightInd w:val="0"/>
        <w:spacing w:after="0" w:line="240" w:lineRule="auto"/>
        <w:jc w:val="both"/>
        <w:rPr>
          <w:rFonts w:ascii="Times New Roman" w:hAnsi="Times New Roman" w:cs="Times New Roman"/>
        </w:rPr>
      </w:pPr>
    </w:p>
    <w:p w:rsidR="00CA2491" w:rsidRDefault="00CA2491" w:rsidP="005746D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172316" w:rsidRPr="00C82CE6" w:rsidRDefault="00942E5F" w:rsidP="00605DE7">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3</w:t>
      </w:r>
      <w:r w:rsidR="003D1847">
        <w:rPr>
          <w:rFonts w:ascii="Times New Roman" w:hAnsi="Times New Roman" w:cs="Times New Roman"/>
          <w:b/>
          <w:bCs/>
          <w:color w:val="000000"/>
          <w:spacing w:val="-1"/>
          <w:sz w:val="32"/>
          <w:szCs w:val="32"/>
        </w:rPr>
        <w:t>.6</w:t>
      </w:r>
      <w:r w:rsidR="00445FAA" w:rsidRPr="00C82CE6">
        <w:rPr>
          <w:rFonts w:ascii="Times New Roman" w:hAnsi="Times New Roman" w:cs="Times New Roman"/>
          <w:b/>
          <w:bCs/>
          <w:color w:val="000000"/>
          <w:spacing w:val="-1"/>
          <w:sz w:val="32"/>
          <w:szCs w:val="32"/>
        </w:rPr>
        <w:t xml:space="preserve"> </w:t>
      </w:r>
      <w:r w:rsidR="00605DE7" w:rsidRPr="00C82CE6">
        <w:rPr>
          <w:rFonts w:ascii="Times New Roman" w:hAnsi="Times New Roman" w:cs="Times New Roman"/>
          <w:b/>
          <w:bCs/>
          <w:color w:val="000000"/>
          <w:spacing w:val="-1"/>
          <w:sz w:val="32"/>
          <w:szCs w:val="32"/>
          <w:u w:val="single"/>
        </w:rPr>
        <w:t xml:space="preserve">KIRTHAR FORMATION. </w:t>
      </w:r>
    </w:p>
    <w:p w:rsidR="00CB05B8" w:rsidRDefault="00605DE7" w:rsidP="00014D5F">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r w:rsidRPr="005746D1">
        <w:rPr>
          <w:rFonts w:ascii="Times New Roman" w:hAnsi="Times New Roman" w:cs="Times New Roman"/>
          <w:bCs/>
          <w:color w:val="000000"/>
          <w:spacing w:val="-1"/>
          <w:sz w:val="28"/>
          <w:szCs w:val="28"/>
          <w:u w:val="single"/>
        </w:rPr>
        <w:t xml:space="preserve">      </w:t>
      </w:r>
    </w:p>
    <w:p w:rsidR="0087339A" w:rsidRDefault="00014D5F"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5746D1">
        <w:rPr>
          <w:rFonts w:ascii="Times New Roman" w:hAnsi="Times New Roman" w:cs="Times New Roman"/>
          <w:color w:val="000000"/>
          <w:spacing w:val="-1"/>
          <w:sz w:val="20"/>
          <w:szCs w:val="20"/>
        </w:rPr>
        <w:t xml:space="preserve"> </w:t>
      </w:r>
      <w:r w:rsidR="00941E2E" w:rsidRPr="00CB05B8">
        <w:rPr>
          <w:rFonts w:ascii="Times New Roman" w:hAnsi="Times New Roman" w:cs="Times New Roman"/>
          <w:color w:val="000000"/>
          <w:spacing w:val="-1"/>
          <w:sz w:val="28"/>
          <w:szCs w:val="28"/>
        </w:rPr>
        <w:t>Kirthar formation (Shah 1999</w:t>
      </w:r>
      <w:r w:rsidR="00605DE7" w:rsidRPr="00CB05B8">
        <w:rPr>
          <w:rFonts w:ascii="Times New Roman" w:hAnsi="Times New Roman" w:cs="Times New Roman"/>
          <w:color w:val="000000"/>
          <w:spacing w:val="-1"/>
          <w:sz w:val="28"/>
          <w:szCs w:val="28"/>
        </w:rPr>
        <w:t>)</w:t>
      </w:r>
      <w:r w:rsidR="00941E2E" w:rsidRPr="00CB05B8">
        <w:rPr>
          <w:rFonts w:ascii="Times New Roman" w:hAnsi="Times New Roman" w:cs="Times New Roman"/>
          <w:color w:val="000000"/>
          <w:spacing w:val="-1"/>
          <w:sz w:val="28"/>
          <w:szCs w:val="28"/>
        </w:rPr>
        <w:t xml:space="preserve"> defined as predominantly</w:t>
      </w:r>
      <w:r w:rsidR="00605DE7" w:rsidRPr="00CB05B8">
        <w:rPr>
          <w:rFonts w:ascii="Times New Roman" w:hAnsi="Times New Roman" w:cs="Times New Roman"/>
          <w:color w:val="000000"/>
          <w:spacing w:val="-1"/>
          <w:sz w:val="28"/>
          <w:szCs w:val="28"/>
        </w:rPr>
        <w:t xml:space="preserve"> </w:t>
      </w:r>
      <w:r w:rsidR="00941E2E" w:rsidRPr="00CB05B8">
        <w:rPr>
          <w:rFonts w:ascii="Times New Roman" w:hAnsi="Times New Roman" w:cs="Times New Roman"/>
          <w:color w:val="000000"/>
          <w:spacing w:val="-1"/>
          <w:sz w:val="28"/>
          <w:szCs w:val="28"/>
        </w:rPr>
        <w:t>limestone with some</w:t>
      </w:r>
      <w:r w:rsidR="00605DE7" w:rsidRPr="00CB05B8">
        <w:rPr>
          <w:rFonts w:ascii="Times New Roman" w:hAnsi="Times New Roman" w:cs="Times New Roman"/>
          <w:color w:val="000000"/>
          <w:spacing w:val="-1"/>
          <w:sz w:val="28"/>
          <w:szCs w:val="28"/>
        </w:rPr>
        <w:t xml:space="preserve"> shale</w:t>
      </w:r>
      <w:r w:rsidR="00941E2E" w:rsidRPr="00CB05B8">
        <w:rPr>
          <w:rFonts w:ascii="Times New Roman" w:hAnsi="Times New Roman" w:cs="Times New Roman"/>
          <w:sz w:val="28"/>
          <w:szCs w:val="28"/>
        </w:rPr>
        <w:t xml:space="preserve"> and</w:t>
      </w:r>
      <w:r w:rsidR="009864C3" w:rsidRPr="00CB05B8">
        <w:rPr>
          <w:rFonts w:ascii="Times New Roman" w:hAnsi="Times New Roman" w:cs="Times New Roman"/>
          <w:color w:val="000000"/>
          <w:spacing w:val="-1"/>
          <w:sz w:val="28"/>
          <w:szCs w:val="28"/>
        </w:rPr>
        <w:t xml:space="preserve"> minor marl. The limestone is light grey cream colour</w:t>
      </w:r>
      <w:r w:rsidR="00941E2E" w:rsidRPr="00CB05B8">
        <w:rPr>
          <w:rFonts w:ascii="Times New Roman" w:hAnsi="Times New Roman" w:cs="Times New Roman"/>
          <w:color w:val="000000"/>
          <w:spacing w:val="-1"/>
          <w:sz w:val="28"/>
          <w:szCs w:val="28"/>
        </w:rPr>
        <w:t>ed or</w:t>
      </w:r>
      <w:r w:rsidR="009864C3" w:rsidRPr="00CB05B8">
        <w:rPr>
          <w:rFonts w:ascii="Times New Roman" w:hAnsi="Times New Roman" w:cs="Times New Roman"/>
          <w:color w:val="000000"/>
          <w:spacing w:val="-1"/>
          <w:sz w:val="28"/>
          <w:szCs w:val="28"/>
        </w:rPr>
        <w:t xml:space="preserve"> chalky white </w:t>
      </w:r>
      <w:r w:rsidR="00941E2E" w:rsidRPr="00CB05B8">
        <w:rPr>
          <w:rFonts w:ascii="Times New Roman" w:hAnsi="Times New Roman" w:cs="Times New Roman"/>
          <w:color w:val="000000"/>
          <w:spacing w:val="-1"/>
          <w:sz w:val="28"/>
          <w:szCs w:val="28"/>
        </w:rPr>
        <w:t>and weathering</w:t>
      </w:r>
      <w:r w:rsidR="009864C3" w:rsidRPr="00CB05B8">
        <w:rPr>
          <w:rFonts w:ascii="Times New Roman" w:hAnsi="Times New Roman" w:cs="Times New Roman"/>
          <w:color w:val="000000"/>
          <w:spacing w:val="-1"/>
          <w:sz w:val="28"/>
          <w:szCs w:val="28"/>
        </w:rPr>
        <w:t xml:space="preserve"> in grey,</w:t>
      </w:r>
      <w:r w:rsidR="00941E2E"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brown or cream colour</w:t>
      </w:r>
      <w:r w:rsidR="00941E2E" w:rsidRPr="00CB05B8">
        <w:rPr>
          <w:rFonts w:ascii="Times New Roman" w:hAnsi="Times New Roman" w:cs="Times New Roman"/>
          <w:color w:val="000000"/>
          <w:spacing w:val="-1"/>
          <w:sz w:val="28"/>
          <w:szCs w:val="28"/>
        </w:rPr>
        <w:t>s</w:t>
      </w:r>
      <w:r w:rsidR="009864C3" w:rsidRPr="00CB05B8">
        <w:rPr>
          <w:rFonts w:ascii="Times New Roman" w:hAnsi="Times New Roman" w:cs="Times New Roman"/>
          <w:color w:val="000000"/>
          <w:spacing w:val="-1"/>
          <w:sz w:val="28"/>
          <w:szCs w:val="28"/>
        </w:rPr>
        <w:t>. It is thick</w:t>
      </w:r>
      <w:r w:rsidR="00941E2E" w:rsidRPr="00CB05B8">
        <w:rPr>
          <w:rFonts w:ascii="Times New Roman" w:hAnsi="Times New Roman" w:cs="Times New Roman"/>
          <w:color w:val="000000"/>
          <w:spacing w:val="-1"/>
          <w:sz w:val="28"/>
          <w:szCs w:val="28"/>
        </w:rPr>
        <w:t>-</w:t>
      </w:r>
      <w:r w:rsidR="009864C3" w:rsidRPr="00CB05B8">
        <w:rPr>
          <w:rFonts w:ascii="Times New Roman" w:hAnsi="Times New Roman" w:cs="Times New Roman"/>
          <w:color w:val="000000"/>
          <w:spacing w:val="-1"/>
          <w:sz w:val="28"/>
          <w:szCs w:val="28"/>
        </w:rPr>
        <w:t>bedded to massive in places nodular and occasionally contains</w:t>
      </w:r>
      <w:r w:rsidR="009864C3" w:rsidRPr="00CB05B8">
        <w:rPr>
          <w:rFonts w:ascii="Times New Roman" w:hAnsi="Times New Roman" w:cs="Times New Roman"/>
          <w:sz w:val="28"/>
          <w:szCs w:val="28"/>
        </w:rPr>
        <w:t xml:space="preserve"> </w:t>
      </w:r>
      <w:r w:rsidR="009864C3" w:rsidRPr="00CB05B8">
        <w:rPr>
          <w:rFonts w:ascii="Times New Roman" w:hAnsi="Times New Roman" w:cs="Times New Roman"/>
          <w:color w:val="000000"/>
          <w:spacing w:val="-1"/>
          <w:sz w:val="28"/>
          <w:szCs w:val="28"/>
        </w:rPr>
        <w:t>algal and corraline structures</w:t>
      </w:r>
      <w:r w:rsidR="00941E2E" w:rsidRPr="00CB05B8">
        <w:rPr>
          <w:rFonts w:ascii="Times New Roman" w:hAnsi="Times New Roman" w:cs="Times New Roman"/>
          <w:color w:val="000000"/>
          <w:spacing w:val="-1"/>
          <w:sz w:val="28"/>
          <w:szCs w:val="28"/>
        </w:rPr>
        <w:t>. The shale is</w:t>
      </w:r>
      <w:r w:rsidR="006D7530" w:rsidRPr="00CB05B8">
        <w:rPr>
          <w:rFonts w:ascii="Times New Roman" w:hAnsi="Times New Roman" w:cs="Times New Roman"/>
          <w:color w:val="000000"/>
          <w:spacing w:val="-1"/>
          <w:sz w:val="28"/>
          <w:szCs w:val="28"/>
        </w:rPr>
        <w:t xml:space="preserve"> olive,</w:t>
      </w:r>
      <w:r w:rsidR="009864C3" w:rsidRPr="00CB05B8">
        <w:rPr>
          <w:rFonts w:ascii="Times New Roman" w:hAnsi="Times New Roman" w:cs="Times New Roman"/>
          <w:color w:val="000000"/>
          <w:spacing w:val="-1"/>
          <w:sz w:val="28"/>
          <w:szCs w:val="28"/>
        </w:rPr>
        <w:t xml:space="preserve"> </w:t>
      </w:r>
      <w:r w:rsidR="00F97300" w:rsidRPr="00CB05B8">
        <w:rPr>
          <w:rFonts w:ascii="Times New Roman" w:hAnsi="Times New Roman" w:cs="Times New Roman"/>
          <w:color w:val="000000"/>
          <w:spacing w:val="-1"/>
          <w:sz w:val="28"/>
          <w:szCs w:val="28"/>
        </w:rPr>
        <w:t>orange,</w:t>
      </w:r>
      <w:r w:rsidR="009864C3" w:rsidRPr="00CB05B8">
        <w:rPr>
          <w:rFonts w:ascii="Times New Roman" w:hAnsi="Times New Roman" w:cs="Times New Roman"/>
          <w:color w:val="000000"/>
          <w:spacing w:val="-1"/>
          <w:sz w:val="28"/>
          <w:szCs w:val="28"/>
        </w:rPr>
        <w:t xml:space="preserve"> yellow, grey,</w:t>
      </w:r>
      <w:r w:rsidR="002D6120" w:rsidRPr="00CB05B8">
        <w:rPr>
          <w:rFonts w:ascii="Times New Roman" w:hAnsi="Times New Roman" w:cs="Times New Roman"/>
          <w:color w:val="000000"/>
          <w:spacing w:val="-1"/>
          <w:sz w:val="28"/>
          <w:szCs w:val="28"/>
        </w:rPr>
        <w:t xml:space="preserve"> </w:t>
      </w:r>
      <w:r w:rsidR="00941E2E" w:rsidRPr="00CB05B8">
        <w:rPr>
          <w:rFonts w:ascii="Times New Roman" w:hAnsi="Times New Roman" w:cs="Times New Roman"/>
          <w:color w:val="000000"/>
          <w:spacing w:val="-1"/>
          <w:sz w:val="28"/>
          <w:szCs w:val="28"/>
        </w:rPr>
        <w:t>calcareous,</w:t>
      </w:r>
      <w:r w:rsidR="002D6120"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soft and earthy</w:t>
      </w:r>
      <w:r w:rsidR="00666561" w:rsidRPr="00CB05B8">
        <w:rPr>
          <w:rFonts w:ascii="Times New Roman" w:hAnsi="Times New Roman" w:cs="Times New Roman"/>
          <w:color w:val="000000"/>
          <w:spacing w:val="-1"/>
          <w:sz w:val="28"/>
          <w:szCs w:val="28"/>
        </w:rPr>
        <w:t>,</w:t>
      </w:r>
      <w:r w:rsidR="009864C3" w:rsidRPr="00CB05B8">
        <w:rPr>
          <w:rFonts w:ascii="Times New Roman" w:hAnsi="Times New Roman" w:cs="Times New Roman"/>
          <w:color w:val="000000"/>
          <w:spacing w:val="-1"/>
          <w:sz w:val="28"/>
          <w:szCs w:val="28"/>
        </w:rPr>
        <w:t xml:space="preserve"> however in some parts of kirthar province the upper half</w:t>
      </w:r>
      <w:r w:rsidR="00AD710D" w:rsidRPr="00CB05B8">
        <w:rPr>
          <w:rFonts w:ascii="Times New Roman" w:hAnsi="Times New Roman" w:cs="Times New Roman"/>
          <w:color w:val="000000"/>
          <w:spacing w:val="-1"/>
          <w:sz w:val="28"/>
          <w:szCs w:val="28"/>
        </w:rPr>
        <w:t xml:space="preserve"> </w:t>
      </w:r>
      <w:r w:rsidR="002E18BB" w:rsidRPr="00CB05B8">
        <w:rPr>
          <w:rFonts w:ascii="Times New Roman" w:hAnsi="Times New Roman" w:cs="Times New Roman"/>
          <w:color w:val="000000"/>
          <w:spacing w:val="-1"/>
          <w:sz w:val="28"/>
          <w:szCs w:val="28"/>
        </w:rPr>
        <w:t>of</w:t>
      </w:r>
      <w:r w:rsidR="00F97300"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the unit is exclusively cliff</w:t>
      </w:r>
      <w:r w:rsidR="002D6120" w:rsidRPr="00CB05B8">
        <w:rPr>
          <w:rFonts w:ascii="Times New Roman" w:hAnsi="Times New Roman" w:cs="Times New Roman"/>
          <w:color w:val="000000"/>
          <w:spacing w:val="-1"/>
          <w:sz w:val="28"/>
          <w:szCs w:val="28"/>
        </w:rPr>
        <w:t>-</w:t>
      </w:r>
      <w:r w:rsidR="009864C3" w:rsidRPr="00CB05B8">
        <w:rPr>
          <w:rFonts w:ascii="Times New Roman" w:hAnsi="Times New Roman" w:cs="Times New Roman"/>
          <w:color w:val="000000"/>
          <w:spacing w:val="-1"/>
          <w:sz w:val="28"/>
          <w:szCs w:val="28"/>
        </w:rPr>
        <w:t>forming massive limes</w:t>
      </w:r>
      <w:r w:rsidR="00F33A61" w:rsidRPr="00CB05B8">
        <w:rPr>
          <w:rFonts w:ascii="Times New Roman" w:hAnsi="Times New Roman" w:cs="Times New Roman"/>
          <w:color w:val="000000"/>
          <w:spacing w:val="-1"/>
          <w:sz w:val="28"/>
          <w:szCs w:val="28"/>
        </w:rPr>
        <w:t>tone. In some parts of the S</w:t>
      </w:r>
      <w:r w:rsidR="00F97300" w:rsidRPr="00CB05B8">
        <w:rPr>
          <w:rFonts w:ascii="Times New Roman" w:hAnsi="Times New Roman" w:cs="Times New Roman"/>
          <w:color w:val="000000"/>
          <w:spacing w:val="-1"/>
          <w:sz w:val="28"/>
          <w:szCs w:val="28"/>
        </w:rPr>
        <w:t>ulai</w:t>
      </w:r>
      <w:r w:rsidR="00F33A61" w:rsidRPr="00CB05B8">
        <w:rPr>
          <w:rFonts w:ascii="Times New Roman" w:hAnsi="Times New Roman" w:cs="Times New Roman"/>
          <w:color w:val="000000"/>
          <w:spacing w:val="-1"/>
          <w:sz w:val="28"/>
          <w:szCs w:val="28"/>
        </w:rPr>
        <w:t>man P</w:t>
      </w:r>
      <w:r w:rsidR="009864C3" w:rsidRPr="00CB05B8">
        <w:rPr>
          <w:rFonts w:ascii="Times New Roman" w:hAnsi="Times New Roman" w:cs="Times New Roman"/>
          <w:color w:val="000000"/>
          <w:spacing w:val="-1"/>
          <w:sz w:val="28"/>
          <w:szCs w:val="28"/>
        </w:rPr>
        <w:t>rovince</w:t>
      </w:r>
      <w:r w:rsidR="00F33A61" w:rsidRPr="00CB05B8">
        <w:rPr>
          <w:rFonts w:ascii="Times New Roman" w:hAnsi="Times New Roman" w:cs="Times New Roman"/>
          <w:color w:val="000000"/>
          <w:spacing w:val="-1"/>
          <w:sz w:val="28"/>
          <w:szCs w:val="28"/>
        </w:rPr>
        <w:t>,</w:t>
      </w:r>
      <w:r w:rsidR="009864C3" w:rsidRPr="00CB05B8">
        <w:rPr>
          <w:rFonts w:ascii="Times New Roman" w:hAnsi="Times New Roman" w:cs="Times New Roman"/>
          <w:color w:val="000000"/>
          <w:spacing w:val="-1"/>
          <w:sz w:val="28"/>
          <w:szCs w:val="28"/>
        </w:rPr>
        <w:t xml:space="preserve"> </w:t>
      </w:r>
      <w:r w:rsidR="00666561" w:rsidRPr="00CB05B8">
        <w:rPr>
          <w:rFonts w:ascii="Times New Roman" w:hAnsi="Times New Roman" w:cs="Times New Roman"/>
          <w:color w:val="000000"/>
          <w:spacing w:val="-1"/>
          <w:sz w:val="28"/>
          <w:szCs w:val="28"/>
        </w:rPr>
        <w:t>milky white gypsum beds up to 6-</w:t>
      </w:r>
      <w:r w:rsidR="009864C3" w:rsidRPr="00CB05B8">
        <w:rPr>
          <w:rFonts w:ascii="Times New Roman" w:hAnsi="Times New Roman" w:cs="Times New Roman"/>
          <w:color w:val="000000"/>
          <w:spacing w:val="-1"/>
          <w:sz w:val="28"/>
          <w:szCs w:val="28"/>
        </w:rPr>
        <w:t>meter thick are</w:t>
      </w:r>
      <w:r w:rsidR="00F33A61" w:rsidRPr="00CB05B8">
        <w:rPr>
          <w:rFonts w:ascii="Times New Roman" w:hAnsi="Times New Roman" w:cs="Times New Roman"/>
          <w:color w:val="000000"/>
          <w:spacing w:val="-1"/>
          <w:sz w:val="28"/>
          <w:szCs w:val="28"/>
        </w:rPr>
        <w:t xml:space="preserve"> also present. The Kirthar formation transitionally overlies the Ghazij formation</w:t>
      </w:r>
      <w:r w:rsidR="00666561" w:rsidRPr="00CB05B8">
        <w:rPr>
          <w:rFonts w:ascii="Times New Roman" w:hAnsi="Times New Roman" w:cs="Times New Roman"/>
          <w:color w:val="000000"/>
          <w:spacing w:val="-1"/>
          <w:sz w:val="28"/>
          <w:szCs w:val="28"/>
        </w:rPr>
        <w:t xml:space="preserve"> and its</w:t>
      </w:r>
      <w:r w:rsidR="00F33A61" w:rsidRPr="00CB05B8">
        <w:rPr>
          <w:rFonts w:ascii="Times New Roman" w:hAnsi="Times New Roman" w:cs="Times New Roman"/>
          <w:color w:val="000000"/>
          <w:spacing w:val="-1"/>
          <w:sz w:val="28"/>
          <w:szCs w:val="28"/>
        </w:rPr>
        <w:t xml:space="preserve"> chronostratigraphic equivalent the</w:t>
      </w:r>
      <w:r w:rsidR="009864C3" w:rsidRPr="00CB05B8">
        <w:rPr>
          <w:rFonts w:ascii="Times New Roman" w:hAnsi="Times New Roman" w:cs="Times New Roman"/>
          <w:color w:val="000000"/>
          <w:spacing w:val="-1"/>
          <w:sz w:val="28"/>
          <w:szCs w:val="28"/>
        </w:rPr>
        <w:t xml:space="preserve"> Laki formation. The formation is richly fossiliferous and represents different ages in various parts of distribution. The age of formation ranges from middle to late Eocene. The Oligocene fauna</w:t>
      </w:r>
      <w:r w:rsidR="007D4DA0" w:rsidRPr="00CB05B8">
        <w:rPr>
          <w:rFonts w:ascii="Times New Roman" w:hAnsi="Times New Roman" w:cs="Times New Roman"/>
          <w:color w:val="000000"/>
          <w:spacing w:val="-1"/>
          <w:sz w:val="28"/>
          <w:szCs w:val="28"/>
        </w:rPr>
        <w:t xml:space="preserve"> from the Kirthar range are reported by the</w:t>
      </w:r>
      <w:r w:rsidR="009864C3" w:rsidRPr="00CB05B8">
        <w:rPr>
          <w:rFonts w:ascii="Times New Roman" w:hAnsi="Times New Roman" w:cs="Times New Roman"/>
          <w:color w:val="000000"/>
          <w:spacing w:val="-1"/>
          <w:sz w:val="28"/>
          <w:szCs w:val="28"/>
        </w:rPr>
        <w:t xml:space="preserve"> (Hunting survey corporatio</w:t>
      </w:r>
      <w:r w:rsidR="007D4DA0" w:rsidRPr="00CB05B8">
        <w:rPr>
          <w:rFonts w:ascii="Times New Roman" w:hAnsi="Times New Roman" w:cs="Times New Roman"/>
          <w:color w:val="000000"/>
          <w:spacing w:val="-1"/>
          <w:sz w:val="28"/>
          <w:szCs w:val="28"/>
        </w:rPr>
        <w:t xml:space="preserve">n 1961) includes Lepidocyclina </w:t>
      </w:r>
      <w:r w:rsidR="009864C3" w:rsidRPr="00CB05B8">
        <w:rPr>
          <w:rFonts w:ascii="Times New Roman" w:hAnsi="Times New Roman" w:cs="Times New Roman"/>
          <w:color w:val="000000"/>
          <w:spacing w:val="-1"/>
          <w:sz w:val="28"/>
          <w:szCs w:val="28"/>
        </w:rPr>
        <w:t>Dilatata,</w:t>
      </w:r>
      <w:r w:rsidR="007D4DA0"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 xml:space="preserve">Nummulites fichteli, Assilina laminose. In addition to </w:t>
      </w:r>
      <w:r w:rsidR="00AD710D" w:rsidRPr="00CB05B8">
        <w:rPr>
          <w:rFonts w:ascii="Times New Roman" w:hAnsi="Times New Roman" w:cs="Times New Roman"/>
          <w:color w:val="000000"/>
          <w:spacing w:val="-1"/>
          <w:sz w:val="28"/>
          <w:szCs w:val="28"/>
        </w:rPr>
        <w:t>t</w:t>
      </w:r>
      <w:r w:rsidR="009864C3" w:rsidRPr="00CB05B8">
        <w:rPr>
          <w:rFonts w:ascii="Times New Roman" w:hAnsi="Times New Roman" w:cs="Times New Roman"/>
          <w:color w:val="000000"/>
          <w:spacing w:val="-1"/>
          <w:sz w:val="28"/>
          <w:szCs w:val="28"/>
        </w:rPr>
        <w:t>he fauna abundant Foraminifers,</w:t>
      </w:r>
      <w:r w:rsidR="007D4DA0"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Gastropods, Echinoids and Vertibrate remains have been reported by Odlham (1890), Pilgrim</w:t>
      </w:r>
      <w:r w:rsidR="00666561"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(1961), Latif (1964) and Iqbal</w:t>
      </w:r>
      <w:r w:rsidR="00666561" w:rsidRPr="00CB05B8">
        <w:rPr>
          <w:rFonts w:ascii="Times New Roman" w:hAnsi="Times New Roman" w:cs="Times New Roman"/>
          <w:color w:val="000000"/>
          <w:spacing w:val="-1"/>
          <w:sz w:val="28"/>
          <w:szCs w:val="28"/>
        </w:rPr>
        <w:t xml:space="preserve"> </w:t>
      </w:r>
      <w:r w:rsidR="009864C3" w:rsidRPr="00CB05B8">
        <w:rPr>
          <w:rFonts w:ascii="Times New Roman" w:hAnsi="Times New Roman" w:cs="Times New Roman"/>
          <w:color w:val="000000"/>
          <w:spacing w:val="-1"/>
          <w:sz w:val="28"/>
          <w:szCs w:val="28"/>
        </w:rPr>
        <w:t>(1969). The kirthar formation is divisible in to four easily distinguishable m</w:t>
      </w:r>
      <w:r w:rsidR="00666561" w:rsidRPr="00CB05B8">
        <w:rPr>
          <w:rFonts w:ascii="Times New Roman" w:hAnsi="Times New Roman" w:cs="Times New Roman"/>
          <w:color w:val="000000"/>
          <w:spacing w:val="-1"/>
          <w:sz w:val="28"/>
          <w:szCs w:val="28"/>
        </w:rPr>
        <w:t>embe</w:t>
      </w:r>
      <w:r w:rsidR="00A15C04" w:rsidRPr="00CB05B8">
        <w:rPr>
          <w:rFonts w:ascii="Times New Roman" w:hAnsi="Times New Roman" w:cs="Times New Roman"/>
          <w:color w:val="000000"/>
          <w:spacing w:val="-1"/>
          <w:sz w:val="28"/>
          <w:szCs w:val="28"/>
        </w:rPr>
        <w:t>rs in parts of the eastern Sulai</w:t>
      </w:r>
      <w:r w:rsidR="00666561" w:rsidRPr="00CB05B8">
        <w:rPr>
          <w:rFonts w:ascii="Times New Roman" w:hAnsi="Times New Roman" w:cs="Times New Roman"/>
          <w:color w:val="000000"/>
          <w:spacing w:val="-1"/>
          <w:sz w:val="28"/>
          <w:szCs w:val="28"/>
        </w:rPr>
        <w:t>man P</w:t>
      </w:r>
      <w:r w:rsidR="009864C3" w:rsidRPr="00CB05B8">
        <w:rPr>
          <w:rFonts w:ascii="Times New Roman" w:hAnsi="Times New Roman" w:cs="Times New Roman"/>
          <w:color w:val="000000"/>
          <w:spacing w:val="-1"/>
          <w:sz w:val="28"/>
          <w:szCs w:val="28"/>
        </w:rPr>
        <w:t>rovince</w:t>
      </w:r>
      <w:r w:rsidR="002E18BB" w:rsidRPr="00CB05B8">
        <w:rPr>
          <w:rFonts w:ascii="Times New Roman" w:hAnsi="Times New Roman" w:cs="Times New Roman"/>
          <w:color w:val="000000"/>
          <w:spacing w:val="-1"/>
          <w:sz w:val="28"/>
          <w:szCs w:val="28"/>
        </w:rPr>
        <w:t>. Following are descriptions of</w:t>
      </w:r>
      <w:r w:rsidR="00666561" w:rsidRPr="00CB05B8">
        <w:rPr>
          <w:rFonts w:ascii="Times New Roman" w:hAnsi="Times New Roman" w:cs="Times New Roman"/>
          <w:color w:val="000000"/>
          <w:spacing w:val="-1"/>
          <w:sz w:val="28"/>
          <w:szCs w:val="28"/>
        </w:rPr>
        <w:t xml:space="preserve"> the member’</w:t>
      </w:r>
      <w:r w:rsidR="009864C3" w:rsidRPr="00CB05B8">
        <w:rPr>
          <w:rFonts w:ascii="Times New Roman" w:hAnsi="Times New Roman" w:cs="Times New Roman"/>
          <w:color w:val="000000"/>
          <w:spacing w:val="-1"/>
          <w:sz w:val="28"/>
          <w:szCs w:val="28"/>
        </w:rPr>
        <w:t>s</w:t>
      </w:r>
      <w:r w:rsidR="003D1847">
        <w:rPr>
          <w:rFonts w:ascii="Times New Roman" w:hAnsi="Times New Roman" w:cs="Times New Roman"/>
          <w:color w:val="000000"/>
          <w:spacing w:val="-1"/>
          <w:sz w:val="28"/>
          <w:szCs w:val="28"/>
        </w:rPr>
        <w:t>.</w:t>
      </w:r>
    </w:p>
    <w:p w:rsidR="0087339A" w:rsidRDefault="0087339A" w:rsidP="00CA2491">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lastRenderedPageBreak/>
        <w:t>3</w:t>
      </w:r>
      <w:r w:rsidR="003D1847">
        <w:rPr>
          <w:rFonts w:ascii="Times New Roman" w:hAnsi="Times New Roman" w:cs="Times New Roman"/>
          <w:b/>
          <w:bCs/>
          <w:color w:val="000000"/>
          <w:spacing w:val="-1"/>
          <w:sz w:val="28"/>
          <w:szCs w:val="28"/>
        </w:rPr>
        <w:t>.6.1</w:t>
      </w:r>
      <w:r w:rsidR="00CA2491" w:rsidRPr="00C82CE6">
        <w:rPr>
          <w:rFonts w:ascii="Times New Roman" w:hAnsi="Times New Roman" w:cs="Times New Roman"/>
          <w:b/>
          <w:bCs/>
          <w:color w:val="000000"/>
          <w:spacing w:val="-1"/>
          <w:sz w:val="28"/>
          <w:szCs w:val="28"/>
        </w:rPr>
        <w:t xml:space="preserve"> </w:t>
      </w:r>
      <w:r w:rsidR="00CA2491" w:rsidRPr="00C82CE6">
        <w:rPr>
          <w:rFonts w:ascii="Times New Roman" w:hAnsi="Times New Roman" w:cs="Times New Roman"/>
          <w:b/>
          <w:bCs/>
          <w:color w:val="000000"/>
          <w:spacing w:val="-1"/>
          <w:sz w:val="28"/>
          <w:szCs w:val="28"/>
          <w:u w:val="single"/>
        </w:rPr>
        <w:t>Habib Rahi Limestone member</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4"/>
          <w:szCs w:val="24"/>
          <w:u w:val="single"/>
        </w:rPr>
      </w:pPr>
    </w:p>
    <w:p w:rsidR="00CA2491"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CB05B8">
        <w:rPr>
          <w:rFonts w:ascii="Times New Roman" w:hAnsi="Times New Roman" w:cs="Times New Roman"/>
          <w:color w:val="000000"/>
          <w:spacing w:val="-1"/>
          <w:sz w:val="28"/>
          <w:szCs w:val="28"/>
        </w:rPr>
        <w:t>Habib Rahi limestone is formalized by the Stratigraphic committee of Pakistan. It consists of limestone with streaks of marl and shale. Limestone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is Greenish grey, creamy to yellowish, white to light grey, hard to very hard, compact,</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Crystalline, fossiliferous, slightly argillaceous, cherty some time dolomitic. Marl is light grey,</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soft to medium hard, plastic. Shales are White, light grey to dark grey, olive green, soft, plastic,</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calcareous. The lower contact with underlaying Baska shale is transitional. The age of</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Habib Rahi limestone is early to middle Eocene.</w:t>
      </w: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sz w:val="28"/>
          <w:szCs w:val="28"/>
        </w:rPr>
      </w:pPr>
    </w:p>
    <w:p w:rsidR="00CA2491" w:rsidRPr="00C82CE6" w:rsidRDefault="00942E5F" w:rsidP="00CA2491">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3</w:t>
      </w:r>
      <w:r w:rsidR="003D1847">
        <w:rPr>
          <w:rFonts w:ascii="Times New Roman" w:hAnsi="Times New Roman" w:cs="Times New Roman"/>
          <w:b/>
          <w:bCs/>
          <w:color w:val="000000"/>
          <w:spacing w:val="-1"/>
          <w:sz w:val="28"/>
          <w:szCs w:val="28"/>
        </w:rPr>
        <w:t>.6</w:t>
      </w:r>
      <w:r w:rsidR="00CA2491" w:rsidRPr="00C82CE6">
        <w:rPr>
          <w:rFonts w:ascii="Times New Roman" w:hAnsi="Times New Roman" w:cs="Times New Roman"/>
          <w:b/>
          <w:bCs/>
          <w:color w:val="000000"/>
          <w:spacing w:val="-1"/>
          <w:sz w:val="28"/>
          <w:szCs w:val="28"/>
        </w:rPr>
        <w:t xml:space="preserve">.2 </w:t>
      </w:r>
      <w:r w:rsidR="00CA2491" w:rsidRPr="00C82CE6">
        <w:rPr>
          <w:rFonts w:ascii="Times New Roman" w:hAnsi="Times New Roman" w:cs="Times New Roman"/>
          <w:b/>
          <w:bCs/>
          <w:color w:val="000000"/>
          <w:spacing w:val="-1"/>
          <w:sz w:val="28"/>
          <w:szCs w:val="28"/>
          <w:u w:val="single"/>
        </w:rPr>
        <w:t>Sirki Member</w:t>
      </w:r>
    </w:p>
    <w:p w:rsidR="00CA2491" w:rsidRPr="005746D1" w:rsidRDefault="00CA2491" w:rsidP="00CA2491">
      <w:pPr>
        <w:widowControl w:val="0"/>
        <w:autoSpaceDE w:val="0"/>
        <w:autoSpaceDN w:val="0"/>
        <w:adjustRightInd w:val="0"/>
        <w:spacing w:after="0" w:line="240" w:lineRule="auto"/>
        <w:jc w:val="both"/>
        <w:rPr>
          <w:rFonts w:ascii="Times New Roman" w:hAnsi="Times New Roman" w:cs="Times New Roman"/>
          <w:sz w:val="24"/>
          <w:szCs w:val="24"/>
          <w:u w:val="single"/>
        </w:rPr>
      </w:pPr>
    </w:p>
    <w:p w:rsidR="00CA2491" w:rsidRPr="00CB05B8" w:rsidRDefault="00CA2491" w:rsidP="00CA2491">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CB05B8">
        <w:rPr>
          <w:rFonts w:ascii="Times New Roman" w:hAnsi="Times New Roman" w:cs="Times New Roman"/>
          <w:color w:val="000000"/>
          <w:spacing w:val="-1"/>
          <w:sz w:val="28"/>
          <w:szCs w:val="28"/>
        </w:rPr>
        <w:t>Sirki member after sirki Paila (Stratigraphic committee of Pakistan) has middle Eocene age. The contact with underlying</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Habib Rahi limestone</w:t>
      </w:r>
      <w:r w:rsidRPr="00CB05B8">
        <w:rPr>
          <w:rFonts w:ascii="Times New Roman" w:hAnsi="Times New Roman" w:cs="Times New Roman"/>
          <w:sz w:val="28"/>
          <w:szCs w:val="28"/>
        </w:rPr>
        <w:t xml:space="preserve"> </w:t>
      </w:r>
      <w:r w:rsidR="000E1B0D">
        <w:rPr>
          <w:rFonts w:ascii="Times New Roman" w:hAnsi="Times New Roman" w:cs="Times New Roman"/>
          <w:color w:val="000000"/>
          <w:spacing w:val="-1"/>
          <w:sz w:val="28"/>
          <w:szCs w:val="28"/>
        </w:rPr>
        <w:t>is conformable</w:t>
      </w:r>
      <w:r w:rsidRPr="00CB05B8">
        <w:rPr>
          <w:rFonts w:ascii="Times New Roman" w:hAnsi="Times New Roman" w:cs="Times New Roman"/>
          <w:color w:val="000000"/>
          <w:spacing w:val="-1"/>
          <w:sz w:val="28"/>
          <w:szCs w:val="28"/>
        </w:rPr>
        <w:t xml:space="preserve">. </w:t>
      </w:r>
      <w:r w:rsidR="000E1B0D">
        <w:rPr>
          <w:rFonts w:ascii="Times New Roman" w:hAnsi="Times New Roman" w:cs="Times New Roman"/>
          <w:color w:val="000000"/>
          <w:spacing w:val="-1"/>
          <w:sz w:val="28"/>
          <w:szCs w:val="28"/>
        </w:rPr>
        <w:t>Main l</w:t>
      </w:r>
      <w:r w:rsidRPr="00CB05B8">
        <w:rPr>
          <w:rFonts w:ascii="Times New Roman" w:hAnsi="Times New Roman" w:cs="Times New Roman"/>
          <w:color w:val="000000"/>
          <w:spacing w:val="-1"/>
          <w:sz w:val="28"/>
          <w:szCs w:val="28"/>
        </w:rPr>
        <w:t>ithology is Shale with alabaster and streaks of limestone and</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marl. Shale is greenish grey to brownish grey, slightly Indurated, fissile, fossiliferous, pyritic.</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Alabaster with milky white to dirty white, translucid soft, massive, amorphous to</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microcrystalline.</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Limestone is light grey to creamy yellow, medium hard, compact, crystalline, fossiliferous,</w:t>
      </w:r>
      <w:r w:rsidRPr="00CB05B8">
        <w:rPr>
          <w:rFonts w:ascii="Times New Roman" w:hAnsi="Times New Roman" w:cs="Times New Roman"/>
          <w:sz w:val="28"/>
          <w:szCs w:val="28"/>
        </w:rPr>
        <w:t xml:space="preserve"> </w:t>
      </w:r>
      <w:r w:rsidRPr="00CB05B8">
        <w:rPr>
          <w:rFonts w:ascii="Times New Roman" w:hAnsi="Times New Roman" w:cs="Times New Roman"/>
          <w:color w:val="000000"/>
          <w:spacing w:val="-1"/>
          <w:sz w:val="28"/>
          <w:szCs w:val="28"/>
        </w:rPr>
        <w:t>dolomite. Marl is greenish grey, soft, plastic, shallow marine</w:t>
      </w:r>
    </w:p>
    <w:p w:rsidR="009864C3" w:rsidRPr="005746D1" w:rsidRDefault="009864C3" w:rsidP="009864C3">
      <w:pPr>
        <w:widowControl w:val="0"/>
        <w:autoSpaceDE w:val="0"/>
        <w:autoSpaceDN w:val="0"/>
        <w:adjustRightInd w:val="0"/>
        <w:spacing w:after="0" w:line="240" w:lineRule="auto"/>
        <w:rPr>
          <w:rFonts w:ascii="Times New Roman" w:hAnsi="Times New Roman" w:cs="Times New Roman"/>
          <w:color w:val="000000"/>
          <w:spacing w:val="-1"/>
          <w:sz w:val="20"/>
          <w:szCs w:val="20"/>
        </w:rPr>
      </w:pPr>
    </w:p>
    <w:p w:rsidR="00376248" w:rsidRPr="00C82CE6" w:rsidRDefault="00942E5F" w:rsidP="00376248">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3</w:t>
      </w:r>
      <w:r w:rsidR="003D1847">
        <w:rPr>
          <w:rFonts w:ascii="Times New Roman" w:hAnsi="Times New Roman" w:cs="Times New Roman"/>
          <w:b/>
          <w:bCs/>
          <w:color w:val="000000"/>
          <w:spacing w:val="-1"/>
          <w:sz w:val="28"/>
          <w:szCs w:val="28"/>
        </w:rPr>
        <w:t>.6.3</w:t>
      </w:r>
      <w:r w:rsidR="00445FAA" w:rsidRPr="00C82CE6">
        <w:rPr>
          <w:rFonts w:ascii="Times New Roman" w:hAnsi="Times New Roman" w:cs="Times New Roman"/>
          <w:b/>
          <w:bCs/>
          <w:color w:val="000000"/>
          <w:spacing w:val="-1"/>
          <w:sz w:val="28"/>
          <w:szCs w:val="28"/>
        </w:rPr>
        <w:t xml:space="preserve"> </w:t>
      </w:r>
      <w:r w:rsidR="00376248" w:rsidRPr="00C82CE6">
        <w:rPr>
          <w:rFonts w:ascii="Times New Roman" w:hAnsi="Times New Roman" w:cs="Times New Roman"/>
          <w:b/>
          <w:bCs/>
          <w:color w:val="000000"/>
          <w:spacing w:val="-1"/>
          <w:sz w:val="28"/>
          <w:szCs w:val="28"/>
          <w:u w:val="single"/>
        </w:rPr>
        <w:t>Pirkoh limestone</w:t>
      </w:r>
    </w:p>
    <w:p w:rsidR="00172316" w:rsidRPr="005746D1" w:rsidRDefault="00172316" w:rsidP="00376248">
      <w:pPr>
        <w:widowControl w:val="0"/>
        <w:autoSpaceDE w:val="0"/>
        <w:autoSpaceDN w:val="0"/>
        <w:adjustRightInd w:val="0"/>
        <w:spacing w:after="0" w:line="240" w:lineRule="auto"/>
        <w:jc w:val="both"/>
        <w:rPr>
          <w:rFonts w:ascii="Times New Roman" w:hAnsi="Times New Roman" w:cs="Times New Roman"/>
          <w:sz w:val="24"/>
          <w:szCs w:val="24"/>
          <w:u w:val="single"/>
        </w:rPr>
      </w:pPr>
    </w:p>
    <w:p w:rsidR="00CD2C11" w:rsidRDefault="003901E0" w:rsidP="00376248">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rPr>
      </w:pPr>
      <w:r w:rsidRPr="00CB05B8">
        <w:rPr>
          <w:rFonts w:ascii="Times New Roman" w:hAnsi="Times New Roman" w:cs="Times New Roman"/>
          <w:color w:val="000000"/>
          <w:spacing w:val="-1"/>
          <w:sz w:val="28"/>
          <w:szCs w:val="28"/>
        </w:rPr>
        <w:t xml:space="preserve">The “Pirkoh Limestone member” was introduced by Hemphill </w:t>
      </w:r>
      <w:r w:rsidR="006F6736">
        <w:rPr>
          <w:rFonts w:ascii="Times New Roman" w:hAnsi="Times New Roman" w:cs="Times New Roman"/>
          <w:color w:val="000000"/>
          <w:spacing w:val="-1"/>
          <w:sz w:val="28"/>
          <w:szCs w:val="28"/>
        </w:rPr>
        <w:t xml:space="preserve">and Kidwai (1973) with </w:t>
      </w:r>
      <w:r w:rsidRPr="00CB05B8">
        <w:rPr>
          <w:rFonts w:ascii="Times New Roman" w:hAnsi="Times New Roman" w:cs="Times New Roman"/>
          <w:color w:val="000000"/>
          <w:spacing w:val="-1"/>
          <w:sz w:val="28"/>
          <w:szCs w:val="28"/>
        </w:rPr>
        <w:t xml:space="preserve">“White marl </w:t>
      </w:r>
      <w:r w:rsidR="00376248" w:rsidRPr="00CB05B8">
        <w:rPr>
          <w:rFonts w:ascii="Times New Roman" w:hAnsi="Times New Roman" w:cs="Times New Roman"/>
          <w:color w:val="000000"/>
          <w:spacing w:val="-1"/>
          <w:sz w:val="28"/>
          <w:szCs w:val="28"/>
        </w:rPr>
        <w:t>band</w:t>
      </w:r>
      <w:r w:rsidRPr="00CB05B8">
        <w:rPr>
          <w:rFonts w:ascii="Times New Roman" w:hAnsi="Times New Roman" w:cs="Times New Roman"/>
          <w:color w:val="000000"/>
          <w:spacing w:val="-1"/>
          <w:sz w:val="28"/>
          <w:szCs w:val="28"/>
        </w:rPr>
        <w:t>”</w:t>
      </w:r>
      <w:r w:rsidR="00705A3D" w:rsidRPr="00CB05B8">
        <w:rPr>
          <w:rFonts w:ascii="Times New Roman" w:hAnsi="Times New Roman" w:cs="Times New Roman"/>
          <w:color w:val="000000"/>
          <w:spacing w:val="-1"/>
          <w:sz w:val="28"/>
          <w:szCs w:val="28"/>
        </w:rPr>
        <w:t xml:space="preserve"> of (Eames 1952) </w:t>
      </w:r>
      <w:r w:rsidR="00376248" w:rsidRPr="00CB05B8">
        <w:rPr>
          <w:rFonts w:ascii="Times New Roman" w:hAnsi="Times New Roman" w:cs="Times New Roman"/>
          <w:color w:val="000000"/>
          <w:spacing w:val="-1"/>
          <w:sz w:val="28"/>
          <w:szCs w:val="28"/>
        </w:rPr>
        <w:t>which has been reffered to as Pirkoh limestone in</w:t>
      </w:r>
      <w:r w:rsidR="00AD710D" w:rsidRPr="00CB05B8">
        <w:rPr>
          <w:rFonts w:ascii="Times New Roman" w:hAnsi="Times New Roman" w:cs="Times New Roman"/>
          <w:sz w:val="28"/>
          <w:szCs w:val="28"/>
        </w:rPr>
        <w:t xml:space="preserve"> </w:t>
      </w:r>
      <w:r w:rsidR="00376248" w:rsidRPr="00CB05B8">
        <w:rPr>
          <w:rFonts w:ascii="Times New Roman" w:hAnsi="Times New Roman" w:cs="Times New Roman"/>
          <w:color w:val="000000"/>
          <w:spacing w:val="-1"/>
          <w:sz w:val="28"/>
          <w:szCs w:val="28"/>
        </w:rPr>
        <w:t>unpublished report of oil companies. The age of Pirkoh limestone is middle Eocene. The</w:t>
      </w:r>
      <w:r w:rsidR="00AD710D" w:rsidRPr="00CB05B8">
        <w:rPr>
          <w:rFonts w:ascii="Times New Roman" w:hAnsi="Times New Roman" w:cs="Times New Roman"/>
          <w:sz w:val="28"/>
          <w:szCs w:val="28"/>
        </w:rPr>
        <w:t xml:space="preserve"> </w:t>
      </w:r>
      <w:r w:rsidR="00376248" w:rsidRPr="00CB05B8">
        <w:rPr>
          <w:rFonts w:ascii="Times New Roman" w:hAnsi="Times New Roman" w:cs="Times New Roman"/>
          <w:color w:val="000000"/>
          <w:spacing w:val="-1"/>
          <w:sz w:val="28"/>
          <w:szCs w:val="28"/>
        </w:rPr>
        <w:t>contact with underlying Sirki member is normal. This member consist of   limestone White,</w:t>
      </w:r>
      <w:r w:rsidR="00AD710D" w:rsidRPr="00CB05B8">
        <w:rPr>
          <w:rFonts w:ascii="Times New Roman" w:hAnsi="Times New Roman" w:cs="Times New Roman"/>
          <w:sz w:val="28"/>
          <w:szCs w:val="28"/>
        </w:rPr>
        <w:t xml:space="preserve"> </w:t>
      </w:r>
      <w:r w:rsidR="006F6736">
        <w:rPr>
          <w:rFonts w:ascii="Times New Roman" w:hAnsi="Times New Roman" w:cs="Times New Roman"/>
          <w:color w:val="000000"/>
          <w:spacing w:val="-1"/>
          <w:sz w:val="28"/>
          <w:szCs w:val="28"/>
        </w:rPr>
        <w:t xml:space="preserve">creamy, grey to yellowish grey, </w:t>
      </w:r>
      <w:r w:rsidR="00376248" w:rsidRPr="00CB05B8">
        <w:rPr>
          <w:rFonts w:ascii="Times New Roman" w:hAnsi="Times New Roman" w:cs="Times New Roman"/>
          <w:color w:val="000000"/>
          <w:spacing w:val="-1"/>
          <w:sz w:val="28"/>
          <w:szCs w:val="28"/>
        </w:rPr>
        <w:t>Hard to very hard, massive to very thick bedded, Crystalline,</w:t>
      </w:r>
      <w:r w:rsidR="00AD710D" w:rsidRPr="00CB05B8">
        <w:rPr>
          <w:rFonts w:ascii="Times New Roman" w:hAnsi="Times New Roman" w:cs="Times New Roman"/>
          <w:sz w:val="28"/>
          <w:szCs w:val="28"/>
        </w:rPr>
        <w:t xml:space="preserve"> </w:t>
      </w:r>
      <w:r w:rsidR="00376248" w:rsidRPr="00CB05B8">
        <w:rPr>
          <w:rFonts w:ascii="Times New Roman" w:hAnsi="Times New Roman" w:cs="Times New Roman"/>
          <w:color w:val="000000"/>
          <w:spacing w:val="-1"/>
          <w:sz w:val="28"/>
          <w:szCs w:val="28"/>
        </w:rPr>
        <w:t>highly foraminiferal with calcite veins. Marl Grey to greenish grey, soft to medium hard, Plastic</w:t>
      </w:r>
      <w:r w:rsidR="00AD710D" w:rsidRPr="00CB05B8">
        <w:rPr>
          <w:rFonts w:ascii="Times New Roman" w:hAnsi="Times New Roman" w:cs="Times New Roman"/>
          <w:sz w:val="28"/>
          <w:szCs w:val="28"/>
        </w:rPr>
        <w:t xml:space="preserve"> </w:t>
      </w:r>
      <w:r w:rsidR="00376248" w:rsidRPr="00CB05B8">
        <w:rPr>
          <w:rFonts w:ascii="Times New Roman" w:hAnsi="Times New Roman" w:cs="Times New Roman"/>
          <w:color w:val="000000"/>
          <w:spacing w:val="-1"/>
          <w:sz w:val="28"/>
          <w:szCs w:val="28"/>
        </w:rPr>
        <w:t>and shales greenish grey, chocolate brown, slightly indurated, foliated to non foliated,</w:t>
      </w:r>
      <w:r w:rsidR="00AD710D" w:rsidRPr="00CB05B8">
        <w:rPr>
          <w:rFonts w:ascii="Times New Roman" w:hAnsi="Times New Roman" w:cs="Times New Roman"/>
          <w:sz w:val="28"/>
          <w:szCs w:val="28"/>
        </w:rPr>
        <w:t xml:space="preserve"> </w:t>
      </w:r>
      <w:r w:rsidR="00376248" w:rsidRPr="00CB05B8">
        <w:rPr>
          <w:rFonts w:ascii="Times New Roman" w:hAnsi="Times New Roman" w:cs="Times New Roman"/>
          <w:color w:val="000000"/>
          <w:spacing w:val="-1"/>
          <w:sz w:val="28"/>
          <w:szCs w:val="28"/>
        </w:rPr>
        <w:t>fossiliferous, and Calcareous.</w:t>
      </w:r>
      <w:r w:rsidR="0087339A">
        <w:rPr>
          <w:rFonts w:ascii="Times New Roman" w:hAnsi="Times New Roman" w:cs="Times New Roman"/>
          <w:color w:val="000000"/>
          <w:spacing w:val="-1"/>
          <w:sz w:val="28"/>
          <w:szCs w:val="28"/>
        </w:rPr>
        <w:t xml:space="preserve"> </w:t>
      </w:r>
    </w:p>
    <w:p w:rsidR="00CD2C11" w:rsidRDefault="00CD2C11" w:rsidP="00376248">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rPr>
      </w:pPr>
    </w:p>
    <w:p w:rsidR="003216CD" w:rsidRDefault="00942E5F" w:rsidP="00605DE7">
      <w:pPr>
        <w:jc w:val="both"/>
        <w:rPr>
          <w:rFonts w:ascii="Times New Roman" w:hAnsi="Times New Roman" w:cs="Times New Roman"/>
          <w:b/>
          <w:sz w:val="32"/>
          <w:szCs w:val="32"/>
          <w:u w:val="single"/>
        </w:rPr>
      </w:pPr>
      <w:r>
        <w:rPr>
          <w:rFonts w:ascii="Times New Roman" w:hAnsi="Times New Roman" w:cs="Times New Roman"/>
          <w:b/>
          <w:sz w:val="32"/>
          <w:szCs w:val="32"/>
        </w:rPr>
        <w:t>3</w:t>
      </w:r>
      <w:r w:rsidR="00016F82" w:rsidRPr="00016F82">
        <w:rPr>
          <w:rFonts w:ascii="Times New Roman" w:hAnsi="Times New Roman" w:cs="Times New Roman"/>
          <w:b/>
          <w:sz w:val="32"/>
          <w:szCs w:val="32"/>
        </w:rPr>
        <w:t xml:space="preserve">.7 </w:t>
      </w:r>
      <w:r w:rsidR="00016F82" w:rsidRPr="00016F82">
        <w:rPr>
          <w:rFonts w:ascii="Times New Roman" w:hAnsi="Times New Roman" w:cs="Times New Roman"/>
          <w:b/>
          <w:sz w:val="32"/>
          <w:szCs w:val="32"/>
          <w:u w:val="single"/>
        </w:rPr>
        <w:t>Siwalik Group</w:t>
      </w:r>
    </w:p>
    <w:p w:rsidR="00016F82" w:rsidRPr="006F77EF" w:rsidRDefault="006F6736" w:rsidP="00605DE7">
      <w:pPr>
        <w:jc w:val="both"/>
        <w:rPr>
          <w:rFonts w:ascii="Times New Roman" w:hAnsi="Times New Roman" w:cs="Times New Roman"/>
          <w:sz w:val="28"/>
          <w:szCs w:val="28"/>
        </w:rPr>
      </w:pPr>
      <w:r w:rsidRPr="006F77EF">
        <w:rPr>
          <w:rFonts w:ascii="Times New Roman" w:hAnsi="Times New Roman" w:cs="Times New Roman"/>
          <w:sz w:val="28"/>
          <w:szCs w:val="28"/>
        </w:rPr>
        <w:t>The Stratigraphic Committee of Pakistan following Danilchik and Shah (1967) established the Siwaliks Group fo</w:t>
      </w:r>
      <w:r w:rsidR="00214B32">
        <w:rPr>
          <w:rFonts w:ascii="Times New Roman" w:hAnsi="Times New Roman" w:cs="Times New Roman"/>
          <w:sz w:val="28"/>
          <w:szCs w:val="28"/>
        </w:rPr>
        <w:t>r</w:t>
      </w:r>
      <w:r w:rsidRPr="006F77EF">
        <w:rPr>
          <w:rFonts w:ascii="Times New Roman" w:hAnsi="Times New Roman" w:cs="Times New Roman"/>
          <w:sz w:val="28"/>
          <w:szCs w:val="28"/>
        </w:rPr>
        <w:t xml:space="preserve"> the </w:t>
      </w:r>
      <w:r w:rsidR="00214B32">
        <w:rPr>
          <w:rFonts w:ascii="Times New Roman" w:hAnsi="Times New Roman" w:cs="Times New Roman"/>
          <w:sz w:val="28"/>
          <w:szCs w:val="28"/>
        </w:rPr>
        <w:t>“</w:t>
      </w:r>
      <w:r w:rsidRPr="006F77EF">
        <w:rPr>
          <w:rFonts w:ascii="Times New Roman" w:hAnsi="Times New Roman" w:cs="Times New Roman"/>
          <w:sz w:val="28"/>
          <w:szCs w:val="28"/>
        </w:rPr>
        <w:t>Siwaliks series system</w:t>
      </w:r>
      <w:r w:rsidR="00214B32">
        <w:rPr>
          <w:rFonts w:ascii="Times New Roman" w:hAnsi="Times New Roman" w:cs="Times New Roman"/>
          <w:sz w:val="28"/>
          <w:szCs w:val="28"/>
        </w:rPr>
        <w:t>”</w:t>
      </w:r>
      <w:r w:rsidRPr="006F77EF">
        <w:rPr>
          <w:rFonts w:ascii="Times New Roman" w:hAnsi="Times New Roman" w:cs="Times New Roman"/>
          <w:sz w:val="28"/>
          <w:szCs w:val="28"/>
        </w:rPr>
        <w:t xml:space="preserve"> comprising the following formations, in descending order; Soan formation, Dhok Pathan formation, Nagri formation and Chinji formation. According to Danilchik and Shah </w:t>
      </w:r>
      <w:r w:rsidR="006F77EF" w:rsidRPr="006F77EF">
        <w:rPr>
          <w:rFonts w:ascii="Times New Roman" w:hAnsi="Times New Roman" w:cs="Times New Roman"/>
          <w:sz w:val="28"/>
          <w:szCs w:val="28"/>
        </w:rPr>
        <w:t>(1967), the group mainly composed of alternating b</w:t>
      </w:r>
      <w:r w:rsidR="00214B32">
        <w:rPr>
          <w:rFonts w:ascii="Times New Roman" w:hAnsi="Times New Roman" w:cs="Times New Roman"/>
          <w:sz w:val="28"/>
          <w:szCs w:val="28"/>
        </w:rPr>
        <w:t>e</w:t>
      </w:r>
      <w:r w:rsidR="006F77EF" w:rsidRPr="006F77EF">
        <w:rPr>
          <w:rFonts w:ascii="Times New Roman" w:hAnsi="Times New Roman" w:cs="Times New Roman"/>
          <w:sz w:val="28"/>
          <w:szCs w:val="28"/>
        </w:rPr>
        <w:t>ds of sandstone and argillaceous material. The lithology typically consists of red</w:t>
      </w:r>
      <w:r w:rsidR="00214B32">
        <w:rPr>
          <w:rFonts w:ascii="Times New Roman" w:hAnsi="Times New Roman" w:cs="Times New Roman"/>
          <w:sz w:val="28"/>
          <w:szCs w:val="28"/>
        </w:rPr>
        <w:t xml:space="preserve"> </w:t>
      </w:r>
      <w:r w:rsidR="006F77EF" w:rsidRPr="006F77EF">
        <w:rPr>
          <w:rFonts w:ascii="Times New Roman" w:hAnsi="Times New Roman" w:cs="Times New Roman"/>
          <w:sz w:val="28"/>
          <w:szCs w:val="28"/>
        </w:rPr>
        <w:t xml:space="preserve">clay with subordinate sandstone at the base, which is overlain by thick sandstone with </w:t>
      </w:r>
      <w:r w:rsidR="006F77EF" w:rsidRPr="006F77EF">
        <w:rPr>
          <w:rFonts w:ascii="Times New Roman" w:hAnsi="Times New Roman" w:cs="Times New Roman"/>
          <w:sz w:val="28"/>
          <w:szCs w:val="28"/>
        </w:rPr>
        <w:lastRenderedPageBreak/>
        <w:t>minor clay.</w:t>
      </w:r>
      <w:r w:rsidR="006F77EF">
        <w:rPr>
          <w:rFonts w:ascii="Times New Roman" w:hAnsi="Times New Roman" w:cs="Times New Roman"/>
          <w:sz w:val="28"/>
          <w:szCs w:val="28"/>
        </w:rPr>
        <w:t xml:space="preserve"> The group has yielded an abundant vertebrate fauna consisting of nearly all types of mammals together with varieties of reptiles, fish and birds. The vertebrate fauna indicates</w:t>
      </w:r>
      <w:r w:rsidR="00214B32">
        <w:rPr>
          <w:rFonts w:ascii="Times New Roman" w:hAnsi="Times New Roman" w:cs="Times New Roman"/>
          <w:sz w:val="28"/>
          <w:szCs w:val="28"/>
        </w:rPr>
        <w:t xml:space="preserve"> Middle Miocene to early Pleistocene age.</w:t>
      </w:r>
    </w:p>
    <w:p w:rsidR="00AD710D" w:rsidRPr="005746D1" w:rsidRDefault="00AD710D" w:rsidP="00AD710D">
      <w:pPr>
        <w:widowControl w:val="0"/>
        <w:autoSpaceDE w:val="0"/>
        <w:autoSpaceDN w:val="0"/>
        <w:adjustRightInd w:val="0"/>
        <w:spacing w:after="0" w:line="240" w:lineRule="auto"/>
        <w:jc w:val="both"/>
        <w:rPr>
          <w:rFonts w:ascii="Times New Roman" w:hAnsi="Times New Roman" w:cs="Times New Roman"/>
          <w:sz w:val="20"/>
          <w:szCs w:val="20"/>
        </w:rPr>
      </w:pPr>
    </w:p>
    <w:p w:rsidR="00CB05B8" w:rsidRPr="005746D1" w:rsidRDefault="00CB05B8" w:rsidP="00520DF2">
      <w:pPr>
        <w:widowControl w:val="0"/>
        <w:autoSpaceDE w:val="0"/>
        <w:autoSpaceDN w:val="0"/>
        <w:adjustRightInd w:val="0"/>
        <w:spacing w:after="0" w:line="240" w:lineRule="auto"/>
        <w:jc w:val="both"/>
        <w:rPr>
          <w:rFonts w:ascii="Times New Roman" w:hAnsi="Times New Roman" w:cs="Times New Roman"/>
        </w:rPr>
      </w:pPr>
    </w:p>
    <w:p w:rsidR="006D1CE5" w:rsidRPr="007B4AEF" w:rsidRDefault="006D1CE5" w:rsidP="006D1CE5">
      <w:pPr>
        <w:widowControl w:val="0"/>
        <w:autoSpaceDE w:val="0"/>
        <w:autoSpaceDN w:val="0"/>
        <w:adjustRightInd w:val="0"/>
        <w:spacing w:after="0" w:line="240" w:lineRule="auto"/>
        <w:jc w:val="both"/>
        <w:rPr>
          <w:rFonts w:ascii="Times New Roman" w:hAnsi="Times New Roman" w:cs="Times New Roman"/>
          <w:sz w:val="32"/>
          <w:szCs w:val="32"/>
          <w:u w:val="single"/>
        </w:rPr>
      </w:pPr>
      <w:r>
        <w:rPr>
          <w:rFonts w:ascii="Times New Roman" w:hAnsi="Times New Roman" w:cs="Times New Roman"/>
          <w:b/>
          <w:bCs/>
          <w:color w:val="000000"/>
          <w:spacing w:val="-1"/>
          <w:sz w:val="32"/>
          <w:szCs w:val="32"/>
          <w:u w:val="single"/>
        </w:rPr>
        <w:t>3.8</w:t>
      </w:r>
      <w:r w:rsidRPr="007B4AEF">
        <w:rPr>
          <w:rFonts w:ascii="Times New Roman" w:hAnsi="Times New Roman" w:cs="Times New Roman"/>
          <w:b/>
          <w:bCs/>
          <w:color w:val="000000"/>
          <w:spacing w:val="-1"/>
          <w:sz w:val="32"/>
          <w:szCs w:val="32"/>
          <w:u w:val="single"/>
        </w:rPr>
        <w:t xml:space="preserve"> ENVIRONMENT OF DEPOSITION</w:t>
      </w:r>
    </w:p>
    <w:p w:rsidR="006D1CE5" w:rsidRDefault="006D1CE5" w:rsidP="006D1CE5">
      <w:pPr>
        <w:widowControl w:val="0"/>
        <w:autoSpaceDE w:val="0"/>
        <w:autoSpaceDN w:val="0"/>
        <w:adjustRightInd w:val="0"/>
        <w:spacing w:after="0" w:line="240" w:lineRule="auto"/>
        <w:jc w:val="both"/>
      </w:pPr>
    </w:p>
    <w:p w:rsidR="006D1CE5" w:rsidRPr="007B4AEF" w:rsidRDefault="006D1CE5" w:rsidP="006D1CE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pacing w:val="-1"/>
          <w:sz w:val="28"/>
          <w:szCs w:val="28"/>
        </w:rPr>
        <w:t>The general setting of deposition for</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Pab-Lower Ranikot Formation in the Pirkoh field is in between fluvial</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deposits emanating from the Indian shield in the east and open marine shale and</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limestone located in the west.</w:t>
      </w:r>
      <w:r w:rsidRPr="007B4AEF">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The Pab-Lower Ranikot sequence</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deposited in tidal-wave dominated deltaic environment while the Upper Ranikot</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deposited in marine environment. The construction and destruction stage of delta were operated side</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by side, forming a complex set of lithofacies. The sediments of prograding delta</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were distributed and redeposited by wave-tide action, forming small barriers of</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sandstones with coarsening upward sequence. Tidal shoal deposits are of</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massive, cross-stratified sandstone and minor inter-bedded shale. The deposits of</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tidal flat are mudstone, fine-grained sandstones and inter-bedded siltstones.</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Many tidal channels cut across the tidal flat and deposited conglomerate of mud</w:t>
      </w:r>
      <w:r>
        <w:rPr>
          <w:rFonts w:ascii="Times New Roman" w:hAnsi="Times New Roman" w:cs="Times New Roman"/>
          <w:sz w:val="24"/>
          <w:szCs w:val="24"/>
        </w:rPr>
        <w:t xml:space="preserve"> </w:t>
      </w:r>
      <w:r>
        <w:rPr>
          <w:rFonts w:ascii="Times New Roman" w:hAnsi="Times New Roman" w:cs="Times New Roman"/>
          <w:color w:val="000000"/>
          <w:spacing w:val="-1"/>
          <w:sz w:val="28"/>
          <w:szCs w:val="28"/>
        </w:rPr>
        <w:t>clasts with fining upward sequence.</w:t>
      </w:r>
    </w:p>
    <w:p w:rsidR="00F97300" w:rsidRPr="00CB05B8" w:rsidRDefault="00F97300" w:rsidP="00520DF2">
      <w:pPr>
        <w:widowControl w:val="0"/>
        <w:autoSpaceDE w:val="0"/>
        <w:autoSpaceDN w:val="0"/>
        <w:adjustRightInd w:val="0"/>
        <w:spacing w:after="0" w:line="240" w:lineRule="auto"/>
        <w:jc w:val="both"/>
        <w:rPr>
          <w:rFonts w:ascii="Times New Roman" w:hAnsi="Times New Roman" w:cs="Times New Roman"/>
          <w:sz w:val="28"/>
          <w:szCs w:val="28"/>
        </w:rPr>
      </w:pPr>
    </w:p>
    <w:p w:rsidR="00520DF2" w:rsidRPr="00CB05B8" w:rsidRDefault="00520DF2" w:rsidP="00CA2491">
      <w:pPr>
        <w:widowControl w:val="0"/>
        <w:autoSpaceDE w:val="0"/>
        <w:autoSpaceDN w:val="0"/>
        <w:adjustRightInd w:val="0"/>
        <w:spacing w:after="0" w:line="240" w:lineRule="auto"/>
        <w:jc w:val="both"/>
        <w:rPr>
          <w:rFonts w:ascii="Times New Roman" w:hAnsi="Times New Roman" w:cs="Times New Roman"/>
          <w:sz w:val="28"/>
          <w:szCs w:val="28"/>
        </w:rPr>
      </w:pPr>
      <w:r w:rsidRPr="00C82CE6">
        <w:rPr>
          <w:rFonts w:ascii="Times New Roman" w:hAnsi="Times New Roman" w:cs="Times New Roman"/>
          <w:b/>
          <w:bCs/>
          <w:color w:val="000000"/>
          <w:spacing w:val="-1"/>
          <w:sz w:val="32"/>
          <w:szCs w:val="32"/>
        </w:rPr>
        <w:t xml:space="preserve"> </w:t>
      </w:r>
    </w:p>
    <w:p w:rsidR="00520DF2" w:rsidRPr="00CB05B8" w:rsidRDefault="00520DF2" w:rsidP="00520DF2">
      <w:pPr>
        <w:widowControl w:val="0"/>
        <w:autoSpaceDE w:val="0"/>
        <w:autoSpaceDN w:val="0"/>
        <w:adjustRightInd w:val="0"/>
        <w:spacing w:after="0" w:line="240" w:lineRule="auto"/>
        <w:jc w:val="both"/>
        <w:rPr>
          <w:rFonts w:ascii="Times New Roman" w:hAnsi="Times New Roman" w:cs="Times New Roman"/>
          <w:sz w:val="28"/>
          <w:szCs w:val="28"/>
        </w:rPr>
      </w:pPr>
    </w:p>
    <w:p w:rsidR="00520DF2" w:rsidRPr="005746D1" w:rsidRDefault="00DD51C0" w:rsidP="00520DF2">
      <w:pPr>
        <w:widowControl w:val="0"/>
        <w:autoSpaceDE w:val="0"/>
        <w:autoSpaceDN w:val="0"/>
        <w:adjustRightInd w:val="0"/>
        <w:spacing w:after="0" w:line="240" w:lineRule="auto"/>
        <w:jc w:val="both"/>
        <w:rPr>
          <w:rFonts w:ascii="Times New Roman" w:hAnsi="Times New Roman" w:cs="Times New Roman"/>
          <w:sz w:val="24"/>
          <w:szCs w:val="24"/>
        </w:rPr>
      </w:pPr>
      <w:r w:rsidRPr="005746D1">
        <w:rPr>
          <w:rFonts w:ascii="Times New Roman" w:hAnsi="Times New Roman" w:cs="Times New Roman"/>
          <w:sz w:val="24"/>
          <w:szCs w:val="24"/>
        </w:rPr>
        <w:t xml:space="preserve">                                                                                                                                                                                                                                                                                                                            </w:t>
      </w:r>
    </w:p>
    <w:p w:rsidR="005A0E4C" w:rsidRPr="005746D1" w:rsidRDefault="005A0E4C" w:rsidP="00DD51C0">
      <w:pPr>
        <w:widowControl w:val="0"/>
        <w:autoSpaceDE w:val="0"/>
        <w:autoSpaceDN w:val="0"/>
        <w:adjustRightInd w:val="0"/>
        <w:spacing w:after="0" w:line="240" w:lineRule="auto"/>
        <w:jc w:val="both"/>
        <w:rPr>
          <w:rFonts w:ascii="Times New Roman" w:hAnsi="Times New Roman" w:cs="Times New Roman"/>
          <w:sz w:val="24"/>
          <w:szCs w:val="24"/>
        </w:rPr>
      </w:pPr>
    </w:p>
    <w:p w:rsidR="00EA7F7A" w:rsidRPr="005746D1" w:rsidRDefault="00EA7F7A"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19"/>
          <w:szCs w:val="19"/>
        </w:rPr>
      </w:pPr>
      <w:r w:rsidRPr="005746D1">
        <w:rPr>
          <w:rFonts w:ascii="Times New Roman" w:hAnsi="Times New Roman" w:cs="Times New Roman"/>
          <w:bCs/>
          <w:color w:val="000000"/>
          <w:spacing w:val="-1"/>
          <w:sz w:val="19"/>
          <w:szCs w:val="19"/>
        </w:rPr>
        <w:t xml:space="preserve">          </w:t>
      </w:r>
      <w:r w:rsidR="00DD51C0" w:rsidRPr="005746D1">
        <w:rPr>
          <w:rFonts w:ascii="Times New Roman" w:hAnsi="Times New Roman" w:cs="Times New Roman"/>
          <w:bCs/>
          <w:color w:val="000000"/>
          <w:spacing w:val="-1"/>
          <w:sz w:val="19"/>
          <w:szCs w:val="19"/>
        </w:rPr>
        <w:t xml:space="preserve">                                     </w:t>
      </w:r>
      <w:r w:rsidRPr="005746D1">
        <w:rPr>
          <w:rFonts w:ascii="Times New Roman" w:hAnsi="Times New Roman" w:cs="Times New Roman"/>
          <w:bCs/>
          <w:color w:val="000000"/>
          <w:spacing w:val="-1"/>
          <w:sz w:val="19"/>
          <w:szCs w:val="19"/>
        </w:rPr>
        <w:t xml:space="preserve"> </w:t>
      </w:r>
      <w:r w:rsidR="008F41FB">
        <w:rPr>
          <w:rFonts w:ascii="Times New Roman" w:hAnsi="Times New Roman" w:cs="Times New Roman"/>
          <w:bCs/>
          <w:color w:val="000000"/>
          <w:spacing w:val="-1"/>
          <w:sz w:val="19"/>
          <w:szCs w:val="19"/>
        </w:rPr>
        <w:t xml:space="preserve">           </w:t>
      </w:r>
      <w:r w:rsidRPr="005746D1">
        <w:rPr>
          <w:rFonts w:ascii="Times New Roman" w:hAnsi="Times New Roman" w:cs="Times New Roman"/>
          <w:bCs/>
          <w:color w:val="000000"/>
          <w:spacing w:val="-1"/>
          <w:sz w:val="19"/>
          <w:szCs w:val="19"/>
        </w:rPr>
        <w:t xml:space="preserve">   </w:t>
      </w:r>
      <w:r w:rsidR="00310C26" w:rsidRPr="005746D1">
        <w:rPr>
          <w:rFonts w:ascii="Times New Roman" w:hAnsi="Times New Roman" w:cs="Times New Roman"/>
          <w:bCs/>
          <w:noProof/>
          <w:color w:val="000000"/>
          <w:spacing w:val="-1"/>
          <w:sz w:val="19"/>
          <w:szCs w:val="19"/>
        </w:rPr>
        <w:lastRenderedPageBreak/>
        <w:drawing>
          <wp:inline distT="0" distB="0" distL="0" distR="0">
            <wp:extent cx="4767942" cy="739831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82412" cy="7420771"/>
                    </a:xfrm>
                    <a:prstGeom prst="rect">
                      <a:avLst/>
                    </a:prstGeom>
                    <a:noFill/>
                    <a:ln w="9525">
                      <a:noFill/>
                      <a:miter lim="800000"/>
                      <a:headEnd/>
                      <a:tailEnd/>
                    </a:ln>
                  </pic:spPr>
                </pic:pic>
              </a:graphicData>
            </a:graphic>
          </wp:inline>
        </w:drawing>
      </w:r>
      <w:r w:rsidRPr="005746D1">
        <w:rPr>
          <w:rFonts w:ascii="Times New Roman" w:hAnsi="Times New Roman" w:cs="Times New Roman"/>
          <w:bCs/>
          <w:color w:val="000000"/>
          <w:spacing w:val="-1"/>
          <w:sz w:val="19"/>
          <w:szCs w:val="19"/>
        </w:rPr>
        <w:t xml:space="preserve">                                                 </w:t>
      </w:r>
    </w:p>
    <w:p w:rsidR="00EA7F7A" w:rsidRPr="005746D1" w:rsidRDefault="003E6EA2"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19"/>
          <w:szCs w:val="19"/>
        </w:rPr>
      </w:pPr>
      <w:r>
        <w:rPr>
          <w:rFonts w:ascii="Times New Roman" w:hAnsi="Times New Roman" w:cs="Times New Roman"/>
          <w:bCs/>
          <w:noProof/>
          <w:color w:val="000000"/>
          <w:spacing w:val="-1"/>
          <w:sz w:val="19"/>
          <w:szCs w:val="19"/>
        </w:rPr>
        <w:pict>
          <v:shapetype id="_x0000_t32" coordsize="21600,21600" o:spt="32" o:oned="t" path="m,l21600,21600e" filled="f">
            <v:path arrowok="t" fillok="f" o:connecttype="none"/>
            <o:lock v:ext="edit" shapetype="t"/>
          </v:shapetype>
          <v:shape id="_x0000_s1109" type="#_x0000_t32" style="position:absolute;left:0;text-align:left;margin-left:189.9pt;margin-top:-270.25pt;width:218.7pt;height:4.5pt;flip:y;z-index:251709440" o:connectortype="straight">
            <v:stroke endarrow="block"/>
          </v:shape>
        </w:pict>
      </w:r>
      <w:r>
        <w:rPr>
          <w:rFonts w:ascii="Times New Roman" w:hAnsi="Times New Roman" w:cs="Times New Roman"/>
          <w:bCs/>
          <w:noProof/>
          <w:color w:val="000000"/>
          <w:spacing w:val="-1"/>
          <w:sz w:val="19"/>
          <w:szCs w:val="19"/>
        </w:rPr>
        <w:pict>
          <v:shapetype id="_x0000_t202" coordsize="21600,21600" o:spt="202" path="m,l,21600r21600,l21600,xe">
            <v:stroke joinstyle="miter"/>
            <v:path gradientshapeok="t" o:connecttype="rect"/>
          </v:shapetype>
          <v:shape id="_x0000_s1118" type="#_x0000_t202" style="position:absolute;left:0;text-align:left;margin-left:414pt;margin-top:-166.75pt;width:62.1pt;height:23.4pt;z-index:251716608" fillcolor="white [3201]" strokecolor="#666 [1936]" strokeweight="1pt">
            <v:fill color2="#999 [1296]" focusposition="1" focussize="" focus="100%" type="gradient"/>
            <v:shadow on="t" type="perspective" color="#7f7f7f [1601]" opacity=".5" offset="1pt" offset2="-3pt"/>
            <v:textbox style="mso-next-textbox:#_x0000_s1118">
              <w:txbxContent>
                <w:p w:rsidR="00856EB5" w:rsidRPr="00310C26" w:rsidRDefault="00856EB5">
                  <w:pPr>
                    <w:rPr>
                      <w:rFonts w:ascii="Times New Roman" w:hAnsi="Times New Roman" w:cs="Times New Roman"/>
                    </w:rPr>
                  </w:pPr>
                  <w:r w:rsidRPr="00310C26">
                    <w:rPr>
                      <w:rFonts w:ascii="Times New Roman" w:hAnsi="Times New Roman" w:cs="Times New Roman"/>
                    </w:rPr>
                    <w:t>Reservoir</w:t>
                  </w:r>
                  <w:r>
                    <w:rPr>
                      <w:rFonts w:ascii="Times New Roman" w:hAnsi="Times New Roman" w:cs="Times New Roman"/>
                    </w:rPr>
                    <w:t>s</w:t>
                  </w:r>
                  <w:r w:rsidRPr="00310C26">
                    <w:rPr>
                      <w:rFonts w:ascii="Times New Roman" w:hAnsi="Times New Roman" w:cs="Times New Roman"/>
                    </w:rPr>
                    <w:t>s</w:t>
                  </w:r>
                </w:p>
              </w:txbxContent>
            </v:textbox>
          </v:shape>
        </w:pict>
      </w:r>
      <w:r>
        <w:rPr>
          <w:rFonts w:ascii="Times New Roman" w:hAnsi="Times New Roman" w:cs="Times New Roman"/>
          <w:bCs/>
          <w:noProof/>
          <w:color w:val="000000"/>
          <w:spacing w:val="-1"/>
          <w:sz w:val="19"/>
          <w:szCs w:val="19"/>
        </w:rPr>
        <w:pict>
          <v:shape id="_x0000_s1117" type="#_x0000_t202" style="position:absolute;left:0;text-align:left;margin-left:408.6pt;margin-top:-284.65pt;width:58.5pt;height:23.4pt;z-index:251715584" fillcolor="white [3201]" strokecolor="#666 [1936]" strokeweight="1pt">
            <v:fill color2="#999 [1296]" focusposition="1" focussize="" focus="100%" type="gradient"/>
            <v:shadow on="t" type="perspective" color="#7f7f7f [1601]" opacity=".5" offset="1pt" offset2="-3pt"/>
            <v:textbox style="mso-next-textbox:#_x0000_s1117">
              <w:txbxContent>
                <w:p w:rsidR="00856EB5" w:rsidRPr="00310C26" w:rsidRDefault="00856EB5">
                  <w:pPr>
                    <w:rPr>
                      <w:rFonts w:ascii="Times New Roman" w:hAnsi="Times New Roman" w:cs="Times New Roman"/>
                    </w:rPr>
                  </w:pPr>
                  <w:r w:rsidRPr="00310C26">
                    <w:rPr>
                      <w:rFonts w:ascii="Times New Roman" w:hAnsi="Times New Roman" w:cs="Times New Roman"/>
                    </w:rPr>
                    <w:t>Cap rock</w:t>
                  </w:r>
                </w:p>
              </w:txbxContent>
            </v:textbox>
          </v:shape>
        </w:pict>
      </w:r>
      <w:r>
        <w:rPr>
          <w:rFonts w:ascii="Times New Roman" w:hAnsi="Times New Roman" w:cs="Times New Roman"/>
          <w:bCs/>
          <w:noProof/>
          <w:color w:val="000000"/>
          <w:spacing w:val="-1"/>
          <w:sz w:val="19"/>
          <w:szCs w:val="19"/>
        </w:rPr>
        <w:pict>
          <v:shape id="_x0000_s1110" type="#_x0000_t32" style="position:absolute;left:0;text-align:left;margin-left:260.1pt;margin-top:-176.65pt;width:153.9pt;height:18.9pt;z-index:251710464" o:connectortype="straight">
            <v:stroke endarrow="block"/>
          </v:shape>
        </w:pict>
      </w:r>
      <w:r>
        <w:rPr>
          <w:rFonts w:ascii="Times New Roman" w:hAnsi="Times New Roman" w:cs="Times New Roman"/>
          <w:bCs/>
          <w:noProof/>
          <w:color w:val="000000"/>
          <w:spacing w:val="-1"/>
          <w:sz w:val="19"/>
          <w:szCs w:val="19"/>
        </w:rPr>
        <w:pict>
          <v:shape id="_x0000_s1116" type="#_x0000_t202" style="position:absolute;left:0;text-align:left;margin-left:229.5pt;margin-top:-186.55pt;width:31.5pt;height:19.8pt;z-index:251714560">
            <v:textbox style="mso-next-textbox:#_x0000_s1116">
              <w:txbxContent>
                <w:p w:rsidR="00856EB5" w:rsidRDefault="00856EB5">
                  <w:r>
                    <w:t>L.rk</w:t>
                  </w:r>
                </w:p>
              </w:txbxContent>
            </v:textbox>
          </v:shape>
        </w:pict>
      </w:r>
      <w:r>
        <w:rPr>
          <w:rFonts w:ascii="Times New Roman" w:hAnsi="Times New Roman" w:cs="Times New Roman"/>
          <w:bCs/>
          <w:noProof/>
          <w:color w:val="000000"/>
          <w:spacing w:val="-1"/>
          <w:sz w:val="19"/>
          <w:szCs w:val="19"/>
        </w:rPr>
        <w:pict>
          <v:shape id="_x0000_s1115" type="#_x0000_t202" style="position:absolute;left:0;text-align:left;margin-left:229.5pt;margin-top:-205.45pt;width:31.5pt;height:18.9pt;z-index:251713536">
            <v:textbox style="mso-next-textbox:#_x0000_s1115">
              <w:txbxContent>
                <w:p w:rsidR="00856EB5" w:rsidRDefault="00856EB5">
                  <w:r>
                    <w:t>U.rk</w:t>
                  </w:r>
                </w:p>
              </w:txbxContent>
            </v:textbox>
          </v:shape>
        </w:pict>
      </w:r>
      <w:r>
        <w:rPr>
          <w:rFonts w:ascii="Times New Roman" w:hAnsi="Times New Roman" w:cs="Times New Roman"/>
          <w:bCs/>
          <w:noProof/>
          <w:color w:val="000000"/>
          <w:spacing w:val="-1"/>
          <w:sz w:val="19"/>
          <w:szCs w:val="19"/>
        </w:rPr>
        <w:pict>
          <v:shape id="_x0000_s1114" type="#_x0000_t32" style="position:absolute;left:0;text-align:left;margin-left:229.5pt;margin-top:-186.55pt;width:31.5pt;height:0;z-index:251712512" o:connectortype="straight"/>
        </w:pict>
      </w:r>
      <w:r>
        <w:rPr>
          <w:rFonts w:ascii="Times New Roman" w:hAnsi="Times New Roman" w:cs="Times New Roman"/>
          <w:bCs/>
          <w:noProof/>
          <w:color w:val="000000"/>
          <w:spacing w:val="-1"/>
          <w:sz w:val="19"/>
          <w:szCs w:val="19"/>
        </w:rPr>
        <w:pict>
          <v:shape id="_x0000_s1113" type="#_x0000_t32" style="position:absolute;left:0;text-align:left;margin-left:229.5pt;margin-top:-205.45pt;width:0;height:34.2pt;z-index:251711488" o:connectortype="straight"/>
        </w:pict>
      </w:r>
      <w:r>
        <w:rPr>
          <w:rFonts w:ascii="Times New Roman" w:hAnsi="Times New Roman" w:cs="Times New Roman"/>
          <w:bCs/>
          <w:noProof/>
          <w:color w:val="000000"/>
          <w:spacing w:val="-1"/>
          <w:sz w:val="19"/>
          <w:szCs w:val="19"/>
        </w:rPr>
        <w:pict>
          <v:shape id="_x0000_s1108" type="#_x0000_t32" style="position:absolute;left:0;text-align:left;margin-left:254.7pt;margin-top:-157.75pt;width:159.3pt;height:5.4pt;flip:y;z-index:251708416" o:connectortype="straight">
            <v:stroke endarrow="block"/>
          </v:shape>
        </w:pict>
      </w:r>
    </w:p>
    <w:p w:rsidR="00EA7F7A" w:rsidRPr="005746D1" w:rsidRDefault="00942E5F"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24"/>
          <w:szCs w:val="24"/>
        </w:rPr>
      </w:pPr>
      <w:r>
        <w:rPr>
          <w:rFonts w:ascii="Times New Roman" w:hAnsi="Times New Roman" w:cs="Times New Roman"/>
          <w:b/>
          <w:bCs/>
          <w:color w:val="000000"/>
          <w:spacing w:val="-1"/>
          <w:sz w:val="24"/>
          <w:szCs w:val="24"/>
        </w:rPr>
        <w:t>Figure 3</w:t>
      </w:r>
      <w:r w:rsidR="00154B04" w:rsidRPr="000D02E5">
        <w:rPr>
          <w:rFonts w:ascii="Times New Roman" w:hAnsi="Times New Roman" w:cs="Times New Roman"/>
          <w:b/>
          <w:bCs/>
          <w:color w:val="000000"/>
          <w:spacing w:val="-1"/>
          <w:sz w:val="24"/>
          <w:szCs w:val="24"/>
        </w:rPr>
        <w:t>:</w:t>
      </w:r>
      <w:r w:rsidR="00793680" w:rsidRPr="000D02E5">
        <w:rPr>
          <w:rFonts w:ascii="Times New Roman" w:hAnsi="Times New Roman" w:cs="Times New Roman"/>
          <w:b/>
          <w:bCs/>
          <w:color w:val="000000"/>
          <w:spacing w:val="-1"/>
          <w:sz w:val="24"/>
          <w:szCs w:val="24"/>
        </w:rPr>
        <w:t xml:space="preserve"> Stratigraphic column of the field area showing different formation with thickness</w:t>
      </w:r>
      <w:r w:rsidR="006566FD">
        <w:rPr>
          <w:rFonts w:ascii="Times New Roman" w:hAnsi="Times New Roman" w:cs="Times New Roman"/>
          <w:b/>
          <w:bCs/>
          <w:color w:val="000000"/>
          <w:spacing w:val="-1"/>
          <w:sz w:val="24"/>
          <w:szCs w:val="24"/>
        </w:rPr>
        <w:t>(</w:t>
      </w:r>
      <w:r w:rsidR="006566FD" w:rsidRPr="006566FD">
        <w:rPr>
          <w:rFonts w:ascii="Times New Roman" w:hAnsi="Times New Roman" w:cs="Times New Roman"/>
          <w:b/>
          <w:bCs/>
          <w:color w:val="000000"/>
          <w:spacing w:val="-1"/>
          <w:sz w:val="18"/>
          <w:szCs w:val="18"/>
        </w:rPr>
        <w:t xml:space="preserve"> </w:t>
      </w:r>
      <w:r w:rsidR="006566FD" w:rsidRPr="006566FD">
        <w:rPr>
          <w:rFonts w:ascii="Times New Roman" w:hAnsi="Times New Roman" w:cs="Times New Roman"/>
          <w:b/>
          <w:bCs/>
          <w:color w:val="000000"/>
          <w:spacing w:val="-1"/>
          <w:sz w:val="24"/>
          <w:szCs w:val="24"/>
        </w:rPr>
        <w:t>after Alam 1983</w:t>
      </w:r>
      <w:r w:rsidR="006566FD">
        <w:rPr>
          <w:rFonts w:ascii="Times New Roman" w:hAnsi="Times New Roman" w:cs="Times New Roman"/>
          <w:b/>
          <w:bCs/>
          <w:color w:val="000000"/>
          <w:spacing w:val="-1"/>
          <w:sz w:val="24"/>
          <w:szCs w:val="24"/>
        </w:rPr>
        <w:t>)</w:t>
      </w:r>
      <w:r w:rsidR="00793680" w:rsidRPr="006566FD">
        <w:rPr>
          <w:rFonts w:ascii="Times New Roman" w:hAnsi="Times New Roman" w:cs="Times New Roman"/>
          <w:bCs/>
          <w:color w:val="000000"/>
          <w:spacing w:val="-1"/>
          <w:sz w:val="24"/>
          <w:szCs w:val="24"/>
        </w:rPr>
        <w:t>.</w:t>
      </w:r>
    </w:p>
    <w:p w:rsidR="00EA7F7A" w:rsidRPr="005746D1" w:rsidRDefault="00EA7F7A"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19"/>
          <w:szCs w:val="19"/>
        </w:rPr>
      </w:pPr>
    </w:p>
    <w:p w:rsidR="00EA7F7A" w:rsidRPr="005746D1" w:rsidRDefault="00EA7F7A"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19"/>
          <w:szCs w:val="19"/>
        </w:rPr>
      </w:pPr>
    </w:p>
    <w:p w:rsidR="00EA7F7A" w:rsidRPr="005746D1" w:rsidRDefault="00EA7F7A"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19"/>
          <w:szCs w:val="19"/>
        </w:rPr>
      </w:pPr>
    </w:p>
    <w:p w:rsidR="00EA7F7A" w:rsidRPr="005746D1" w:rsidRDefault="00EA7F7A" w:rsidP="00EA7F7A">
      <w:pPr>
        <w:widowControl w:val="0"/>
        <w:tabs>
          <w:tab w:val="left" w:pos="11115"/>
          <w:tab w:val="left" w:pos="11790"/>
        </w:tabs>
        <w:autoSpaceDE w:val="0"/>
        <w:autoSpaceDN w:val="0"/>
        <w:adjustRightInd w:val="0"/>
        <w:spacing w:after="0" w:line="240" w:lineRule="auto"/>
        <w:ind w:right="20"/>
        <w:jc w:val="both"/>
        <w:rPr>
          <w:rFonts w:ascii="Times New Roman" w:hAnsi="Times New Roman" w:cs="Times New Roman"/>
          <w:bCs/>
          <w:color w:val="000000"/>
          <w:spacing w:val="-1"/>
          <w:sz w:val="19"/>
          <w:szCs w:val="19"/>
        </w:rPr>
      </w:pPr>
    </w:p>
    <w:p w:rsidR="00F449D5" w:rsidRPr="005746D1" w:rsidRDefault="00F449D5"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222028">
      <w:pPr>
        <w:widowControl w:val="0"/>
        <w:tabs>
          <w:tab w:val="left" w:pos="315"/>
          <w:tab w:val="left" w:pos="11115"/>
          <w:tab w:val="left" w:pos="11790"/>
        </w:tabs>
        <w:autoSpaceDE w:val="0"/>
        <w:autoSpaceDN w:val="0"/>
        <w:adjustRightInd w:val="0"/>
        <w:spacing w:after="0" w:line="240" w:lineRule="auto"/>
        <w:ind w:right="20"/>
        <w:rPr>
          <w:rFonts w:ascii="Times New Roman" w:hAnsi="Times New Roman" w:cs="Times New Roman"/>
          <w:bCs/>
          <w:color w:val="000000"/>
          <w:spacing w:val="-1"/>
          <w:sz w:val="44"/>
          <w:szCs w:val="44"/>
          <w:u w:val="single"/>
        </w:rPr>
      </w:pPr>
    </w:p>
    <w:p w:rsidR="00222028" w:rsidRPr="005746D1" w:rsidRDefault="00222028" w:rsidP="00222028">
      <w:pPr>
        <w:widowControl w:val="0"/>
        <w:tabs>
          <w:tab w:val="left" w:pos="315"/>
          <w:tab w:val="left" w:pos="11115"/>
          <w:tab w:val="left" w:pos="11790"/>
        </w:tabs>
        <w:autoSpaceDE w:val="0"/>
        <w:autoSpaceDN w:val="0"/>
        <w:adjustRightInd w:val="0"/>
        <w:spacing w:after="0" w:line="240" w:lineRule="auto"/>
        <w:ind w:right="20"/>
        <w:rPr>
          <w:rFonts w:ascii="Times New Roman" w:hAnsi="Times New Roman" w:cs="Times New Roman"/>
          <w:bCs/>
          <w:color w:val="000000"/>
          <w:spacing w:val="-1"/>
          <w:sz w:val="44"/>
          <w:szCs w:val="44"/>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0D02E5" w:rsidRPr="00B42D28" w:rsidRDefault="000D02E5" w:rsidP="00B42D28">
      <w:pPr>
        <w:ind w:left="1440" w:firstLine="720"/>
        <w:rPr>
          <w:rFonts w:ascii="Times New Roman" w:hAnsi="Times New Roman" w:cs="Times New Roman"/>
          <w:sz w:val="72"/>
          <w:szCs w:val="72"/>
        </w:rPr>
      </w:pPr>
      <w:r w:rsidRPr="00B42D28">
        <w:rPr>
          <w:rFonts w:ascii="Times New Roman" w:hAnsi="Times New Roman" w:cs="Times New Roman"/>
          <w:b/>
          <w:sz w:val="72"/>
          <w:szCs w:val="72"/>
        </w:rPr>
        <w:t xml:space="preserve">CHAPTER </w:t>
      </w:r>
      <w:r w:rsidR="00F42339">
        <w:rPr>
          <w:rFonts w:ascii="Times New Roman" w:hAnsi="Times New Roman" w:cs="Times New Roman"/>
          <w:b/>
          <w:sz w:val="72"/>
          <w:szCs w:val="72"/>
        </w:rPr>
        <w:t>4</w:t>
      </w: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222028">
      <w:pPr>
        <w:pStyle w:val="Heading1"/>
        <w:rPr>
          <w:rFonts w:ascii="Times New Roman" w:hAnsi="Times New Roman" w:cs="Times New Roman"/>
          <w:b w:val="0"/>
          <w:smallCaps/>
          <w:sz w:val="56"/>
          <w:szCs w:val="56"/>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0A75B3"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rPr>
      </w:pPr>
      <w:r>
        <w:rPr>
          <w:rFonts w:ascii="Times New Roman" w:hAnsi="Times New Roman" w:cs="Times New Roman"/>
          <w:smallCaps/>
          <w:sz w:val="56"/>
          <w:szCs w:val="56"/>
          <w:highlight w:val="darkGray"/>
          <w:u w:val="single"/>
        </w:rPr>
        <w:t>WIRELINE</w:t>
      </w:r>
      <w:r w:rsidR="00222028" w:rsidRPr="005746D1">
        <w:rPr>
          <w:rFonts w:ascii="Times New Roman" w:hAnsi="Times New Roman" w:cs="Times New Roman"/>
          <w:smallCaps/>
          <w:sz w:val="56"/>
          <w:szCs w:val="56"/>
          <w:highlight w:val="darkGray"/>
          <w:u w:val="single"/>
        </w:rPr>
        <w:t xml:space="preserve"> LOGGING</w:t>
      </w: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5F31D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p>
    <w:p w:rsidR="00222028" w:rsidRPr="005746D1" w:rsidRDefault="00222028" w:rsidP="008726ED">
      <w:pPr>
        <w:widowControl w:val="0"/>
        <w:tabs>
          <w:tab w:val="left" w:pos="11115"/>
          <w:tab w:val="left" w:pos="11790"/>
        </w:tabs>
        <w:autoSpaceDE w:val="0"/>
        <w:autoSpaceDN w:val="0"/>
        <w:adjustRightInd w:val="0"/>
        <w:spacing w:after="0" w:line="240" w:lineRule="auto"/>
        <w:ind w:right="20"/>
        <w:rPr>
          <w:rFonts w:ascii="Times New Roman" w:hAnsi="Times New Roman" w:cs="Times New Roman"/>
          <w:bCs/>
          <w:color w:val="000000"/>
          <w:spacing w:val="-1"/>
          <w:sz w:val="44"/>
          <w:szCs w:val="44"/>
          <w:u w:val="single"/>
        </w:rPr>
      </w:pPr>
    </w:p>
    <w:p w:rsidR="00222028" w:rsidRPr="005746D1" w:rsidRDefault="003E6EA2" w:rsidP="002E4A7E">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Cs/>
          <w:color w:val="000000"/>
          <w:spacing w:val="-1"/>
          <w:sz w:val="44"/>
          <w:szCs w:val="44"/>
          <w:u w:val="single"/>
        </w:rPr>
      </w:pPr>
      <w:r>
        <w:rPr>
          <w:rFonts w:ascii="Times New Roman" w:hAnsi="Times New Roman" w:cs="Times New Roman"/>
          <w:bCs/>
          <w:noProof/>
          <w:color w:val="000000"/>
          <w:spacing w:val="-1"/>
          <w:sz w:val="44"/>
          <w:szCs w:val="44"/>
          <w:u w:val="single"/>
        </w:rPr>
        <w:pict>
          <v:line id="_x0000_s1055" style="position:absolute;left:0;text-align:left;z-index:251674624" from="168pt,-7.45pt" to="600pt,-7.45pt" strokecolor="gray" strokeweight="2pt"/>
        </w:pict>
      </w:r>
      <w:r>
        <w:rPr>
          <w:rFonts w:ascii="Times New Roman" w:hAnsi="Times New Roman" w:cs="Times New Roman"/>
          <w:bCs/>
          <w:noProof/>
          <w:color w:val="000000"/>
          <w:spacing w:val="-1"/>
          <w:sz w:val="44"/>
          <w:szCs w:val="44"/>
          <w:u w:val="single"/>
        </w:rPr>
        <w:pict>
          <v:line id="_x0000_s1054" style="position:absolute;left:0;text-align:left;z-index:251673600" from="141pt,-20.15pt" to="573pt,-20.15pt" strokecolor="gray" strokeweight="2pt"/>
        </w:pict>
      </w:r>
      <w:r>
        <w:rPr>
          <w:rFonts w:ascii="Times New Roman" w:hAnsi="Times New Roman" w:cs="Times New Roman"/>
          <w:bCs/>
          <w:noProof/>
          <w:color w:val="000000"/>
          <w:spacing w:val="-1"/>
          <w:sz w:val="44"/>
          <w:szCs w:val="44"/>
          <w:u w:val="single"/>
        </w:rPr>
        <w:pict>
          <v:line id="_x0000_s1053" style="position:absolute;left:0;text-align:left;z-index:251672576" from="114pt,-32.2pt" to="573pt,-29.95pt" strokecolor="gray" strokeweight="2pt"/>
        </w:pict>
      </w:r>
    </w:p>
    <w:p w:rsidR="00EA7F7A" w:rsidRPr="008C1649" w:rsidRDefault="000A75B3" w:rsidP="00222028">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b/>
          <w:bCs/>
          <w:color w:val="000000"/>
          <w:spacing w:val="-1"/>
          <w:sz w:val="40"/>
          <w:szCs w:val="40"/>
          <w:u w:val="single"/>
        </w:rPr>
      </w:pPr>
      <w:r w:rsidRPr="008C1649">
        <w:rPr>
          <w:rFonts w:ascii="Times New Roman" w:hAnsi="Times New Roman" w:cs="Times New Roman"/>
          <w:b/>
          <w:bCs/>
          <w:color w:val="000000"/>
          <w:spacing w:val="-1"/>
          <w:sz w:val="40"/>
          <w:szCs w:val="40"/>
          <w:u w:val="single"/>
        </w:rPr>
        <w:lastRenderedPageBreak/>
        <w:t>WIRELINE</w:t>
      </w:r>
      <w:r w:rsidR="00EA7F7A" w:rsidRPr="008C1649">
        <w:rPr>
          <w:rFonts w:ascii="Times New Roman" w:hAnsi="Times New Roman" w:cs="Times New Roman"/>
          <w:b/>
          <w:bCs/>
          <w:color w:val="000000"/>
          <w:spacing w:val="-1"/>
          <w:sz w:val="40"/>
          <w:szCs w:val="40"/>
          <w:u w:val="single"/>
        </w:rPr>
        <w:t xml:space="preserve"> LOGGING.</w:t>
      </w:r>
    </w:p>
    <w:p w:rsidR="00EA7F7A" w:rsidRPr="00AF6232" w:rsidRDefault="00EA7F7A" w:rsidP="004A1B91">
      <w:pPr>
        <w:widowControl w:val="0"/>
        <w:tabs>
          <w:tab w:val="left" w:pos="11115"/>
          <w:tab w:val="left" w:pos="11790"/>
        </w:tabs>
        <w:autoSpaceDE w:val="0"/>
        <w:autoSpaceDN w:val="0"/>
        <w:adjustRightInd w:val="0"/>
        <w:spacing w:after="0" w:line="240" w:lineRule="auto"/>
        <w:ind w:right="20"/>
        <w:jc w:val="center"/>
        <w:rPr>
          <w:rFonts w:ascii="Times New Roman" w:hAnsi="Times New Roman" w:cs="Times New Roman"/>
          <w:sz w:val="28"/>
          <w:szCs w:val="28"/>
          <w:u w:val="single"/>
        </w:rPr>
      </w:pPr>
    </w:p>
    <w:p w:rsidR="00B876A3" w:rsidRPr="00AF6232" w:rsidRDefault="00701390" w:rsidP="00B876A3">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Pr>
          <w:rStyle w:val="apple-style-span"/>
          <w:rFonts w:ascii="Times New Roman" w:hAnsi="Times New Roman" w:cs="Times New Roman"/>
          <w:bCs/>
          <w:color w:val="000000"/>
          <w:sz w:val="28"/>
          <w:szCs w:val="28"/>
        </w:rPr>
        <w:t>Wireline</w:t>
      </w:r>
      <w:r w:rsidR="00BB1227" w:rsidRPr="00AF6232">
        <w:rPr>
          <w:rStyle w:val="apple-style-span"/>
          <w:rFonts w:ascii="Times New Roman" w:hAnsi="Times New Roman" w:cs="Times New Roman"/>
          <w:bCs/>
          <w:color w:val="000000"/>
          <w:sz w:val="28"/>
          <w:szCs w:val="28"/>
        </w:rPr>
        <w:t xml:space="preserve"> logging</w:t>
      </w:r>
      <w:r w:rsidR="00BB1227" w:rsidRPr="00AF6232">
        <w:rPr>
          <w:rStyle w:val="apple-style-span"/>
          <w:rFonts w:ascii="Times New Roman" w:hAnsi="Times New Roman" w:cs="Times New Roman"/>
          <w:color w:val="000000"/>
          <w:sz w:val="28"/>
          <w:szCs w:val="28"/>
        </w:rPr>
        <w:t>, also known as</w:t>
      </w:r>
      <w:r w:rsidR="00BB1227" w:rsidRPr="00AF6232">
        <w:rPr>
          <w:rStyle w:val="apple-converted-space"/>
          <w:rFonts w:ascii="Times New Roman" w:hAnsi="Times New Roman" w:cs="Times New Roman"/>
          <w:color w:val="000000"/>
          <w:sz w:val="28"/>
          <w:szCs w:val="28"/>
        </w:rPr>
        <w:t> </w:t>
      </w:r>
      <w:r w:rsidR="00BB1227" w:rsidRPr="00AF6232">
        <w:rPr>
          <w:rStyle w:val="apple-style-span"/>
          <w:rFonts w:ascii="Times New Roman" w:hAnsi="Times New Roman" w:cs="Times New Roman"/>
          <w:bCs/>
          <w:color w:val="000000"/>
          <w:sz w:val="28"/>
          <w:szCs w:val="28"/>
        </w:rPr>
        <w:t>borehole logging</w:t>
      </w:r>
      <w:r w:rsidR="002B56A1">
        <w:rPr>
          <w:rStyle w:val="apple-style-span"/>
          <w:rFonts w:ascii="Times New Roman" w:hAnsi="Times New Roman" w:cs="Times New Roman"/>
          <w:bCs/>
          <w:color w:val="000000"/>
          <w:sz w:val="28"/>
          <w:szCs w:val="28"/>
        </w:rPr>
        <w:t>/Geophysics</w:t>
      </w:r>
      <w:r w:rsidR="002B56A1">
        <w:rPr>
          <w:rStyle w:val="apple-converted-space"/>
          <w:rFonts w:ascii="Times New Roman" w:hAnsi="Times New Roman" w:cs="Times New Roman"/>
          <w:color w:val="000000"/>
          <w:sz w:val="28"/>
          <w:szCs w:val="28"/>
        </w:rPr>
        <w:t>, to develop</w:t>
      </w:r>
      <w:r w:rsidR="002B56A1">
        <w:rPr>
          <w:rStyle w:val="apple-style-span"/>
          <w:rFonts w:ascii="Times New Roman" w:hAnsi="Times New Roman" w:cs="Times New Roman"/>
          <w:color w:val="000000"/>
          <w:sz w:val="28"/>
          <w:szCs w:val="28"/>
        </w:rPr>
        <w:t xml:space="preserve"> a detailed record </w:t>
      </w:r>
      <w:r w:rsidR="00BB1227" w:rsidRPr="00AF6232">
        <w:rPr>
          <w:rStyle w:val="apple-style-span"/>
          <w:rFonts w:ascii="Times New Roman" w:hAnsi="Times New Roman" w:cs="Times New Roman"/>
          <w:color w:val="000000"/>
          <w:sz w:val="28"/>
          <w:szCs w:val="28"/>
        </w:rPr>
        <w:t>of the</w:t>
      </w:r>
      <w:r w:rsidR="00BB1227" w:rsidRPr="00AF6232">
        <w:rPr>
          <w:rStyle w:val="apple-converted-space"/>
          <w:rFonts w:ascii="Times New Roman" w:hAnsi="Times New Roman" w:cs="Times New Roman"/>
          <w:color w:val="000000"/>
          <w:sz w:val="28"/>
          <w:szCs w:val="28"/>
        </w:rPr>
        <w:t> </w:t>
      </w:r>
      <w:r w:rsidR="00BB1227" w:rsidRPr="00AF6232">
        <w:rPr>
          <w:rStyle w:val="apple-style-span"/>
          <w:rFonts w:ascii="Times New Roman" w:hAnsi="Times New Roman" w:cs="Times New Roman"/>
          <w:color w:val="000000"/>
          <w:sz w:val="28"/>
          <w:szCs w:val="28"/>
        </w:rPr>
        <w:t>geologic</w:t>
      </w:r>
      <w:r w:rsidR="00BB1227" w:rsidRPr="00AF6232">
        <w:rPr>
          <w:rStyle w:val="apple-converted-space"/>
          <w:rFonts w:ascii="Times New Roman" w:hAnsi="Times New Roman" w:cs="Times New Roman"/>
          <w:color w:val="000000"/>
          <w:sz w:val="28"/>
          <w:szCs w:val="28"/>
        </w:rPr>
        <w:t> </w:t>
      </w:r>
      <w:r w:rsidR="002B56A1">
        <w:rPr>
          <w:rStyle w:val="apple-style-span"/>
          <w:rFonts w:ascii="Times New Roman" w:hAnsi="Times New Roman" w:cs="Times New Roman"/>
          <w:color w:val="000000"/>
          <w:sz w:val="28"/>
          <w:szCs w:val="28"/>
        </w:rPr>
        <w:t>formations penetrated in</w:t>
      </w:r>
      <w:r w:rsidR="00BB1227" w:rsidRPr="00AF6232">
        <w:rPr>
          <w:rStyle w:val="apple-style-span"/>
          <w:rFonts w:ascii="Times New Roman" w:hAnsi="Times New Roman" w:cs="Times New Roman"/>
          <w:color w:val="000000"/>
          <w:sz w:val="28"/>
          <w:szCs w:val="28"/>
        </w:rPr>
        <w:t xml:space="preserve"> a borehole. The log</w:t>
      </w:r>
      <w:r w:rsidR="002B56A1">
        <w:rPr>
          <w:rStyle w:val="apple-style-span"/>
          <w:rFonts w:ascii="Times New Roman" w:hAnsi="Times New Roman" w:cs="Times New Roman"/>
          <w:color w:val="000000"/>
          <w:sz w:val="28"/>
          <w:szCs w:val="28"/>
        </w:rPr>
        <w:t>/records</w:t>
      </w:r>
      <w:r w:rsidR="00BB1227" w:rsidRPr="00AF6232">
        <w:rPr>
          <w:rStyle w:val="apple-style-span"/>
          <w:rFonts w:ascii="Times New Roman" w:hAnsi="Times New Roman" w:cs="Times New Roman"/>
          <w:color w:val="000000"/>
          <w:sz w:val="28"/>
          <w:szCs w:val="28"/>
        </w:rPr>
        <w:t xml:space="preserve"> may be based either on visual inspection of samples brought to the surface (</w:t>
      </w:r>
      <w:r w:rsidR="00BB1227" w:rsidRPr="00AF6232">
        <w:rPr>
          <w:rStyle w:val="apple-style-span"/>
          <w:rFonts w:ascii="Times New Roman" w:hAnsi="Times New Roman" w:cs="Times New Roman"/>
          <w:iCs/>
          <w:color w:val="000000"/>
          <w:sz w:val="28"/>
          <w:szCs w:val="28"/>
        </w:rPr>
        <w:t>geological</w:t>
      </w:r>
      <w:r w:rsidR="00BB1227" w:rsidRPr="00AF6232">
        <w:rPr>
          <w:rStyle w:val="apple-converted-space"/>
          <w:rFonts w:ascii="Times New Roman" w:hAnsi="Times New Roman" w:cs="Times New Roman"/>
          <w:color w:val="000000"/>
          <w:sz w:val="28"/>
          <w:szCs w:val="28"/>
        </w:rPr>
        <w:t> </w:t>
      </w:r>
      <w:r w:rsidR="00BB1227" w:rsidRPr="00AF6232">
        <w:rPr>
          <w:rStyle w:val="apple-style-span"/>
          <w:rFonts w:ascii="Times New Roman" w:hAnsi="Times New Roman" w:cs="Times New Roman"/>
          <w:color w:val="000000"/>
          <w:sz w:val="28"/>
          <w:szCs w:val="28"/>
        </w:rPr>
        <w:t>logs) or on physical measurements made by instruments lowered into the hole (</w:t>
      </w:r>
      <w:r w:rsidR="00BB1227" w:rsidRPr="00AF6232">
        <w:rPr>
          <w:rStyle w:val="apple-style-span"/>
          <w:rFonts w:ascii="Times New Roman" w:hAnsi="Times New Roman" w:cs="Times New Roman"/>
          <w:iCs/>
          <w:color w:val="000000"/>
          <w:sz w:val="28"/>
          <w:szCs w:val="28"/>
        </w:rPr>
        <w:t>geophysical</w:t>
      </w:r>
      <w:r w:rsidR="00BB1227" w:rsidRPr="00AF6232">
        <w:rPr>
          <w:rStyle w:val="apple-converted-space"/>
          <w:rFonts w:ascii="Times New Roman" w:hAnsi="Times New Roman" w:cs="Times New Roman"/>
          <w:color w:val="000000"/>
          <w:sz w:val="28"/>
          <w:szCs w:val="28"/>
        </w:rPr>
        <w:t> </w:t>
      </w:r>
      <w:r w:rsidR="00BB1227" w:rsidRPr="00AF6232">
        <w:rPr>
          <w:rStyle w:val="apple-style-span"/>
          <w:rFonts w:ascii="Times New Roman" w:hAnsi="Times New Roman" w:cs="Times New Roman"/>
          <w:color w:val="000000"/>
          <w:sz w:val="28"/>
          <w:szCs w:val="28"/>
        </w:rPr>
        <w:t xml:space="preserve">logs). </w:t>
      </w:r>
      <w:r w:rsidR="002B56A1">
        <w:rPr>
          <w:rStyle w:val="apple-style-span"/>
          <w:rFonts w:ascii="Times New Roman" w:hAnsi="Times New Roman" w:cs="Times New Roman"/>
          <w:color w:val="000000"/>
          <w:sz w:val="28"/>
          <w:szCs w:val="28"/>
        </w:rPr>
        <w:t>Wireline logs are made by Geophysical methods.</w:t>
      </w:r>
    </w:p>
    <w:p w:rsidR="00B876A3" w:rsidRPr="00AF6232" w:rsidRDefault="00B876A3" w:rsidP="00B876A3">
      <w:pPr>
        <w:pStyle w:val="NormalWeb"/>
        <w:spacing w:line="255" w:lineRule="atLeast"/>
        <w:jc w:val="both"/>
        <w:rPr>
          <w:sz w:val="28"/>
          <w:szCs w:val="28"/>
        </w:rPr>
      </w:pPr>
      <w:r w:rsidRPr="00AF6232">
        <w:rPr>
          <w:color w:val="000000"/>
          <w:sz w:val="28"/>
          <w:szCs w:val="28"/>
        </w:rPr>
        <w:t>Although the most common uses of logs are for correlation of geological</w:t>
      </w:r>
      <w:r w:rsidRPr="00AF6232">
        <w:rPr>
          <w:rStyle w:val="apple-converted-space"/>
          <w:rFonts w:eastAsiaTheme="minorEastAsia"/>
          <w:color w:val="000000"/>
          <w:sz w:val="28"/>
          <w:szCs w:val="28"/>
        </w:rPr>
        <w:t> </w:t>
      </w:r>
      <w:r w:rsidRPr="00AF6232">
        <w:rPr>
          <w:sz w:val="28"/>
          <w:szCs w:val="28"/>
        </w:rPr>
        <w:t>strata</w:t>
      </w:r>
      <w:r w:rsidRPr="00AF6232">
        <w:rPr>
          <w:rStyle w:val="apple-converted-space"/>
          <w:rFonts w:eastAsiaTheme="minorEastAsia"/>
          <w:color w:val="000000"/>
          <w:sz w:val="28"/>
          <w:szCs w:val="28"/>
        </w:rPr>
        <w:t> </w:t>
      </w:r>
      <w:r w:rsidRPr="00AF6232">
        <w:rPr>
          <w:color w:val="000000"/>
          <w:sz w:val="28"/>
          <w:szCs w:val="28"/>
        </w:rPr>
        <w:t>and location of hydrocarbon zones, there are many other important subsurface parameters that need to be detected or measured</w:t>
      </w:r>
      <w:r w:rsidR="002B56A1">
        <w:rPr>
          <w:color w:val="000000"/>
          <w:sz w:val="28"/>
          <w:szCs w:val="28"/>
        </w:rPr>
        <w:t xml:space="preserve"> by using these logs</w:t>
      </w:r>
      <w:r w:rsidRPr="00AF6232">
        <w:rPr>
          <w:color w:val="000000"/>
          <w:sz w:val="28"/>
          <w:szCs w:val="28"/>
        </w:rPr>
        <w:t>. Also, different borehole and formation conditions can require different tools to measure the same basic property. In petroleum engineering, logs are used to: identify potential reservoir rock; determine bed thickness; determine</w:t>
      </w:r>
      <w:r w:rsidRPr="00AF6232">
        <w:rPr>
          <w:rStyle w:val="apple-converted-space"/>
          <w:rFonts w:eastAsiaTheme="minorEastAsia"/>
          <w:color w:val="000000"/>
          <w:sz w:val="28"/>
          <w:szCs w:val="28"/>
        </w:rPr>
        <w:t> </w:t>
      </w:r>
      <w:r w:rsidRPr="00AF6232">
        <w:rPr>
          <w:sz w:val="28"/>
          <w:szCs w:val="28"/>
        </w:rPr>
        <w:t>porosity</w:t>
      </w:r>
      <w:r w:rsidRPr="00AF6232">
        <w:rPr>
          <w:color w:val="000000"/>
          <w:sz w:val="28"/>
          <w:szCs w:val="28"/>
        </w:rPr>
        <w:t>; estimate</w:t>
      </w:r>
      <w:r w:rsidRPr="00AF6232">
        <w:rPr>
          <w:rStyle w:val="apple-converted-space"/>
          <w:rFonts w:eastAsiaTheme="minorEastAsia"/>
          <w:color w:val="000000"/>
          <w:sz w:val="28"/>
          <w:szCs w:val="28"/>
        </w:rPr>
        <w:t> </w:t>
      </w:r>
      <w:r w:rsidRPr="00AF6232">
        <w:rPr>
          <w:sz w:val="28"/>
          <w:szCs w:val="28"/>
        </w:rPr>
        <w:t>permeability</w:t>
      </w:r>
      <w:r w:rsidRPr="00AF6232">
        <w:rPr>
          <w:color w:val="000000"/>
          <w:sz w:val="28"/>
          <w:szCs w:val="28"/>
        </w:rPr>
        <w:t>; locate</w:t>
      </w:r>
      <w:r w:rsidRPr="00AF6232">
        <w:rPr>
          <w:rStyle w:val="apple-converted-space"/>
          <w:rFonts w:eastAsiaTheme="minorEastAsia"/>
          <w:color w:val="000000"/>
          <w:sz w:val="28"/>
          <w:szCs w:val="28"/>
        </w:rPr>
        <w:t> </w:t>
      </w:r>
      <w:r w:rsidRPr="00AF6232">
        <w:rPr>
          <w:sz w:val="28"/>
          <w:szCs w:val="28"/>
        </w:rPr>
        <w:t>hydrocarbons</w:t>
      </w:r>
      <w:r w:rsidRPr="00AF6232">
        <w:rPr>
          <w:color w:val="000000"/>
          <w:sz w:val="28"/>
          <w:szCs w:val="28"/>
        </w:rPr>
        <w:t>; estimate water</w:t>
      </w:r>
      <w:r w:rsidRPr="00AF6232">
        <w:rPr>
          <w:rStyle w:val="apple-converted-space"/>
          <w:rFonts w:eastAsiaTheme="minorEastAsia"/>
          <w:color w:val="000000"/>
          <w:sz w:val="28"/>
          <w:szCs w:val="28"/>
        </w:rPr>
        <w:t> </w:t>
      </w:r>
      <w:r w:rsidRPr="00AF6232">
        <w:rPr>
          <w:sz w:val="28"/>
          <w:szCs w:val="28"/>
        </w:rPr>
        <w:t>salinity</w:t>
      </w:r>
      <w:r w:rsidRPr="00AF6232">
        <w:rPr>
          <w:color w:val="000000"/>
          <w:sz w:val="28"/>
          <w:szCs w:val="28"/>
        </w:rPr>
        <w:t>; quantify amount of hydrocarbons; estimate type and rate of fluid production; estimate formation pressure; identify fracture zones; measure borehole</w:t>
      </w:r>
      <w:r w:rsidRPr="00AF6232">
        <w:rPr>
          <w:rStyle w:val="apple-converted-space"/>
          <w:rFonts w:eastAsiaTheme="minorEastAsia"/>
          <w:color w:val="000000"/>
          <w:sz w:val="28"/>
          <w:szCs w:val="28"/>
        </w:rPr>
        <w:t> </w:t>
      </w:r>
      <w:r w:rsidRPr="00AF6232">
        <w:rPr>
          <w:sz w:val="28"/>
          <w:szCs w:val="28"/>
        </w:rPr>
        <w:t>inclination</w:t>
      </w:r>
      <w:r w:rsidRPr="00AF6232">
        <w:rPr>
          <w:color w:val="000000"/>
          <w:sz w:val="28"/>
          <w:szCs w:val="28"/>
        </w:rPr>
        <w:t xml:space="preserve"> and</w:t>
      </w:r>
      <w:r w:rsidRPr="00AF6232">
        <w:rPr>
          <w:rStyle w:val="apple-converted-space"/>
          <w:rFonts w:eastAsiaTheme="minorEastAsia"/>
          <w:color w:val="000000"/>
          <w:sz w:val="28"/>
          <w:szCs w:val="28"/>
        </w:rPr>
        <w:t> </w:t>
      </w:r>
      <w:r w:rsidRPr="00AF6232">
        <w:rPr>
          <w:sz w:val="28"/>
          <w:szCs w:val="28"/>
        </w:rPr>
        <w:t>azimuth</w:t>
      </w:r>
      <w:r w:rsidRPr="00AF6232">
        <w:rPr>
          <w:color w:val="000000"/>
          <w:sz w:val="28"/>
          <w:szCs w:val="28"/>
        </w:rPr>
        <w:t>; measure hole diameter; aid in setting casing; evaluate quality of cement bonding; locate entry, rate, and type of fluid into borehole; and trace material injected into formations (such as artificial</w:t>
      </w:r>
      <w:r w:rsidRPr="00AF6232">
        <w:rPr>
          <w:rStyle w:val="apple-converted-space"/>
          <w:rFonts w:eastAsiaTheme="minorEastAsia"/>
          <w:color w:val="000000"/>
          <w:sz w:val="28"/>
          <w:szCs w:val="28"/>
        </w:rPr>
        <w:t> </w:t>
      </w:r>
      <w:r w:rsidRPr="00AF6232">
        <w:rPr>
          <w:sz w:val="28"/>
          <w:szCs w:val="28"/>
        </w:rPr>
        <w:t>fractures</w:t>
      </w:r>
      <w:r w:rsidRPr="00AF6232">
        <w:rPr>
          <w:color w:val="000000"/>
          <w:sz w:val="28"/>
          <w:szCs w:val="28"/>
        </w:rPr>
        <w:t>).</w:t>
      </w:r>
    </w:p>
    <w:p w:rsidR="00EA7F7A" w:rsidRPr="005746D1" w:rsidRDefault="00EA7F7A" w:rsidP="00EA7F7A">
      <w:pPr>
        <w:widowControl w:val="0"/>
        <w:autoSpaceDE w:val="0"/>
        <w:autoSpaceDN w:val="0"/>
        <w:adjustRightInd w:val="0"/>
        <w:spacing w:after="0" w:line="240" w:lineRule="auto"/>
        <w:jc w:val="both"/>
        <w:rPr>
          <w:rFonts w:ascii="Times New Roman" w:hAnsi="Times New Roman" w:cs="Times New Roman"/>
          <w:color w:val="000000"/>
          <w:spacing w:val="-1"/>
          <w:sz w:val="20"/>
          <w:szCs w:val="20"/>
        </w:rPr>
      </w:pPr>
    </w:p>
    <w:p w:rsidR="00EA7F7A" w:rsidRPr="008C1649" w:rsidRDefault="00EA7F7A" w:rsidP="00EA7F7A">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5746D1">
        <w:rPr>
          <w:rFonts w:ascii="Times New Roman" w:hAnsi="Times New Roman" w:cs="Times New Roman"/>
          <w:bCs/>
          <w:color w:val="000000"/>
          <w:spacing w:val="-1"/>
          <w:sz w:val="32"/>
          <w:szCs w:val="32"/>
        </w:rPr>
        <w:t xml:space="preserve"> </w:t>
      </w:r>
      <w:r w:rsidR="00F42339">
        <w:rPr>
          <w:rFonts w:ascii="Times New Roman" w:hAnsi="Times New Roman" w:cs="Times New Roman"/>
          <w:b/>
          <w:bCs/>
          <w:color w:val="000000"/>
          <w:spacing w:val="-1"/>
          <w:sz w:val="32"/>
          <w:szCs w:val="32"/>
        </w:rPr>
        <w:t>4</w:t>
      </w:r>
      <w:r w:rsidR="00647C3F" w:rsidRPr="008C1649">
        <w:rPr>
          <w:rFonts w:ascii="Times New Roman" w:hAnsi="Times New Roman" w:cs="Times New Roman"/>
          <w:b/>
          <w:bCs/>
          <w:color w:val="000000"/>
          <w:spacing w:val="-1"/>
          <w:sz w:val="32"/>
          <w:szCs w:val="32"/>
        </w:rPr>
        <w:t xml:space="preserve">.1 </w:t>
      </w:r>
      <w:r w:rsidR="00701390" w:rsidRPr="008C1649">
        <w:rPr>
          <w:rFonts w:ascii="Times New Roman" w:hAnsi="Times New Roman" w:cs="Times New Roman"/>
          <w:b/>
          <w:bCs/>
          <w:color w:val="000000"/>
          <w:spacing w:val="-1"/>
          <w:sz w:val="32"/>
          <w:szCs w:val="32"/>
          <w:u w:val="single"/>
        </w:rPr>
        <w:t>CREATING WIRELINE</w:t>
      </w:r>
      <w:r w:rsidRPr="008C1649">
        <w:rPr>
          <w:rFonts w:ascii="Times New Roman" w:hAnsi="Times New Roman" w:cs="Times New Roman"/>
          <w:b/>
          <w:bCs/>
          <w:color w:val="000000"/>
          <w:spacing w:val="-1"/>
          <w:sz w:val="32"/>
          <w:szCs w:val="32"/>
          <w:u w:val="single"/>
        </w:rPr>
        <w:t xml:space="preserve"> LOGS.</w:t>
      </w:r>
    </w:p>
    <w:p w:rsidR="005A5011" w:rsidRPr="005746D1" w:rsidRDefault="005A5011" w:rsidP="00EA7F7A">
      <w:pPr>
        <w:widowControl w:val="0"/>
        <w:autoSpaceDE w:val="0"/>
        <w:autoSpaceDN w:val="0"/>
        <w:adjustRightInd w:val="0"/>
        <w:spacing w:after="0" w:line="240" w:lineRule="auto"/>
        <w:jc w:val="both"/>
        <w:rPr>
          <w:rFonts w:ascii="Times New Roman" w:hAnsi="Times New Roman" w:cs="Times New Roman"/>
          <w:bCs/>
          <w:color w:val="000000"/>
          <w:spacing w:val="-1"/>
          <w:sz w:val="32"/>
          <w:szCs w:val="32"/>
          <w:u w:val="single"/>
        </w:rPr>
      </w:pPr>
    </w:p>
    <w:p w:rsidR="00EA7F7A" w:rsidRPr="00AF6232" w:rsidRDefault="00EA7F7A" w:rsidP="00EA7F7A">
      <w:pPr>
        <w:widowControl w:val="0"/>
        <w:autoSpaceDE w:val="0"/>
        <w:autoSpaceDN w:val="0"/>
        <w:adjustRightInd w:val="0"/>
        <w:spacing w:after="0" w:line="240" w:lineRule="auto"/>
        <w:jc w:val="both"/>
        <w:rPr>
          <w:rFonts w:ascii="Times New Roman" w:hAnsi="Times New Roman" w:cs="Times New Roman"/>
          <w:sz w:val="28"/>
          <w:szCs w:val="28"/>
        </w:rPr>
      </w:pPr>
      <w:r w:rsidRPr="005746D1">
        <w:rPr>
          <w:rFonts w:ascii="Times New Roman" w:hAnsi="Times New Roman" w:cs="Times New Roman"/>
          <w:color w:val="000000"/>
          <w:spacing w:val="-1"/>
          <w:sz w:val="20"/>
          <w:szCs w:val="20"/>
        </w:rPr>
        <w:t xml:space="preserve"> </w:t>
      </w:r>
      <w:r w:rsidRPr="00AF6232">
        <w:rPr>
          <w:rFonts w:ascii="Times New Roman" w:hAnsi="Times New Roman" w:cs="Times New Roman"/>
          <w:color w:val="000000"/>
          <w:spacing w:val="-1"/>
          <w:sz w:val="28"/>
          <w:szCs w:val="28"/>
        </w:rPr>
        <w:t>To perform a logging operation, the measuring instrument, often called a probe or sonde, is lowered into the borehole on the end of an insulated electrical cable. The cable provides power to the downhole equipment. Additional wires in the cable carry the recorded measurement back to the surface. The cable itself is used as the depth measuring device, so that properties measured by the tools can be related to particular depths in the borehole. A logging tool is made up of a sonde and a cartridge. The sonde is the portion of the tool which gives off energy, receives energy, or both. The cartridge contains the electrical circuitry or computer compon</w:t>
      </w:r>
      <w:r w:rsidR="00714588" w:rsidRPr="00AF6232">
        <w:rPr>
          <w:rFonts w:ascii="Times New Roman" w:hAnsi="Times New Roman" w:cs="Times New Roman"/>
          <w:color w:val="000000"/>
          <w:spacing w:val="-1"/>
          <w:sz w:val="28"/>
          <w:szCs w:val="28"/>
        </w:rPr>
        <w:t>ents needed to control the down</w:t>
      </w:r>
      <w:r w:rsidRPr="00AF6232">
        <w:rPr>
          <w:rFonts w:ascii="Times New Roman" w:hAnsi="Times New Roman" w:cs="Times New Roman"/>
          <w:color w:val="000000"/>
          <w:spacing w:val="-1"/>
          <w:sz w:val="28"/>
          <w:szCs w:val="28"/>
        </w:rPr>
        <w:t>hole equipment, and to transmit data to and from the surface. Combination logging tools consist of more than one sonde and cartridge, so that more than one log can be recorded on a single trip into the wellbore. Surface equipment is mounted in a logging truck, van, or skid unit from which all logging operations are controlled. The logging unit contains hoisting equipment for lowering and raising the tools in the hole, and electronic</w:t>
      </w:r>
      <w:r w:rsidRPr="00AF6232">
        <w:rPr>
          <w:rFonts w:ascii="Times New Roman" w:hAnsi="Times New Roman" w:cs="Times New Roman"/>
          <w:sz w:val="28"/>
          <w:szCs w:val="28"/>
        </w:rPr>
        <w:t xml:space="preserve"> </w:t>
      </w:r>
      <w:r w:rsidRPr="00AF6232">
        <w:rPr>
          <w:rFonts w:ascii="Times New Roman" w:hAnsi="Times New Roman" w:cs="Times New Roman"/>
          <w:color w:val="000000"/>
          <w:spacing w:val="-1"/>
          <w:sz w:val="28"/>
          <w:szCs w:val="28"/>
        </w:rPr>
        <w:t>or computer equipment for controlling and recording the downhole measurements</w:t>
      </w:r>
      <w:r w:rsidR="00AB5669" w:rsidRPr="00AF6232">
        <w:rPr>
          <w:rFonts w:ascii="Times New Roman" w:hAnsi="Times New Roman" w:cs="Times New Roman"/>
          <w:color w:val="000000"/>
          <w:spacing w:val="-1"/>
          <w:sz w:val="28"/>
          <w:szCs w:val="28"/>
        </w:rPr>
        <w:t>.</w:t>
      </w:r>
    </w:p>
    <w:p w:rsidR="00520DF2" w:rsidRPr="00AF6232" w:rsidRDefault="00520DF2" w:rsidP="00376248">
      <w:pPr>
        <w:jc w:val="both"/>
        <w:rPr>
          <w:rFonts w:ascii="Times New Roman" w:hAnsi="Times New Roman" w:cs="Times New Roman"/>
          <w:sz w:val="28"/>
          <w:szCs w:val="28"/>
        </w:rPr>
      </w:pPr>
    </w:p>
    <w:p w:rsidR="00EA7F7A" w:rsidRPr="005746D1" w:rsidRDefault="00EA7F7A" w:rsidP="00376248">
      <w:pPr>
        <w:jc w:val="both"/>
        <w:rPr>
          <w:rFonts w:ascii="Times New Roman" w:hAnsi="Times New Roman" w:cs="Times New Roman"/>
          <w:sz w:val="20"/>
          <w:szCs w:val="20"/>
        </w:rPr>
      </w:pPr>
      <w:r w:rsidRPr="005746D1">
        <w:rPr>
          <w:rFonts w:ascii="Times New Roman" w:hAnsi="Times New Roman" w:cs="Times New Roman"/>
          <w:sz w:val="20"/>
          <w:szCs w:val="20"/>
        </w:rPr>
        <w:lastRenderedPageBreak/>
        <w:t xml:space="preserve">             </w:t>
      </w:r>
      <w:r w:rsidR="002D1892" w:rsidRPr="005746D1">
        <w:rPr>
          <w:rFonts w:ascii="Times New Roman" w:hAnsi="Times New Roman" w:cs="Times New Roman"/>
          <w:sz w:val="20"/>
          <w:szCs w:val="20"/>
        </w:rPr>
        <w:t xml:space="preserve">                           </w:t>
      </w:r>
      <w:r w:rsidRPr="005746D1">
        <w:rPr>
          <w:rFonts w:ascii="Times New Roman" w:hAnsi="Times New Roman" w:cs="Times New Roman"/>
          <w:sz w:val="20"/>
          <w:szCs w:val="20"/>
        </w:rPr>
        <w:t xml:space="preserve">   </w:t>
      </w:r>
      <w:r w:rsidR="004F06BE">
        <w:rPr>
          <w:rFonts w:ascii="Times New Roman" w:hAnsi="Times New Roman" w:cs="Times New Roman"/>
          <w:sz w:val="20"/>
          <w:szCs w:val="20"/>
        </w:rPr>
        <w:t xml:space="preserve">                  </w:t>
      </w:r>
      <w:r w:rsidRPr="005746D1">
        <w:rPr>
          <w:rFonts w:ascii="Times New Roman" w:hAnsi="Times New Roman" w:cs="Times New Roman"/>
          <w:noProof/>
          <w:sz w:val="20"/>
          <w:szCs w:val="20"/>
        </w:rPr>
        <w:drawing>
          <wp:inline distT="0" distB="0" distL="0" distR="0">
            <wp:extent cx="4622509" cy="3984172"/>
            <wp:effectExtent l="19050" t="0" r="664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632918" cy="3993144"/>
                    </a:xfrm>
                    <a:prstGeom prst="rect">
                      <a:avLst/>
                    </a:prstGeom>
                    <a:noFill/>
                    <a:ln w="9525">
                      <a:noFill/>
                      <a:miter lim="800000"/>
                      <a:headEnd/>
                      <a:tailEnd/>
                    </a:ln>
                  </pic:spPr>
                </pic:pic>
              </a:graphicData>
            </a:graphic>
          </wp:inline>
        </w:drawing>
      </w:r>
    </w:p>
    <w:p w:rsidR="004F06BE" w:rsidRPr="004F06BE" w:rsidRDefault="00154B04" w:rsidP="004F06BE">
      <w:pPr>
        <w:widowControl w:val="0"/>
        <w:autoSpaceDE w:val="0"/>
        <w:autoSpaceDN w:val="0"/>
        <w:adjustRightInd w:val="0"/>
        <w:spacing w:after="0" w:line="240" w:lineRule="auto"/>
        <w:jc w:val="both"/>
        <w:rPr>
          <w:rFonts w:ascii="Times New Roman" w:hAnsi="Times New Roman" w:cs="Times New Roman"/>
          <w:sz w:val="24"/>
          <w:szCs w:val="24"/>
        </w:rPr>
      </w:pPr>
      <w:r w:rsidRPr="004F06BE">
        <w:rPr>
          <w:rFonts w:ascii="Times New Roman" w:hAnsi="Times New Roman" w:cs="Times New Roman"/>
          <w:b/>
          <w:bCs/>
          <w:color w:val="000000"/>
          <w:spacing w:val="-1"/>
          <w:sz w:val="24"/>
          <w:szCs w:val="24"/>
        </w:rPr>
        <w:t xml:space="preserve">Figure </w:t>
      </w:r>
      <w:r w:rsidR="00F42339">
        <w:rPr>
          <w:rFonts w:ascii="Times New Roman" w:hAnsi="Times New Roman" w:cs="Times New Roman"/>
          <w:b/>
          <w:sz w:val="24"/>
          <w:szCs w:val="24"/>
        </w:rPr>
        <w:t>4</w:t>
      </w:r>
      <w:r w:rsidRPr="004F06BE">
        <w:rPr>
          <w:rFonts w:ascii="Times New Roman" w:hAnsi="Times New Roman" w:cs="Times New Roman"/>
          <w:b/>
          <w:sz w:val="24"/>
          <w:szCs w:val="24"/>
        </w:rPr>
        <w:t>.1: LOGGING OPERATION</w:t>
      </w:r>
      <w:r w:rsidR="004F06BE">
        <w:rPr>
          <w:rFonts w:ascii="Times New Roman" w:hAnsi="Times New Roman" w:cs="Times New Roman"/>
          <w:b/>
          <w:sz w:val="24"/>
          <w:szCs w:val="24"/>
        </w:rPr>
        <w:t>(</w:t>
      </w:r>
      <w:r w:rsidR="004F06BE" w:rsidRPr="004F06BE">
        <w:rPr>
          <w:rFonts w:ascii="Times New Roman" w:hAnsi="Times New Roman" w:cs="Times New Roman"/>
          <w:b/>
          <w:bCs/>
          <w:color w:val="000000"/>
          <w:spacing w:val="-1"/>
          <w:sz w:val="24"/>
          <w:szCs w:val="24"/>
        </w:rPr>
        <w:t>“Well logging basics” by “Baker Hughes</w:t>
      </w:r>
    </w:p>
    <w:p w:rsidR="00F449D5" w:rsidRPr="004F06BE" w:rsidRDefault="004F06BE" w:rsidP="004F06BE">
      <w:pPr>
        <w:jc w:val="both"/>
        <w:rPr>
          <w:rFonts w:ascii="Times New Roman" w:hAnsi="Times New Roman" w:cs="Times New Roman"/>
          <w:b/>
          <w:sz w:val="24"/>
          <w:szCs w:val="24"/>
        </w:rPr>
      </w:pPr>
      <w:r w:rsidRPr="004F06BE">
        <w:rPr>
          <w:rFonts w:ascii="Times New Roman" w:hAnsi="Times New Roman" w:cs="Times New Roman"/>
          <w:b/>
          <w:bCs/>
          <w:color w:val="000000"/>
          <w:spacing w:val="-1"/>
          <w:sz w:val="24"/>
          <w:szCs w:val="24"/>
        </w:rPr>
        <w:t>INTEQ” 1992</w:t>
      </w:r>
      <w:r>
        <w:rPr>
          <w:rFonts w:ascii="Times New Roman" w:hAnsi="Times New Roman" w:cs="Times New Roman"/>
          <w:b/>
          <w:bCs/>
          <w:color w:val="000000"/>
          <w:spacing w:val="-1"/>
          <w:sz w:val="24"/>
          <w:szCs w:val="24"/>
        </w:rPr>
        <w:t>)</w:t>
      </w: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Default="002A4ACC" w:rsidP="002A4ACC">
      <w:pPr>
        <w:tabs>
          <w:tab w:val="left" w:pos="1785"/>
        </w:tabs>
        <w:jc w:val="both"/>
        <w:rPr>
          <w:rFonts w:ascii="Times New Roman" w:hAnsi="Times New Roman" w:cs="Times New Roman"/>
          <w:b/>
          <w:sz w:val="32"/>
          <w:szCs w:val="32"/>
        </w:rPr>
      </w:pPr>
    </w:p>
    <w:p w:rsidR="002A4ACC" w:rsidRPr="008C1649" w:rsidRDefault="00F42339" w:rsidP="002A4ACC">
      <w:pPr>
        <w:tabs>
          <w:tab w:val="left" w:pos="1785"/>
        </w:tabs>
        <w:jc w:val="both"/>
        <w:rPr>
          <w:rFonts w:ascii="Times New Roman" w:hAnsi="Times New Roman" w:cs="Times New Roman"/>
          <w:b/>
          <w:sz w:val="32"/>
          <w:szCs w:val="32"/>
          <w:u w:val="single"/>
        </w:rPr>
      </w:pPr>
      <w:r>
        <w:rPr>
          <w:rFonts w:ascii="Times New Roman" w:hAnsi="Times New Roman" w:cs="Times New Roman"/>
          <w:b/>
          <w:sz w:val="32"/>
          <w:szCs w:val="32"/>
        </w:rPr>
        <w:lastRenderedPageBreak/>
        <w:t>4</w:t>
      </w:r>
      <w:r w:rsidR="001B4B53">
        <w:rPr>
          <w:rFonts w:ascii="Times New Roman" w:hAnsi="Times New Roman" w:cs="Times New Roman"/>
          <w:b/>
          <w:sz w:val="32"/>
          <w:szCs w:val="32"/>
        </w:rPr>
        <w:t>.2</w:t>
      </w:r>
      <w:r w:rsidR="002A4ACC" w:rsidRPr="008C1649">
        <w:rPr>
          <w:rFonts w:ascii="Times New Roman" w:hAnsi="Times New Roman" w:cs="Times New Roman"/>
          <w:b/>
          <w:sz w:val="32"/>
          <w:szCs w:val="32"/>
        </w:rPr>
        <w:t xml:space="preserve"> </w:t>
      </w:r>
      <w:r w:rsidR="002A4ACC" w:rsidRPr="008C1649">
        <w:rPr>
          <w:rFonts w:ascii="Times New Roman" w:hAnsi="Times New Roman" w:cs="Times New Roman"/>
          <w:b/>
          <w:sz w:val="32"/>
          <w:szCs w:val="32"/>
          <w:u w:val="single"/>
        </w:rPr>
        <w:t>BORE HOLE ENVIRONMENT.</w:t>
      </w:r>
    </w:p>
    <w:p w:rsidR="002A4ACC" w:rsidRPr="002B3749" w:rsidRDefault="002A4ACC" w:rsidP="002A4ACC">
      <w:p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Where a hole is drilled into a formation, the rock and the fluid in the rock undergoes the alteration in the vicinity of the borehole. The borehole and the rock surrounding it are contaminated by the drilling mud, which affects logging measurements.</w:t>
      </w:r>
    </w:p>
    <w:p w:rsidR="002A4ACC" w:rsidRPr="002B3749" w:rsidRDefault="002A4ACC" w:rsidP="002A4ACC">
      <w:p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Borehole conditions effecting the log measurements.</w:t>
      </w:r>
    </w:p>
    <w:p w:rsidR="002A4ACC" w:rsidRPr="002B3749" w:rsidRDefault="002A4ACC" w:rsidP="002A4ACC">
      <w:pPr>
        <w:pStyle w:val="ListParagraph"/>
        <w:numPr>
          <w:ilvl w:val="0"/>
          <w:numId w:val="3"/>
        </w:num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Borehole size.</w:t>
      </w:r>
    </w:p>
    <w:p w:rsidR="002A4ACC" w:rsidRPr="002B3749" w:rsidRDefault="002A4ACC" w:rsidP="002A4ACC">
      <w:pPr>
        <w:pStyle w:val="ListParagraph"/>
        <w:numPr>
          <w:ilvl w:val="0"/>
          <w:numId w:val="3"/>
        </w:num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Drilling mud.</w:t>
      </w:r>
    </w:p>
    <w:p w:rsidR="002A4ACC" w:rsidRPr="002B3749" w:rsidRDefault="002A4ACC" w:rsidP="002A4ACC">
      <w:pPr>
        <w:pStyle w:val="ListParagraph"/>
        <w:numPr>
          <w:ilvl w:val="0"/>
          <w:numId w:val="3"/>
        </w:num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Mud cake.</w:t>
      </w:r>
    </w:p>
    <w:p w:rsidR="002A4ACC" w:rsidRPr="002B3749" w:rsidRDefault="002A4ACC" w:rsidP="002A4ACC">
      <w:pPr>
        <w:pStyle w:val="ListParagraph"/>
        <w:numPr>
          <w:ilvl w:val="0"/>
          <w:numId w:val="3"/>
        </w:num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Mud filtrate.</w:t>
      </w:r>
    </w:p>
    <w:p w:rsidR="002A4ACC" w:rsidRPr="002B3749" w:rsidRDefault="002A4ACC" w:rsidP="002A4ACC">
      <w:pPr>
        <w:pStyle w:val="ListParagraph"/>
        <w:numPr>
          <w:ilvl w:val="0"/>
          <w:numId w:val="3"/>
        </w:num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 xml:space="preserve">Invasion.   </w:t>
      </w:r>
    </w:p>
    <w:p w:rsidR="002A4ACC" w:rsidRPr="005746D1" w:rsidRDefault="002A4ACC" w:rsidP="002A4ACC">
      <w:pPr>
        <w:tabs>
          <w:tab w:val="left" w:pos="1785"/>
        </w:tabs>
        <w:jc w:val="both"/>
        <w:rPr>
          <w:rFonts w:ascii="Times New Roman" w:hAnsi="Times New Roman" w:cs="Times New Roman"/>
        </w:rPr>
      </w:pPr>
      <w:r w:rsidRPr="005746D1">
        <w:rPr>
          <w:rFonts w:ascii="Times New Roman" w:hAnsi="Times New Roman" w:cs="Times New Roman"/>
        </w:rPr>
        <w:t xml:space="preserve">                                          </w:t>
      </w:r>
      <w:r>
        <w:rPr>
          <w:rFonts w:ascii="Times New Roman" w:hAnsi="Times New Roman" w:cs="Times New Roman"/>
        </w:rPr>
        <w:t xml:space="preserve">  </w:t>
      </w:r>
      <w:r w:rsidRPr="005746D1">
        <w:rPr>
          <w:rFonts w:ascii="Times New Roman" w:hAnsi="Times New Roman" w:cs="Times New Roman"/>
          <w:noProof/>
        </w:rPr>
        <w:drawing>
          <wp:inline distT="0" distB="0" distL="0" distR="0">
            <wp:extent cx="5285740" cy="4710441"/>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85740" cy="4710441"/>
                    </a:xfrm>
                    <a:prstGeom prst="rect">
                      <a:avLst/>
                    </a:prstGeom>
                    <a:noFill/>
                    <a:ln w="9525">
                      <a:noFill/>
                      <a:miter lim="800000"/>
                      <a:headEnd/>
                      <a:tailEnd/>
                    </a:ln>
                  </pic:spPr>
                </pic:pic>
              </a:graphicData>
            </a:graphic>
          </wp:inline>
        </w:drawing>
      </w:r>
      <w:r w:rsidRPr="005746D1">
        <w:rPr>
          <w:rFonts w:ascii="Times New Roman" w:hAnsi="Times New Roman" w:cs="Times New Roman"/>
        </w:rPr>
        <w:t xml:space="preserve">                                                                                                                          </w:t>
      </w:r>
    </w:p>
    <w:p w:rsidR="002A4ACC" w:rsidRPr="002B3749" w:rsidRDefault="002A4ACC" w:rsidP="002A4ACC">
      <w:pPr>
        <w:tabs>
          <w:tab w:val="left" w:pos="1785"/>
        </w:tabs>
        <w:jc w:val="both"/>
        <w:rPr>
          <w:rFonts w:ascii="Times New Roman" w:hAnsi="Times New Roman" w:cs="Times New Roman"/>
          <w:b/>
        </w:rPr>
      </w:pPr>
      <w:r w:rsidRPr="005746D1">
        <w:rPr>
          <w:rFonts w:ascii="Times New Roman" w:hAnsi="Times New Roman" w:cs="Times New Roman"/>
        </w:rPr>
        <w:t xml:space="preserve">                                    </w:t>
      </w:r>
      <w:r>
        <w:rPr>
          <w:rFonts w:ascii="Times New Roman" w:hAnsi="Times New Roman" w:cs="Times New Roman"/>
          <w:b/>
          <w:bCs/>
          <w:color w:val="000000"/>
          <w:spacing w:val="-1"/>
          <w:sz w:val="24"/>
          <w:szCs w:val="24"/>
        </w:rPr>
        <w:t>Figure 4</w:t>
      </w:r>
      <w:r w:rsidR="00F42339">
        <w:rPr>
          <w:rFonts w:ascii="Times New Roman" w:hAnsi="Times New Roman" w:cs="Times New Roman"/>
          <w:b/>
          <w:bCs/>
          <w:color w:val="000000"/>
          <w:spacing w:val="-1"/>
          <w:sz w:val="24"/>
          <w:szCs w:val="24"/>
        </w:rPr>
        <w:t>.2</w:t>
      </w:r>
      <w:r w:rsidRPr="002B3749">
        <w:rPr>
          <w:rFonts w:ascii="Times New Roman" w:hAnsi="Times New Roman" w:cs="Times New Roman"/>
          <w:b/>
          <w:bCs/>
          <w:color w:val="000000"/>
          <w:spacing w:val="-1"/>
          <w:sz w:val="24"/>
          <w:szCs w:val="24"/>
        </w:rPr>
        <w:t>: Borehole environment</w:t>
      </w:r>
    </w:p>
    <w:p w:rsidR="002A4ACC" w:rsidRPr="005746D1" w:rsidRDefault="002A4ACC" w:rsidP="002A4ACC">
      <w:pPr>
        <w:tabs>
          <w:tab w:val="left" w:pos="1785"/>
        </w:tabs>
        <w:jc w:val="both"/>
        <w:rPr>
          <w:rFonts w:ascii="Times New Roman" w:hAnsi="Times New Roman" w:cs="Times New Roman"/>
          <w:sz w:val="28"/>
          <w:szCs w:val="28"/>
          <w:u w:val="single"/>
        </w:rPr>
      </w:pPr>
    </w:p>
    <w:p w:rsidR="002A4ACC" w:rsidRPr="008E7A33" w:rsidRDefault="00F42339" w:rsidP="002A4ACC">
      <w:pPr>
        <w:tabs>
          <w:tab w:val="left" w:pos="1785"/>
        </w:tabs>
        <w:jc w:val="both"/>
        <w:rPr>
          <w:rFonts w:ascii="Times New Roman" w:hAnsi="Times New Roman" w:cs="Times New Roman"/>
          <w:b/>
          <w:sz w:val="32"/>
          <w:szCs w:val="32"/>
        </w:rPr>
      </w:pPr>
      <w:r>
        <w:rPr>
          <w:rFonts w:ascii="Times New Roman" w:hAnsi="Times New Roman" w:cs="Times New Roman"/>
          <w:b/>
          <w:sz w:val="32"/>
          <w:szCs w:val="32"/>
        </w:rPr>
        <w:lastRenderedPageBreak/>
        <w:t>4</w:t>
      </w:r>
      <w:r w:rsidR="001B4B53">
        <w:rPr>
          <w:rFonts w:ascii="Times New Roman" w:hAnsi="Times New Roman" w:cs="Times New Roman"/>
          <w:b/>
          <w:sz w:val="32"/>
          <w:szCs w:val="32"/>
        </w:rPr>
        <w:t>.3</w:t>
      </w:r>
      <w:r w:rsidR="002A4ACC" w:rsidRPr="008E7A33">
        <w:rPr>
          <w:rFonts w:ascii="Times New Roman" w:hAnsi="Times New Roman" w:cs="Times New Roman"/>
          <w:b/>
          <w:sz w:val="32"/>
          <w:szCs w:val="32"/>
        </w:rPr>
        <w:t xml:space="preserve"> </w:t>
      </w:r>
      <w:r w:rsidR="002A4ACC" w:rsidRPr="008E7A33">
        <w:rPr>
          <w:rFonts w:ascii="Times New Roman" w:hAnsi="Times New Roman" w:cs="Times New Roman"/>
          <w:b/>
          <w:sz w:val="32"/>
          <w:szCs w:val="32"/>
          <w:u w:val="single"/>
        </w:rPr>
        <w:t>Borehole size.</w:t>
      </w:r>
    </w:p>
    <w:p w:rsidR="002A4ACC" w:rsidRPr="002B3749" w:rsidRDefault="002A4ACC" w:rsidP="002A4ACC">
      <w:p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The Borehole size is determined by the outside diameter of the drill bit. The normal size of the hole is taken to be the outside diameter measurement of the drilling or coring bit used to make the hole. Borehole is seldom perfectly circular, it is usually elliptical due to removal of more material in the direction of least subsurface stress.</w:t>
      </w:r>
    </w:p>
    <w:p w:rsidR="002A4ACC" w:rsidRPr="008E7A33" w:rsidRDefault="00F42339" w:rsidP="002A4ACC">
      <w:pPr>
        <w:tabs>
          <w:tab w:val="left" w:pos="1785"/>
        </w:tabs>
        <w:jc w:val="both"/>
        <w:rPr>
          <w:rFonts w:ascii="Times New Roman" w:hAnsi="Times New Roman" w:cs="Times New Roman"/>
          <w:b/>
          <w:sz w:val="32"/>
          <w:szCs w:val="32"/>
          <w:u w:val="single"/>
        </w:rPr>
      </w:pPr>
      <w:r>
        <w:rPr>
          <w:rFonts w:ascii="Times New Roman" w:hAnsi="Times New Roman" w:cs="Times New Roman"/>
          <w:b/>
          <w:sz w:val="32"/>
          <w:szCs w:val="32"/>
        </w:rPr>
        <w:t>4</w:t>
      </w:r>
      <w:r w:rsidR="001B4B53">
        <w:rPr>
          <w:rFonts w:ascii="Times New Roman" w:hAnsi="Times New Roman" w:cs="Times New Roman"/>
          <w:b/>
          <w:sz w:val="32"/>
          <w:szCs w:val="32"/>
        </w:rPr>
        <w:t>.4</w:t>
      </w:r>
      <w:r w:rsidR="002A4ACC" w:rsidRPr="008E7A33">
        <w:rPr>
          <w:rFonts w:ascii="Times New Roman" w:hAnsi="Times New Roman" w:cs="Times New Roman"/>
          <w:b/>
          <w:sz w:val="32"/>
          <w:szCs w:val="32"/>
        </w:rPr>
        <w:t xml:space="preserve"> </w:t>
      </w:r>
      <w:r w:rsidR="002A4ACC" w:rsidRPr="008E7A33">
        <w:rPr>
          <w:rFonts w:ascii="Times New Roman" w:hAnsi="Times New Roman" w:cs="Times New Roman"/>
          <w:b/>
          <w:sz w:val="32"/>
          <w:szCs w:val="32"/>
          <w:u w:val="single"/>
        </w:rPr>
        <w:t>Drilling mud.</w:t>
      </w:r>
    </w:p>
    <w:p w:rsidR="002A4ACC" w:rsidRPr="002B3749" w:rsidRDefault="002A4ACC" w:rsidP="002A4ACC">
      <w:pPr>
        <w:pStyle w:val="ListParagraph"/>
        <w:numPr>
          <w:ilvl w:val="0"/>
          <w:numId w:val="4"/>
        </w:numPr>
        <w:tabs>
          <w:tab w:val="left" w:pos="1785"/>
        </w:tabs>
        <w:jc w:val="both"/>
        <w:rPr>
          <w:rFonts w:ascii="Times New Roman" w:hAnsi="Times New Roman" w:cs="Times New Roman"/>
          <w:sz w:val="28"/>
          <w:szCs w:val="28"/>
        </w:rPr>
      </w:pPr>
      <w:r w:rsidRPr="002B3749">
        <w:rPr>
          <w:rFonts w:ascii="Times New Roman" w:hAnsi="Times New Roman" w:cs="Times New Roman"/>
          <w:sz w:val="28"/>
          <w:szCs w:val="28"/>
        </w:rPr>
        <w:t>The main functions of drilling mud are.</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Remove cuttings from well.</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Suspend and release cuttings.</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Control formation pressures.</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Seal permeable formations.</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Maintain wellbore stability.</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Minimizing formation damage.</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Cool, lubricate, and support the bit and drilling assembly.</w:t>
      </w:r>
    </w:p>
    <w:p w:rsidR="002A4ACC" w:rsidRPr="002B3749" w:rsidRDefault="002A4ACC" w:rsidP="002A4ACC">
      <w:pPr>
        <w:pStyle w:val="ListParagraph"/>
        <w:numPr>
          <w:ilvl w:val="0"/>
          <w:numId w:val="4"/>
        </w:numPr>
        <w:rPr>
          <w:rFonts w:ascii="Times New Roman" w:hAnsi="Times New Roman" w:cs="Times New Roman"/>
          <w:sz w:val="28"/>
          <w:szCs w:val="28"/>
        </w:rPr>
      </w:pPr>
      <w:r w:rsidRPr="002B3749">
        <w:rPr>
          <w:rStyle w:val="mw-headline"/>
          <w:rFonts w:ascii="Times New Roman" w:hAnsi="Times New Roman" w:cs="Times New Roman"/>
          <w:color w:val="000000"/>
          <w:sz w:val="28"/>
          <w:szCs w:val="28"/>
        </w:rPr>
        <w:t>Ensure adequate formation evaluation.</w:t>
      </w:r>
    </w:p>
    <w:p w:rsidR="002A4ACC" w:rsidRPr="002B3749" w:rsidRDefault="002A4ACC" w:rsidP="001B4B53">
      <w:pPr>
        <w:pStyle w:val="ListParagraph"/>
        <w:numPr>
          <w:ilvl w:val="0"/>
          <w:numId w:val="4"/>
        </w:numPr>
        <w:ind w:left="360" w:firstLine="0"/>
        <w:rPr>
          <w:rFonts w:ascii="Times New Roman" w:hAnsi="Times New Roman" w:cs="Times New Roman"/>
          <w:sz w:val="28"/>
          <w:szCs w:val="28"/>
        </w:rPr>
      </w:pPr>
      <w:r w:rsidRPr="002B3749">
        <w:rPr>
          <w:rStyle w:val="mw-headline"/>
          <w:rFonts w:ascii="Times New Roman" w:hAnsi="Times New Roman" w:cs="Times New Roman"/>
          <w:color w:val="000000"/>
          <w:sz w:val="28"/>
          <w:szCs w:val="28"/>
        </w:rPr>
        <w:t>Facilitate cementing and completion.</w:t>
      </w:r>
    </w:p>
    <w:p w:rsidR="002A4ACC" w:rsidRPr="002B3749" w:rsidRDefault="002A4ACC" w:rsidP="001B4B53">
      <w:pPr>
        <w:pStyle w:val="ListParagraph"/>
        <w:numPr>
          <w:ilvl w:val="0"/>
          <w:numId w:val="4"/>
        </w:numPr>
        <w:ind w:left="360" w:firstLine="0"/>
        <w:rPr>
          <w:rStyle w:val="mw-headline"/>
          <w:rFonts w:ascii="Times New Roman" w:hAnsi="Times New Roman" w:cs="Times New Roman"/>
          <w:sz w:val="28"/>
          <w:szCs w:val="28"/>
        </w:rPr>
      </w:pPr>
      <w:r w:rsidRPr="002B3749">
        <w:rPr>
          <w:rStyle w:val="mw-headline"/>
          <w:rFonts w:ascii="Times New Roman" w:hAnsi="Times New Roman" w:cs="Times New Roman"/>
          <w:color w:val="000000"/>
          <w:sz w:val="28"/>
          <w:szCs w:val="28"/>
        </w:rPr>
        <w:t>Minimize impact on environment.</w:t>
      </w:r>
    </w:p>
    <w:p w:rsidR="002A4ACC" w:rsidRPr="002B3749"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The hydrocarbon static pressure of the drilling fluid must be greater than the formation fluid pressure, this overbalance system allows the entry of the mud fluid in to the pore spaces of the permeable rock, and this entry of the mud is called invasion of the drilling mud that affects the logging tool response.</w:t>
      </w:r>
    </w:p>
    <w:p w:rsidR="002A4ACC" w:rsidRPr="008E7A33" w:rsidRDefault="00F42339" w:rsidP="002A4ACC">
      <w:pPr>
        <w:tabs>
          <w:tab w:val="left" w:pos="0"/>
        </w:tabs>
        <w:rPr>
          <w:rFonts w:ascii="Times New Roman" w:hAnsi="Times New Roman" w:cs="Times New Roman"/>
          <w:b/>
          <w:sz w:val="32"/>
          <w:szCs w:val="32"/>
          <w:u w:val="single"/>
        </w:rPr>
      </w:pPr>
      <w:r>
        <w:rPr>
          <w:rFonts w:ascii="Times New Roman" w:hAnsi="Times New Roman" w:cs="Times New Roman"/>
          <w:b/>
          <w:sz w:val="32"/>
          <w:szCs w:val="32"/>
        </w:rPr>
        <w:t>4</w:t>
      </w:r>
      <w:r w:rsidR="001B4B53">
        <w:rPr>
          <w:rFonts w:ascii="Times New Roman" w:hAnsi="Times New Roman" w:cs="Times New Roman"/>
          <w:b/>
          <w:sz w:val="32"/>
          <w:szCs w:val="32"/>
        </w:rPr>
        <w:t>.5</w:t>
      </w:r>
      <w:r w:rsidR="002A4ACC" w:rsidRPr="008E7A33">
        <w:rPr>
          <w:rFonts w:ascii="Times New Roman" w:hAnsi="Times New Roman" w:cs="Times New Roman"/>
          <w:b/>
          <w:sz w:val="32"/>
          <w:szCs w:val="32"/>
        </w:rPr>
        <w:t xml:space="preserve"> </w:t>
      </w:r>
      <w:r w:rsidR="002A4ACC" w:rsidRPr="008E7A33">
        <w:rPr>
          <w:rFonts w:ascii="Times New Roman" w:hAnsi="Times New Roman" w:cs="Times New Roman"/>
          <w:b/>
          <w:sz w:val="32"/>
          <w:szCs w:val="32"/>
          <w:u w:val="single"/>
        </w:rPr>
        <w:t>Mud cake.</w:t>
      </w:r>
    </w:p>
    <w:p w:rsidR="002A4ACC" w:rsidRPr="002B3749"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Mud cake is formed within the few minutes of the formation being penetrated. Clay particles are caked against the size of the borehole and effectively seal off the formation to further invasion. Invasion take place continuously as the hole is dependent because the mud cake becomes damaged or is removed by drilling, logging or testing tool. The presence of the mud cake is usually a good indication of the permeable rock.</w:t>
      </w:r>
    </w:p>
    <w:p w:rsidR="002A4ACC" w:rsidRDefault="002A4ACC" w:rsidP="002A4ACC">
      <w:pPr>
        <w:tabs>
          <w:tab w:val="left" w:pos="0"/>
        </w:tabs>
        <w:rPr>
          <w:rFonts w:ascii="Times New Roman" w:hAnsi="Times New Roman" w:cs="Times New Roman"/>
          <w:b/>
          <w:sz w:val="28"/>
          <w:szCs w:val="28"/>
        </w:rPr>
      </w:pPr>
    </w:p>
    <w:p w:rsidR="002A4ACC" w:rsidRDefault="002A4ACC" w:rsidP="002A4ACC">
      <w:pPr>
        <w:tabs>
          <w:tab w:val="left" w:pos="0"/>
        </w:tabs>
        <w:rPr>
          <w:rFonts w:ascii="Times New Roman" w:hAnsi="Times New Roman" w:cs="Times New Roman"/>
          <w:b/>
          <w:sz w:val="32"/>
          <w:szCs w:val="32"/>
        </w:rPr>
      </w:pPr>
    </w:p>
    <w:p w:rsidR="002A4ACC" w:rsidRDefault="002A4ACC" w:rsidP="002A4ACC">
      <w:pPr>
        <w:tabs>
          <w:tab w:val="left" w:pos="0"/>
        </w:tabs>
        <w:rPr>
          <w:rFonts w:ascii="Times New Roman" w:hAnsi="Times New Roman" w:cs="Times New Roman"/>
          <w:b/>
          <w:sz w:val="32"/>
          <w:szCs w:val="32"/>
        </w:rPr>
      </w:pPr>
    </w:p>
    <w:p w:rsidR="002A4ACC" w:rsidRPr="008E7A33" w:rsidRDefault="00F42339" w:rsidP="002A4ACC">
      <w:pPr>
        <w:tabs>
          <w:tab w:val="left" w:pos="0"/>
        </w:tabs>
        <w:rPr>
          <w:rFonts w:ascii="Times New Roman" w:hAnsi="Times New Roman" w:cs="Times New Roman"/>
          <w:b/>
          <w:sz w:val="32"/>
          <w:szCs w:val="32"/>
          <w:u w:val="single"/>
        </w:rPr>
      </w:pPr>
      <w:r>
        <w:rPr>
          <w:rFonts w:ascii="Times New Roman" w:hAnsi="Times New Roman" w:cs="Times New Roman"/>
          <w:b/>
          <w:sz w:val="32"/>
          <w:szCs w:val="32"/>
        </w:rPr>
        <w:lastRenderedPageBreak/>
        <w:t>4</w:t>
      </w:r>
      <w:r w:rsidR="001B4B53">
        <w:rPr>
          <w:rFonts w:ascii="Times New Roman" w:hAnsi="Times New Roman" w:cs="Times New Roman"/>
          <w:b/>
          <w:sz w:val="32"/>
          <w:szCs w:val="32"/>
        </w:rPr>
        <w:t>.6</w:t>
      </w:r>
      <w:r w:rsidR="002A4ACC" w:rsidRPr="008E7A33">
        <w:rPr>
          <w:rFonts w:ascii="Times New Roman" w:hAnsi="Times New Roman" w:cs="Times New Roman"/>
          <w:b/>
          <w:sz w:val="32"/>
          <w:szCs w:val="32"/>
        </w:rPr>
        <w:t xml:space="preserve"> </w:t>
      </w:r>
      <w:r w:rsidR="002A4ACC" w:rsidRPr="008E7A33">
        <w:rPr>
          <w:rFonts w:ascii="Times New Roman" w:hAnsi="Times New Roman" w:cs="Times New Roman"/>
          <w:b/>
          <w:sz w:val="32"/>
          <w:szCs w:val="32"/>
          <w:u w:val="single"/>
        </w:rPr>
        <w:t>Mud filtrate.</w:t>
      </w:r>
    </w:p>
    <w:p w:rsidR="002A4ACC" w:rsidRPr="002B3749"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Fluid which enters permeable zone from the mud is called mud filtrate. The filtrate is usually the water in the normal mud system and its resistivity is dependent on the original salinity of the mud system. All logging tools are affected to some degree by mud filtrate.</w:t>
      </w:r>
    </w:p>
    <w:p w:rsidR="002A4ACC" w:rsidRPr="008E7A33" w:rsidRDefault="00F42339" w:rsidP="002A4ACC">
      <w:pPr>
        <w:tabs>
          <w:tab w:val="left" w:pos="0"/>
        </w:tabs>
        <w:rPr>
          <w:rFonts w:ascii="Times New Roman" w:hAnsi="Times New Roman" w:cs="Times New Roman"/>
          <w:b/>
          <w:sz w:val="32"/>
          <w:szCs w:val="32"/>
          <w:u w:val="single"/>
        </w:rPr>
      </w:pPr>
      <w:r>
        <w:rPr>
          <w:rFonts w:ascii="Times New Roman" w:hAnsi="Times New Roman" w:cs="Times New Roman"/>
          <w:b/>
          <w:sz w:val="32"/>
          <w:szCs w:val="32"/>
        </w:rPr>
        <w:t>4</w:t>
      </w:r>
      <w:r w:rsidR="001B4B53">
        <w:rPr>
          <w:rFonts w:ascii="Times New Roman" w:hAnsi="Times New Roman" w:cs="Times New Roman"/>
          <w:b/>
          <w:sz w:val="32"/>
          <w:szCs w:val="32"/>
        </w:rPr>
        <w:t>.7</w:t>
      </w:r>
      <w:r w:rsidR="002A4ACC" w:rsidRPr="008E7A33">
        <w:rPr>
          <w:rFonts w:ascii="Times New Roman" w:hAnsi="Times New Roman" w:cs="Times New Roman"/>
          <w:b/>
          <w:sz w:val="32"/>
          <w:szCs w:val="32"/>
        </w:rPr>
        <w:t xml:space="preserve"> </w:t>
      </w:r>
      <w:r w:rsidR="002A4ACC" w:rsidRPr="008E7A33">
        <w:rPr>
          <w:rFonts w:ascii="Times New Roman" w:hAnsi="Times New Roman" w:cs="Times New Roman"/>
          <w:b/>
          <w:sz w:val="32"/>
          <w:szCs w:val="32"/>
          <w:u w:val="single"/>
        </w:rPr>
        <w:t>INVASION.</w:t>
      </w:r>
    </w:p>
    <w:p w:rsidR="002A4ACC" w:rsidRPr="002B3749"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Drilling fluid invasion is a process that occurs in a well being drilled with well bore pressure than formation pressure. The liquid component of the drilling fluid continues to invade the porous and permeable formation until the solids present in the mud.</w:t>
      </w:r>
    </w:p>
    <w:p w:rsidR="002A4ACC" w:rsidRPr="008E7A33" w:rsidRDefault="00F42339" w:rsidP="002A4ACC">
      <w:pPr>
        <w:tabs>
          <w:tab w:val="left" w:pos="0"/>
        </w:tabs>
        <w:rPr>
          <w:rFonts w:ascii="Times New Roman" w:hAnsi="Times New Roman" w:cs="Times New Roman"/>
          <w:b/>
          <w:sz w:val="32"/>
          <w:szCs w:val="32"/>
          <w:u w:val="single"/>
        </w:rPr>
      </w:pPr>
      <w:r>
        <w:rPr>
          <w:rFonts w:ascii="Times New Roman" w:hAnsi="Times New Roman" w:cs="Times New Roman"/>
          <w:b/>
          <w:sz w:val="32"/>
          <w:szCs w:val="32"/>
        </w:rPr>
        <w:t>4</w:t>
      </w:r>
      <w:r w:rsidR="001B4B53">
        <w:rPr>
          <w:rFonts w:ascii="Times New Roman" w:hAnsi="Times New Roman" w:cs="Times New Roman"/>
          <w:b/>
          <w:sz w:val="32"/>
          <w:szCs w:val="32"/>
        </w:rPr>
        <w:t>.8</w:t>
      </w:r>
      <w:r w:rsidR="002A4ACC" w:rsidRPr="008E7A33">
        <w:rPr>
          <w:rFonts w:ascii="Times New Roman" w:hAnsi="Times New Roman" w:cs="Times New Roman"/>
          <w:b/>
          <w:sz w:val="32"/>
          <w:szCs w:val="32"/>
        </w:rPr>
        <w:t xml:space="preserve"> </w:t>
      </w:r>
      <w:r w:rsidR="002A4ACC" w:rsidRPr="008E7A33">
        <w:rPr>
          <w:rFonts w:ascii="Times New Roman" w:hAnsi="Times New Roman" w:cs="Times New Roman"/>
          <w:b/>
          <w:sz w:val="32"/>
          <w:szCs w:val="32"/>
          <w:u w:val="single"/>
        </w:rPr>
        <w:t>Invasion Profile.</w:t>
      </w:r>
    </w:p>
    <w:p w:rsidR="002A4ACC" w:rsidRPr="002B3749"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The process of invasion creates an invasion profile extending from the well bore in to the formation. Three zones are recognized</w:t>
      </w:r>
    </w:p>
    <w:p w:rsidR="002A4ACC" w:rsidRPr="002B3749" w:rsidRDefault="002A4ACC" w:rsidP="002A4ACC">
      <w:pPr>
        <w:pStyle w:val="ListParagraph"/>
        <w:numPr>
          <w:ilvl w:val="0"/>
          <w:numId w:val="5"/>
        </w:numPr>
        <w:tabs>
          <w:tab w:val="left" w:pos="0"/>
        </w:tabs>
        <w:rPr>
          <w:rFonts w:ascii="Times New Roman" w:hAnsi="Times New Roman" w:cs="Times New Roman"/>
          <w:sz w:val="28"/>
          <w:szCs w:val="28"/>
        </w:rPr>
      </w:pPr>
      <w:r w:rsidRPr="002B3749">
        <w:rPr>
          <w:rFonts w:ascii="Times New Roman" w:hAnsi="Times New Roman" w:cs="Times New Roman"/>
          <w:sz w:val="28"/>
          <w:szCs w:val="28"/>
        </w:rPr>
        <w:t>Flushed zone</w:t>
      </w:r>
    </w:p>
    <w:p w:rsidR="002A4ACC" w:rsidRPr="002B3749" w:rsidRDefault="002A4ACC" w:rsidP="002A4ACC">
      <w:pPr>
        <w:pStyle w:val="ListParagraph"/>
        <w:numPr>
          <w:ilvl w:val="0"/>
          <w:numId w:val="5"/>
        </w:numPr>
        <w:tabs>
          <w:tab w:val="left" w:pos="0"/>
        </w:tabs>
        <w:rPr>
          <w:rFonts w:ascii="Times New Roman" w:hAnsi="Times New Roman" w:cs="Times New Roman"/>
          <w:sz w:val="28"/>
          <w:szCs w:val="28"/>
        </w:rPr>
      </w:pPr>
      <w:r w:rsidRPr="002B3749">
        <w:rPr>
          <w:rFonts w:ascii="Times New Roman" w:hAnsi="Times New Roman" w:cs="Times New Roman"/>
          <w:sz w:val="28"/>
          <w:szCs w:val="28"/>
        </w:rPr>
        <w:t xml:space="preserve">Transition zone </w:t>
      </w:r>
    </w:p>
    <w:p w:rsidR="002A4ACC" w:rsidRPr="002B3749" w:rsidRDefault="002A4ACC" w:rsidP="002A4ACC">
      <w:pPr>
        <w:pStyle w:val="ListParagraph"/>
        <w:numPr>
          <w:ilvl w:val="0"/>
          <w:numId w:val="5"/>
        </w:numPr>
        <w:tabs>
          <w:tab w:val="left" w:pos="0"/>
        </w:tabs>
        <w:rPr>
          <w:rFonts w:ascii="Times New Roman" w:hAnsi="Times New Roman" w:cs="Times New Roman"/>
          <w:sz w:val="28"/>
          <w:szCs w:val="28"/>
        </w:rPr>
      </w:pPr>
      <w:r w:rsidRPr="002B3749">
        <w:rPr>
          <w:rFonts w:ascii="Times New Roman" w:hAnsi="Times New Roman" w:cs="Times New Roman"/>
          <w:sz w:val="28"/>
          <w:szCs w:val="28"/>
        </w:rPr>
        <w:t>Uninvaded zone</w:t>
      </w:r>
    </w:p>
    <w:p w:rsidR="002A4ACC" w:rsidRPr="002B3749"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The invaded zone is that portion of the formation which has been penetrated in the drilling fluids.</w:t>
      </w:r>
    </w:p>
    <w:p w:rsidR="002A4ACC" w:rsidRPr="002B3749" w:rsidRDefault="002A4ACC" w:rsidP="002A4ACC">
      <w:pPr>
        <w:pStyle w:val="ListParagraph"/>
        <w:numPr>
          <w:ilvl w:val="0"/>
          <w:numId w:val="6"/>
        </w:numPr>
        <w:tabs>
          <w:tab w:val="left" w:pos="0"/>
        </w:tabs>
        <w:rPr>
          <w:rFonts w:ascii="Times New Roman" w:hAnsi="Times New Roman" w:cs="Times New Roman"/>
          <w:b/>
          <w:sz w:val="28"/>
          <w:szCs w:val="28"/>
          <w:u w:val="single"/>
        </w:rPr>
      </w:pPr>
      <w:r w:rsidRPr="002B3749">
        <w:rPr>
          <w:rFonts w:ascii="Times New Roman" w:hAnsi="Times New Roman" w:cs="Times New Roman"/>
          <w:b/>
          <w:sz w:val="28"/>
          <w:szCs w:val="28"/>
          <w:u w:val="single"/>
        </w:rPr>
        <w:t>Flushed zone.</w:t>
      </w:r>
    </w:p>
    <w:p w:rsidR="002A4ACC" w:rsidRPr="004D122B" w:rsidRDefault="002A4ACC" w:rsidP="002A4ACC">
      <w:pPr>
        <w:tabs>
          <w:tab w:val="left" w:pos="0"/>
        </w:tabs>
        <w:jc w:val="both"/>
        <w:rPr>
          <w:rFonts w:ascii="Times New Roman" w:hAnsi="Times New Roman" w:cs="Times New Roman"/>
          <w:sz w:val="28"/>
          <w:szCs w:val="28"/>
        </w:rPr>
      </w:pPr>
      <w:r w:rsidRPr="002B3749">
        <w:rPr>
          <w:rFonts w:ascii="Times New Roman" w:hAnsi="Times New Roman" w:cs="Times New Roman"/>
          <w:sz w:val="28"/>
          <w:szCs w:val="28"/>
        </w:rPr>
        <w:t>The flushed zone extends only a few inches from the wellbore and is part of the invaded zone. The volume close to the borehole wall in which all the moveable fluids have been displaced by mud filtrate. The flushed zone contains filtrate and the remaining hydrocarbons.</w:t>
      </w:r>
      <w:r w:rsidRPr="005746D1">
        <w:rPr>
          <w:rFonts w:ascii="Times New Roman" w:hAnsi="Times New Roman" w:cs="Times New Roman"/>
        </w:rPr>
        <w:t xml:space="preserve">                                </w:t>
      </w:r>
    </w:p>
    <w:p w:rsidR="002A4ACC" w:rsidRPr="002B3749" w:rsidRDefault="002A4ACC" w:rsidP="002A4ACC">
      <w:pPr>
        <w:pStyle w:val="ListParagraph"/>
        <w:numPr>
          <w:ilvl w:val="0"/>
          <w:numId w:val="6"/>
        </w:numPr>
        <w:tabs>
          <w:tab w:val="left" w:pos="0"/>
        </w:tabs>
        <w:rPr>
          <w:rFonts w:ascii="Times New Roman" w:hAnsi="Times New Roman" w:cs="Times New Roman"/>
          <w:b/>
          <w:sz w:val="28"/>
          <w:szCs w:val="28"/>
          <w:u w:val="single"/>
        </w:rPr>
      </w:pPr>
      <w:r w:rsidRPr="002B3749">
        <w:rPr>
          <w:rFonts w:ascii="Times New Roman" w:hAnsi="Times New Roman" w:cs="Times New Roman"/>
          <w:b/>
          <w:sz w:val="28"/>
          <w:szCs w:val="28"/>
          <w:u w:val="single"/>
        </w:rPr>
        <w:t>Transition zone.</w:t>
      </w:r>
    </w:p>
    <w:p w:rsidR="002A4ACC" w:rsidRPr="002B3749" w:rsidRDefault="002A4ACC" w:rsidP="002A4ACC">
      <w:pPr>
        <w:tabs>
          <w:tab w:val="left" w:pos="0"/>
        </w:tabs>
        <w:rPr>
          <w:rFonts w:ascii="Times New Roman" w:hAnsi="Times New Roman" w:cs="Times New Roman"/>
          <w:sz w:val="28"/>
          <w:szCs w:val="28"/>
        </w:rPr>
      </w:pPr>
      <w:r w:rsidRPr="002B3749">
        <w:rPr>
          <w:rFonts w:ascii="Times New Roman" w:hAnsi="Times New Roman" w:cs="Times New Roman"/>
          <w:sz w:val="28"/>
          <w:szCs w:val="28"/>
        </w:rPr>
        <w:t>The zone where the formation’s fluid and mud filtrate are mixed. The volume between the flushed zone and the undisturbed zone in which the mud filtrate has only partially displaced the moveable formation fluids.</w:t>
      </w:r>
    </w:p>
    <w:p w:rsidR="002A4ACC" w:rsidRDefault="002A4ACC" w:rsidP="002A4ACC">
      <w:pPr>
        <w:tabs>
          <w:tab w:val="left" w:pos="0"/>
        </w:tabs>
        <w:rPr>
          <w:rFonts w:ascii="Times New Roman" w:hAnsi="Times New Roman" w:cs="Times New Roman"/>
        </w:rPr>
      </w:pPr>
    </w:p>
    <w:p w:rsidR="002A4ACC" w:rsidRDefault="002A4ACC" w:rsidP="002A4ACC">
      <w:pPr>
        <w:tabs>
          <w:tab w:val="left" w:pos="0"/>
        </w:tabs>
        <w:rPr>
          <w:rFonts w:ascii="Times New Roman" w:hAnsi="Times New Roman" w:cs="Times New Roman"/>
        </w:rPr>
      </w:pPr>
    </w:p>
    <w:p w:rsidR="002A4ACC" w:rsidRPr="005746D1" w:rsidRDefault="002A4ACC" w:rsidP="002A4ACC">
      <w:pPr>
        <w:tabs>
          <w:tab w:val="left" w:pos="0"/>
        </w:tabs>
        <w:rPr>
          <w:rFonts w:ascii="Times New Roman" w:hAnsi="Times New Roman" w:cs="Times New Roman"/>
        </w:rPr>
      </w:pPr>
    </w:p>
    <w:p w:rsidR="002A4ACC" w:rsidRPr="002B3749" w:rsidRDefault="002A4ACC" w:rsidP="002A4ACC">
      <w:pPr>
        <w:pStyle w:val="ListParagraph"/>
        <w:numPr>
          <w:ilvl w:val="0"/>
          <w:numId w:val="6"/>
        </w:numPr>
        <w:tabs>
          <w:tab w:val="left" w:pos="0"/>
        </w:tabs>
        <w:rPr>
          <w:rFonts w:ascii="Times New Roman" w:hAnsi="Times New Roman" w:cs="Times New Roman"/>
          <w:b/>
          <w:sz w:val="28"/>
          <w:szCs w:val="28"/>
          <w:u w:val="single"/>
        </w:rPr>
      </w:pPr>
      <w:r w:rsidRPr="002B3749">
        <w:rPr>
          <w:rFonts w:ascii="Times New Roman" w:hAnsi="Times New Roman" w:cs="Times New Roman"/>
          <w:b/>
          <w:sz w:val="28"/>
          <w:szCs w:val="28"/>
          <w:u w:val="single"/>
        </w:rPr>
        <w:lastRenderedPageBreak/>
        <w:t>Uninvaded zone.</w:t>
      </w:r>
    </w:p>
    <w:p w:rsidR="002A4ACC" w:rsidRPr="002B3749" w:rsidRDefault="002A4ACC" w:rsidP="002A4ACC">
      <w:pPr>
        <w:tabs>
          <w:tab w:val="left" w:pos="0"/>
        </w:tabs>
        <w:rPr>
          <w:rFonts w:ascii="Times New Roman" w:hAnsi="Times New Roman" w:cs="Times New Roman"/>
          <w:sz w:val="28"/>
          <w:szCs w:val="28"/>
        </w:rPr>
      </w:pPr>
      <w:r w:rsidRPr="002B3749">
        <w:rPr>
          <w:rFonts w:ascii="Times New Roman" w:hAnsi="Times New Roman" w:cs="Times New Roman"/>
          <w:sz w:val="28"/>
          <w:szCs w:val="28"/>
        </w:rPr>
        <w:t xml:space="preserve">The part of the formation that has not been affected by invasion. The uninvaded zone is located beyond the invaded zone. Pores in the uninvaded zone are uncontaminated by mud filtrate. </w:t>
      </w:r>
    </w:p>
    <w:p w:rsidR="00701390" w:rsidRDefault="00701390"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7D73C3" w:rsidP="00D50D54">
      <w:pPr>
        <w:rPr>
          <w:rFonts w:ascii="Times New Roman" w:hAnsi="Times New Roman" w:cs="Times New Roman"/>
          <w:b/>
          <w:bCs/>
          <w:sz w:val="40"/>
          <w:szCs w:val="40"/>
        </w:rPr>
      </w:pPr>
    </w:p>
    <w:p w:rsidR="007D73C3" w:rsidRDefault="00371386" w:rsidP="007D73C3">
      <w:pPr>
        <w:tabs>
          <w:tab w:val="left" w:pos="1785"/>
        </w:tabs>
        <w:ind w:left="375" w:firstLine="1785"/>
        <w:jc w:val="both"/>
        <w:rPr>
          <w:rFonts w:ascii="Times New Roman" w:hAnsi="Times New Roman" w:cs="Times New Roman"/>
          <w:b/>
          <w:sz w:val="72"/>
          <w:szCs w:val="72"/>
        </w:rPr>
      </w:pPr>
      <w:r>
        <w:rPr>
          <w:rFonts w:ascii="Times New Roman" w:hAnsi="Times New Roman" w:cs="Times New Roman"/>
          <w:b/>
          <w:sz w:val="72"/>
          <w:szCs w:val="72"/>
        </w:rPr>
        <w:t>CHAPTER 5</w:t>
      </w:r>
    </w:p>
    <w:p w:rsidR="007D73C3" w:rsidRDefault="007D73C3" w:rsidP="007D73C3">
      <w:pPr>
        <w:tabs>
          <w:tab w:val="left" w:pos="1785"/>
        </w:tabs>
        <w:ind w:left="375" w:firstLine="1785"/>
        <w:jc w:val="both"/>
        <w:rPr>
          <w:rFonts w:ascii="Times New Roman" w:hAnsi="Times New Roman" w:cs="Times New Roman"/>
          <w:b/>
          <w:sz w:val="72"/>
          <w:szCs w:val="72"/>
        </w:rPr>
      </w:pPr>
    </w:p>
    <w:p w:rsidR="007D73C3" w:rsidRPr="001F0AF2" w:rsidRDefault="007D73C3" w:rsidP="007D73C3">
      <w:pPr>
        <w:tabs>
          <w:tab w:val="left" w:pos="1785"/>
        </w:tabs>
        <w:ind w:left="375" w:firstLine="1785"/>
        <w:jc w:val="both"/>
        <w:rPr>
          <w:rFonts w:ascii="Times New Roman" w:hAnsi="Times New Roman" w:cs="Times New Roman"/>
          <w:sz w:val="72"/>
          <w:szCs w:val="72"/>
          <w:u w:val="single"/>
        </w:rPr>
      </w:pPr>
    </w:p>
    <w:p w:rsidR="007D73C3" w:rsidRPr="005746D1" w:rsidRDefault="007D73C3" w:rsidP="007D73C3">
      <w:pPr>
        <w:tabs>
          <w:tab w:val="left" w:pos="1785"/>
        </w:tabs>
        <w:jc w:val="both"/>
        <w:rPr>
          <w:rFonts w:ascii="Times New Roman" w:hAnsi="Times New Roman" w:cs="Times New Roman"/>
          <w:sz w:val="44"/>
          <w:szCs w:val="44"/>
          <w:u w:val="single"/>
        </w:rPr>
      </w:pPr>
    </w:p>
    <w:p w:rsidR="007D73C3" w:rsidRPr="005746D1" w:rsidRDefault="007D73C3" w:rsidP="007D73C3">
      <w:pPr>
        <w:tabs>
          <w:tab w:val="left" w:pos="1785"/>
        </w:tabs>
        <w:jc w:val="both"/>
        <w:rPr>
          <w:rFonts w:ascii="Times New Roman" w:hAnsi="Times New Roman" w:cs="Times New Roman"/>
          <w:sz w:val="44"/>
          <w:szCs w:val="44"/>
          <w:u w:val="single"/>
        </w:rPr>
      </w:pPr>
    </w:p>
    <w:p w:rsidR="007D73C3" w:rsidRPr="005746D1" w:rsidRDefault="007D73C3" w:rsidP="007D73C3">
      <w:pPr>
        <w:tabs>
          <w:tab w:val="left" w:pos="1785"/>
        </w:tabs>
        <w:jc w:val="both"/>
        <w:rPr>
          <w:rFonts w:ascii="Times New Roman" w:hAnsi="Times New Roman" w:cs="Times New Roman"/>
          <w:sz w:val="44"/>
          <w:szCs w:val="44"/>
          <w:u w:val="single"/>
        </w:rPr>
      </w:pPr>
    </w:p>
    <w:p w:rsidR="007D73C3" w:rsidRDefault="007D73C3" w:rsidP="007D73C3">
      <w:pPr>
        <w:tabs>
          <w:tab w:val="left" w:pos="1785"/>
        </w:tabs>
        <w:jc w:val="both"/>
        <w:rPr>
          <w:rFonts w:ascii="Times New Roman" w:hAnsi="Times New Roman" w:cs="Times New Roman"/>
          <w:sz w:val="44"/>
          <w:szCs w:val="44"/>
          <w:u w:val="single"/>
        </w:rPr>
      </w:pPr>
    </w:p>
    <w:p w:rsidR="007D73C3" w:rsidRDefault="007D73C3" w:rsidP="007D73C3">
      <w:pPr>
        <w:tabs>
          <w:tab w:val="left" w:pos="1785"/>
        </w:tabs>
        <w:jc w:val="both"/>
        <w:rPr>
          <w:rFonts w:ascii="Times New Roman" w:hAnsi="Times New Roman" w:cs="Times New Roman"/>
          <w:sz w:val="44"/>
          <w:szCs w:val="44"/>
          <w:u w:val="single"/>
        </w:rPr>
      </w:pPr>
    </w:p>
    <w:p w:rsidR="007D73C3" w:rsidRPr="005746D1" w:rsidRDefault="007D73C3" w:rsidP="007D73C3">
      <w:pPr>
        <w:tabs>
          <w:tab w:val="left" w:pos="1785"/>
        </w:tabs>
        <w:jc w:val="both"/>
        <w:rPr>
          <w:rFonts w:ascii="Times New Roman" w:hAnsi="Times New Roman" w:cs="Times New Roman"/>
          <w:sz w:val="44"/>
          <w:szCs w:val="44"/>
          <w:u w:val="single"/>
        </w:rPr>
      </w:pPr>
    </w:p>
    <w:p w:rsidR="007D73C3" w:rsidRPr="007D73C3" w:rsidRDefault="007D73C3" w:rsidP="007D73C3">
      <w:pPr>
        <w:pStyle w:val="Heading1"/>
        <w:jc w:val="center"/>
        <w:rPr>
          <w:rFonts w:ascii="Times New Roman" w:hAnsi="Times New Roman" w:cs="Times New Roman"/>
          <w:b w:val="0"/>
          <w:smallCaps/>
          <w:color w:val="auto"/>
          <w:sz w:val="56"/>
          <w:szCs w:val="56"/>
          <w:u w:val="single"/>
        </w:rPr>
      </w:pPr>
      <w:r>
        <w:rPr>
          <w:rFonts w:ascii="Times New Roman" w:hAnsi="Times New Roman" w:cs="Times New Roman"/>
          <w:b w:val="0"/>
          <w:smallCaps/>
          <w:color w:val="auto"/>
          <w:sz w:val="56"/>
          <w:szCs w:val="56"/>
          <w:highlight w:val="darkGray"/>
          <w:u w:val="single"/>
        </w:rPr>
        <w:t>LOGGING TOOLS AND PRINCIPALS</w:t>
      </w:r>
    </w:p>
    <w:p w:rsidR="007D73C3" w:rsidRPr="005746D1" w:rsidRDefault="007D73C3" w:rsidP="007D73C3">
      <w:pPr>
        <w:tabs>
          <w:tab w:val="left" w:pos="1785"/>
        </w:tabs>
        <w:jc w:val="both"/>
        <w:rPr>
          <w:rFonts w:ascii="Times New Roman" w:hAnsi="Times New Roman" w:cs="Times New Roman"/>
          <w:sz w:val="44"/>
          <w:szCs w:val="44"/>
          <w:u w:val="single"/>
        </w:rPr>
      </w:pPr>
    </w:p>
    <w:p w:rsidR="007D73C3" w:rsidRDefault="007D73C3" w:rsidP="00D50D54">
      <w:pPr>
        <w:rPr>
          <w:rFonts w:ascii="Times New Roman" w:hAnsi="Times New Roman" w:cs="Times New Roman"/>
          <w:b/>
          <w:bCs/>
          <w:sz w:val="40"/>
          <w:szCs w:val="40"/>
        </w:rPr>
      </w:pPr>
    </w:p>
    <w:p w:rsidR="007D73C3" w:rsidRDefault="003E6EA2" w:rsidP="00D50D54">
      <w:pPr>
        <w:rPr>
          <w:rFonts w:ascii="Times New Roman" w:hAnsi="Times New Roman" w:cs="Times New Roman"/>
          <w:b/>
          <w:bCs/>
          <w:sz w:val="40"/>
          <w:szCs w:val="40"/>
        </w:rPr>
      </w:pPr>
      <w:r>
        <w:rPr>
          <w:rFonts w:ascii="Times New Roman" w:hAnsi="Times New Roman" w:cs="Times New Roman"/>
          <w:b/>
          <w:bCs/>
          <w:noProof/>
          <w:sz w:val="40"/>
          <w:szCs w:val="40"/>
        </w:rPr>
        <w:pict>
          <v:line id="_x0000_s1105" style="position:absolute;z-index:251705344" from="153pt,29.8pt" to="585pt,29.8pt" strokecolor="gray" strokeweight="2pt"/>
        </w:pict>
      </w:r>
    </w:p>
    <w:p w:rsidR="007D73C3" w:rsidRDefault="003E6EA2" w:rsidP="00D50D54">
      <w:pPr>
        <w:rPr>
          <w:rFonts w:ascii="Times New Roman" w:hAnsi="Times New Roman" w:cs="Times New Roman"/>
          <w:b/>
          <w:bCs/>
          <w:sz w:val="40"/>
          <w:szCs w:val="40"/>
        </w:rPr>
      </w:pPr>
      <w:r>
        <w:rPr>
          <w:rFonts w:ascii="Times New Roman" w:hAnsi="Times New Roman" w:cs="Times New Roman"/>
          <w:b/>
          <w:bCs/>
          <w:noProof/>
          <w:sz w:val="40"/>
          <w:szCs w:val="40"/>
        </w:rPr>
        <w:pict>
          <v:line id="_x0000_s1107" style="position:absolute;z-index:251707392" from="180.3pt,22.15pt" to="622.8pt,22.15pt" strokecolor="gray" strokeweight="2pt"/>
        </w:pict>
      </w:r>
      <w:r>
        <w:rPr>
          <w:rFonts w:ascii="Times New Roman" w:hAnsi="Times New Roman" w:cs="Times New Roman"/>
          <w:b/>
          <w:bCs/>
          <w:noProof/>
          <w:sz w:val="40"/>
          <w:szCs w:val="40"/>
        </w:rPr>
        <w:pict>
          <v:line id="_x0000_s1106" style="position:absolute;z-index:251706368" from="163.8pt,6.85pt" to="595.8pt,6.85pt" strokecolor="gray" strokeweight="2pt"/>
        </w:pict>
      </w:r>
    </w:p>
    <w:p w:rsidR="00D50D54" w:rsidRPr="008C1649" w:rsidRDefault="004268A6" w:rsidP="00D50D54">
      <w:pPr>
        <w:rPr>
          <w:rFonts w:ascii="Times New Roman" w:hAnsi="Times New Roman" w:cs="Times New Roman"/>
          <w:b/>
          <w:bCs/>
          <w:color w:val="000000"/>
          <w:spacing w:val="-1"/>
          <w:sz w:val="32"/>
          <w:szCs w:val="32"/>
        </w:rPr>
      </w:pPr>
      <w:r>
        <w:rPr>
          <w:rFonts w:ascii="Times New Roman" w:hAnsi="Times New Roman" w:cs="Times New Roman"/>
          <w:b/>
          <w:bCs/>
          <w:sz w:val="32"/>
          <w:szCs w:val="32"/>
        </w:rPr>
        <w:lastRenderedPageBreak/>
        <w:t>5</w:t>
      </w:r>
      <w:r w:rsidR="009E15B7">
        <w:rPr>
          <w:rFonts w:ascii="Times New Roman" w:hAnsi="Times New Roman" w:cs="Times New Roman"/>
          <w:b/>
          <w:bCs/>
          <w:sz w:val="32"/>
          <w:szCs w:val="32"/>
        </w:rPr>
        <w:t>.1</w:t>
      </w:r>
      <w:r w:rsidR="00647C3F" w:rsidRPr="008C1649">
        <w:rPr>
          <w:rFonts w:ascii="Times New Roman" w:hAnsi="Times New Roman" w:cs="Times New Roman"/>
          <w:b/>
          <w:bCs/>
          <w:sz w:val="32"/>
          <w:szCs w:val="32"/>
        </w:rPr>
        <w:t xml:space="preserve"> </w:t>
      </w:r>
      <w:r w:rsidR="00D50D54" w:rsidRPr="008C1649">
        <w:rPr>
          <w:rFonts w:ascii="Times New Roman" w:hAnsi="Times New Roman" w:cs="Times New Roman"/>
          <w:b/>
          <w:bCs/>
          <w:sz w:val="32"/>
          <w:szCs w:val="32"/>
          <w:u w:val="single"/>
        </w:rPr>
        <w:t>GAMMA RAY LOG.</w:t>
      </w:r>
    </w:p>
    <w:p w:rsidR="00D50D54" w:rsidRPr="00AF6232" w:rsidRDefault="004268A6" w:rsidP="00D50D54">
      <w:pPr>
        <w:pStyle w:val="NormalWeb"/>
        <w:rPr>
          <w:b/>
          <w:sz w:val="28"/>
          <w:szCs w:val="28"/>
        </w:rPr>
      </w:pPr>
      <w:r>
        <w:rPr>
          <w:b/>
          <w:bCs/>
          <w:sz w:val="28"/>
          <w:szCs w:val="28"/>
        </w:rPr>
        <w:t>5</w:t>
      </w:r>
      <w:r w:rsidR="009E15B7">
        <w:rPr>
          <w:b/>
          <w:bCs/>
          <w:sz w:val="28"/>
          <w:szCs w:val="28"/>
        </w:rPr>
        <w:t>.1</w:t>
      </w:r>
      <w:r w:rsidR="001F0AF2">
        <w:rPr>
          <w:b/>
          <w:bCs/>
          <w:sz w:val="28"/>
          <w:szCs w:val="28"/>
        </w:rPr>
        <w:t>.1</w:t>
      </w:r>
      <w:r w:rsidR="00D50D54" w:rsidRPr="00AF6232">
        <w:rPr>
          <w:b/>
          <w:bCs/>
          <w:sz w:val="28"/>
          <w:szCs w:val="28"/>
          <w:u w:val="single"/>
        </w:rPr>
        <w:t>APPLICATION</w:t>
      </w:r>
      <w:r w:rsidR="00D50D54" w:rsidRPr="00AF6232">
        <w:rPr>
          <w:b/>
          <w:sz w:val="28"/>
          <w:szCs w:val="28"/>
        </w:rPr>
        <w:t xml:space="preserve"> </w:t>
      </w:r>
    </w:p>
    <w:p w:rsidR="00D50D54" w:rsidRPr="00AF6232" w:rsidRDefault="00D50D54" w:rsidP="00D50D54">
      <w:pPr>
        <w:rPr>
          <w:rFonts w:ascii="Times New Roman" w:hAnsi="Times New Roman" w:cs="Times New Roman"/>
          <w:b/>
          <w:sz w:val="28"/>
          <w:szCs w:val="28"/>
        </w:rPr>
      </w:pPr>
      <w:r w:rsidRPr="00AF6232">
        <w:rPr>
          <w:rFonts w:ascii="Times New Roman" w:hAnsi="Times New Roman" w:cs="Times New Roman"/>
          <w:b/>
          <w:bCs/>
          <w:sz w:val="28"/>
          <w:szCs w:val="28"/>
          <w:u w:val="single"/>
        </w:rPr>
        <w:t>Standard Gamma Ray Applications:</w:t>
      </w:r>
    </w:p>
    <w:p w:rsidR="00D50D54" w:rsidRPr="00AF6232" w:rsidRDefault="00D50D54" w:rsidP="009F3798">
      <w:pPr>
        <w:numPr>
          <w:ilvl w:val="1"/>
          <w:numId w:val="1"/>
        </w:numPr>
        <w:spacing w:before="100" w:beforeAutospacing="1"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Primary depth reference for all logging runs</w:t>
      </w:r>
      <w:r w:rsidR="007C5E07"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Correlation from well to well</w:t>
      </w:r>
      <w:r w:rsidR="007C5E07"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Lithology identification</w:t>
      </w:r>
      <w:r w:rsidR="007C5E07"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Identification of organic material, permeable beds and source rocks</w:t>
      </w:r>
      <w:r w:rsidR="007C5E07"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Fracture identification</w:t>
      </w:r>
      <w:r w:rsidR="007C5E07" w:rsidRPr="00AF6232">
        <w:rPr>
          <w:rFonts w:ascii="Times New Roman" w:hAnsi="Times New Roman" w:cs="Times New Roman"/>
          <w:sz w:val="28"/>
          <w:szCs w:val="28"/>
        </w:rPr>
        <w:t>.</w:t>
      </w:r>
    </w:p>
    <w:p w:rsidR="00701390" w:rsidRPr="001B4B53" w:rsidRDefault="00D50D54" w:rsidP="001B4B53">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Calculate clay volumes</w:t>
      </w:r>
      <w:r w:rsidR="007C5E07" w:rsidRPr="00AF6232">
        <w:rPr>
          <w:rFonts w:ascii="Times New Roman" w:hAnsi="Times New Roman" w:cs="Times New Roman"/>
          <w:sz w:val="28"/>
          <w:szCs w:val="28"/>
        </w:rPr>
        <w:t>.</w:t>
      </w:r>
    </w:p>
    <w:p w:rsidR="00D50D54" w:rsidRPr="00AF6232" w:rsidRDefault="00D50D54" w:rsidP="00D50D54">
      <w:pPr>
        <w:spacing w:before="100" w:beforeAutospacing="1"/>
        <w:rPr>
          <w:rFonts w:ascii="Times New Roman" w:hAnsi="Times New Roman" w:cs="Times New Roman"/>
          <w:b/>
          <w:sz w:val="28"/>
          <w:szCs w:val="28"/>
        </w:rPr>
      </w:pPr>
      <w:r w:rsidRPr="00AF6232">
        <w:rPr>
          <w:rFonts w:ascii="Times New Roman" w:hAnsi="Times New Roman" w:cs="Times New Roman"/>
          <w:b/>
          <w:bCs/>
          <w:sz w:val="28"/>
          <w:szCs w:val="28"/>
          <w:u w:val="single"/>
        </w:rPr>
        <w:t>Natural Gamma Ray Tool (NGT) Applications:</w:t>
      </w:r>
      <w:r w:rsidRPr="00AF6232">
        <w:rPr>
          <w:rFonts w:ascii="Times New Roman" w:hAnsi="Times New Roman" w:cs="Times New Roman"/>
          <w:b/>
          <w:sz w:val="28"/>
          <w:szCs w:val="28"/>
        </w:rPr>
        <w:t xml:space="preserve"> </w:t>
      </w:r>
    </w:p>
    <w:p w:rsidR="00D50D54" w:rsidRPr="00AF6232" w:rsidRDefault="00D50D54" w:rsidP="009F3798">
      <w:pPr>
        <w:numPr>
          <w:ilvl w:val="1"/>
          <w:numId w:val="1"/>
        </w:numPr>
        <w:spacing w:before="100" w:beforeAutospacing="1"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Detect, identify and evaluate radioactive minerals</w:t>
      </w:r>
      <w:r w:rsidR="00C1562F"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Identify clay type and calculate clay volumes</w:t>
      </w:r>
      <w:r w:rsidR="00C1562F"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Provides insight into depositional environment and the diagenetic history</w:t>
      </w:r>
      <w:r w:rsidR="00C1562F"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Uranium response of NGT is sometimes useful as a moved fluid indicator</w:t>
      </w:r>
      <w:r w:rsidR="00C1562F" w:rsidRPr="00AF6232">
        <w:rPr>
          <w:rFonts w:ascii="Times New Roman" w:hAnsi="Times New Roman" w:cs="Times New Roman"/>
          <w:sz w:val="28"/>
          <w:szCs w:val="28"/>
        </w:rPr>
        <w:t>.</w:t>
      </w:r>
    </w:p>
    <w:p w:rsidR="00D50D54" w:rsidRPr="00AF6232" w:rsidRDefault="00D50D54" w:rsidP="009F3798">
      <w:pPr>
        <w:numPr>
          <w:ilvl w:val="1"/>
          <w:numId w:val="1"/>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Permeable beds may have higher Uranium salt content than less permeable beds.</w:t>
      </w:r>
    </w:p>
    <w:p w:rsidR="00D50D54" w:rsidRPr="00AF6232" w:rsidRDefault="00D50D54" w:rsidP="00D50D54">
      <w:pPr>
        <w:pStyle w:val="BodyTextIndent3"/>
        <w:spacing w:before="100" w:beforeAutospacing="1"/>
        <w:ind w:left="0"/>
        <w:jc w:val="both"/>
        <w:rPr>
          <w:rFonts w:ascii="Times New Roman" w:hAnsi="Times New Roman" w:cs="Times New Roman"/>
          <w:sz w:val="28"/>
          <w:szCs w:val="28"/>
        </w:rPr>
      </w:pPr>
      <w:r w:rsidRPr="00AF6232">
        <w:rPr>
          <w:rFonts w:ascii="Times New Roman" w:hAnsi="Times New Roman" w:cs="Times New Roman"/>
          <w:sz w:val="28"/>
          <w:szCs w:val="28"/>
        </w:rPr>
        <w:t xml:space="preserve">The Gamma Ray log is typically run with most logging runs as a correlation tool since natural Gamma Rays can pass through casing. Production tools and perforating equipment can be accurately positioned using the Gamma </w:t>
      </w:r>
      <w:r w:rsidR="00F478BB" w:rsidRPr="00AF6232">
        <w:rPr>
          <w:rFonts w:ascii="Times New Roman" w:hAnsi="Times New Roman" w:cs="Times New Roman"/>
          <w:sz w:val="28"/>
          <w:szCs w:val="28"/>
        </w:rPr>
        <w:t xml:space="preserve">Ray as a correlation tool. Slim </w:t>
      </w:r>
      <w:r w:rsidRPr="00AF6232">
        <w:rPr>
          <w:rFonts w:ascii="Times New Roman" w:hAnsi="Times New Roman" w:cs="Times New Roman"/>
          <w:sz w:val="28"/>
          <w:szCs w:val="28"/>
        </w:rPr>
        <w:t>hole Gamma Ray tools, 1 11/16", 1 7/16" and 1" in diameter for example, can be run through tubing to correlate TCP (Tubing Conveyed Perforation) guns on depth. A Gamma Ray tool can be run in boreholes with up to 20,000psi, 350degF and less than 24 inch hole diameter.</w:t>
      </w:r>
    </w:p>
    <w:p w:rsidR="00D50D54" w:rsidRPr="00AF6232" w:rsidRDefault="004268A6" w:rsidP="00D50D54">
      <w:pPr>
        <w:pStyle w:val="NormalWeb"/>
        <w:rPr>
          <w:b/>
          <w:sz w:val="32"/>
          <w:szCs w:val="32"/>
        </w:rPr>
      </w:pPr>
      <w:r>
        <w:rPr>
          <w:b/>
          <w:bCs/>
          <w:sz w:val="32"/>
          <w:szCs w:val="32"/>
        </w:rPr>
        <w:t>5</w:t>
      </w:r>
      <w:r w:rsidR="009E15B7">
        <w:rPr>
          <w:b/>
          <w:bCs/>
          <w:sz w:val="32"/>
          <w:szCs w:val="32"/>
        </w:rPr>
        <w:t>.1</w:t>
      </w:r>
      <w:r w:rsidR="001F0AF2" w:rsidRPr="001F0AF2">
        <w:rPr>
          <w:b/>
          <w:bCs/>
          <w:sz w:val="32"/>
          <w:szCs w:val="32"/>
        </w:rPr>
        <w:t>.2</w:t>
      </w:r>
      <w:r w:rsidR="001F0AF2">
        <w:rPr>
          <w:b/>
          <w:bCs/>
          <w:sz w:val="32"/>
          <w:szCs w:val="32"/>
        </w:rPr>
        <w:t xml:space="preserve"> </w:t>
      </w:r>
      <w:r w:rsidR="00D50D54" w:rsidRPr="00AF6232">
        <w:rPr>
          <w:b/>
          <w:bCs/>
          <w:sz w:val="32"/>
          <w:szCs w:val="32"/>
          <w:u w:val="single"/>
        </w:rPr>
        <w:t>THEORY OF MEASUREMENT</w:t>
      </w:r>
      <w:r w:rsidR="00D50D54" w:rsidRPr="00AF6232">
        <w:rPr>
          <w:b/>
          <w:sz w:val="32"/>
          <w:szCs w:val="32"/>
        </w:rPr>
        <w:t xml:space="preserve"> </w:t>
      </w:r>
    </w:p>
    <w:p w:rsidR="00D50D54" w:rsidRPr="00AF6232" w:rsidRDefault="00D50D54" w:rsidP="00F478BB">
      <w:pPr>
        <w:pStyle w:val="NormalWeb"/>
        <w:jc w:val="both"/>
        <w:rPr>
          <w:sz w:val="28"/>
          <w:szCs w:val="28"/>
        </w:rPr>
      </w:pPr>
      <w:r w:rsidRPr="00AF6232">
        <w:rPr>
          <w:sz w:val="28"/>
          <w:szCs w:val="28"/>
        </w:rPr>
        <w:t xml:space="preserve">There are two types of Gamma Ray measurements used by the wireline logging industry. </w:t>
      </w:r>
    </w:p>
    <w:p w:rsidR="00AF6232" w:rsidRDefault="00AF6232" w:rsidP="00D50D54">
      <w:pPr>
        <w:rPr>
          <w:rFonts w:ascii="Times New Roman" w:hAnsi="Times New Roman" w:cs="Times New Roman"/>
          <w:b/>
          <w:bCs/>
          <w:sz w:val="28"/>
          <w:szCs w:val="28"/>
          <w:u w:val="single"/>
        </w:rPr>
      </w:pPr>
    </w:p>
    <w:p w:rsidR="001B4B53" w:rsidRDefault="001B4B53" w:rsidP="00D50D54">
      <w:pPr>
        <w:rPr>
          <w:rFonts w:ascii="Times New Roman" w:hAnsi="Times New Roman" w:cs="Times New Roman"/>
          <w:b/>
          <w:bCs/>
          <w:sz w:val="28"/>
          <w:szCs w:val="28"/>
          <w:u w:val="single"/>
        </w:rPr>
      </w:pPr>
    </w:p>
    <w:p w:rsidR="001B4B53" w:rsidRDefault="001B4B53" w:rsidP="00D50D54">
      <w:pPr>
        <w:rPr>
          <w:rFonts w:ascii="Times New Roman" w:hAnsi="Times New Roman" w:cs="Times New Roman"/>
          <w:b/>
          <w:bCs/>
          <w:sz w:val="28"/>
          <w:szCs w:val="28"/>
          <w:u w:val="single"/>
        </w:rPr>
      </w:pPr>
    </w:p>
    <w:p w:rsidR="00D50D54" w:rsidRPr="00AF6232" w:rsidRDefault="00D50D54" w:rsidP="00D50D54">
      <w:pPr>
        <w:rPr>
          <w:rFonts w:ascii="Times New Roman" w:hAnsi="Times New Roman" w:cs="Times New Roman"/>
          <w:b/>
          <w:sz w:val="28"/>
          <w:szCs w:val="28"/>
        </w:rPr>
      </w:pPr>
      <w:r w:rsidRPr="00AF6232">
        <w:rPr>
          <w:rFonts w:ascii="Times New Roman" w:hAnsi="Times New Roman" w:cs="Times New Roman"/>
          <w:b/>
          <w:bCs/>
          <w:sz w:val="28"/>
          <w:szCs w:val="28"/>
          <w:u w:val="single"/>
        </w:rPr>
        <w:lastRenderedPageBreak/>
        <w:t>Naturally occurring Gamma Rays:</w:t>
      </w:r>
      <w:r w:rsidRPr="00AF6232">
        <w:rPr>
          <w:rFonts w:ascii="Times New Roman" w:hAnsi="Times New Roman" w:cs="Times New Roman"/>
          <w:b/>
          <w:sz w:val="28"/>
          <w:szCs w:val="28"/>
        </w:rPr>
        <w:t xml:space="preserve"> </w:t>
      </w:r>
    </w:p>
    <w:p w:rsidR="00701390" w:rsidRPr="001B4B53" w:rsidRDefault="00D50D54" w:rsidP="00D50D54">
      <w:pPr>
        <w:pStyle w:val="NormalWeb"/>
        <w:jc w:val="both"/>
        <w:rPr>
          <w:sz w:val="28"/>
          <w:szCs w:val="28"/>
        </w:rPr>
      </w:pPr>
      <w:r w:rsidRPr="00AF6232">
        <w:rPr>
          <w:sz w:val="28"/>
          <w:szCs w:val="28"/>
        </w:rPr>
        <w:t>These are Gamma Rays that occur naturally in the formation and have relatively low energy levels. Tools that measure natural Gamma Rays are known as standard and gamma spectrometry tools. Standard Gamma Ray tools measure</w:t>
      </w:r>
      <w:r w:rsidR="00F478BB" w:rsidRPr="00AF6232">
        <w:rPr>
          <w:sz w:val="28"/>
          <w:szCs w:val="28"/>
        </w:rPr>
        <w:t xml:space="preserve"> </w:t>
      </w:r>
      <w:r w:rsidRPr="00AF6232">
        <w:rPr>
          <w:sz w:val="28"/>
          <w:szCs w:val="28"/>
        </w:rPr>
        <w:t xml:space="preserve">the occurrence of all Gamma Rays. Spectrometry Gamma Ray tools also measure the Gamma Ray energy levels and therefore determines the concentrations of the three normally present radioactive elements namely Uranium (Ur235/238), Potassium (Isotope 19K40) and Thorium (Th232). These have long half-lives and their radiation energy level is like a material fingerprint that is unique to the material being measured. </w:t>
      </w:r>
    </w:p>
    <w:p w:rsidR="00D50D54" w:rsidRPr="00AF6232" w:rsidRDefault="00D50D54" w:rsidP="00D50D54">
      <w:pPr>
        <w:pStyle w:val="NormalWeb"/>
        <w:jc w:val="both"/>
        <w:rPr>
          <w:b/>
          <w:sz w:val="28"/>
          <w:szCs w:val="28"/>
        </w:rPr>
      </w:pPr>
      <w:r w:rsidRPr="00AF6232">
        <w:rPr>
          <w:b/>
          <w:bCs/>
          <w:sz w:val="28"/>
          <w:szCs w:val="28"/>
          <w:u w:val="single"/>
        </w:rPr>
        <w:t>Induced Gamma Rays:</w:t>
      </w:r>
      <w:r w:rsidRPr="00AF6232">
        <w:rPr>
          <w:b/>
          <w:sz w:val="28"/>
          <w:szCs w:val="28"/>
        </w:rPr>
        <w:t xml:space="preserve"> </w:t>
      </w:r>
    </w:p>
    <w:p w:rsidR="00D50D54" w:rsidRPr="00AF6232" w:rsidRDefault="00D50D54" w:rsidP="00D50D54">
      <w:pPr>
        <w:pStyle w:val="NormalWeb"/>
        <w:jc w:val="both"/>
        <w:rPr>
          <w:sz w:val="28"/>
          <w:szCs w:val="28"/>
        </w:rPr>
      </w:pPr>
      <w:r w:rsidRPr="00AF6232">
        <w:rPr>
          <w:sz w:val="28"/>
          <w:szCs w:val="28"/>
        </w:rPr>
        <w:t>Tools such as gamma - gamma logs use a high energy Gamma Ray source to measure other formation parameters.</w:t>
      </w:r>
    </w:p>
    <w:p w:rsidR="00D50D54" w:rsidRPr="00AF6232" w:rsidRDefault="004268A6" w:rsidP="00D50D54">
      <w:pPr>
        <w:pStyle w:val="NormalWeb"/>
        <w:rPr>
          <w:b/>
          <w:sz w:val="28"/>
          <w:szCs w:val="28"/>
        </w:rPr>
      </w:pPr>
      <w:r>
        <w:rPr>
          <w:b/>
          <w:bCs/>
          <w:sz w:val="28"/>
          <w:szCs w:val="28"/>
        </w:rPr>
        <w:t>5</w:t>
      </w:r>
      <w:r w:rsidR="009E15B7">
        <w:rPr>
          <w:b/>
          <w:bCs/>
          <w:sz w:val="28"/>
          <w:szCs w:val="28"/>
        </w:rPr>
        <w:t>.1</w:t>
      </w:r>
      <w:r w:rsidR="001F0AF2">
        <w:rPr>
          <w:b/>
          <w:bCs/>
          <w:sz w:val="28"/>
          <w:szCs w:val="28"/>
        </w:rPr>
        <w:t xml:space="preserve">.3 </w:t>
      </w:r>
      <w:r w:rsidR="00D50D54" w:rsidRPr="00AF6232">
        <w:rPr>
          <w:b/>
          <w:bCs/>
          <w:sz w:val="28"/>
          <w:szCs w:val="28"/>
          <w:u w:val="single"/>
        </w:rPr>
        <w:t>I</w:t>
      </w:r>
      <w:r w:rsidR="00673959" w:rsidRPr="00AF6232">
        <w:rPr>
          <w:b/>
          <w:bCs/>
          <w:sz w:val="28"/>
          <w:szCs w:val="28"/>
          <w:u w:val="single"/>
        </w:rPr>
        <w:t>NTERPRETATION.</w:t>
      </w:r>
      <w:r w:rsidR="00D50D54" w:rsidRPr="00AF6232">
        <w:rPr>
          <w:b/>
          <w:sz w:val="28"/>
          <w:szCs w:val="28"/>
        </w:rPr>
        <w:t xml:space="preserve"> </w:t>
      </w:r>
    </w:p>
    <w:p w:rsidR="00D50D54" w:rsidRPr="00AF6232" w:rsidRDefault="00D50D54" w:rsidP="00D50D54">
      <w:pPr>
        <w:pStyle w:val="NormalWeb"/>
        <w:jc w:val="both"/>
        <w:rPr>
          <w:sz w:val="28"/>
          <w:szCs w:val="28"/>
        </w:rPr>
      </w:pPr>
      <w:r w:rsidRPr="00AF6232">
        <w:rPr>
          <w:sz w:val="28"/>
          <w:szCs w:val="28"/>
        </w:rPr>
        <w:t>The most common naturally occurring radioactive elements are 19K40 isotope, Th232 and Ur235/238. The "average" shale contains 2% potassium,</w:t>
      </w:r>
      <w:r w:rsidR="00887259" w:rsidRPr="00AF6232">
        <w:rPr>
          <w:sz w:val="28"/>
          <w:szCs w:val="28"/>
        </w:rPr>
        <w:t xml:space="preserve"> </w:t>
      </w:r>
      <w:r w:rsidRPr="00AF6232">
        <w:rPr>
          <w:sz w:val="28"/>
          <w:szCs w:val="28"/>
        </w:rPr>
        <w:t xml:space="preserve">12-ppm thorium and 6ppm uranium. A high Gamma Ray measurement therefore usually indicates a shale sequence. The Gamma Ray tool is often used as the primary indicator of shale content. The percentage of rock that is considered shale and not rock matrix can be estimated by: - </w:t>
      </w:r>
    </w:p>
    <w:p w:rsidR="00D50D54" w:rsidRPr="00AF6232" w:rsidRDefault="00D50D54" w:rsidP="00D50D54">
      <w:pPr>
        <w:ind w:left="720"/>
        <w:jc w:val="both"/>
        <w:rPr>
          <w:rFonts w:ascii="Times New Roman" w:hAnsi="Times New Roman" w:cs="Times New Roman"/>
          <w:b/>
          <w:bCs/>
          <w:sz w:val="28"/>
          <w:szCs w:val="28"/>
        </w:rPr>
      </w:pPr>
      <w:r w:rsidRPr="00AF6232">
        <w:rPr>
          <w:rFonts w:ascii="Times New Roman" w:hAnsi="Times New Roman" w:cs="Times New Roman"/>
          <w:bCs/>
          <w:sz w:val="28"/>
          <w:szCs w:val="28"/>
        </w:rPr>
        <w:t xml:space="preserve">                              </w:t>
      </w:r>
      <w:r w:rsidR="00AF6232">
        <w:rPr>
          <w:rFonts w:ascii="Times New Roman" w:hAnsi="Times New Roman" w:cs="Times New Roman"/>
          <w:bCs/>
          <w:sz w:val="28"/>
          <w:szCs w:val="28"/>
        </w:rPr>
        <w:t xml:space="preserve">        </w:t>
      </w:r>
      <w:r w:rsidRPr="00AF6232">
        <w:rPr>
          <w:rFonts w:ascii="Times New Roman" w:hAnsi="Times New Roman" w:cs="Times New Roman"/>
          <w:b/>
          <w:bCs/>
          <w:sz w:val="28"/>
          <w:szCs w:val="28"/>
        </w:rPr>
        <w:t>V</w:t>
      </w:r>
      <w:r w:rsidRPr="00AF6232">
        <w:rPr>
          <w:rFonts w:ascii="Times New Roman" w:hAnsi="Times New Roman" w:cs="Times New Roman"/>
          <w:b/>
          <w:bCs/>
          <w:sz w:val="28"/>
          <w:szCs w:val="28"/>
          <w:vertAlign w:val="subscript"/>
        </w:rPr>
        <w:t xml:space="preserve">shale </w:t>
      </w:r>
      <w:r w:rsidRPr="00AF6232">
        <w:rPr>
          <w:rFonts w:ascii="Times New Roman" w:hAnsi="Times New Roman" w:cs="Times New Roman"/>
          <w:b/>
          <w:bCs/>
          <w:sz w:val="28"/>
          <w:szCs w:val="28"/>
        </w:rPr>
        <w:t xml:space="preserve">= </w:t>
      </w:r>
      <w:r w:rsidRPr="00AF6232">
        <w:rPr>
          <w:rFonts w:ascii="Times New Roman" w:hAnsi="Times New Roman" w:cs="Times New Roman"/>
          <w:b/>
          <w:bCs/>
          <w:sz w:val="28"/>
          <w:szCs w:val="28"/>
          <w:u w:val="single"/>
        </w:rPr>
        <w:t>(GR</w:t>
      </w:r>
      <w:r w:rsidRPr="00AF6232">
        <w:rPr>
          <w:rFonts w:ascii="Times New Roman" w:hAnsi="Times New Roman" w:cs="Times New Roman"/>
          <w:b/>
          <w:bCs/>
          <w:sz w:val="28"/>
          <w:szCs w:val="28"/>
          <w:u w:val="single"/>
          <w:vertAlign w:val="subscript"/>
        </w:rPr>
        <w:t>log</w:t>
      </w:r>
      <w:r w:rsidRPr="00AF6232">
        <w:rPr>
          <w:rFonts w:ascii="Times New Roman" w:hAnsi="Times New Roman" w:cs="Times New Roman"/>
          <w:b/>
          <w:bCs/>
          <w:sz w:val="28"/>
          <w:szCs w:val="28"/>
          <w:u w:val="single"/>
        </w:rPr>
        <w:t xml:space="preserve"> – GR</w:t>
      </w:r>
      <w:r w:rsidRPr="00AF6232">
        <w:rPr>
          <w:rFonts w:ascii="Times New Roman" w:hAnsi="Times New Roman" w:cs="Times New Roman"/>
          <w:b/>
          <w:bCs/>
          <w:sz w:val="28"/>
          <w:szCs w:val="28"/>
          <w:u w:val="single"/>
          <w:vertAlign w:val="subscript"/>
        </w:rPr>
        <w:t>clean</w:t>
      </w:r>
      <w:r w:rsidRPr="00AF6232">
        <w:rPr>
          <w:rFonts w:ascii="Times New Roman" w:hAnsi="Times New Roman" w:cs="Times New Roman"/>
          <w:b/>
          <w:bCs/>
          <w:sz w:val="28"/>
          <w:szCs w:val="28"/>
          <w:u w:val="single"/>
        </w:rPr>
        <w:t>)</w:t>
      </w:r>
    </w:p>
    <w:p w:rsidR="00D50D54" w:rsidRPr="00AF6232" w:rsidRDefault="00D50D54" w:rsidP="00D50D54">
      <w:pPr>
        <w:ind w:left="1440"/>
        <w:jc w:val="both"/>
        <w:rPr>
          <w:rFonts w:ascii="Times New Roman" w:hAnsi="Times New Roman" w:cs="Times New Roman"/>
          <w:b/>
          <w:bCs/>
          <w:sz w:val="28"/>
          <w:szCs w:val="28"/>
        </w:rPr>
      </w:pPr>
      <w:r w:rsidRPr="00AF6232">
        <w:rPr>
          <w:rFonts w:ascii="Times New Roman" w:hAnsi="Times New Roman" w:cs="Times New Roman"/>
          <w:b/>
          <w:bCs/>
          <w:sz w:val="28"/>
          <w:szCs w:val="28"/>
        </w:rPr>
        <w:t xml:space="preserve">                            </w:t>
      </w:r>
      <w:r w:rsidR="00AF6232" w:rsidRPr="00AF6232">
        <w:rPr>
          <w:rFonts w:ascii="Times New Roman" w:hAnsi="Times New Roman" w:cs="Times New Roman"/>
          <w:b/>
          <w:bCs/>
          <w:sz w:val="28"/>
          <w:szCs w:val="28"/>
        </w:rPr>
        <w:t xml:space="preserve">          </w:t>
      </w:r>
      <w:r w:rsidRPr="00AF6232">
        <w:rPr>
          <w:rFonts w:ascii="Times New Roman" w:hAnsi="Times New Roman" w:cs="Times New Roman"/>
          <w:b/>
          <w:bCs/>
          <w:sz w:val="28"/>
          <w:szCs w:val="28"/>
        </w:rPr>
        <w:t xml:space="preserve">  (GR</w:t>
      </w:r>
      <w:r w:rsidRPr="00AF6232">
        <w:rPr>
          <w:rFonts w:ascii="Times New Roman" w:hAnsi="Times New Roman" w:cs="Times New Roman"/>
          <w:b/>
          <w:bCs/>
          <w:sz w:val="28"/>
          <w:szCs w:val="28"/>
          <w:vertAlign w:val="subscript"/>
        </w:rPr>
        <w:t>shale</w:t>
      </w:r>
      <w:r w:rsidRPr="00AF6232">
        <w:rPr>
          <w:rFonts w:ascii="Times New Roman" w:hAnsi="Times New Roman" w:cs="Times New Roman"/>
          <w:b/>
          <w:bCs/>
          <w:sz w:val="28"/>
          <w:szCs w:val="28"/>
        </w:rPr>
        <w:t xml:space="preserve"> - GR</w:t>
      </w:r>
      <w:r w:rsidRPr="00AF6232">
        <w:rPr>
          <w:rFonts w:ascii="Times New Roman" w:hAnsi="Times New Roman" w:cs="Times New Roman"/>
          <w:b/>
          <w:bCs/>
          <w:sz w:val="28"/>
          <w:szCs w:val="28"/>
          <w:vertAlign w:val="subscript"/>
        </w:rPr>
        <w:t>clean</w:t>
      </w:r>
      <w:r w:rsidRPr="00AF6232">
        <w:rPr>
          <w:rFonts w:ascii="Times New Roman" w:hAnsi="Times New Roman" w:cs="Times New Roman"/>
          <w:b/>
          <w:bCs/>
          <w:sz w:val="28"/>
          <w:szCs w:val="28"/>
        </w:rPr>
        <w:t>)</w:t>
      </w:r>
    </w:p>
    <w:p w:rsidR="00D50D54" w:rsidRPr="00AF6232" w:rsidRDefault="00D50D54" w:rsidP="00D50D54">
      <w:pPr>
        <w:pStyle w:val="BodyTextIndent3"/>
        <w:ind w:left="0"/>
        <w:jc w:val="both"/>
        <w:rPr>
          <w:rFonts w:ascii="Times New Roman" w:hAnsi="Times New Roman" w:cs="Times New Roman"/>
          <w:sz w:val="28"/>
          <w:szCs w:val="28"/>
        </w:rPr>
      </w:pPr>
      <w:r w:rsidRPr="00AF6232">
        <w:rPr>
          <w:rFonts w:ascii="Times New Roman" w:hAnsi="Times New Roman" w:cs="Times New Roman"/>
          <w:sz w:val="28"/>
          <w:szCs w:val="28"/>
        </w:rPr>
        <w:t xml:space="preserve">The Gamma Ray appearance can be used to help identify different depositional environments and therefore used as a stratigraphic tool. As stated before, the Spectrometry Gamma Ray tool measures not only the number of Gamma Rays returned but also their individual energies. Each energy level is a characteristic of the type of formation being logged. Analysis of the potassium, thorium and uranium energies can help indicate fractures, mineralogy and clay type. </w:t>
      </w:r>
    </w:p>
    <w:p w:rsidR="00247582" w:rsidRDefault="0035485A" w:rsidP="00247582">
      <w:pPr>
        <w:tabs>
          <w:tab w:val="left" w:pos="960"/>
        </w:tabs>
        <w:rPr>
          <w:rFonts w:ascii="Times New Roman" w:hAnsi="Times New Roman" w:cs="Times New Roman"/>
        </w:rPr>
      </w:pPr>
      <w:r w:rsidRPr="005746D1">
        <w:rPr>
          <w:rFonts w:ascii="Times New Roman" w:hAnsi="Times New Roman" w:cs="Times New Roman"/>
        </w:rPr>
        <w:lastRenderedPageBreak/>
        <w:t xml:space="preserve">       </w:t>
      </w:r>
      <w:r w:rsidR="001F0AF2">
        <w:rPr>
          <w:rFonts w:ascii="Times New Roman" w:hAnsi="Times New Roman" w:cs="Times New Roman"/>
        </w:rPr>
        <w:t xml:space="preserve">            </w:t>
      </w:r>
      <w:r w:rsidRPr="005746D1">
        <w:rPr>
          <w:rFonts w:ascii="Times New Roman" w:hAnsi="Times New Roman" w:cs="Times New Roman"/>
        </w:rPr>
        <w:t xml:space="preserve">   </w:t>
      </w:r>
      <w:r w:rsidR="00DB6BEA" w:rsidRPr="005746D1">
        <w:rPr>
          <w:rFonts w:ascii="Times New Roman" w:hAnsi="Times New Roman" w:cs="Times New Roman"/>
          <w:noProof/>
        </w:rPr>
        <w:drawing>
          <wp:inline distT="0" distB="0" distL="0" distR="0">
            <wp:extent cx="4158283" cy="705394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62685" cy="7061411"/>
                    </a:xfrm>
                    <a:prstGeom prst="rect">
                      <a:avLst/>
                    </a:prstGeom>
                    <a:noFill/>
                    <a:ln w="9525">
                      <a:noFill/>
                      <a:miter lim="800000"/>
                      <a:headEnd/>
                      <a:tailEnd/>
                    </a:ln>
                  </pic:spPr>
                </pic:pic>
              </a:graphicData>
            </a:graphic>
          </wp:inline>
        </w:drawing>
      </w:r>
    </w:p>
    <w:p w:rsidR="00DB6BEA" w:rsidRPr="00247582" w:rsidRDefault="0035485A" w:rsidP="00247582">
      <w:pPr>
        <w:tabs>
          <w:tab w:val="left" w:pos="960"/>
        </w:tabs>
        <w:jc w:val="both"/>
        <w:rPr>
          <w:rFonts w:ascii="Times New Roman" w:hAnsi="Times New Roman" w:cs="Times New Roman"/>
        </w:rPr>
      </w:pPr>
      <w:r w:rsidRPr="005746D1">
        <w:rPr>
          <w:rFonts w:ascii="Times New Roman" w:hAnsi="Times New Roman" w:cs="Times New Roman"/>
        </w:rPr>
        <w:t xml:space="preserve">  </w:t>
      </w:r>
      <w:r w:rsidR="00154B04" w:rsidRPr="00247582">
        <w:rPr>
          <w:rFonts w:ascii="Times New Roman" w:hAnsi="Times New Roman" w:cs="Times New Roman"/>
          <w:b/>
          <w:bCs/>
          <w:color w:val="000000"/>
          <w:spacing w:val="-1"/>
          <w:sz w:val="24"/>
          <w:szCs w:val="24"/>
        </w:rPr>
        <w:t xml:space="preserve">Figure </w:t>
      </w:r>
      <w:r w:rsidR="004268A6">
        <w:rPr>
          <w:rFonts w:ascii="Times New Roman" w:hAnsi="Times New Roman" w:cs="Times New Roman"/>
          <w:b/>
          <w:sz w:val="24"/>
          <w:szCs w:val="24"/>
        </w:rPr>
        <w:t>5.1</w:t>
      </w:r>
      <w:r w:rsidR="00154B04" w:rsidRPr="00247582">
        <w:rPr>
          <w:rFonts w:ascii="Times New Roman" w:hAnsi="Times New Roman" w:cs="Times New Roman"/>
          <w:b/>
          <w:sz w:val="24"/>
          <w:szCs w:val="24"/>
        </w:rPr>
        <w:t xml:space="preserve">:  </w:t>
      </w:r>
      <w:r w:rsidRPr="00247582">
        <w:rPr>
          <w:rFonts w:ascii="Times New Roman" w:hAnsi="Times New Roman" w:cs="Times New Roman"/>
          <w:b/>
          <w:sz w:val="24"/>
          <w:szCs w:val="24"/>
        </w:rPr>
        <w:t xml:space="preserve"> </w:t>
      </w:r>
      <w:r w:rsidR="00154B04" w:rsidRPr="00247582">
        <w:rPr>
          <w:rFonts w:ascii="Times New Roman" w:hAnsi="Times New Roman" w:cs="Times New Roman"/>
          <w:b/>
          <w:bCs/>
          <w:color w:val="000000"/>
          <w:spacing w:val="-1"/>
          <w:sz w:val="24"/>
          <w:szCs w:val="24"/>
        </w:rPr>
        <w:t>Idealized GR</w:t>
      </w:r>
      <w:r w:rsidR="00247582">
        <w:rPr>
          <w:rFonts w:ascii="Times New Roman" w:hAnsi="Times New Roman" w:cs="Times New Roman"/>
          <w:b/>
          <w:bCs/>
          <w:color w:val="000000"/>
          <w:spacing w:val="-1"/>
          <w:sz w:val="24"/>
          <w:szCs w:val="24"/>
        </w:rPr>
        <w:t xml:space="preserve"> log</w:t>
      </w:r>
      <w:r w:rsidR="00247582" w:rsidRPr="00247582">
        <w:rPr>
          <w:rFonts w:ascii="Times New Roman" w:hAnsi="Times New Roman" w:cs="Times New Roman"/>
          <w:b/>
          <w:bCs/>
          <w:color w:val="000000"/>
          <w:spacing w:val="-1"/>
          <w:sz w:val="24"/>
          <w:szCs w:val="24"/>
        </w:rPr>
        <w:t xml:space="preserve"> </w:t>
      </w:r>
      <w:r w:rsidR="00247582">
        <w:rPr>
          <w:rFonts w:ascii="Times New Roman" w:hAnsi="Times New Roman" w:cs="Times New Roman"/>
          <w:b/>
          <w:bCs/>
          <w:color w:val="000000"/>
          <w:spacing w:val="-1"/>
          <w:sz w:val="24"/>
          <w:szCs w:val="24"/>
        </w:rPr>
        <w:t>(</w:t>
      </w:r>
      <w:r w:rsidR="00247582" w:rsidRPr="00247582">
        <w:rPr>
          <w:rFonts w:ascii="Times New Roman" w:hAnsi="Times New Roman" w:cs="Times New Roman"/>
          <w:b/>
          <w:bCs/>
          <w:color w:val="000000"/>
          <w:spacing w:val="-1"/>
          <w:sz w:val="24"/>
          <w:szCs w:val="24"/>
        </w:rPr>
        <w:t>after “Well logging basics” by“Baker</w:t>
      </w:r>
      <w:r w:rsidR="00247582" w:rsidRPr="00247582">
        <w:rPr>
          <w:rFonts w:ascii="Times New Roman" w:hAnsi="Times New Roman" w:cs="Times New Roman"/>
          <w:sz w:val="24"/>
          <w:szCs w:val="24"/>
        </w:rPr>
        <w:t xml:space="preserve"> </w:t>
      </w:r>
      <w:r w:rsidR="00247582" w:rsidRPr="00247582">
        <w:rPr>
          <w:rFonts w:ascii="Times New Roman" w:hAnsi="Times New Roman" w:cs="Times New Roman"/>
          <w:b/>
          <w:bCs/>
          <w:color w:val="000000"/>
          <w:spacing w:val="-1"/>
          <w:sz w:val="24"/>
          <w:szCs w:val="24"/>
        </w:rPr>
        <w:t xml:space="preserve">Hughes INTEQ” </w:t>
      </w:r>
      <w:r w:rsidR="00247582">
        <w:rPr>
          <w:rFonts w:ascii="Times New Roman" w:hAnsi="Times New Roman" w:cs="Times New Roman"/>
          <w:b/>
          <w:bCs/>
          <w:color w:val="000000"/>
          <w:spacing w:val="-1"/>
          <w:sz w:val="24"/>
          <w:szCs w:val="24"/>
        </w:rPr>
        <w:t xml:space="preserve">    </w:t>
      </w:r>
      <w:r w:rsidR="00247582" w:rsidRPr="00247582">
        <w:rPr>
          <w:rFonts w:ascii="Times New Roman" w:hAnsi="Times New Roman" w:cs="Times New Roman"/>
          <w:b/>
          <w:bCs/>
          <w:color w:val="000000"/>
          <w:spacing w:val="-1"/>
          <w:sz w:val="24"/>
          <w:szCs w:val="24"/>
        </w:rPr>
        <w:t>1992)</w:t>
      </w:r>
    </w:p>
    <w:p w:rsidR="00D50D54" w:rsidRPr="00247582" w:rsidRDefault="00D50D54" w:rsidP="00DB6BEA">
      <w:pPr>
        <w:tabs>
          <w:tab w:val="left" w:pos="1785"/>
        </w:tabs>
        <w:rPr>
          <w:rFonts w:ascii="Times New Roman" w:hAnsi="Times New Roman" w:cs="Times New Roman"/>
          <w:sz w:val="24"/>
          <w:szCs w:val="24"/>
        </w:rPr>
      </w:pPr>
    </w:p>
    <w:p w:rsidR="00DB6BEA" w:rsidRPr="005746D1" w:rsidRDefault="00DB6BEA" w:rsidP="00DB6BEA">
      <w:pPr>
        <w:tabs>
          <w:tab w:val="left" w:pos="1785"/>
        </w:tabs>
        <w:rPr>
          <w:rFonts w:ascii="Times New Roman" w:hAnsi="Times New Roman" w:cs="Times New Roman"/>
        </w:rPr>
      </w:pPr>
    </w:p>
    <w:p w:rsidR="008C1649" w:rsidRDefault="008C1649" w:rsidP="00DB6BEA">
      <w:pPr>
        <w:rPr>
          <w:rFonts w:ascii="Times New Roman" w:hAnsi="Times New Roman" w:cs="Times New Roman"/>
          <w:b/>
          <w:bCs/>
          <w:sz w:val="32"/>
          <w:szCs w:val="32"/>
        </w:rPr>
      </w:pPr>
    </w:p>
    <w:p w:rsidR="00DB6BEA" w:rsidRPr="008C1649" w:rsidRDefault="004268A6" w:rsidP="00DB6BEA">
      <w:pPr>
        <w:rPr>
          <w:rFonts w:ascii="Times New Roman" w:hAnsi="Times New Roman" w:cs="Times New Roman"/>
          <w:b/>
          <w:bCs/>
          <w:sz w:val="32"/>
          <w:szCs w:val="32"/>
          <w:u w:val="single"/>
        </w:rPr>
      </w:pPr>
      <w:r>
        <w:rPr>
          <w:rFonts w:ascii="Times New Roman" w:hAnsi="Times New Roman" w:cs="Times New Roman"/>
          <w:b/>
          <w:bCs/>
          <w:sz w:val="32"/>
          <w:szCs w:val="32"/>
        </w:rPr>
        <w:lastRenderedPageBreak/>
        <w:t>5</w:t>
      </w:r>
      <w:r w:rsidR="009E15B7">
        <w:rPr>
          <w:rFonts w:ascii="Times New Roman" w:hAnsi="Times New Roman" w:cs="Times New Roman"/>
          <w:b/>
          <w:bCs/>
          <w:sz w:val="32"/>
          <w:szCs w:val="32"/>
        </w:rPr>
        <w:t>.2</w:t>
      </w:r>
      <w:r w:rsidR="00647C3F" w:rsidRPr="008C1649">
        <w:rPr>
          <w:rFonts w:ascii="Times New Roman" w:hAnsi="Times New Roman" w:cs="Times New Roman"/>
          <w:b/>
          <w:bCs/>
          <w:sz w:val="32"/>
          <w:szCs w:val="32"/>
        </w:rPr>
        <w:t xml:space="preserve"> </w:t>
      </w:r>
      <w:r w:rsidR="00DB6BEA" w:rsidRPr="008C1649">
        <w:rPr>
          <w:rFonts w:ascii="Times New Roman" w:hAnsi="Times New Roman" w:cs="Times New Roman"/>
          <w:b/>
          <w:bCs/>
          <w:sz w:val="32"/>
          <w:szCs w:val="32"/>
          <w:u w:val="single"/>
        </w:rPr>
        <w:t>SONIC LOG.</w:t>
      </w:r>
    </w:p>
    <w:p w:rsidR="00DB6BEA" w:rsidRPr="00AF6232" w:rsidRDefault="004268A6" w:rsidP="00DB6BEA">
      <w:pPr>
        <w:pStyle w:val="NormalWeb"/>
        <w:rPr>
          <w:b/>
          <w:sz w:val="28"/>
          <w:szCs w:val="28"/>
        </w:rPr>
      </w:pPr>
      <w:r>
        <w:rPr>
          <w:b/>
          <w:bCs/>
          <w:sz w:val="28"/>
          <w:szCs w:val="28"/>
        </w:rPr>
        <w:t>5</w:t>
      </w:r>
      <w:r w:rsidR="009E15B7">
        <w:rPr>
          <w:b/>
          <w:bCs/>
          <w:sz w:val="28"/>
          <w:szCs w:val="28"/>
        </w:rPr>
        <w:t>.2</w:t>
      </w:r>
      <w:r w:rsidR="001F0AF2" w:rsidRPr="001F0AF2">
        <w:rPr>
          <w:b/>
          <w:bCs/>
          <w:sz w:val="28"/>
          <w:szCs w:val="28"/>
        </w:rPr>
        <w:t>.1</w:t>
      </w:r>
      <w:r w:rsidR="001F0AF2">
        <w:rPr>
          <w:b/>
          <w:bCs/>
          <w:sz w:val="28"/>
          <w:szCs w:val="28"/>
          <w:u w:val="single"/>
        </w:rPr>
        <w:t xml:space="preserve"> </w:t>
      </w:r>
      <w:r w:rsidR="00DB6BEA" w:rsidRPr="00AF6232">
        <w:rPr>
          <w:b/>
          <w:bCs/>
          <w:sz w:val="28"/>
          <w:szCs w:val="28"/>
          <w:u w:val="single"/>
        </w:rPr>
        <w:t>APPLICATION:</w:t>
      </w:r>
    </w:p>
    <w:p w:rsidR="00DB6BEA" w:rsidRPr="00AF6232" w:rsidRDefault="00DB6BEA" w:rsidP="009F3798">
      <w:pPr>
        <w:numPr>
          <w:ilvl w:val="1"/>
          <w:numId w:val="2"/>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Porosity PHIS</w:t>
      </w:r>
      <w:r w:rsidR="009A289C" w:rsidRPr="00AF6232">
        <w:rPr>
          <w:rFonts w:ascii="Times New Roman" w:hAnsi="Times New Roman" w:cs="Times New Roman"/>
          <w:sz w:val="28"/>
          <w:szCs w:val="28"/>
        </w:rPr>
        <w:t>.</w:t>
      </w:r>
    </w:p>
    <w:p w:rsidR="00DB6BEA" w:rsidRPr="00AF6232" w:rsidRDefault="00DB6BEA" w:rsidP="009F3798">
      <w:pPr>
        <w:numPr>
          <w:ilvl w:val="1"/>
          <w:numId w:val="2"/>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Volume of clay V</w:t>
      </w:r>
      <w:r w:rsidRPr="00AF6232">
        <w:rPr>
          <w:rFonts w:ascii="Times New Roman" w:hAnsi="Times New Roman" w:cs="Times New Roman"/>
          <w:sz w:val="28"/>
          <w:szCs w:val="28"/>
          <w:vertAlign w:val="subscript"/>
        </w:rPr>
        <w:t>S</w:t>
      </w:r>
      <w:r w:rsidR="009A289C" w:rsidRPr="00AF6232">
        <w:rPr>
          <w:rFonts w:ascii="Times New Roman" w:hAnsi="Times New Roman" w:cs="Times New Roman"/>
          <w:sz w:val="28"/>
          <w:szCs w:val="28"/>
          <w:vertAlign w:val="subscript"/>
        </w:rPr>
        <w:t>.</w:t>
      </w:r>
    </w:p>
    <w:p w:rsidR="00DB6BEA" w:rsidRPr="00AF6232" w:rsidRDefault="00DB6BEA" w:rsidP="009F3798">
      <w:pPr>
        <w:numPr>
          <w:ilvl w:val="1"/>
          <w:numId w:val="2"/>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Lithology</w:t>
      </w:r>
      <w:r w:rsidR="009A289C" w:rsidRPr="00AF6232">
        <w:rPr>
          <w:rFonts w:ascii="Times New Roman" w:hAnsi="Times New Roman" w:cs="Times New Roman"/>
          <w:sz w:val="28"/>
          <w:szCs w:val="28"/>
        </w:rPr>
        <w:t>.</w:t>
      </w:r>
    </w:p>
    <w:p w:rsidR="00DB6BEA" w:rsidRPr="00AF6232" w:rsidRDefault="00DB6BEA" w:rsidP="009F3798">
      <w:pPr>
        <w:numPr>
          <w:ilvl w:val="1"/>
          <w:numId w:val="2"/>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Time-depth relationship</w:t>
      </w:r>
      <w:r w:rsidR="009A289C" w:rsidRPr="00AF6232">
        <w:rPr>
          <w:rFonts w:ascii="Times New Roman" w:hAnsi="Times New Roman" w:cs="Times New Roman"/>
          <w:sz w:val="28"/>
          <w:szCs w:val="28"/>
        </w:rPr>
        <w:t>.</w:t>
      </w:r>
    </w:p>
    <w:p w:rsidR="00DB6BEA" w:rsidRPr="00AF6232" w:rsidRDefault="00DB6BEA" w:rsidP="009F3798">
      <w:pPr>
        <w:numPr>
          <w:ilvl w:val="1"/>
          <w:numId w:val="2"/>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Reflection coefficients</w:t>
      </w:r>
      <w:r w:rsidR="009A289C" w:rsidRPr="00AF6232">
        <w:rPr>
          <w:rFonts w:ascii="Times New Roman" w:hAnsi="Times New Roman" w:cs="Times New Roman"/>
          <w:sz w:val="28"/>
          <w:szCs w:val="28"/>
        </w:rPr>
        <w:t>.</w:t>
      </w:r>
    </w:p>
    <w:p w:rsidR="00DB6BEA" w:rsidRDefault="00DB6BEA" w:rsidP="009F3798">
      <w:pPr>
        <w:numPr>
          <w:ilvl w:val="1"/>
          <w:numId w:val="2"/>
        </w:numPr>
        <w:spacing w:after="0" w:line="240" w:lineRule="auto"/>
        <w:jc w:val="both"/>
        <w:rPr>
          <w:rFonts w:ascii="Times New Roman" w:hAnsi="Times New Roman" w:cs="Times New Roman"/>
          <w:sz w:val="28"/>
          <w:szCs w:val="28"/>
        </w:rPr>
      </w:pPr>
      <w:r w:rsidRPr="00AF6232">
        <w:rPr>
          <w:rFonts w:ascii="Times New Roman" w:hAnsi="Times New Roman" w:cs="Times New Roman"/>
          <w:sz w:val="28"/>
          <w:szCs w:val="28"/>
        </w:rPr>
        <w:t>Mechanical properties</w:t>
      </w:r>
      <w:r w:rsidR="009A289C" w:rsidRPr="00AF6232">
        <w:rPr>
          <w:rFonts w:ascii="Times New Roman" w:hAnsi="Times New Roman" w:cs="Times New Roman"/>
          <w:sz w:val="28"/>
          <w:szCs w:val="28"/>
        </w:rPr>
        <w:t>.</w:t>
      </w:r>
    </w:p>
    <w:p w:rsidR="00B73584" w:rsidRPr="00B73584" w:rsidRDefault="00B73584" w:rsidP="00B73584">
      <w:pPr>
        <w:spacing w:after="0" w:line="240" w:lineRule="auto"/>
        <w:ind w:left="1440"/>
        <w:jc w:val="both"/>
        <w:rPr>
          <w:rFonts w:ascii="Times New Roman" w:hAnsi="Times New Roman" w:cs="Times New Roman"/>
          <w:sz w:val="28"/>
          <w:szCs w:val="28"/>
        </w:rPr>
      </w:pPr>
    </w:p>
    <w:p w:rsidR="00DB6BEA" w:rsidRPr="00B73584" w:rsidRDefault="00DB6BEA" w:rsidP="00DB6BEA">
      <w:pPr>
        <w:jc w:val="both"/>
        <w:rPr>
          <w:rFonts w:ascii="Times New Roman" w:hAnsi="Times New Roman" w:cs="Times New Roman"/>
          <w:sz w:val="28"/>
          <w:szCs w:val="28"/>
        </w:rPr>
      </w:pPr>
      <w:r w:rsidRPr="00B73584">
        <w:rPr>
          <w:rFonts w:ascii="Times New Roman" w:hAnsi="Times New Roman" w:cs="Times New Roman"/>
          <w:sz w:val="28"/>
          <w:szCs w:val="28"/>
        </w:rPr>
        <w:t>By combining sonic and Check</w:t>
      </w:r>
      <w:r w:rsidR="009A289C" w:rsidRPr="00B73584">
        <w:rPr>
          <w:rFonts w:ascii="Times New Roman" w:hAnsi="Times New Roman" w:cs="Times New Roman"/>
          <w:sz w:val="28"/>
          <w:szCs w:val="28"/>
        </w:rPr>
        <w:t>shot data we can calibrate down</w:t>
      </w:r>
      <w:r w:rsidRPr="00B73584">
        <w:rPr>
          <w:rFonts w:ascii="Times New Roman" w:hAnsi="Times New Roman" w:cs="Times New Roman"/>
          <w:sz w:val="28"/>
          <w:szCs w:val="28"/>
        </w:rPr>
        <w:t>hole log data with surface seismic data. Mechanical properties can be determined from the shear and compressional waves, fracture identification from shear and Stoneley waves and permeability indication from Stoneley waves.</w:t>
      </w:r>
    </w:p>
    <w:p w:rsidR="00154B04" w:rsidRPr="00247582" w:rsidRDefault="009A289C" w:rsidP="00247582">
      <w:pPr>
        <w:jc w:val="both"/>
        <w:rPr>
          <w:rFonts w:ascii="Times New Roman" w:hAnsi="Times New Roman" w:cs="Times New Roman"/>
          <w:sz w:val="24"/>
          <w:szCs w:val="24"/>
        </w:rPr>
      </w:pPr>
      <w:r w:rsidRPr="005746D1">
        <w:rPr>
          <w:rFonts w:ascii="Times New Roman" w:hAnsi="Times New Roman" w:cs="Times New Roman"/>
        </w:rPr>
        <w:t xml:space="preserve">       </w:t>
      </w:r>
      <w:r w:rsidR="00247582">
        <w:rPr>
          <w:rFonts w:ascii="Times New Roman" w:hAnsi="Times New Roman" w:cs="Times New Roman"/>
        </w:rPr>
        <w:t xml:space="preserve">            </w:t>
      </w:r>
      <w:r w:rsidRPr="005746D1">
        <w:rPr>
          <w:rFonts w:ascii="Times New Roman" w:hAnsi="Times New Roman" w:cs="Times New Roman"/>
        </w:rPr>
        <w:t xml:space="preserve">      </w:t>
      </w:r>
      <w:r w:rsidRPr="005746D1">
        <w:rPr>
          <w:rFonts w:ascii="Times New Roman" w:hAnsi="Times New Roman" w:cs="Times New Roman"/>
          <w:noProof/>
        </w:rPr>
        <w:drawing>
          <wp:inline distT="0" distB="0" distL="0" distR="0">
            <wp:extent cx="3821430" cy="4871790"/>
            <wp:effectExtent l="19050" t="0" r="762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flipH="1">
                      <a:off x="0" y="0"/>
                      <a:ext cx="3821944" cy="4872446"/>
                    </a:xfrm>
                    <a:prstGeom prst="rect">
                      <a:avLst/>
                    </a:prstGeom>
                    <a:noFill/>
                    <a:ln w="9525">
                      <a:noFill/>
                      <a:miter lim="800000"/>
                      <a:headEnd/>
                      <a:tailEnd/>
                    </a:ln>
                  </pic:spPr>
                </pic:pic>
              </a:graphicData>
            </a:graphic>
          </wp:inline>
        </w:drawing>
      </w:r>
      <w:r w:rsidRPr="005746D1">
        <w:rPr>
          <w:rFonts w:ascii="Times New Roman" w:hAnsi="Times New Roman" w:cs="Times New Roman"/>
        </w:rPr>
        <w:t xml:space="preserve">                                                                                                                                                                                        </w:t>
      </w:r>
      <w:r w:rsidR="00DB6BEA" w:rsidRPr="005746D1">
        <w:rPr>
          <w:rFonts w:ascii="Times New Roman" w:hAnsi="Times New Roman" w:cs="Times New Roman"/>
        </w:rPr>
        <w:t xml:space="preserve">                                                                 </w:t>
      </w:r>
      <w:r w:rsidRPr="005746D1">
        <w:rPr>
          <w:rFonts w:ascii="Times New Roman" w:hAnsi="Times New Roman" w:cs="Times New Roman"/>
        </w:rPr>
        <w:t xml:space="preserve">                   </w:t>
      </w:r>
      <w:r w:rsidR="00247582">
        <w:rPr>
          <w:rFonts w:ascii="Times New Roman" w:hAnsi="Times New Roman" w:cs="Times New Roman"/>
        </w:rPr>
        <w:t xml:space="preserve">                           </w:t>
      </w:r>
      <w:r w:rsidR="00154B04" w:rsidRPr="00247582">
        <w:rPr>
          <w:rFonts w:ascii="Times New Roman" w:hAnsi="Times New Roman" w:cs="Times New Roman"/>
          <w:bCs/>
          <w:color w:val="000000"/>
          <w:spacing w:val="-1"/>
          <w:sz w:val="24"/>
          <w:szCs w:val="24"/>
        </w:rPr>
        <w:t>Figure</w:t>
      </w:r>
      <w:r w:rsidRPr="00247582">
        <w:rPr>
          <w:rStyle w:val="Strong"/>
          <w:rFonts w:ascii="Times New Roman" w:hAnsi="Times New Roman" w:cs="Times New Roman"/>
          <w:iCs/>
          <w:color w:val="000000"/>
          <w:sz w:val="24"/>
          <w:szCs w:val="24"/>
        </w:rPr>
        <w:t xml:space="preserve"> </w:t>
      </w:r>
      <w:r w:rsidR="001A0712">
        <w:rPr>
          <w:rStyle w:val="Strong"/>
          <w:rFonts w:ascii="Times New Roman" w:hAnsi="Times New Roman" w:cs="Times New Roman"/>
          <w:iCs/>
          <w:color w:val="000000"/>
          <w:sz w:val="24"/>
          <w:szCs w:val="24"/>
        </w:rPr>
        <w:t>5.2</w:t>
      </w:r>
      <w:r w:rsidR="00154B04" w:rsidRPr="00247582">
        <w:rPr>
          <w:rStyle w:val="Strong"/>
          <w:rFonts w:ascii="Times New Roman" w:hAnsi="Times New Roman" w:cs="Times New Roman"/>
          <w:iCs/>
          <w:color w:val="000000"/>
          <w:sz w:val="24"/>
          <w:szCs w:val="24"/>
        </w:rPr>
        <w:t xml:space="preserve">:  </w:t>
      </w:r>
      <w:r w:rsidR="00DB6BEA" w:rsidRPr="00247582">
        <w:rPr>
          <w:rStyle w:val="Strong"/>
          <w:rFonts w:ascii="Times New Roman" w:hAnsi="Times New Roman" w:cs="Times New Roman"/>
          <w:iCs/>
          <w:color w:val="000000"/>
          <w:sz w:val="24"/>
          <w:szCs w:val="24"/>
        </w:rPr>
        <w:t>(Schematic diagram of a simple sonic log showing sound paths).</w:t>
      </w:r>
    </w:p>
    <w:p w:rsidR="00154B04" w:rsidRPr="00B73584" w:rsidRDefault="00154B04" w:rsidP="00DB6BEA">
      <w:pPr>
        <w:pStyle w:val="NormalWeb"/>
        <w:jc w:val="both"/>
        <w:rPr>
          <w:b/>
          <w:bCs/>
          <w:sz w:val="32"/>
          <w:szCs w:val="32"/>
          <w:u w:val="single"/>
        </w:rPr>
      </w:pPr>
    </w:p>
    <w:p w:rsidR="00DB6BEA" w:rsidRPr="00B73584" w:rsidRDefault="004268A6" w:rsidP="00DB6BEA">
      <w:pPr>
        <w:pStyle w:val="NormalWeb"/>
        <w:jc w:val="both"/>
        <w:rPr>
          <w:b/>
          <w:sz w:val="32"/>
          <w:szCs w:val="32"/>
        </w:rPr>
      </w:pPr>
      <w:r>
        <w:rPr>
          <w:b/>
          <w:bCs/>
          <w:sz w:val="32"/>
          <w:szCs w:val="32"/>
        </w:rPr>
        <w:lastRenderedPageBreak/>
        <w:t>5</w:t>
      </w:r>
      <w:r w:rsidR="009E15B7">
        <w:rPr>
          <w:b/>
          <w:bCs/>
          <w:sz w:val="32"/>
          <w:szCs w:val="32"/>
        </w:rPr>
        <w:t>.2</w:t>
      </w:r>
      <w:r w:rsidR="001F0AF2">
        <w:rPr>
          <w:b/>
          <w:bCs/>
          <w:sz w:val="32"/>
          <w:szCs w:val="32"/>
        </w:rPr>
        <w:t xml:space="preserve">.2 </w:t>
      </w:r>
      <w:r w:rsidR="00DB6BEA" w:rsidRPr="00B73584">
        <w:rPr>
          <w:b/>
          <w:bCs/>
          <w:sz w:val="32"/>
          <w:szCs w:val="32"/>
          <w:u w:val="single"/>
        </w:rPr>
        <w:t>THEORY OF MEASUREMENT:</w:t>
      </w:r>
      <w:r w:rsidR="00DB6BEA" w:rsidRPr="00B73584">
        <w:rPr>
          <w:b/>
          <w:sz w:val="32"/>
          <w:szCs w:val="32"/>
        </w:rPr>
        <w:t xml:space="preserve"> </w:t>
      </w:r>
    </w:p>
    <w:p w:rsidR="00DB6BEA" w:rsidRPr="00B73584" w:rsidRDefault="00DB6BEA" w:rsidP="00DB6BEA">
      <w:pPr>
        <w:jc w:val="both"/>
        <w:rPr>
          <w:rFonts w:ascii="Times New Roman" w:hAnsi="Times New Roman" w:cs="Times New Roman"/>
          <w:sz w:val="28"/>
          <w:szCs w:val="28"/>
        </w:rPr>
      </w:pPr>
      <w:bookmarkStart w:id="0" w:name="figure1"/>
      <w:bookmarkEnd w:id="0"/>
      <w:r w:rsidRPr="00B73584">
        <w:rPr>
          <w:rFonts w:ascii="Times New Roman" w:hAnsi="Times New Roman" w:cs="Times New Roman"/>
          <w:sz w:val="28"/>
          <w:szCs w:val="28"/>
        </w:rPr>
        <w:t>Transmitter emits sound waves into the formation and measures the time taken to detect at a receiver of known distance from the transmitter.The Sonic tool operates at 20 cycles per second as sounds similar to a pedestrian crossing at a set of traffic lights. The first arrival is the compressional or 'p' waves, which travel adjacent to the borehole as shown in Figure 1. It is this arrival that is used to measure the individual travel times T1, T2, T3, and T4. Two receivers for each transmitter eliminates the borehole signal. The transit time DT is computed from these travel times as shown in the equation below. This particular arrangement of sonic tool transmitters and receivers is known as the standard BHC Sonic tool and compensates for borehole washouts and also for tool tilting in real time while logging.</w:t>
      </w:r>
    </w:p>
    <w:p w:rsidR="00DB6BEA" w:rsidRPr="00B73584" w:rsidRDefault="00DB6BEA" w:rsidP="00DB6BEA">
      <w:pPr>
        <w:pStyle w:val="NormalWeb"/>
        <w:jc w:val="center"/>
        <w:rPr>
          <w:b/>
          <w:sz w:val="28"/>
          <w:szCs w:val="28"/>
        </w:rPr>
      </w:pPr>
      <w:r w:rsidRPr="00B73584">
        <w:rPr>
          <w:b/>
          <w:sz w:val="28"/>
          <w:szCs w:val="28"/>
        </w:rPr>
        <w:t>DT</w:t>
      </w:r>
      <w:r w:rsidRPr="00B73584">
        <w:rPr>
          <w:b/>
          <w:sz w:val="28"/>
          <w:szCs w:val="28"/>
          <w:vertAlign w:val="subscript"/>
        </w:rPr>
        <w:t xml:space="preserve">LOG </w:t>
      </w:r>
      <w:r w:rsidRPr="00B73584">
        <w:rPr>
          <w:b/>
          <w:sz w:val="28"/>
          <w:szCs w:val="28"/>
        </w:rPr>
        <w:t>= [(T1 - T2) + (T3 - T4)] / 2</w:t>
      </w:r>
    </w:p>
    <w:p w:rsidR="00DB6BEA" w:rsidRPr="00B73584" w:rsidRDefault="00DB6BEA" w:rsidP="00DB6BEA">
      <w:pPr>
        <w:spacing w:before="100" w:beforeAutospacing="1"/>
        <w:rPr>
          <w:rFonts w:ascii="Times New Roman" w:hAnsi="Times New Roman" w:cs="Times New Roman"/>
          <w:b/>
          <w:sz w:val="28"/>
          <w:szCs w:val="28"/>
        </w:rPr>
      </w:pPr>
      <w:r w:rsidRPr="00B73584">
        <w:rPr>
          <w:rFonts w:ascii="Times New Roman" w:hAnsi="Times New Roman" w:cs="Times New Roman"/>
          <w:b/>
          <w:bCs/>
          <w:sz w:val="28"/>
          <w:szCs w:val="28"/>
          <w:u w:val="single"/>
        </w:rPr>
        <w:t>Long Spaced Sonic tools</w:t>
      </w:r>
      <w:r w:rsidRPr="00B73584">
        <w:rPr>
          <w:rFonts w:ascii="Times New Roman" w:hAnsi="Times New Roman" w:cs="Times New Roman"/>
          <w:b/>
          <w:sz w:val="28"/>
          <w:szCs w:val="28"/>
        </w:rPr>
        <w:t xml:space="preserve"> </w:t>
      </w:r>
    </w:p>
    <w:p w:rsidR="00DB6BEA" w:rsidRPr="00B73584" w:rsidRDefault="00DB6BEA" w:rsidP="00DB6BEA">
      <w:pPr>
        <w:pStyle w:val="NormalWeb"/>
        <w:jc w:val="both"/>
        <w:rPr>
          <w:sz w:val="28"/>
          <w:szCs w:val="28"/>
        </w:rPr>
      </w:pPr>
      <w:r w:rsidRPr="00B73584">
        <w:rPr>
          <w:sz w:val="28"/>
          <w:szCs w:val="28"/>
        </w:rPr>
        <w:t xml:space="preserve">Long spaced sonic tools have a larger spacing between the transmitter and receiver. Tool spacing are 8ft-10ft and 10ft-12ft. This allows a deeper depth of investigation and improves the tool response in larger boreholes or where mud invasion is affecting the standard tool. The DT measurement requires the 8ft-10ft signals to be memorized until the 10ft-12ft signals are recorded and then a DT can be computed. This is known as Depth Derived Borehole Compensation or DDBHC. The long and short spaced sonic tools can be used in combination to identify swelling shales. </w:t>
      </w:r>
    </w:p>
    <w:p w:rsidR="00DB6BEA" w:rsidRPr="005746D1" w:rsidRDefault="00247582" w:rsidP="00154B04">
      <w:pPr>
        <w:pStyle w:val="BodyText2"/>
        <w:rPr>
          <w:rFonts w:ascii="Times New Roman" w:hAnsi="Times New Roman" w:cs="Times New Roman"/>
          <w:bCs/>
          <w:u w:val="single"/>
        </w:rPr>
      </w:pPr>
      <w:r>
        <w:rPr>
          <w:rFonts w:ascii="Times New Roman" w:hAnsi="Times New Roman" w:cs="Times New Roman"/>
          <w:bCs/>
        </w:rPr>
        <w:lastRenderedPageBreak/>
        <w:t xml:space="preserve">                       </w:t>
      </w:r>
      <w:r w:rsidR="00DB6BEA" w:rsidRPr="005746D1">
        <w:rPr>
          <w:rFonts w:ascii="Times New Roman" w:hAnsi="Times New Roman" w:cs="Times New Roman"/>
          <w:bCs/>
        </w:rPr>
        <w:t xml:space="preserve">    </w:t>
      </w:r>
      <w:r w:rsidR="009C12DA" w:rsidRPr="005746D1">
        <w:rPr>
          <w:rFonts w:ascii="Times New Roman" w:hAnsi="Times New Roman" w:cs="Times New Roman"/>
          <w:bCs/>
          <w:noProof/>
        </w:rPr>
        <w:drawing>
          <wp:inline distT="0" distB="0" distL="0" distR="0">
            <wp:extent cx="3839935" cy="5133703"/>
            <wp:effectExtent l="19050" t="0" r="816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861525" cy="5162567"/>
                    </a:xfrm>
                    <a:prstGeom prst="rect">
                      <a:avLst/>
                    </a:prstGeom>
                    <a:noFill/>
                    <a:ln w="9525">
                      <a:noFill/>
                      <a:miter lim="800000"/>
                      <a:headEnd/>
                      <a:tailEnd/>
                    </a:ln>
                  </pic:spPr>
                </pic:pic>
              </a:graphicData>
            </a:graphic>
          </wp:inline>
        </w:drawing>
      </w:r>
      <w:r w:rsidR="00DB6BEA" w:rsidRPr="005746D1">
        <w:rPr>
          <w:rFonts w:ascii="Times New Roman" w:hAnsi="Times New Roman" w:cs="Times New Roman"/>
          <w:bCs/>
        </w:rPr>
        <w:t xml:space="preserve">               </w:t>
      </w:r>
    </w:p>
    <w:p w:rsidR="00154B04" w:rsidRPr="00247582" w:rsidRDefault="00154B04" w:rsidP="00154B04">
      <w:pPr>
        <w:widowControl w:val="0"/>
        <w:autoSpaceDE w:val="0"/>
        <w:autoSpaceDN w:val="0"/>
        <w:adjustRightInd w:val="0"/>
        <w:spacing w:after="0" w:line="240" w:lineRule="auto"/>
        <w:jc w:val="center"/>
        <w:rPr>
          <w:rFonts w:ascii="Times New Roman" w:hAnsi="Times New Roman" w:cs="Times New Roman"/>
          <w:b/>
          <w:sz w:val="24"/>
          <w:szCs w:val="24"/>
        </w:rPr>
      </w:pPr>
      <w:r w:rsidRPr="00247582">
        <w:rPr>
          <w:rFonts w:ascii="Times New Roman" w:hAnsi="Times New Roman" w:cs="Times New Roman"/>
          <w:b/>
          <w:bCs/>
          <w:color w:val="000000"/>
          <w:spacing w:val="-1"/>
          <w:sz w:val="24"/>
          <w:szCs w:val="24"/>
        </w:rPr>
        <w:t xml:space="preserve">Figure </w:t>
      </w:r>
      <w:r w:rsidR="004268A6">
        <w:rPr>
          <w:rFonts w:ascii="Times New Roman" w:hAnsi="Times New Roman" w:cs="Times New Roman"/>
          <w:b/>
          <w:sz w:val="24"/>
          <w:szCs w:val="24"/>
        </w:rPr>
        <w:t>5.</w:t>
      </w:r>
      <w:r w:rsidR="001A0712">
        <w:rPr>
          <w:rFonts w:ascii="Times New Roman" w:hAnsi="Times New Roman" w:cs="Times New Roman"/>
          <w:b/>
          <w:sz w:val="24"/>
          <w:szCs w:val="24"/>
        </w:rPr>
        <w:t>3</w:t>
      </w:r>
      <w:r w:rsidRPr="00247582">
        <w:rPr>
          <w:rFonts w:ascii="Times New Roman" w:hAnsi="Times New Roman" w:cs="Times New Roman"/>
          <w:b/>
          <w:sz w:val="24"/>
          <w:szCs w:val="24"/>
        </w:rPr>
        <w:t xml:space="preserve">: Showing </w:t>
      </w:r>
      <w:r w:rsidR="009131F3" w:rsidRPr="00247582">
        <w:rPr>
          <w:rFonts w:ascii="Times New Roman" w:hAnsi="Times New Roman" w:cs="Times New Roman"/>
          <w:b/>
          <w:sz w:val="24"/>
          <w:szCs w:val="24"/>
        </w:rPr>
        <w:t xml:space="preserve">Sonic </w:t>
      </w:r>
      <w:r w:rsidRPr="00247582">
        <w:rPr>
          <w:rFonts w:ascii="Times New Roman" w:hAnsi="Times New Roman" w:cs="Times New Roman"/>
          <w:b/>
          <w:sz w:val="24"/>
          <w:szCs w:val="24"/>
        </w:rPr>
        <w:t>tool</w:t>
      </w:r>
      <w:r w:rsidR="00247582" w:rsidRPr="00247582">
        <w:rPr>
          <w:rFonts w:ascii="Times New Roman" w:hAnsi="Times New Roman" w:cs="Times New Roman"/>
          <w:b/>
          <w:sz w:val="24"/>
          <w:szCs w:val="24"/>
        </w:rPr>
        <w:t>(www.ldeo.columbia.edu)</w:t>
      </w:r>
    </w:p>
    <w:p w:rsidR="00F449D5" w:rsidRPr="00247582" w:rsidRDefault="00F449D5"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4"/>
          <w:szCs w:val="24"/>
          <w:u w:val="single"/>
        </w:rPr>
      </w:pPr>
    </w:p>
    <w:p w:rsidR="00154B04" w:rsidRPr="005746D1" w:rsidRDefault="00154B04" w:rsidP="00DB6BEA">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DB6BEA" w:rsidRPr="008C1649" w:rsidRDefault="004268A6" w:rsidP="00DB6BEA">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5</w:t>
      </w:r>
      <w:r w:rsidR="009E15B7">
        <w:rPr>
          <w:rFonts w:ascii="Times New Roman" w:hAnsi="Times New Roman" w:cs="Times New Roman"/>
          <w:b/>
          <w:bCs/>
          <w:color w:val="000000"/>
          <w:spacing w:val="-1"/>
          <w:sz w:val="32"/>
          <w:szCs w:val="32"/>
        </w:rPr>
        <w:t>.3</w:t>
      </w:r>
      <w:r w:rsidR="00647C3F" w:rsidRPr="008C1649">
        <w:rPr>
          <w:rFonts w:ascii="Times New Roman" w:hAnsi="Times New Roman" w:cs="Times New Roman"/>
          <w:b/>
          <w:bCs/>
          <w:color w:val="000000"/>
          <w:spacing w:val="-1"/>
          <w:sz w:val="32"/>
          <w:szCs w:val="32"/>
        </w:rPr>
        <w:t xml:space="preserve"> </w:t>
      </w:r>
      <w:r w:rsidR="00DB6BEA" w:rsidRPr="008C1649">
        <w:rPr>
          <w:rFonts w:ascii="Times New Roman" w:hAnsi="Times New Roman" w:cs="Times New Roman"/>
          <w:b/>
          <w:bCs/>
          <w:color w:val="000000"/>
          <w:spacing w:val="-1"/>
          <w:sz w:val="32"/>
          <w:szCs w:val="32"/>
          <w:u w:val="single"/>
        </w:rPr>
        <w:t>NEUTRON LOG</w:t>
      </w:r>
    </w:p>
    <w:p w:rsidR="009C12DA" w:rsidRPr="00B73584" w:rsidRDefault="009C12DA" w:rsidP="00DB6BEA">
      <w:pPr>
        <w:widowControl w:val="0"/>
        <w:autoSpaceDE w:val="0"/>
        <w:autoSpaceDN w:val="0"/>
        <w:adjustRightInd w:val="0"/>
        <w:spacing w:after="0" w:line="240" w:lineRule="auto"/>
        <w:jc w:val="both"/>
        <w:rPr>
          <w:rFonts w:ascii="Times New Roman" w:hAnsi="Times New Roman" w:cs="Times New Roman"/>
          <w:b/>
          <w:sz w:val="40"/>
          <w:szCs w:val="40"/>
          <w:u w:val="single"/>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The neutron log is a measurement of induced formation radiation produced by fast moving</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neutrons bombarding the formation.</w:t>
      </w:r>
      <w:r w:rsidR="00DC0656" w:rsidRPr="00B73584">
        <w:rPr>
          <w:rFonts w:ascii="Times New Roman" w:hAnsi="Times New Roman" w:cs="Times New Roman"/>
          <w:color w:val="000000"/>
          <w:spacing w:val="-1"/>
          <w:sz w:val="28"/>
          <w:szCs w:val="28"/>
        </w:rPr>
        <w:t xml:space="preserve"> </w:t>
      </w:r>
      <w:r w:rsidRPr="00B73584">
        <w:rPr>
          <w:rFonts w:ascii="Times New Roman" w:hAnsi="Times New Roman" w:cs="Times New Roman"/>
          <w:color w:val="000000"/>
          <w:spacing w:val="-1"/>
          <w:sz w:val="28"/>
          <w:szCs w:val="28"/>
        </w:rPr>
        <w:t>The source used to produce neutrons is usually a mixture</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of Beryllium and Radium. As Radium decays, it emits alpha particles. The Beryllium responds</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to those alpha particles by emitting neutrons. Other sources include:</w:t>
      </w: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sz w:val="28"/>
          <w:szCs w:val="28"/>
        </w:rPr>
      </w:pPr>
    </w:p>
    <w:p w:rsidR="00DB6BEA" w:rsidRPr="00B73584" w:rsidRDefault="00DB6BEA" w:rsidP="009F3798">
      <w:pPr>
        <w:pStyle w:val="ListParagraph"/>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Plutonium - Beryllium: large volume needed to produce neutrons</w:t>
      </w:r>
      <w:r w:rsidR="00DC0656" w:rsidRPr="00B73584">
        <w:rPr>
          <w:rFonts w:ascii="Times New Roman" w:hAnsi="Times New Roman" w:cs="Times New Roman"/>
          <w:color w:val="000000"/>
          <w:spacing w:val="-1"/>
          <w:sz w:val="28"/>
          <w:szCs w:val="28"/>
        </w:rPr>
        <w:t>.</w:t>
      </w:r>
    </w:p>
    <w:p w:rsidR="00DB6BEA" w:rsidRPr="00B73584" w:rsidRDefault="00DB6BEA" w:rsidP="009F3798">
      <w:pPr>
        <w:pStyle w:val="ListParagraph"/>
        <w:widowControl w:val="0"/>
        <w:numPr>
          <w:ilvl w:val="0"/>
          <w:numId w:val="8"/>
        </w:numPr>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Americium - Beryllium: good source</w:t>
      </w:r>
      <w:r w:rsidR="00DC0656" w:rsidRPr="00B73584">
        <w:rPr>
          <w:rFonts w:ascii="Times New Roman" w:hAnsi="Times New Roman" w:cs="Times New Roman"/>
          <w:color w:val="000000"/>
          <w:spacing w:val="-1"/>
          <w:sz w:val="28"/>
          <w:szCs w:val="28"/>
        </w:rPr>
        <w:t>.</w:t>
      </w: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sz w:val="28"/>
          <w:szCs w:val="28"/>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Neutrons are electrically neutral, having approximately the same mass as hydrogen. They</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 xml:space="preserve">can penetrate dense matter (sands or limestones) with little loss </w:t>
      </w:r>
      <w:r w:rsidRPr="00B73584">
        <w:rPr>
          <w:rFonts w:ascii="Times New Roman" w:hAnsi="Times New Roman" w:cs="Times New Roman"/>
          <w:color w:val="000000"/>
          <w:spacing w:val="-1"/>
          <w:sz w:val="28"/>
          <w:szCs w:val="28"/>
        </w:rPr>
        <w:lastRenderedPageBreak/>
        <w:t>of energy or velocity. Energy</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loss is a function of:</w:t>
      </w: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DB6BEA" w:rsidRPr="00B73584" w:rsidRDefault="00DB6BEA" w:rsidP="009F3798">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Angle of collision</w:t>
      </w:r>
      <w:r w:rsidR="00DC0656" w:rsidRPr="00B73584">
        <w:rPr>
          <w:rFonts w:ascii="Times New Roman" w:hAnsi="Times New Roman" w:cs="Times New Roman"/>
          <w:color w:val="000000"/>
          <w:spacing w:val="-1"/>
          <w:sz w:val="28"/>
          <w:szCs w:val="28"/>
        </w:rPr>
        <w:t>.</w:t>
      </w:r>
    </w:p>
    <w:p w:rsidR="00DB6BEA" w:rsidRPr="00B73584" w:rsidRDefault="00DB6BEA" w:rsidP="009F3798">
      <w:pPr>
        <w:pStyle w:val="ListParagraph"/>
        <w:widowControl w:val="0"/>
        <w:numPr>
          <w:ilvl w:val="0"/>
          <w:numId w:val="10"/>
        </w:numPr>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Relative mass of the struck nucleus</w:t>
      </w:r>
      <w:r w:rsidR="00DC0656" w:rsidRPr="00B73584">
        <w:rPr>
          <w:rFonts w:ascii="Times New Roman" w:hAnsi="Times New Roman" w:cs="Times New Roman"/>
          <w:color w:val="000000"/>
          <w:spacing w:val="-1"/>
          <w:sz w:val="28"/>
          <w:szCs w:val="28"/>
        </w:rPr>
        <w:t>.</w:t>
      </w: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sz w:val="28"/>
          <w:szCs w:val="28"/>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When a neutron collides with a hydrogen nucleus, it will lose about half its energy. After</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about 20 collisions with hydrogen, the neutron will be captured by one of the various elements</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in the formation (e.g., chloride, silicon, hydrogen). Those neutrons which are captured</w:t>
      </w:r>
      <w:r w:rsidR="00B45502" w:rsidRPr="00B73584">
        <w:rPr>
          <w:rFonts w:ascii="Times New Roman" w:hAnsi="Times New Roman" w:cs="Times New Roman"/>
          <w:color w:val="000000"/>
          <w:spacing w:val="-1"/>
          <w:sz w:val="28"/>
          <w:szCs w:val="28"/>
        </w:rPr>
        <w:t xml:space="preserve"> </w:t>
      </w:r>
      <w:r w:rsidRPr="00B73584">
        <w:rPr>
          <w:rFonts w:ascii="Times New Roman" w:hAnsi="Times New Roman" w:cs="Times New Roman"/>
          <w:color w:val="000000"/>
          <w:spacing w:val="-1"/>
          <w:sz w:val="28"/>
          <w:szCs w:val="28"/>
        </w:rPr>
        <w:t>(thermal neutrons) emit a secondary gamma ray.</w:t>
      </w:r>
    </w:p>
    <w:p w:rsidR="00DB6BEA" w:rsidRPr="005746D1" w:rsidRDefault="00DB6BEA" w:rsidP="00DB6BEA">
      <w:pPr>
        <w:widowControl w:val="0"/>
        <w:autoSpaceDE w:val="0"/>
        <w:autoSpaceDN w:val="0"/>
        <w:adjustRightInd w:val="0"/>
        <w:spacing w:after="0" w:line="240" w:lineRule="auto"/>
        <w:jc w:val="both"/>
        <w:rPr>
          <w:rFonts w:ascii="Times New Roman" w:hAnsi="Times New Roman" w:cs="Times New Roman"/>
          <w:sz w:val="20"/>
          <w:szCs w:val="20"/>
        </w:rPr>
      </w:pPr>
    </w:p>
    <w:p w:rsidR="00DB6BEA" w:rsidRPr="00B73584" w:rsidRDefault="004268A6"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5</w:t>
      </w:r>
      <w:r w:rsidR="009E15B7">
        <w:rPr>
          <w:rFonts w:ascii="Times New Roman" w:hAnsi="Times New Roman" w:cs="Times New Roman"/>
          <w:b/>
          <w:bCs/>
          <w:color w:val="000000"/>
          <w:spacing w:val="-1"/>
          <w:sz w:val="28"/>
          <w:szCs w:val="28"/>
        </w:rPr>
        <w:t>.3</w:t>
      </w:r>
      <w:r w:rsidR="001F0AF2">
        <w:rPr>
          <w:rFonts w:ascii="Times New Roman" w:hAnsi="Times New Roman" w:cs="Times New Roman"/>
          <w:b/>
          <w:bCs/>
          <w:color w:val="000000"/>
          <w:spacing w:val="-1"/>
          <w:sz w:val="28"/>
          <w:szCs w:val="28"/>
        </w:rPr>
        <w:t xml:space="preserve">.1 </w:t>
      </w:r>
      <w:r w:rsidR="00B45502" w:rsidRPr="00B73584">
        <w:rPr>
          <w:rFonts w:ascii="Times New Roman" w:hAnsi="Times New Roman" w:cs="Times New Roman"/>
          <w:b/>
          <w:bCs/>
          <w:color w:val="000000"/>
          <w:spacing w:val="-1"/>
          <w:sz w:val="28"/>
          <w:szCs w:val="28"/>
          <w:u w:val="single"/>
        </w:rPr>
        <w:t>TYPES OF NEUTRIN DETECTORS</w:t>
      </w:r>
      <w:r w:rsidR="00DB6BEA" w:rsidRPr="00B73584">
        <w:rPr>
          <w:rFonts w:ascii="Times New Roman" w:hAnsi="Times New Roman" w:cs="Times New Roman"/>
          <w:b/>
          <w:bCs/>
          <w:color w:val="000000"/>
          <w:spacing w:val="-1"/>
          <w:sz w:val="28"/>
          <w:szCs w:val="28"/>
          <w:u w:val="single"/>
        </w:rPr>
        <w:t>.</w:t>
      </w:r>
    </w:p>
    <w:p w:rsidR="00DB6BEA" w:rsidRPr="005746D1" w:rsidRDefault="00DB6BEA" w:rsidP="00DB6BEA">
      <w:pPr>
        <w:widowControl w:val="0"/>
        <w:autoSpaceDE w:val="0"/>
        <w:autoSpaceDN w:val="0"/>
        <w:adjustRightInd w:val="0"/>
        <w:spacing w:after="0" w:line="240" w:lineRule="auto"/>
        <w:jc w:val="both"/>
        <w:rPr>
          <w:rFonts w:ascii="Times New Roman" w:hAnsi="Times New Roman" w:cs="Times New Roman"/>
          <w:sz w:val="24"/>
          <w:szCs w:val="24"/>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One type of detector measures neutrons just about thermal speed (epithermal). It shows</w:t>
      </w:r>
      <w:r w:rsidRPr="00B73584">
        <w:rPr>
          <w:rFonts w:ascii="Times New Roman" w:hAnsi="Times New Roman" w:cs="Times New Roman"/>
          <w:sz w:val="28"/>
          <w:szCs w:val="28"/>
        </w:rPr>
        <w:t xml:space="preserve"> </w:t>
      </w:r>
      <w:r w:rsidR="00544D2D" w:rsidRPr="00B73584">
        <w:rPr>
          <w:rFonts w:ascii="Times New Roman" w:hAnsi="Times New Roman" w:cs="Times New Roman"/>
          <w:color w:val="000000"/>
          <w:spacing w:val="-1"/>
          <w:sz w:val="28"/>
          <w:szCs w:val="28"/>
        </w:rPr>
        <w:t>maximum sensitivity to neutr</w:t>
      </w:r>
      <w:r w:rsidRPr="00B73584">
        <w:rPr>
          <w:rFonts w:ascii="Times New Roman" w:hAnsi="Times New Roman" w:cs="Times New Roman"/>
          <w:color w:val="000000"/>
          <w:spacing w:val="-1"/>
          <w:sz w:val="28"/>
          <w:szCs w:val="28"/>
        </w:rPr>
        <w:t>ons having energies above the thermal level and minimal</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sensitivity to gamma rays and thermal neutrons. This reduces those errors which arise from</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variations in formation chemistry and resolves porosity in areas where lithologies and liquids</w:t>
      </w:r>
      <w:r w:rsidRPr="00B73584">
        <w:rPr>
          <w:rFonts w:ascii="Times New Roman" w:hAnsi="Times New Roman" w:cs="Times New Roman"/>
          <w:sz w:val="28"/>
          <w:szCs w:val="28"/>
        </w:rPr>
        <w:t xml:space="preserve"> </w:t>
      </w:r>
      <w:r w:rsidR="00544D2D" w:rsidRPr="00B73584">
        <w:rPr>
          <w:rFonts w:ascii="Times New Roman" w:hAnsi="Times New Roman" w:cs="Times New Roman"/>
          <w:color w:val="000000"/>
          <w:spacing w:val="-1"/>
          <w:sz w:val="28"/>
          <w:szCs w:val="28"/>
        </w:rPr>
        <w:t>are mixed</w:t>
      </w:r>
      <w:r w:rsidRPr="00B73584">
        <w:rPr>
          <w:rFonts w:ascii="Times New Roman" w:hAnsi="Times New Roman" w:cs="Times New Roman"/>
          <w:color w:val="000000"/>
          <w:spacing w:val="-1"/>
          <w:sz w:val="28"/>
          <w:szCs w:val="28"/>
        </w:rPr>
        <w:t>.</w:t>
      </w:r>
      <w:r w:rsidR="00544D2D" w:rsidRPr="00B73584">
        <w:rPr>
          <w:rFonts w:ascii="Times New Roman" w:hAnsi="Times New Roman" w:cs="Times New Roman"/>
          <w:color w:val="000000"/>
          <w:spacing w:val="-1"/>
          <w:sz w:val="28"/>
          <w:szCs w:val="28"/>
        </w:rPr>
        <w:t xml:space="preserve"> </w:t>
      </w:r>
      <w:r w:rsidRPr="00B73584">
        <w:rPr>
          <w:rFonts w:ascii="Times New Roman" w:hAnsi="Times New Roman" w:cs="Times New Roman"/>
          <w:color w:val="000000"/>
          <w:spacing w:val="-1"/>
          <w:sz w:val="28"/>
          <w:szCs w:val="28"/>
        </w:rPr>
        <w:t>There is a neutron detector which measures the neutron population at</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thermal energy. It responds to all formation and well parameters that affects neutron density.</w:t>
      </w:r>
    </w:p>
    <w:p w:rsidR="00DB6BEA" w:rsidRPr="00B73584" w:rsidRDefault="00DB6BEA" w:rsidP="009F3798">
      <w:pPr>
        <w:pStyle w:val="ListParagraph"/>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In salt water the count rate is lowered.</w:t>
      </w:r>
    </w:p>
    <w:p w:rsidR="00DB6BEA" w:rsidRPr="00B73584" w:rsidRDefault="00DB6BEA" w:rsidP="009F3798">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It is influenced by for mation chemistry.</w:t>
      </w: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sz w:val="28"/>
          <w:szCs w:val="28"/>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Another detector responds to the gamma rays that are emitted upon neutron capture. Gamma ray</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emission can occur (1) in the formation, (2) in the wellbore, (3) in the materials that make up the detector, and (4) in the detector crystals. Also the densities of materials will affect the</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quality of gamma ray transmission</w:t>
      </w:r>
      <w:r w:rsidR="00544D2D" w:rsidRPr="00B73584">
        <w:rPr>
          <w:rFonts w:ascii="Times New Roman" w:hAnsi="Times New Roman" w:cs="Times New Roman"/>
          <w:color w:val="000000"/>
          <w:spacing w:val="-1"/>
          <w:sz w:val="28"/>
          <w:szCs w:val="28"/>
        </w:rPr>
        <w:t>.</w:t>
      </w:r>
    </w:p>
    <w:p w:rsidR="003C0741" w:rsidRPr="00B73584" w:rsidRDefault="003C0741"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sidRPr="00B73584">
        <w:rPr>
          <w:rFonts w:ascii="Times New Roman" w:hAnsi="Times New Roman" w:cs="Times New Roman"/>
          <w:b/>
          <w:bCs/>
          <w:color w:val="000000"/>
          <w:spacing w:val="-1"/>
          <w:sz w:val="28"/>
          <w:szCs w:val="28"/>
          <w:u w:val="single"/>
        </w:rPr>
        <w:t>Neutron Log Response</w:t>
      </w:r>
    </w:p>
    <w:p w:rsidR="009A3C2B" w:rsidRPr="00B73584" w:rsidRDefault="009A3C2B" w:rsidP="00DB6BEA">
      <w:pPr>
        <w:widowControl w:val="0"/>
        <w:autoSpaceDE w:val="0"/>
        <w:autoSpaceDN w:val="0"/>
        <w:adjustRightInd w:val="0"/>
        <w:spacing w:after="0" w:line="240" w:lineRule="auto"/>
        <w:jc w:val="both"/>
        <w:rPr>
          <w:rFonts w:ascii="Times New Roman" w:hAnsi="Times New Roman" w:cs="Times New Roman"/>
          <w:sz w:val="28"/>
          <w:szCs w:val="28"/>
          <w:u w:val="single"/>
        </w:rPr>
      </w:pPr>
    </w:p>
    <w:p w:rsidR="00DB6BEA" w:rsidRPr="00B73584" w:rsidRDefault="003C0741" w:rsidP="00DB6BEA">
      <w:pPr>
        <w:widowControl w:val="0"/>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 xml:space="preserve">Neutron logs are basically a </w:t>
      </w:r>
      <w:r w:rsidR="00DB6BEA" w:rsidRPr="00B73584">
        <w:rPr>
          <w:rFonts w:ascii="Times New Roman" w:hAnsi="Times New Roman" w:cs="Times New Roman"/>
          <w:color w:val="000000"/>
          <w:spacing w:val="-1"/>
          <w:sz w:val="28"/>
          <w:szCs w:val="28"/>
        </w:rPr>
        <w:t>measure of the amount of hydrogen contained in the</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formation. High neutron count rate indicates low porosity, while low neutron count rate</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indicates high porosity. While there is very little difference between oil and water, the neutron</w:t>
      </w:r>
      <w:r w:rsidR="00DF450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tool will distinguish between gas and oil saturations. When gas is measured, the porosity will</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appear very low. The neutron log is a very good porosity indicator in limestones.</w:t>
      </w:r>
      <w:r w:rsidR="00DB6BEA" w:rsidRPr="00B73584">
        <w:rPr>
          <w:rFonts w:ascii="Times New Roman" w:hAnsi="Times New Roman" w:cs="Times New Roman"/>
          <w:sz w:val="28"/>
          <w:szCs w:val="28"/>
        </w:rPr>
        <w:t xml:space="preserve"> </w:t>
      </w:r>
    </w:p>
    <w:p w:rsidR="00DB6BEA" w:rsidRPr="00B73584" w:rsidRDefault="00DB6BEA" w:rsidP="00DB6BEA">
      <w:pPr>
        <w:widowControl w:val="0"/>
        <w:autoSpaceDE w:val="0"/>
        <w:autoSpaceDN w:val="0"/>
        <w:adjustRightInd w:val="0"/>
        <w:spacing w:after="0" w:line="240" w:lineRule="auto"/>
        <w:rPr>
          <w:rFonts w:ascii="Times New Roman" w:hAnsi="Times New Roman" w:cs="Times New Roman"/>
          <w:sz w:val="28"/>
          <w:szCs w:val="28"/>
        </w:rPr>
      </w:pPr>
    </w:p>
    <w:p w:rsidR="00F449D5" w:rsidRDefault="00F449D5" w:rsidP="00DB6BEA">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p>
    <w:p w:rsidR="00B73584" w:rsidRDefault="00B73584" w:rsidP="00DB6BEA">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p>
    <w:p w:rsidR="00B73584" w:rsidRDefault="00B73584" w:rsidP="00DB6BEA">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p>
    <w:p w:rsidR="00B73584" w:rsidRPr="00B73584" w:rsidRDefault="00B73584" w:rsidP="00DB6BEA">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p>
    <w:p w:rsidR="00F449D5" w:rsidRPr="00B73584" w:rsidRDefault="00F449D5" w:rsidP="00DB6BEA">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p>
    <w:p w:rsidR="00F449D5" w:rsidRPr="00B73584" w:rsidRDefault="00F449D5" w:rsidP="00DB6BEA">
      <w:pPr>
        <w:widowControl w:val="0"/>
        <w:autoSpaceDE w:val="0"/>
        <w:autoSpaceDN w:val="0"/>
        <w:adjustRightInd w:val="0"/>
        <w:spacing w:after="0" w:line="240" w:lineRule="auto"/>
        <w:jc w:val="both"/>
        <w:rPr>
          <w:rFonts w:ascii="Times New Roman" w:hAnsi="Times New Roman" w:cs="Times New Roman"/>
          <w:bCs/>
          <w:color w:val="000000"/>
          <w:spacing w:val="-1"/>
          <w:sz w:val="28"/>
          <w:szCs w:val="28"/>
          <w:u w:val="single"/>
        </w:rPr>
      </w:pPr>
    </w:p>
    <w:p w:rsidR="00561931" w:rsidRPr="005746D1" w:rsidRDefault="00561931" w:rsidP="00DB6BEA">
      <w:pPr>
        <w:widowControl w:val="0"/>
        <w:autoSpaceDE w:val="0"/>
        <w:autoSpaceDN w:val="0"/>
        <w:adjustRightInd w:val="0"/>
        <w:spacing w:after="0" w:line="240" w:lineRule="auto"/>
        <w:jc w:val="both"/>
        <w:rPr>
          <w:rFonts w:ascii="Times New Roman" w:hAnsi="Times New Roman" w:cs="Times New Roman"/>
        </w:rPr>
      </w:pPr>
    </w:p>
    <w:p w:rsidR="00DB6BEA" w:rsidRPr="00B73584" w:rsidRDefault="004268A6"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5</w:t>
      </w:r>
      <w:r w:rsidR="009E15B7">
        <w:rPr>
          <w:rFonts w:ascii="Times New Roman" w:hAnsi="Times New Roman" w:cs="Times New Roman"/>
          <w:b/>
          <w:bCs/>
          <w:color w:val="000000"/>
          <w:spacing w:val="-1"/>
          <w:sz w:val="28"/>
          <w:szCs w:val="28"/>
        </w:rPr>
        <w:t>.3</w:t>
      </w:r>
      <w:r w:rsidR="001F0AF2">
        <w:rPr>
          <w:rFonts w:ascii="Times New Roman" w:hAnsi="Times New Roman" w:cs="Times New Roman"/>
          <w:b/>
          <w:bCs/>
          <w:color w:val="000000"/>
          <w:spacing w:val="-1"/>
          <w:sz w:val="28"/>
          <w:szCs w:val="28"/>
        </w:rPr>
        <w:t xml:space="preserve">.2 </w:t>
      </w:r>
      <w:r w:rsidR="00B97BE5" w:rsidRPr="00B73584">
        <w:rPr>
          <w:rFonts w:ascii="Times New Roman" w:hAnsi="Times New Roman" w:cs="Times New Roman"/>
          <w:b/>
          <w:bCs/>
          <w:color w:val="000000"/>
          <w:spacing w:val="-1"/>
          <w:sz w:val="28"/>
          <w:szCs w:val="28"/>
          <w:u w:val="single"/>
        </w:rPr>
        <w:t>APPLICATIONS OF THE NEUTRON LOG</w:t>
      </w:r>
    </w:p>
    <w:p w:rsidR="003418B2" w:rsidRPr="005746D1" w:rsidRDefault="003418B2" w:rsidP="00DB6BEA">
      <w:pPr>
        <w:widowControl w:val="0"/>
        <w:autoSpaceDE w:val="0"/>
        <w:autoSpaceDN w:val="0"/>
        <w:adjustRightInd w:val="0"/>
        <w:spacing w:after="0" w:line="240" w:lineRule="auto"/>
        <w:jc w:val="both"/>
        <w:rPr>
          <w:rFonts w:ascii="Times New Roman" w:hAnsi="Times New Roman" w:cs="Times New Roman"/>
          <w:sz w:val="24"/>
          <w:szCs w:val="24"/>
          <w:u w:val="single"/>
        </w:rPr>
      </w:pPr>
    </w:p>
    <w:p w:rsidR="00DB6BEA" w:rsidRPr="00B73584" w:rsidRDefault="003418B2"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5746D1">
        <w:rPr>
          <w:rFonts w:ascii="Times New Roman" w:hAnsi="Times New Roman" w:cs="Times New Roman"/>
          <w:color w:val="000000"/>
          <w:spacing w:val="-1"/>
        </w:rPr>
        <w:t xml:space="preserve">  </w:t>
      </w:r>
      <w:r w:rsidRPr="00B73584">
        <w:rPr>
          <w:rFonts w:ascii="Times New Roman" w:hAnsi="Times New Roman" w:cs="Times New Roman"/>
          <w:color w:val="000000"/>
          <w:spacing w:val="-1"/>
          <w:sz w:val="28"/>
          <w:szCs w:val="28"/>
        </w:rPr>
        <w:t xml:space="preserve">The main use of </w:t>
      </w:r>
      <w:r w:rsidR="00DB6BEA" w:rsidRPr="00B73584">
        <w:rPr>
          <w:rFonts w:ascii="Times New Roman" w:hAnsi="Times New Roman" w:cs="Times New Roman"/>
          <w:color w:val="000000"/>
          <w:spacing w:val="-1"/>
          <w:sz w:val="28"/>
          <w:szCs w:val="28"/>
        </w:rPr>
        <w:t>the neutron log is to assist in the determination of</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porosity. It has the added application in that it can be run in cased or open hole with any type</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of drilling fluid. The log response is greatly affected by gas, so it may assist in the detection of</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gas intervals. It is also used for the correlation of lithologic units from well to well.</w:t>
      </w:r>
    </w:p>
    <w:p w:rsidR="00561931" w:rsidRPr="00B73584" w:rsidRDefault="00561931" w:rsidP="00DB6BEA">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sidRPr="00B73584">
        <w:rPr>
          <w:rFonts w:ascii="Times New Roman" w:hAnsi="Times New Roman" w:cs="Times New Roman"/>
          <w:b/>
          <w:bCs/>
          <w:color w:val="000000"/>
          <w:spacing w:val="-1"/>
          <w:sz w:val="28"/>
          <w:szCs w:val="28"/>
          <w:u w:val="single"/>
        </w:rPr>
        <w:t xml:space="preserve">Sidewall Neutron Log </w:t>
      </w:r>
      <w:r w:rsidR="00755822" w:rsidRPr="00B73584">
        <w:rPr>
          <w:rFonts w:ascii="Times New Roman" w:hAnsi="Times New Roman" w:cs="Times New Roman"/>
          <w:b/>
          <w:bCs/>
          <w:color w:val="000000"/>
          <w:spacing w:val="-1"/>
          <w:sz w:val="28"/>
          <w:szCs w:val="28"/>
          <w:u w:val="single"/>
        </w:rPr>
        <w:t>–</w:t>
      </w:r>
      <w:r w:rsidRPr="00B73584">
        <w:rPr>
          <w:rFonts w:ascii="Times New Roman" w:hAnsi="Times New Roman" w:cs="Times New Roman"/>
          <w:b/>
          <w:bCs/>
          <w:color w:val="000000"/>
          <w:spacing w:val="-1"/>
          <w:sz w:val="28"/>
          <w:szCs w:val="28"/>
          <w:u w:val="single"/>
        </w:rPr>
        <w:t xml:space="preserve"> SNP</w:t>
      </w:r>
    </w:p>
    <w:p w:rsidR="00755822" w:rsidRPr="005746D1" w:rsidRDefault="00755822" w:rsidP="00DB6BEA">
      <w:pPr>
        <w:widowControl w:val="0"/>
        <w:autoSpaceDE w:val="0"/>
        <w:autoSpaceDN w:val="0"/>
        <w:adjustRightInd w:val="0"/>
        <w:spacing w:after="0" w:line="240" w:lineRule="auto"/>
        <w:jc w:val="both"/>
        <w:rPr>
          <w:rFonts w:ascii="Times New Roman" w:hAnsi="Times New Roman" w:cs="Times New Roman"/>
          <w:sz w:val="24"/>
          <w:szCs w:val="24"/>
          <w:u w:val="single"/>
        </w:rPr>
      </w:pPr>
    </w:p>
    <w:p w:rsidR="00DB6BEA" w:rsidRPr="00B73584" w:rsidRDefault="00755822" w:rsidP="00DF450A">
      <w:pPr>
        <w:widowControl w:val="0"/>
        <w:tabs>
          <w:tab w:val="left" w:pos="6660"/>
        </w:tabs>
        <w:autoSpaceDE w:val="0"/>
        <w:autoSpaceDN w:val="0"/>
        <w:adjustRightInd w:val="0"/>
        <w:spacing w:after="0" w:line="240" w:lineRule="auto"/>
        <w:jc w:val="both"/>
        <w:rPr>
          <w:rFonts w:ascii="Times New Roman" w:hAnsi="Times New Roman" w:cs="Times New Roman"/>
          <w:color w:val="000000"/>
          <w:spacing w:val="-1"/>
          <w:sz w:val="28"/>
          <w:szCs w:val="28"/>
        </w:rPr>
      </w:pPr>
      <w:r w:rsidRPr="00B73584">
        <w:rPr>
          <w:rFonts w:ascii="Times New Roman" w:hAnsi="Times New Roman" w:cs="Times New Roman"/>
          <w:color w:val="000000"/>
          <w:spacing w:val="-1"/>
          <w:sz w:val="28"/>
          <w:szCs w:val="28"/>
        </w:rPr>
        <w:t xml:space="preserve">The sidewall neutron tool is </w:t>
      </w:r>
      <w:r w:rsidR="00DB6BEA" w:rsidRPr="00B73584">
        <w:rPr>
          <w:rFonts w:ascii="Times New Roman" w:hAnsi="Times New Roman" w:cs="Times New Roman"/>
          <w:color w:val="000000"/>
          <w:spacing w:val="-1"/>
          <w:sz w:val="28"/>
          <w:szCs w:val="28"/>
        </w:rPr>
        <w:t>similar to the other neutron devices in its operation. The</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main difference is that the source is mounted on a skid which is expanded against the borehole</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wall. This allows the neutrons to be focused into formation, eliminating the environmental</w:t>
      </w:r>
      <w:r w:rsidR="00DF450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effects. Porosity can be read directly from the log. It has the ability to detect gas and can assist</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in determining lithology.</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The tool can be run in open hole with any fluid and has the added benefit of responding</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to primary and secondary porosity. The sidewall neutron device cannot be used in cased</w:t>
      </w:r>
      <w:r w:rsidR="00DB6BEA" w:rsidRPr="00B73584">
        <w:rPr>
          <w:rFonts w:ascii="Times New Roman" w:hAnsi="Times New Roman" w:cs="Times New Roman"/>
          <w:sz w:val="28"/>
          <w:szCs w:val="28"/>
        </w:rPr>
        <w:t xml:space="preserve"> </w:t>
      </w:r>
      <w:r w:rsidR="00DB6BEA" w:rsidRPr="00B73584">
        <w:rPr>
          <w:rFonts w:ascii="Times New Roman" w:hAnsi="Times New Roman" w:cs="Times New Roman"/>
          <w:color w:val="000000"/>
          <w:spacing w:val="-1"/>
          <w:sz w:val="28"/>
          <w:szCs w:val="28"/>
        </w:rPr>
        <w:t>holes, and, for correct porosity determination, the lithology must be known.</w:t>
      </w:r>
    </w:p>
    <w:p w:rsidR="00F449D5" w:rsidRPr="005746D1" w:rsidRDefault="00F449D5" w:rsidP="00DB6BEA">
      <w:pPr>
        <w:widowControl w:val="0"/>
        <w:autoSpaceDE w:val="0"/>
        <w:autoSpaceDN w:val="0"/>
        <w:adjustRightInd w:val="0"/>
        <w:spacing w:after="0" w:line="240" w:lineRule="auto"/>
        <w:jc w:val="both"/>
        <w:rPr>
          <w:rFonts w:ascii="Times New Roman" w:hAnsi="Times New Roman" w:cs="Times New Roman"/>
          <w:bCs/>
          <w:color w:val="000000"/>
          <w:spacing w:val="-1"/>
          <w:sz w:val="24"/>
          <w:szCs w:val="24"/>
          <w:u w:val="single"/>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sidRPr="00B73584">
        <w:rPr>
          <w:rFonts w:ascii="Times New Roman" w:hAnsi="Times New Roman" w:cs="Times New Roman"/>
          <w:b/>
          <w:bCs/>
          <w:color w:val="000000"/>
          <w:spacing w:val="-1"/>
          <w:sz w:val="28"/>
          <w:szCs w:val="28"/>
          <w:u w:val="single"/>
        </w:rPr>
        <w:t xml:space="preserve">Compensated Neutron Log </w:t>
      </w:r>
      <w:r w:rsidR="00755822" w:rsidRPr="00B73584">
        <w:rPr>
          <w:rFonts w:ascii="Times New Roman" w:hAnsi="Times New Roman" w:cs="Times New Roman"/>
          <w:b/>
          <w:bCs/>
          <w:color w:val="000000"/>
          <w:spacing w:val="-1"/>
          <w:sz w:val="28"/>
          <w:szCs w:val="28"/>
          <w:u w:val="single"/>
        </w:rPr>
        <w:t>–</w:t>
      </w:r>
      <w:r w:rsidRPr="00B73584">
        <w:rPr>
          <w:rFonts w:ascii="Times New Roman" w:hAnsi="Times New Roman" w:cs="Times New Roman"/>
          <w:b/>
          <w:bCs/>
          <w:color w:val="000000"/>
          <w:spacing w:val="-1"/>
          <w:sz w:val="28"/>
          <w:szCs w:val="28"/>
          <w:u w:val="single"/>
        </w:rPr>
        <w:t xml:space="preserve"> CNL</w:t>
      </w:r>
    </w:p>
    <w:p w:rsidR="00755822" w:rsidRPr="005746D1" w:rsidRDefault="00755822" w:rsidP="00DB6BEA">
      <w:pPr>
        <w:widowControl w:val="0"/>
        <w:autoSpaceDE w:val="0"/>
        <w:autoSpaceDN w:val="0"/>
        <w:adjustRightInd w:val="0"/>
        <w:spacing w:after="0" w:line="240" w:lineRule="auto"/>
        <w:jc w:val="both"/>
        <w:rPr>
          <w:rFonts w:ascii="Times New Roman" w:hAnsi="Times New Roman" w:cs="Times New Roman"/>
          <w:sz w:val="24"/>
          <w:szCs w:val="24"/>
          <w:u w:val="single"/>
        </w:rPr>
      </w:pPr>
    </w:p>
    <w:p w:rsidR="00DB6BEA" w:rsidRPr="00B73584" w:rsidRDefault="00DB6BEA" w:rsidP="00DB6BEA">
      <w:pPr>
        <w:widowControl w:val="0"/>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The CNL is a dual spaced thermal - neutron detection instrument. It contains a 16 -</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curie source which is designed to reduce statistical variation.</w:t>
      </w:r>
      <w:r w:rsidR="00755822" w:rsidRPr="00B73584">
        <w:rPr>
          <w:rFonts w:ascii="Times New Roman" w:hAnsi="Times New Roman" w:cs="Times New Roman"/>
          <w:color w:val="000000"/>
          <w:spacing w:val="-1"/>
          <w:sz w:val="28"/>
          <w:szCs w:val="28"/>
        </w:rPr>
        <w:t xml:space="preserve"> </w:t>
      </w:r>
      <w:r w:rsidRPr="00B73584">
        <w:rPr>
          <w:rFonts w:ascii="Times New Roman" w:hAnsi="Times New Roman" w:cs="Times New Roman"/>
          <w:color w:val="000000"/>
          <w:spacing w:val="-1"/>
          <w:sz w:val="28"/>
          <w:szCs w:val="28"/>
        </w:rPr>
        <w:t>Many borehole effects are reduced by taking the ratio of two count rates. Porosity may</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be read directly from the log if the lithology is known. The response will help detect gas</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and with vendor charts can assist in the determination of lithology. For most consistent</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evaluation, the CNL should be used with other open hole logs. When used in cased hole</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logging, the diameter of the open hole before running casing must be known for effective</w:t>
      </w:r>
      <w:r w:rsidRPr="00B73584">
        <w:rPr>
          <w:rFonts w:ascii="Times New Roman" w:hAnsi="Times New Roman" w:cs="Times New Roman"/>
          <w:sz w:val="28"/>
          <w:szCs w:val="28"/>
        </w:rPr>
        <w:t xml:space="preserve"> </w:t>
      </w:r>
      <w:r w:rsidRPr="00B73584">
        <w:rPr>
          <w:rFonts w:ascii="Times New Roman" w:hAnsi="Times New Roman" w:cs="Times New Roman"/>
          <w:color w:val="000000"/>
          <w:spacing w:val="-1"/>
          <w:sz w:val="28"/>
          <w:szCs w:val="28"/>
        </w:rPr>
        <w:t>interpretation.</w:t>
      </w:r>
    </w:p>
    <w:p w:rsidR="00DB6BEA" w:rsidRPr="00B73584" w:rsidRDefault="00DB6BEA" w:rsidP="00DB6BEA">
      <w:pPr>
        <w:widowControl w:val="0"/>
        <w:autoSpaceDE w:val="0"/>
        <w:autoSpaceDN w:val="0"/>
        <w:adjustRightInd w:val="0"/>
        <w:spacing w:after="0" w:line="240" w:lineRule="auto"/>
        <w:rPr>
          <w:rFonts w:ascii="Times New Roman" w:hAnsi="Times New Roman" w:cs="Times New Roman"/>
          <w:sz w:val="28"/>
          <w:szCs w:val="28"/>
        </w:rPr>
      </w:pPr>
    </w:p>
    <w:p w:rsidR="00DB6BEA" w:rsidRPr="00B73584" w:rsidRDefault="004268A6" w:rsidP="00DB6BEA">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5</w:t>
      </w:r>
      <w:r w:rsidR="009E15B7">
        <w:rPr>
          <w:rFonts w:ascii="Times New Roman" w:hAnsi="Times New Roman" w:cs="Times New Roman"/>
          <w:b/>
          <w:bCs/>
          <w:color w:val="000000"/>
          <w:spacing w:val="-1"/>
          <w:sz w:val="28"/>
          <w:szCs w:val="28"/>
        </w:rPr>
        <w:t>.3</w:t>
      </w:r>
      <w:r w:rsidR="001F0AF2">
        <w:rPr>
          <w:rFonts w:ascii="Times New Roman" w:hAnsi="Times New Roman" w:cs="Times New Roman"/>
          <w:b/>
          <w:bCs/>
          <w:color w:val="000000"/>
          <w:spacing w:val="-1"/>
          <w:sz w:val="28"/>
          <w:szCs w:val="28"/>
        </w:rPr>
        <w:t xml:space="preserve">.3 </w:t>
      </w:r>
      <w:r w:rsidR="00DB6BEA" w:rsidRPr="00B73584">
        <w:rPr>
          <w:rFonts w:ascii="Times New Roman" w:hAnsi="Times New Roman" w:cs="Times New Roman"/>
          <w:b/>
          <w:bCs/>
          <w:color w:val="000000"/>
          <w:spacing w:val="-1"/>
          <w:sz w:val="28"/>
          <w:szCs w:val="28"/>
          <w:u w:val="single"/>
        </w:rPr>
        <w:t>Quality Control of Neutron Logs</w:t>
      </w:r>
    </w:p>
    <w:p w:rsidR="00755822" w:rsidRPr="00B73584" w:rsidRDefault="00755822" w:rsidP="00B73584">
      <w:pPr>
        <w:widowControl w:val="0"/>
        <w:tabs>
          <w:tab w:val="left" w:pos="3230"/>
        </w:tabs>
        <w:autoSpaceDE w:val="0"/>
        <w:autoSpaceDN w:val="0"/>
        <w:adjustRightInd w:val="0"/>
        <w:spacing w:after="0" w:line="240" w:lineRule="auto"/>
        <w:jc w:val="both"/>
        <w:rPr>
          <w:rFonts w:ascii="Times New Roman" w:hAnsi="Times New Roman" w:cs="Times New Roman"/>
          <w:sz w:val="28"/>
          <w:szCs w:val="28"/>
          <w:u w:val="single"/>
        </w:rPr>
      </w:pPr>
    </w:p>
    <w:p w:rsidR="00DB6BEA" w:rsidRPr="00B73584" w:rsidRDefault="00DB6BEA" w:rsidP="009F3798">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Check the calibration located on the bottom of the log.</w:t>
      </w:r>
    </w:p>
    <w:p w:rsidR="00DB6BEA" w:rsidRPr="00B73584" w:rsidRDefault="00DB6BEA" w:rsidP="009F3798">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Run 200 feet of repeat log and compare logs. The two should repeat.</w:t>
      </w:r>
    </w:p>
    <w:p w:rsidR="00DB6BEA" w:rsidRPr="00B73584" w:rsidRDefault="00DB6BEA" w:rsidP="009F3798">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Check depth with the resistivity log.</w:t>
      </w:r>
    </w:p>
    <w:p w:rsidR="00DB6BEA" w:rsidRPr="00B73584" w:rsidRDefault="00DB6BEA" w:rsidP="009F3798">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Check porosity values in a known lithology.</w:t>
      </w:r>
    </w:p>
    <w:p w:rsidR="00DB6BEA" w:rsidRPr="00B73584" w:rsidRDefault="00DB6BEA" w:rsidP="009F3798">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Curves should show good detail and be smooth.</w:t>
      </w:r>
    </w:p>
    <w:p w:rsidR="00DB6BEA" w:rsidRPr="00B73584" w:rsidRDefault="00DB6BEA" w:rsidP="009F3798">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B73584">
        <w:rPr>
          <w:rFonts w:ascii="Times New Roman" w:hAnsi="Times New Roman" w:cs="Times New Roman"/>
          <w:color w:val="000000"/>
          <w:spacing w:val="-1"/>
          <w:sz w:val="28"/>
          <w:szCs w:val="28"/>
        </w:rPr>
        <w:t>Curves should be identified on the log.</w:t>
      </w:r>
    </w:p>
    <w:p w:rsidR="00DB6BEA" w:rsidRPr="00B73584" w:rsidRDefault="00DB6BEA" w:rsidP="00DF450A">
      <w:pPr>
        <w:tabs>
          <w:tab w:val="left" w:pos="1785"/>
        </w:tabs>
        <w:jc w:val="both"/>
        <w:rPr>
          <w:rFonts w:ascii="Times New Roman" w:hAnsi="Times New Roman" w:cs="Times New Roman"/>
          <w:sz w:val="28"/>
          <w:szCs w:val="28"/>
        </w:rPr>
      </w:pPr>
    </w:p>
    <w:p w:rsidR="00DF450A" w:rsidRPr="00B73584" w:rsidRDefault="00DF450A" w:rsidP="00DF450A">
      <w:pPr>
        <w:tabs>
          <w:tab w:val="left" w:pos="1785"/>
        </w:tabs>
        <w:jc w:val="both"/>
        <w:rPr>
          <w:rFonts w:ascii="Times New Roman" w:hAnsi="Times New Roman" w:cs="Times New Roman"/>
          <w:sz w:val="28"/>
          <w:szCs w:val="28"/>
        </w:rPr>
      </w:pPr>
    </w:p>
    <w:p w:rsidR="00DF450A" w:rsidRPr="005746D1" w:rsidRDefault="00DF450A" w:rsidP="00DF450A">
      <w:pPr>
        <w:tabs>
          <w:tab w:val="left" w:pos="1785"/>
        </w:tabs>
        <w:jc w:val="both"/>
        <w:rPr>
          <w:rFonts w:ascii="Times New Roman" w:hAnsi="Times New Roman" w:cs="Times New Roman"/>
        </w:rPr>
      </w:pPr>
    </w:p>
    <w:p w:rsidR="00DF450A" w:rsidRPr="005746D1" w:rsidRDefault="00247582" w:rsidP="00DF450A">
      <w:pPr>
        <w:tabs>
          <w:tab w:val="left" w:pos="1785"/>
        </w:tabs>
        <w:jc w:val="both"/>
        <w:rPr>
          <w:rFonts w:ascii="Times New Roman" w:hAnsi="Times New Roman" w:cs="Times New Roman"/>
        </w:rPr>
      </w:pPr>
      <w:r>
        <w:rPr>
          <w:rFonts w:ascii="Times New Roman" w:hAnsi="Times New Roman" w:cs="Times New Roman"/>
        </w:rPr>
        <w:t xml:space="preserve">               </w:t>
      </w:r>
      <w:r w:rsidRPr="00247582">
        <w:rPr>
          <w:rFonts w:ascii="Times New Roman" w:hAnsi="Times New Roman" w:cs="Times New Roman"/>
          <w:noProof/>
        </w:rPr>
        <w:drawing>
          <wp:inline distT="0" distB="0" distL="0" distR="0">
            <wp:extent cx="4180114" cy="679982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186599" cy="6810375"/>
                    </a:xfrm>
                    <a:prstGeom prst="rect">
                      <a:avLst/>
                    </a:prstGeom>
                    <a:noFill/>
                    <a:ln w="9525">
                      <a:noFill/>
                      <a:miter lim="800000"/>
                      <a:headEnd/>
                      <a:tailEnd/>
                    </a:ln>
                  </pic:spPr>
                </pic:pic>
              </a:graphicData>
            </a:graphic>
          </wp:inline>
        </w:drawing>
      </w:r>
    </w:p>
    <w:p w:rsidR="00247582" w:rsidRPr="00247582" w:rsidRDefault="004268A6" w:rsidP="00247582">
      <w:pPr>
        <w:tabs>
          <w:tab w:val="left" w:pos="1785"/>
        </w:tabs>
        <w:jc w:val="both"/>
        <w:rPr>
          <w:rFonts w:ascii="Times New Roman" w:hAnsi="Times New Roman" w:cs="Times New Roman"/>
        </w:rPr>
      </w:pPr>
      <w:r>
        <w:rPr>
          <w:rFonts w:ascii="Times New Roman" w:hAnsi="Times New Roman" w:cs="Times New Roman"/>
          <w:b/>
          <w:bCs/>
          <w:color w:val="000000"/>
          <w:spacing w:val="-1"/>
          <w:sz w:val="24"/>
          <w:szCs w:val="24"/>
        </w:rPr>
        <w:t xml:space="preserve">Figure </w:t>
      </w:r>
      <w:r w:rsidR="00234967">
        <w:rPr>
          <w:rFonts w:ascii="Times New Roman" w:hAnsi="Times New Roman" w:cs="Times New Roman"/>
          <w:b/>
          <w:bCs/>
          <w:color w:val="000000"/>
          <w:spacing w:val="-1"/>
          <w:sz w:val="24"/>
          <w:szCs w:val="24"/>
        </w:rPr>
        <w:t>5</w:t>
      </w:r>
      <w:r>
        <w:rPr>
          <w:rFonts w:ascii="Times New Roman" w:hAnsi="Times New Roman" w:cs="Times New Roman"/>
          <w:b/>
          <w:bCs/>
          <w:color w:val="000000"/>
          <w:spacing w:val="-1"/>
          <w:sz w:val="24"/>
          <w:szCs w:val="24"/>
        </w:rPr>
        <w:t>.</w:t>
      </w:r>
      <w:r w:rsidR="001A0712">
        <w:rPr>
          <w:rFonts w:ascii="Times New Roman" w:hAnsi="Times New Roman" w:cs="Times New Roman"/>
          <w:b/>
          <w:bCs/>
          <w:color w:val="000000"/>
          <w:spacing w:val="-1"/>
          <w:sz w:val="24"/>
          <w:szCs w:val="24"/>
        </w:rPr>
        <w:t>4</w:t>
      </w:r>
      <w:r w:rsidR="00247582" w:rsidRPr="00247582">
        <w:rPr>
          <w:rFonts w:ascii="Times New Roman" w:hAnsi="Times New Roman" w:cs="Times New Roman"/>
          <w:b/>
          <w:bCs/>
          <w:color w:val="000000"/>
          <w:spacing w:val="-1"/>
          <w:sz w:val="24"/>
          <w:szCs w:val="24"/>
        </w:rPr>
        <w:t>:</w:t>
      </w:r>
      <w:r w:rsidR="00247582">
        <w:rPr>
          <w:rFonts w:ascii="Times New Roman" w:hAnsi="Times New Roman" w:cs="Times New Roman"/>
          <w:b/>
          <w:sz w:val="24"/>
          <w:szCs w:val="24"/>
        </w:rPr>
        <w:t xml:space="preserve"> </w:t>
      </w:r>
      <w:r w:rsidR="00247582">
        <w:rPr>
          <w:rFonts w:ascii="Times New Roman" w:hAnsi="Times New Roman" w:cs="Times New Roman"/>
          <w:b/>
          <w:bCs/>
          <w:color w:val="000000"/>
          <w:spacing w:val="-1"/>
          <w:sz w:val="24"/>
          <w:szCs w:val="24"/>
        </w:rPr>
        <w:t>Idealized Neutron log</w:t>
      </w:r>
      <w:r w:rsidR="00247582" w:rsidRPr="00247582">
        <w:rPr>
          <w:rFonts w:ascii="Times New Roman" w:hAnsi="Times New Roman" w:cs="Times New Roman"/>
          <w:b/>
          <w:bCs/>
          <w:color w:val="000000"/>
          <w:spacing w:val="-1"/>
          <w:sz w:val="24"/>
          <w:szCs w:val="24"/>
        </w:rPr>
        <w:t xml:space="preserve"> </w:t>
      </w:r>
      <w:r w:rsidR="00247582">
        <w:rPr>
          <w:rFonts w:ascii="Times New Roman" w:hAnsi="Times New Roman" w:cs="Times New Roman"/>
          <w:b/>
          <w:bCs/>
          <w:color w:val="000000"/>
          <w:spacing w:val="-1"/>
          <w:sz w:val="24"/>
          <w:szCs w:val="24"/>
        </w:rPr>
        <w:t>(</w:t>
      </w:r>
      <w:r w:rsidR="00247582" w:rsidRPr="00247582">
        <w:rPr>
          <w:rFonts w:ascii="Times New Roman" w:hAnsi="Times New Roman" w:cs="Times New Roman"/>
          <w:b/>
          <w:bCs/>
          <w:color w:val="000000"/>
          <w:spacing w:val="-1"/>
          <w:sz w:val="24"/>
          <w:szCs w:val="24"/>
        </w:rPr>
        <w:t>after “Well logging basics” by “Baker HughesINTEQ” 1992)</w:t>
      </w:r>
    </w:p>
    <w:p w:rsidR="00247582" w:rsidRPr="005746D1" w:rsidRDefault="00247582" w:rsidP="00247582">
      <w:pPr>
        <w:tabs>
          <w:tab w:val="left" w:pos="3870"/>
        </w:tabs>
        <w:jc w:val="both"/>
        <w:rPr>
          <w:rFonts w:ascii="Times New Roman" w:hAnsi="Times New Roman" w:cs="Times New Roman"/>
          <w:bCs/>
          <w:sz w:val="40"/>
          <w:szCs w:val="40"/>
          <w:u w:val="single"/>
        </w:rPr>
      </w:pPr>
    </w:p>
    <w:p w:rsidR="00DF450A" w:rsidRPr="005746D1" w:rsidRDefault="00DF450A" w:rsidP="00DF450A">
      <w:pPr>
        <w:tabs>
          <w:tab w:val="left" w:pos="1785"/>
        </w:tabs>
        <w:jc w:val="both"/>
        <w:rPr>
          <w:rFonts w:ascii="Times New Roman" w:hAnsi="Times New Roman" w:cs="Times New Roman"/>
        </w:rPr>
      </w:pPr>
    </w:p>
    <w:p w:rsidR="00247582" w:rsidRPr="00247582" w:rsidRDefault="000B1D4F" w:rsidP="00247582">
      <w:pPr>
        <w:tabs>
          <w:tab w:val="left" w:pos="1785"/>
          <w:tab w:val="left" w:pos="7632"/>
        </w:tabs>
        <w:jc w:val="both"/>
        <w:rPr>
          <w:rFonts w:ascii="Times New Roman" w:hAnsi="Times New Roman" w:cs="Times New Roman"/>
        </w:rPr>
      </w:pPr>
      <w:r w:rsidRPr="005746D1">
        <w:rPr>
          <w:rFonts w:ascii="Times New Roman" w:hAnsi="Times New Roman" w:cs="Times New Roman"/>
        </w:rPr>
        <w:t xml:space="preserve">                           </w:t>
      </w:r>
      <w:r w:rsidR="00121926" w:rsidRPr="005746D1">
        <w:rPr>
          <w:rFonts w:ascii="Times New Roman" w:hAnsi="Times New Roman" w:cs="Times New Roman"/>
        </w:rPr>
        <w:t xml:space="preserve">         </w:t>
      </w:r>
      <w:r w:rsidRPr="005746D1">
        <w:rPr>
          <w:rFonts w:ascii="Times New Roman" w:hAnsi="Times New Roman" w:cs="Times New Roman"/>
        </w:rPr>
        <w:t xml:space="preserve">   </w:t>
      </w:r>
      <w:r w:rsidRPr="00B73584">
        <w:rPr>
          <w:rFonts w:ascii="Times New Roman" w:hAnsi="Times New Roman" w:cs="Times New Roman"/>
          <w:b/>
          <w:sz w:val="24"/>
          <w:szCs w:val="24"/>
        </w:rPr>
        <w:t xml:space="preserve">       </w:t>
      </w:r>
      <w:r w:rsidR="00A2755E" w:rsidRPr="00B73584">
        <w:rPr>
          <w:rFonts w:ascii="Times New Roman" w:hAnsi="Times New Roman" w:cs="Times New Roman"/>
          <w:b/>
          <w:sz w:val="24"/>
          <w:szCs w:val="24"/>
        </w:rPr>
        <w:t xml:space="preserve">          </w:t>
      </w:r>
      <w:r w:rsidRPr="005746D1">
        <w:rPr>
          <w:rFonts w:ascii="Times New Roman" w:hAnsi="Times New Roman" w:cs="Times New Roman"/>
        </w:rPr>
        <w:t xml:space="preserve">                    </w:t>
      </w:r>
      <w:r w:rsidR="00121926" w:rsidRPr="005746D1">
        <w:rPr>
          <w:rFonts w:ascii="Times New Roman" w:hAnsi="Times New Roman" w:cs="Times New Roman"/>
        </w:rPr>
        <w:t xml:space="preserve">           </w:t>
      </w:r>
      <w:r w:rsidRPr="005746D1">
        <w:rPr>
          <w:rFonts w:ascii="Times New Roman" w:hAnsi="Times New Roman" w:cs="Times New Roman"/>
        </w:rPr>
        <w:t xml:space="preserve">   </w:t>
      </w:r>
      <w:r w:rsidR="00247582">
        <w:rPr>
          <w:rFonts w:ascii="Times New Roman" w:hAnsi="Times New Roman" w:cs="Times New Roman"/>
        </w:rPr>
        <w:t xml:space="preserve">               </w:t>
      </w:r>
      <w:r w:rsidR="000C3F52" w:rsidRPr="005746D1">
        <w:rPr>
          <w:rFonts w:ascii="Times New Roman" w:hAnsi="Times New Roman" w:cs="Times New Roman"/>
        </w:rPr>
        <w:t xml:space="preserve">                                        </w:t>
      </w:r>
      <w:r w:rsidR="00247582" w:rsidRPr="00247582">
        <w:rPr>
          <w:rFonts w:ascii="Times New Roman" w:hAnsi="Times New Roman" w:cs="Times New Roman"/>
          <w:sz w:val="24"/>
          <w:szCs w:val="24"/>
        </w:rPr>
        <w:t xml:space="preserve"> </w:t>
      </w:r>
    </w:p>
    <w:p w:rsidR="000B1D4F" w:rsidRPr="008C1649" w:rsidRDefault="004268A6" w:rsidP="000B1D4F">
      <w:pPr>
        <w:tabs>
          <w:tab w:val="left" w:pos="3870"/>
        </w:tabs>
        <w:jc w:val="both"/>
        <w:rPr>
          <w:rFonts w:ascii="Times New Roman" w:hAnsi="Times New Roman" w:cs="Times New Roman"/>
          <w:b/>
          <w:bCs/>
          <w:sz w:val="32"/>
          <w:szCs w:val="32"/>
          <w:u w:val="single"/>
        </w:rPr>
      </w:pPr>
      <w:r>
        <w:rPr>
          <w:rFonts w:ascii="Times New Roman" w:hAnsi="Times New Roman" w:cs="Times New Roman"/>
          <w:b/>
          <w:bCs/>
          <w:sz w:val="32"/>
          <w:szCs w:val="32"/>
        </w:rPr>
        <w:lastRenderedPageBreak/>
        <w:t>5</w:t>
      </w:r>
      <w:r w:rsidR="009E15B7">
        <w:rPr>
          <w:rFonts w:ascii="Times New Roman" w:hAnsi="Times New Roman" w:cs="Times New Roman"/>
          <w:b/>
          <w:bCs/>
          <w:sz w:val="32"/>
          <w:szCs w:val="32"/>
        </w:rPr>
        <w:t>.4</w:t>
      </w:r>
      <w:r w:rsidR="00647C3F" w:rsidRPr="008C1649">
        <w:rPr>
          <w:rFonts w:ascii="Times New Roman" w:hAnsi="Times New Roman" w:cs="Times New Roman"/>
          <w:b/>
          <w:bCs/>
          <w:sz w:val="32"/>
          <w:szCs w:val="32"/>
        </w:rPr>
        <w:t xml:space="preserve"> </w:t>
      </w:r>
      <w:r w:rsidR="000B1D4F" w:rsidRPr="008C1649">
        <w:rPr>
          <w:rFonts w:ascii="Times New Roman" w:hAnsi="Times New Roman" w:cs="Times New Roman"/>
          <w:b/>
          <w:bCs/>
          <w:sz w:val="32"/>
          <w:szCs w:val="32"/>
          <w:u w:val="single"/>
        </w:rPr>
        <w:t>DENSITY LOG.</w:t>
      </w:r>
    </w:p>
    <w:p w:rsidR="000B1D4F" w:rsidRPr="000F50E0" w:rsidRDefault="004268A6" w:rsidP="000B1D4F">
      <w:pPr>
        <w:pStyle w:val="NormalWeb"/>
        <w:jc w:val="both"/>
        <w:rPr>
          <w:b/>
          <w:sz w:val="28"/>
          <w:szCs w:val="28"/>
        </w:rPr>
      </w:pPr>
      <w:r>
        <w:rPr>
          <w:b/>
          <w:bCs/>
          <w:sz w:val="28"/>
          <w:szCs w:val="28"/>
        </w:rPr>
        <w:t>5</w:t>
      </w:r>
      <w:r w:rsidR="009E15B7">
        <w:rPr>
          <w:b/>
          <w:bCs/>
          <w:sz w:val="28"/>
          <w:szCs w:val="28"/>
        </w:rPr>
        <w:t>.4</w:t>
      </w:r>
      <w:r w:rsidR="001F0AF2">
        <w:rPr>
          <w:b/>
          <w:bCs/>
          <w:sz w:val="28"/>
          <w:szCs w:val="28"/>
        </w:rPr>
        <w:t xml:space="preserve">.1 </w:t>
      </w:r>
      <w:r w:rsidR="000B1D4F" w:rsidRPr="000F50E0">
        <w:rPr>
          <w:b/>
          <w:bCs/>
          <w:sz w:val="28"/>
          <w:szCs w:val="28"/>
          <w:u w:val="single"/>
        </w:rPr>
        <w:t>APPLICATION</w:t>
      </w:r>
      <w:r w:rsidR="000B1D4F" w:rsidRPr="000F50E0">
        <w:rPr>
          <w:b/>
          <w:sz w:val="28"/>
          <w:szCs w:val="28"/>
        </w:rPr>
        <w:t xml:space="preserve"> </w:t>
      </w:r>
    </w:p>
    <w:p w:rsidR="000B1D4F" w:rsidRPr="000F50E0" w:rsidRDefault="000B1D4F" w:rsidP="000B1D4F">
      <w:pPr>
        <w:pStyle w:val="NormalWeb"/>
        <w:jc w:val="both"/>
        <w:rPr>
          <w:sz w:val="28"/>
          <w:szCs w:val="28"/>
        </w:rPr>
      </w:pPr>
      <w:r w:rsidRPr="000F50E0">
        <w:rPr>
          <w:sz w:val="28"/>
          <w:szCs w:val="28"/>
        </w:rPr>
        <w:t>The density tool is used to determine formation density and estimate formation porosity. Together with other tools like the Neutron, the lithology and formation fluid type can also be determined. The density tool can distinguish between oil and gas in the pore space by virtue of their different densities. Modern density tools also measure the photoelectric effect to help distinguish between rock lithologies, recognize presence of heavy minerals, fracture identification when barite is present and additional clay evaluation. In addition the density can be used to determine Vclay and to calculate reflection coefficients to pr</w:t>
      </w:r>
      <w:r w:rsidR="006D3832" w:rsidRPr="000F50E0">
        <w:rPr>
          <w:sz w:val="28"/>
          <w:szCs w:val="28"/>
        </w:rPr>
        <w:t>ocess synthetics. A</w:t>
      </w:r>
      <w:r w:rsidRPr="000F50E0">
        <w:rPr>
          <w:sz w:val="28"/>
          <w:szCs w:val="28"/>
        </w:rPr>
        <w:t xml:space="preserve"> chemical sour</w:t>
      </w:r>
      <w:r w:rsidR="006D3832" w:rsidRPr="000F50E0">
        <w:rPr>
          <w:sz w:val="28"/>
          <w:szCs w:val="28"/>
        </w:rPr>
        <w:t>ce bombards gamma rays</w:t>
      </w:r>
      <w:r w:rsidRPr="000F50E0">
        <w:rPr>
          <w:sz w:val="28"/>
          <w:szCs w:val="28"/>
        </w:rPr>
        <w:t xml:space="preserve"> into the formation. The high-energy gamma rays interact with the electrons of the formation by way of Compton scattering and lose energy in the process. Other processes also occur namely photoelectric absorption and pair production, although pair production only becomes significant at energies above 1MeV. A low number of gamma rays detected through Compton scattering will indicate a high electron density. The bulk density r</w:t>
      </w:r>
      <w:r w:rsidRPr="000F50E0">
        <w:rPr>
          <w:sz w:val="28"/>
          <w:szCs w:val="28"/>
          <w:vertAlign w:val="subscript"/>
        </w:rPr>
        <w:t>B</w:t>
      </w:r>
      <w:r w:rsidRPr="000F50E0">
        <w:rPr>
          <w:sz w:val="28"/>
          <w:szCs w:val="28"/>
        </w:rPr>
        <w:t xml:space="preserve"> has a close relationship to the electron density as shown</w:t>
      </w:r>
      <w:r w:rsidR="006D3832" w:rsidRPr="000F50E0">
        <w:rPr>
          <w:sz w:val="28"/>
          <w:szCs w:val="28"/>
        </w:rPr>
        <w:t xml:space="preserve"> by the following</w:t>
      </w:r>
      <w:r w:rsidRPr="000F50E0">
        <w:rPr>
          <w:sz w:val="28"/>
          <w:szCs w:val="28"/>
        </w:rPr>
        <w:t xml:space="preserve"> determined equation: -</w:t>
      </w:r>
    </w:p>
    <w:p w:rsidR="000B1D4F" w:rsidRPr="000F50E0" w:rsidRDefault="006D3832" w:rsidP="000B1D4F">
      <w:pPr>
        <w:pStyle w:val="NormalWeb"/>
        <w:jc w:val="both"/>
        <w:rPr>
          <w:b/>
          <w:sz w:val="28"/>
          <w:szCs w:val="28"/>
        </w:rPr>
      </w:pPr>
      <w:r w:rsidRPr="000F50E0">
        <w:rPr>
          <w:b/>
          <w:sz w:val="28"/>
          <w:szCs w:val="28"/>
        </w:rPr>
        <w:t xml:space="preserve">                                      </w:t>
      </w:r>
      <w:r w:rsidR="000B1D4F" w:rsidRPr="000F50E0">
        <w:rPr>
          <w:b/>
          <w:sz w:val="28"/>
          <w:szCs w:val="28"/>
        </w:rPr>
        <w:t>RHOB = 1.0704*RHOe - 0.1883</w:t>
      </w:r>
    </w:p>
    <w:p w:rsidR="000B1D4F" w:rsidRPr="000F50E0" w:rsidRDefault="000B1D4F" w:rsidP="000B1D4F">
      <w:pPr>
        <w:jc w:val="both"/>
        <w:rPr>
          <w:rFonts w:ascii="Times New Roman" w:hAnsi="Times New Roman" w:cs="Times New Roman"/>
          <w:sz w:val="28"/>
          <w:szCs w:val="28"/>
        </w:rPr>
      </w:pPr>
      <w:r w:rsidRPr="000F50E0">
        <w:rPr>
          <w:rFonts w:ascii="Times New Roman" w:hAnsi="Times New Roman" w:cs="Times New Roman"/>
          <w:sz w:val="28"/>
          <w:szCs w:val="28"/>
        </w:rPr>
        <w:t>A spectral or litho density tool measures not only the bulk density but also a photoelectric absorption index PEF. The photoelectric effect occurs when the incident gamma ray of low energy is absorbed by the electron and the electron is then ejected from the atom.</w:t>
      </w:r>
    </w:p>
    <w:p w:rsidR="000B1D4F" w:rsidRPr="000F50E0" w:rsidRDefault="006D3832" w:rsidP="000B1D4F">
      <w:pPr>
        <w:jc w:val="both"/>
        <w:rPr>
          <w:rFonts w:ascii="Times New Roman" w:hAnsi="Times New Roman" w:cs="Times New Roman"/>
          <w:b/>
          <w:sz w:val="28"/>
          <w:szCs w:val="28"/>
        </w:rPr>
      </w:pPr>
      <w:r w:rsidRPr="000F50E0">
        <w:rPr>
          <w:rFonts w:ascii="Times New Roman" w:hAnsi="Times New Roman" w:cs="Times New Roman"/>
          <w:sz w:val="28"/>
          <w:szCs w:val="28"/>
        </w:rPr>
        <w:t xml:space="preserve">                                                  </w:t>
      </w:r>
      <w:r w:rsidR="000B1D4F" w:rsidRPr="000F50E0">
        <w:rPr>
          <w:rFonts w:ascii="Times New Roman" w:hAnsi="Times New Roman" w:cs="Times New Roman"/>
          <w:b/>
          <w:sz w:val="28"/>
          <w:szCs w:val="28"/>
        </w:rPr>
        <w:t>PEF = (Z/A)</w:t>
      </w:r>
      <w:r w:rsidR="000B1D4F" w:rsidRPr="000F50E0">
        <w:rPr>
          <w:rFonts w:ascii="Times New Roman" w:hAnsi="Times New Roman" w:cs="Times New Roman"/>
          <w:b/>
          <w:sz w:val="28"/>
          <w:szCs w:val="28"/>
          <w:vertAlign w:val="superscript"/>
        </w:rPr>
        <w:t>3.6</w:t>
      </w:r>
      <w:r w:rsidR="000B1D4F" w:rsidRPr="000F50E0">
        <w:rPr>
          <w:rFonts w:ascii="Times New Roman" w:hAnsi="Times New Roman" w:cs="Times New Roman"/>
          <w:b/>
          <w:sz w:val="28"/>
          <w:szCs w:val="28"/>
        </w:rPr>
        <w:t xml:space="preserve"> </w:t>
      </w:r>
    </w:p>
    <w:p w:rsidR="000B1D4F" w:rsidRPr="000F50E0" w:rsidRDefault="000B1D4F" w:rsidP="000B1D4F">
      <w:pPr>
        <w:pStyle w:val="NormalWeb"/>
        <w:jc w:val="both"/>
        <w:rPr>
          <w:b/>
          <w:sz w:val="28"/>
          <w:szCs w:val="28"/>
        </w:rPr>
      </w:pPr>
      <w:r w:rsidRPr="000F50E0">
        <w:rPr>
          <w:b/>
          <w:sz w:val="28"/>
          <w:szCs w:val="28"/>
        </w:rPr>
        <w:t>A=Atomic weight, Z=Atomic</w:t>
      </w:r>
      <w:r w:rsidR="006D3832" w:rsidRPr="000F50E0">
        <w:rPr>
          <w:b/>
          <w:sz w:val="28"/>
          <w:szCs w:val="28"/>
        </w:rPr>
        <w:t xml:space="preserve"> number.</w:t>
      </w:r>
    </w:p>
    <w:p w:rsidR="000B1D4F" w:rsidRPr="000F50E0" w:rsidRDefault="000B1D4F" w:rsidP="000B1D4F">
      <w:pPr>
        <w:pStyle w:val="NormalWeb"/>
        <w:jc w:val="both"/>
        <w:rPr>
          <w:sz w:val="28"/>
          <w:szCs w:val="28"/>
        </w:rPr>
      </w:pPr>
      <w:r w:rsidRPr="000F50E0">
        <w:rPr>
          <w:sz w:val="28"/>
          <w:szCs w:val="28"/>
        </w:rPr>
        <w:t>The photoelectric effect of absorbed gamma rays is directly related to the Z, the number of electrons per atom, which is fixed for each element. Different values of the PE</w:t>
      </w:r>
      <w:r w:rsidR="008C3936" w:rsidRPr="000F50E0">
        <w:rPr>
          <w:sz w:val="28"/>
          <w:szCs w:val="28"/>
        </w:rPr>
        <w:t>F</w:t>
      </w:r>
      <w:r w:rsidRPr="000F50E0">
        <w:rPr>
          <w:sz w:val="28"/>
          <w:szCs w:val="28"/>
        </w:rPr>
        <w:t xml:space="preserve"> curve indicate different types of formation rock being measured and are independent of formation porosity.</w:t>
      </w:r>
      <w:r w:rsidR="008C3936" w:rsidRPr="000F50E0">
        <w:rPr>
          <w:sz w:val="28"/>
          <w:szCs w:val="28"/>
        </w:rPr>
        <w:t xml:space="preserve"> </w:t>
      </w:r>
      <w:r w:rsidRPr="000F50E0">
        <w:rPr>
          <w:sz w:val="28"/>
          <w:szCs w:val="28"/>
        </w:rPr>
        <w:t>The Densit</w:t>
      </w:r>
      <w:r w:rsidR="008C3936" w:rsidRPr="000F50E0">
        <w:rPr>
          <w:sz w:val="28"/>
          <w:szCs w:val="28"/>
        </w:rPr>
        <w:t>y tool is usually run</w:t>
      </w:r>
      <w:r w:rsidRPr="000F50E0">
        <w:rPr>
          <w:sz w:val="28"/>
          <w:szCs w:val="28"/>
        </w:rPr>
        <w:t xml:space="preserve"> together with the Neutron tool. The Density has a backup caliper arm to push the pad against the borehole wall and the Neutron uses a bow spring. </w:t>
      </w:r>
    </w:p>
    <w:p w:rsidR="000B1D4F" w:rsidRPr="005746D1" w:rsidRDefault="00247582" w:rsidP="000B1D4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F54C7" w:rsidRPr="005746D1">
        <w:rPr>
          <w:rFonts w:ascii="Times New Roman" w:hAnsi="Times New Roman" w:cs="Times New Roman"/>
          <w:sz w:val="24"/>
          <w:szCs w:val="24"/>
        </w:rPr>
        <w:t xml:space="preserve">    </w:t>
      </w:r>
      <w:r w:rsidR="000B1D4F" w:rsidRPr="005746D1">
        <w:rPr>
          <w:rFonts w:ascii="Times New Roman" w:hAnsi="Times New Roman" w:cs="Times New Roman"/>
          <w:noProof/>
          <w:sz w:val="24"/>
          <w:szCs w:val="24"/>
        </w:rPr>
        <w:drawing>
          <wp:inline distT="0" distB="0" distL="0" distR="0">
            <wp:extent cx="3886744" cy="604810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900929" cy="6070176"/>
                    </a:xfrm>
                    <a:prstGeom prst="rect">
                      <a:avLst/>
                    </a:prstGeom>
                    <a:noFill/>
                    <a:ln w="9525">
                      <a:noFill/>
                      <a:miter lim="800000"/>
                      <a:headEnd/>
                      <a:tailEnd/>
                    </a:ln>
                  </pic:spPr>
                </pic:pic>
              </a:graphicData>
            </a:graphic>
          </wp:inline>
        </w:drawing>
      </w:r>
    </w:p>
    <w:p w:rsidR="00644953" w:rsidRDefault="000B1D4F" w:rsidP="00644953">
      <w:pPr>
        <w:widowControl w:val="0"/>
        <w:autoSpaceDE w:val="0"/>
        <w:autoSpaceDN w:val="0"/>
        <w:adjustRightInd w:val="0"/>
        <w:spacing w:after="0" w:line="240" w:lineRule="auto"/>
        <w:jc w:val="both"/>
        <w:rPr>
          <w:sz w:val="20"/>
        </w:rPr>
      </w:pPr>
      <w:r w:rsidRPr="005746D1">
        <w:rPr>
          <w:sz w:val="20"/>
        </w:rPr>
        <w:t xml:space="preserve">  </w:t>
      </w:r>
      <w:r w:rsidR="00247582">
        <w:rPr>
          <w:sz w:val="20"/>
        </w:rPr>
        <w:t xml:space="preserve">                     </w:t>
      </w:r>
    </w:p>
    <w:p w:rsidR="000B1D4F" w:rsidRPr="00644953" w:rsidRDefault="000B1D4F" w:rsidP="00644953">
      <w:pPr>
        <w:widowControl w:val="0"/>
        <w:autoSpaceDE w:val="0"/>
        <w:autoSpaceDN w:val="0"/>
        <w:adjustRightInd w:val="0"/>
        <w:spacing w:after="0" w:line="240" w:lineRule="auto"/>
        <w:jc w:val="both"/>
        <w:rPr>
          <w:rFonts w:ascii="Times New Roman" w:hAnsi="Times New Roman" w:cs="Times New Roman"/>
          <w:b/>
          <w:sz w:val="24"/>
          <w:szCs w:val="24"/>
        </w:rPr>
      </w:pPr>
      <w:r w:rsidRPr="005746D1">
        <w:rPr>
          <w:sz w:val="20"/>
        </w:rPr>
        <w:t xml:space="preserve"> </w:t>
      </w:r>
      <w:r w:rsidR="001A0712">
        <w:rPr>
          <w:rFonts w:ascii="Times New Roman" w:hAnsi="Times New Roman" w:cs="Times New Roman"/>
          <w:b/>
          <w:bCs/>
          <w:color w:val="000000"/>
          <w:spacing w:val="-1"/>
          <w:sz w:val="24"/>
          <w:szCs w:val="24"/>
        </w:rPr>
        <w:t>Figure 5.5</w:t>
      </w:r>
      <w:r w:rsidR="00154B04" w:rsidRPr="00644953">
        <w:rPr>
          <w:rFonts w:ascii="Times New Roman" w:hAnsi="Times New Roman" w:cs="Times New Roman"/>
          <w:b/>
          <w:bCs/>
          <w:color w:val="000000"/>
          <w:spacing w:val="-1"/>
          <w:sz w:val="24"/>
          <w:szCs w:val="24"/>
        </w:rPr>
        <w:t xml:space="preserve">: </w:t>
      </w:r>
      <w:r w:rsidRPr="00644953">
        <w:rPr>
          <w:rFonts w:ascii="Times New Roman" w:hAnsi="Times New Roman" w:cs="Times New Roman"/>
          <w:b/>
          <w:sz w:val="24"/>
          <w:szCs w:val="24"/>
        </w:rPr>
        <w:t xml:space="preserve"> </w:t>
      </w:r>
      <w:r w:rsidR="00154B04" w:rsidRPr="00644953">
        <w:rPr>
          <w:rFonts w:ascii="Times New Roman" w:hAnsi="Times New Roman" w:cs="Times New Roman"/>
          <w:b/>
          <w:sz w:val="24"/>
          <w:szCs w:val="24"/>
        </w:rPr>
        <w:t>Idealize density log</w:t>
      </w:r>
      <w:r w:rsidRPr="00644953">
        <w:rPr>
          <w:rFonts w:ascii="Times New Roman" w:hAnsi="Times New Roman" w:cs="Times New Roman"/>
          <w:b/>
          <w:sz w:val="24"/>
          <w:szCs w:val="24"/>
        </w:rPr>
        <w:t xml:space="preserve"> </w:t>
      </w:r>
      <w:r w:rsidR="00234967">
        <w:rPr>
          <w:rFonts w:ascii="Times New Roman" w:hAnsi="Times New Roman" w:cs="Times New Roman"/>
          <w:b/>
          <w:sz w:val="24"/>
          <w:szCs w:val="24"/>
        </w:rPr>
        <w:t>(a</w:t>
      </w:r>
      <w:r w:rsidR="00644953" w:rsidRPr="00644953">
        <w:rPr>
          <w:rFonts w:ascii="Times New Roman" w:hAnsi="Times New Roman" w:cs="Times New Roman"/>
          <w:b/>
          <w:bCs/>
          <w:color w:val="000000"/>
          <w:spacing w:val="-1"/>
          <w:sz w:val="24"/>
          <w:szCs w:val="24"/>
        </w:rPr>
        <w:t>fter “Well logging basics” by “Baker HughesINTEQ” 1992)</w:t>
      </w:r>
      <w:r w:rsidRPr="00644953">
        <w:rPr>
          <w:rFonts w:ascii="Times New Roman" w:hAnsi="Times New Roman" w:cs="Times New Roman"/>
          <w:b/>
          <w:sz w:val="24"/>
          <w:szCs w:val="24"/>
        </w:rPr>
        <w:t xml:space="preserve">     </w:t>
      </w:r>
    </w:p>
    <w:p w:rsidR="004D122B" w:rsidRDefault="004D122B" w:rsidP="000B1D4F">
      <w:pPr>
        <w:jc w:val="both"/>
        <w:rPr>
          <w:rFonts w:ascii="Times New Roman" w:hAnsi="Times New Roman" w:cs="Times New Roman"/>
          <w:b/>
          <w:bCs/>
          <w:sz w:val="28"/>
          <w:szCs w:val="28"/>
          <w:u w:val="single"/>
        </w:rPr>
      </w:pPr>
      <w:bookmarkStart w:id="1" w:name="DENSITYPAD"/>
      <w:bookmarkStart w:id="2" w:name="figure4atp"/>
      <w:bookmarkEnd w:id="1"/>
      <w:bookmarkEnd w:id="2"/>
    </w:p>
    <w:p w:rsidR="004D122B" w:rsidRDefault="004D122B" w:rsidP="000B1D4F">
      <w:pPr>
        <w:jc w:val="both"/>
        <w:rPr>
          <w:rFonts w:ascii="Times New Roman" w:hAnsi="Times New Roman" w:cs="Times New Roman"/>
          <w:b/>
          <w:bCs/>
          <w:sz w:val="28"/>
          <w:szCs w:val="28"/>
          <w:u w:val="single"/>
        </w:rPr>
      </w:pPr>
    </w:p>
    <w:p w:rsidR="004D122B" w:rsidRDefault="004D122B" w:rsidP="000B1D4F">
      <w:pPr>
        <w:jc w:val="both"/>
        <w:rPr>
          <w:rFonts w:ascii="Times New Roman" w:hAnsi="Times New Roman" w:cs="Times New Roman"/>
          <w:b/>
          <w:bCs/>
          <w:sz w:val="28"/>
          <w:szCs w:val="28"/>
          <w:u w:val="single"/>
        </w:rPr>
      </w:pPr>
    </w:p>
    <w:p w:rsidR="004D122B" w:rsidRDefault="004D122B" w:rsidP="000B1D4F">
      <w:pPr>
        <w:jc w:val="both"/>
        <w:rPr>
          <w:rFonts w:ascii="Times New Roman" w:hAnsi="Times New Roman" w:cs="Times New Roman"/>
          <w:b/>
          <w:bCs/>
          <w:sz w:val="28"/>
          <w:szCs w:val="28"/>
          <w:u w:val="single"/>
        </w:rPr>
      </w:pPr>
    </w:p>
    <w:p w:rsidR="004D122B" w:rsidRDefault="004D122B" w:rsidP="000B1D4F">
      <w:pPr>
        <w:jc w:val="both"/>
        <w:rPr>
          <w:rFonts w:ascii="Times New Roman" w:hAnsi="Times New Roman" w:cs="Times New Roman"/>
          <w:b/>
          <w:bCs/>
          <w:sz w:val="28"/>
          <w:szCs w:val="28"/>
          <w:u w:val="single"/>
        </w:rPr>
      </w:pPr>
    </w:p>
    <w:p w:rsidR="004D122B" w:rsidRDefault="004D122B" w:rsidP="000B1D4F">
      <w:pPr>
        <w:jc w:val="both"/>
        <w:rPr>
          <w:rFonts w:ascii="Times New Roman" w:hAnsi="Times New Roman" w:cs="Times New Roman"/>
          <w:b/>
          <w:bCs/>
          <w:sz w:val="28"/>
          <w:szCs w:val="28"/>
          <w:u w:val="single"/>
        </w:rPr>
      </w:pPr>
    </w:p>
    <w:p w:rsidR="000B1D4F" w:rsidRPr="000F50E0" w:rsidRDefault="004268A6" w:rsidP="000B1D4F">
      <w:pPr>
        <w:jc w:val="both"/>
        <w:rPr>
          <w:rFonts w:ascii="Times New Roman" w:hAnsi="Times New Roman" w:cs="Times New Roman"/>
          <w:b/>
          <w:sz w:val="28"/>
          <w:szCs w:val="28"/>
        </w:rPr>
      </w:pPr>
      <w:r>
        <w:rPr>
          <w:rFonts w:ascii="Times New Roman" w:hAnsi="Times New Roman" w:cs="Times New Roman"/>
          <w:b/>
          <w:bCs/>
          <w:sz w:val="28"/>
          <w:szCs w:val="28"/>
        </w:rPr>
        <w:lastRenderedPageBreak/>
        <w:t>5</w:t>
      </w:r>
      <w:r w:rsidR="009E15B7">
        <w:rPr>
          <w:rFonts w:ascii="Times New Roman" w:hAnsi="Times New Roman" w:cs="Times New Roman"/>
          <w:b/>
          <w:bCs/>
          <w:sz w:val="28"/>
          <w:szCs w:val="28"/>
        </w:rPr>
        <w:t>.4</w:t>
      </w:r>
      <w:r w:rsidR="001F0AF2">
        <w:rPr>
          <w:rFonts w:ascii="Times New Roman" w:hAnsi="Times New Roman" w:cs="Times New Roman"/>
          <w:b/>
          <w:bCs/>
          <w:sz w:val="28"/>
          <w:szCs w:val="28"/>
        </w:rPr>
        <w:t xml:space="preserve">.2 </w:t>
      </w:r>
      <w:r w:rsidR="000B1D4F" w:rsidRPr="000F50E0">
        <w:rPr>
          <w:rFonts w:ascii="Times New Roman" w:hAnsi="Times New Roman" w:cs="Times New Roman"/>
          <w:b/>
          <w:bCs/>
          <w:sz w:val="28"/>
          <w:szCs w:val="28"/>
          <w:u w:val="single"/>
        </w:rPr>
        <w:t>Density Porosity Determination</w:t>
      </w:r>
      <w:r w:rsidR="000B1D4F" w:rsidRPr="000F50E0">
        <w:rPr>
          <w:rFonts w:ascii="Times New Roman" w:hAnsi="Times New Roman" w:cs="Times New Roman"/>
          <w:b/>
          <w:sz w:val="28"/>
          <w:szCs w:val="28"/>
        </w:rPr>
        <w:t xml:space="preserve"> </w:t>
      </w:r>
    </w:p>
    <w:p w:rsidR="000B1D4F" w:rsidRPr="000F50E0" w:rsidRDefault="000B1D4F" w:rsidP="000B1D4F">
      <w:pPr>
        <w:jc w:val="both"/>
        <w:rPr>
          <w:rFonts w:ascii="Times New Roman" w:hAnsi="Times New Roman" w:cs="Times New Roman"/>
          <w:sz w:val="28"/>
          <w:szCs w:val="28"/>
        </w:rPr>
      </w:pPr>
      <w:r w:rsidRPr="000F50E0">
        <w:rPr>
          <w:rFonts w:ascii="Times New Roman" w:hAnsi="Times New Roman" w:cs="Times New Roman"/>
          <w:sz w:val="28"/>
          <w:szCs w:val="28"/>
        </w:rPr>
        <w:t>Since the bulk density (r</w:t>
      </w:r>
      <w:r w:rsidRPr="000F50E0">
        <w:rPr>
          <w:rFonts w:ascii="Times New Roman" w:hAnsi="Times New Roman" w:cs="Times New Roman"/>
          <w:sz w:val="28"/>
          <w:szCs w:val="28"/>
          <w:vertAlign w:val="subscript"/>
        </w:rPr>
        <w:t>B</w:t>
      </w:r>
      <w:r w:rsidRPr="000F50E0">
        <w:rPr>
          <w:rFonts w:ascii="Times New Roman" w:hAnsi="Times New Roman" w:cs="Times New Roman"/>
          <w:sz w:val="28"/>
          <w:szCs w:val="28"/>
        </w:rPr>
        <w:t>) is a measure of the matrix density (rma) and the fluid density (rf) in the pore space, then the amount of pore space or formation porosity can be determined. The rma and rf must however be known.</w:t>
      </w:r>
    </w:p>
    <w:p w:rsidR="00247582" w:rsidRDefault="000B1D4F" w:rsidP="000B1D4F">
      <w:pPr>
        <w:jc w:val="both"/>
        <w:rPr>
          <w:rFonts w:ascii="Times New Roman" w:hAnsi="Times New Roman" w:cs="Times New Roman"/>
          <w:b/>
          <w:sz w:val="28"/>
          <w:szCs w:val="28"/>
        </w:rPr>
      </w:pPr>
      <w:r w:rsidRPr="000F50E0">
        <w:rPr>
          <w:rFonts w:ascii="Times New Roman" w:hAnsi="Times New Roman" w:cs="Times New Roman"/>
          <w:b/>
          <w:sz w:val="28"/>
          <w:szCs w:val="28"/>
        </w:rPr>
        <w:t xml:space="preserve">                                                    </w:t>
      </w:r>
    </w:p>
    <w:p w:rsidR="000B1D4F" w:rsidRPr="000F50E0" w:rsidRDefault="000B1D4F" w:rsidP="00247582">
      <w:pPr>
        <w:jc w:val="center"/>
        <w:rPr>
          <w:rFonts w:ascii="Times New Roman" w:hAnsi="Times New Roman" w:cs="Times New Roman"/>
          <w:b/>
          <w:sz w:val="28"/>
          <w:szCs w:val="28"/>
        </w:rPr>
      </w:pPr>
      <w:r w:rsidRPr="000F50E0">
        <w:rPr>
          <w:rFonts w:ascii="Times New Roman" w:hAnsi="Times New Roman" w:cs="Times New Roman"/>
          <w:b/>
          <w:sz w:val="28"/>
          <w:szCs w:val="28"/>
        </w:rPr>
        <w:t>RHOB = RHOMA(1-PHID) + PHID*RHOF</w:t>
      </w:r>
    </w:p>
    <w:p w:rsidR="000B1D4F" w:rsidRPr="000F50E0" w:rsidRDefault="000B1D4F" w:rsidP="00247582">
      <w:pPr>
        <w:jc w:val="center"/>
        <w:rPr>
          <w:rFonts w:ascii="Times New Roman" w:hAnsi="Times New Roman" w:cs="Times New Roman"/>
          <w:sz w:val="28"/>
          <w:szCs w:val="28"/>
        </w:rPr>
      </w:pPr>
      <w:r w:rsidRPr="000F50E0">
        <w:rPr>
          <w:rFonts w:ascii="Times New Roman" w:hAnsi="Times New Roman" w:cs="Times New Roman"/>
          <w:sz w:val="28"/>
          <w:szCs w:val="28"/>
        </w:rPr>
        <w:t>Or</w:t>
      </w:r>
    </w:p>
    <w:p w:rsidR="000B1D4F" w:rsidRPr="000F50E0" w:rsidRDefault="000B1D4F" w:rsidP="00247582">
      <w:pPr>
        <w:jc w:val="center"/>
        <w:rPr>
          <w:rFonts w:ascii="Times New Roman" w:hAnsi="Times New Roman" w:cs="Times New Roman"/>
          <w:b/>
          <w:sz w:val="28"/>
          <w:szCs w:val="28"/>
        </w:rPr>
      </w:pPr>
      <w:r w:rsidRPr="000F50E0">
        <w:rPr>
          <w:rFonts w:ascii="Times New Roman" w:hAnsi="Times New Roman" w:cs="Times New Roman"/>
          <w:b/>
          <w:sz w:val="28"/>
          <w:szCs w:val="28"/>
        </w:rPr>
        <w:t>PHID = (RHOB - RHOMA) / (RHOF-</w:t>
      </w:r>
      <w:r w:rsidR="008C1649">
        <w:rPr>
          <w:rFonts w:ascii="Times New Roman" w:hAnsi="Times New Roman" w:cs="Times New Roman"/>
          <w:b/>
          <w:sz w:val="28"/>
          <w:szCs w:val="28"/>
        </w:rPr>
        <w:t xml:space="preserve">                                                               </w:t>
      </w:r>
      <w:r w:rsidRPr="000F50E0">
        <w:rPr>
          <w:rFonts w:ascii="Times New Roman" w:hAnsi="Times New Roman" w:cs="Times New Roman"/>
          <w:b/>
          <w:sz w:val="28"/>
          <w:szCs w:val="28"/>
        </w:rPr>
        <w:t>RHOMA)</w:t>
      </w:r>
    </w:p>
    <w:p w:rsidR="000B1D4F" w:rsidRPr="000F50E0" w:rsidRDefault="000B1D4F" w:rsidP="00247582">
      <w:pPr>
        <w:jc w:val="center"/>
        <w:rPr>
          <w:rFonts w:ascii="Times New Roman" w:hAnsi="Times New Roman" w:cs="Times New Roman"/>
          <w:sz w:val="28"/>
          <w:szCs w:val="28"/>
        </w:rPr>
      </w:pPr>
    </w:p>
    <w:p w:rsidR="00F449D5" w:rsidRPr="005746D1" w:rsidRDefault="00F449D5" w:rsidP="000B1D4F">
      <w:pPr>
        <w:jc w:val="both"/>
        <w:rPr>
          <w:rFonts w:ascii="Times New Roman" w:hAnsi="Times New Roman" w:cs="Times New Roman"/>
        </w:rPr>
      </w:pPr>
    </w:p>
    <w:p w:rsidR="00F449D5" w:rsidRPr="005746D1" w:rsidRDefault="00F449D5" w:rsidP="000B1D4F">
      <w:pPr>
        <w:jc w:val="both"/>
        <w:rPr>
          <w:rFonts w:ascii="Times New Roman" w:hAnsi="Times New Roman" w:cs="Times New Roman"/>
        </w:rPr>
      </w:pPr>
    </w:p>
    <w:p w:rsidR="000B1D4F" w:rsidRPr="000F50E0" w:rsidRDefault="000B1D4F" w:rsidP="000B1D4F">
      <w:pPr>
        <w:jc w:val="both"/>
        <w:rPr>
          <w:rFonts w:ascii="Times New Roman" w:hAnsi="Times New Roman" w:cs="Times New Roman"/>
          <w:sz w:val="28"/>
          <w:szCs w:val="28"/>
        </w:rPr>
      </w:pPr>
      <w:r w:rsidRPr="000F50E0">
        <w:rPr>
          <w:rFonts w:ascii="Times New Roman" w:hAnsi="Times New Roman" w:cs="Times New Roman"/>
          <w:sz w:val="28"/>
          <w:szCs w:val="28"/>
        </w:rPr>
        <w:t>Where:-</w:t>
      </w:r>
    </w:p>
    <w:p w:rsidR="000B1D4F" w:rsidRPr="000F50E0" w:rsidRDefault="000B1D4F" w:rsidP="000B1D4F">
      <w:pPr>
        <w:ind w:left="720"/>
        <w:jc w:val="both"/>
        <w:rPr>
          <w:rFonts w:ascii="Times New Roman" w:hAnsi="Times New Roman" w:cs="Times New Roman"/>
          <w:sz w:val="28"/>
          <w:szCs w:val="28"/>
        </w:rPr>
      </w:pPr>
      <w:r w:rsidRPr="000F50E0">
        <w:rPr>
          <w:rFonts w:ascii="Times New Roman" w:hAnsi="Times New Roman" w:cs="Times New Roman"/>
          <w:sz w:val="28"/>
          <w:szCs w:val="28"/>
        </w:rPr>
        <w:t>RHOB = Density log reading</w:t>
      </w:r>
      <w:r w:rsidR="0078747A" w:rsidRPr="000F50E0">
        <w:rPr>
          <w:rFonts w:ascii="Times New Roman" w:hAnsi="Times New Roman" w:cs="Times New Roman"/>
          <w:sz w:val="28"/>
          <w:szCs w:val="28"/>
        </w:rPr>
        <w:t>.</w:t>
      </w:r>
    </w:p>
    <w:p w:rsidR="000B1D4F" w:rsidRPr="000F50E0" w:rsidRDefault="000B1D4F" w:rsidP="000B1D4F">
      <w:pPr>
        <w:ind w:left="720"/>
        <w:jc w:val="both"/>
        <w:rPr>
          <w:rFonts w:ascii="Times New Roman" w:hAnsi="Times New Roman" w:cs="Times New Roman"/>
          <w:sz w:val="28"/>
          <w:szCs w:val="28"/>
        </w:rPr>
      </w:pPr>
      <w:r w:rsidRPr="000F50E0">
        <w:rPr>
          <w:rFonts w:ascii="Times New Roman" w:hAnsi="Times New Roman" w:cs="Times New Roman"/>
          <w:sz w:val="28"/>
          <w:szCs w:val="28"/>
        </w:rPr>
        <w:t>RHOMA = Density Matrix</w:t>
      </w:r>
      <w:r w:rsidR="0078747A" w:rsidRPr="000F50E0">
        <w:rPr>
          <w:rFonts w:ascii="Times New Roman" w:hAnsi="Times New Roman" w:cs="Times New Roman"/>
          <w:sz w:val="28"/>
          <w:szCs w:val="28"/>
        </w:rPr>
        <w:t>.</w:t>
      </w:r>
    </w:p>
    <w:p w:rsidR="000B1D4F" w:rsidRPr="000F50E0" w:rsidRDefault="000B1D4F" w:rsidP="000B1D4F">
      <w:pPr>
        <w:ind w:left="720"/>
        <w:jc w:val="both"/>
        <w:rPr>
          <w:rFonts w:ascii="Times New Roman" w:hAnsi="Times New Roman" w:cs="Times New Roman"/>
          <w:sz w:val="28"/>
          <w:szCs w:val="28"/>
        </w:rPr>
      </w:pPr>
      <w:r w:rsidRPr="000F50E0">
        <w:rPr>
          <w:rFonts w:ascii="Times New Roman" w:hAnsi="Times New Roman" w:cs="Times New Roman"/>
          <w:sz w:val="28"/>
          <w:szCs w:val="28"/>
        </w:rPr>
        <w:t>RHOF = Density Fluid</w:t>
      </w:r>
      <w:r w:rsidR="0078747A" w:rsidRPr="000F50E0">
        <w:rPr>
          <w:rFonts w:ascii="Times New Roman" w:hAnsi="Times New Roman" w:cs="Times New Roman"/>
          <w:sz w:val="28"/>
          <w:szCs w:val="28"/>
        </w:rPr>
        <w:t>.</w:t>
      </w:r>
    </w:p>
    <w:p w:rsidR="000B1D4F" w:rsidRPr="000F50E0" w:rsidRDefault="000B1D4F" w:rsidP="0078747A">
      <w:pPr>
        <w:pStyle w:val="NormalWeb"/>
        <w:jc w:val="both"/>
        <w:rPr>
          <w:sz w:val="28"/>
          <w:szCs w:val="28"/>
        </w:rPr>
      </w:pPr>
      <w:r w:rsidRPr="000F50E0">
        <w:rPr>
          <w:sz w:val="28"/>
          <w:szCs w:val="28"/>
        </w:rPr>
        <w:t xml:space="preserve">           PHID = Density Porosity</w:t>
      </w:r>
      <w:r w:rsidR="0078747A" w:rsidRPr="000F50E0">
        <w:rPr>
          <w:sz w:val="28"/>
          <w:szCs w:val="28"/>
        </w:rPr>
        <w:t>.</w:t>
      </w:r>
    </w:p>
    <w:p w:rsidR="000B1D4F" w:rsidRPr="005746D1" w:rsidRDefault="0078747A" w:rsidP="00B55FAB">
      <w:pPr>
        <w:pStyle w:val="NormalWeb"/>
        <w:jc w:val="both"/>
        <w:rPr>
          <w:bCs/>
          <w:sz w:val="22"/>
          <w:szCs w:val="22"/>
        </w:rPr>
      </w:pPr>
      <w:r w:rsidRPr="005746D1">
        <w:rPr>
          <w:bCs/>
          <w:sz w:val="22"/>
          <w:szCs w:val="22"/>
        </w:rPr>
        <w:t xml:space="preserve"> </w:t>
      </w:r>
      <w:r w:rsidR="004D122B">
        <w:rPr>
          <w:bCs/>
          <w:sz w:val="22"/>
          <w:szCs w:val="22"/>
        </w:rPr>
        <w:t xml:space="preserve">                 </w:t>
      </w:r>
      <w:r w:rsidRPr="005746D1">
        <w:rPr>
          <w:bCs/>
          <w:sz w:val="22"/>
          <w:szCs w:val="22"/>
        </w:rPr>
        <w:t xml:space="preserve">    </w:t>
      </w:r>
      <w:r w:rsidR="00B55FAB" w:rsidRPr="005746D1">
        <w:t xml:space="preserve">                                                                                                                                          </w:t>
      </w:r>
      <w:r w:rsidR="00B55FAB" w:rsidRPr="005746D1">
        <w:rPr>
          <w:bCs/>
          <w:color w:val="000000"/>
          <w:spacing w:val="-1"/>
        </w:rPr>
        <w:t xml:space="preserve">                                                                                          </w:t>
      </w:r>
    </w:p>
    <w:p w:rsidR="000B1D4F" w:rsidRPr="005746D1" w:rsidRDefault="00B55FAB" w:rsidP="00B55FAB">
      <w:pPr>
        <w:tabs>
          <w:tab w:val="left" w:pos="4305"/>
        </w:tabs>
        <w:ind w:firstLine="720"/>
        <w:rPr>
          <w:rFonts w:ascii="Times New Roman" w:hAnsi="Times New Roman" w:cs="Times New Roman"/>
          <w:sz w:val="40"/>
          <w:szCs w:val="40"/>
        </w:rPr>
      </w:pPr>
      <w:r w:rsidRPr="005746D1">
        <w:rPr>
          <w:rFonts w:ascii="Times New Roman" w:hAnsi="Times New Roman" w:cs="Times New Roman"/>
          <w:sz w:val="40"/>
          <w:szCs w:val="40"/>
        </w:rPr>
        <w:t xml:space="preserve">                     </w:t>
      </w:r>
    </w:p>
    <w:p w:rsidR="00F449D5" w:rsidRPr="005746D1" w:rsidRDefault="00F449D5"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F449D5" w:rsidRDefault="00F449D5"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4D122B" w:rsidRDefault="004D122B"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4D122B" w:rsidRDefault="004D122B"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4D122B" w:rsidRDefault="004D122B"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4D122B" w:rsidRDefault="004D122B"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48392C" w:rsidRDefault="0048392C"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1B4B53" w:rsidRDefault="001B4B53" w:rsidP="000B1D4F">
      <w:pPr>
        <w:widowControl w:val="0"/>
        <w:autoSpaceDE w:val="0"/>
        <w:autoSpaceDN w:val="0"/>
        <w:adjustRightInd w:val="0"/>
        <w:spacing w:after="0" w:line="240" w:lineRule="auto"/>
        <w:jc w:val="both"/>
        <w:rPr>
          <w:rFonts w:ascii="Times New Roman" w:hAnsi="Times New Roman" w:cs="Times New Roman"/>
          <w:bCs/>
          <w:color w:val="000000"/>
          <w:spacing w:val="-1"/>
          <w:sz w:val="40"/>
          <w:szCs w:val="40"/>
          <w:u w:val="single"/>
        </w:rPr>
      </w:pPr>
    </w:p>
    <w:p w:rsidR="000B1D4F" w:rsidRPr="008C1649" w:rsidRDefault="004268A6" w:rsidP="000B1D4F">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Pr>
          <w:rFonts w:ascii="Times New Roman" w:hAnsi="Times New Roman" w:cs="Times New Roman"/>
          <w:b/>
          <w:bCs/>
          <w:color w:val="000000"/>
          <w:spacing w:val="-1"/>
          <w:sz w:val="32"/>
          <w:szCs w:val="32"/>
        </w:rPr>
        <w:t>5</w:t>
      </w:r>
      <w:r w:rsidR="009E15B7">
        <w:rPr>
          <w:rFonts w:ascii="Times New Roman" w:hAnsi="Times New Roman" w:cs="Times New Roman"/>
          <w:b/>
          <w:bCs/>
          <w:color w:val="000000"/>
          <w:spacing w:val="-1"/>
          <w:sz w:val="32"/>
          <w:szCs w:val="32"/>
        </w:rPr>
        <w:t>.5</w:t>
      </w:r>
      <w:r w:rsidR="00647C3F" w:rsidRPr="008C1649">
        <w:rPr>
          <w:rFonts w:ascii="Times New Roman" w:hAnsi="Times New Roman" w:cs="Times New Roman"/>
          <w:b/>
          <w:bCs/>
          <w:color w:val="000000"/>
          <w:spacing w:val="-1"/>
          <w:sz w:val="32"/>
          <w:szCs w:val="32"/>
        </w:rPr>
        <w:t xml:space="preserve"> </w:t>
      </w:r>
      <w:r w:rsidR="000B1D4F" w:rsidRPr="008C1649">
        <w:rPr>
          <w:rFonts w:ascii="Times New Roman" w:hAnsi="Times New Roman" w:cs="Times New Roman"/>
          <w:b/>
          <w:bCs/>
          <w:color w:val="000000"/>
          <w:spacing w:val="-1"/>
          <w:sz w:val="32"/>
          <w:szCs w:val="32"/>
          <w:u w:val="single"/>
        </w:rPr>
        <w:t>RESISTIVITY LOGS</w:t>
      </w:r>
    </w:p>
    <w:p w:rsidR="00A37157" w:rsidRPr="003B42A4" w:rsidRDefault="00A37157" w:rsidP="000B1D4F">
      <w:pPr>
        <w:widowControl w:val="0"/>
        <w:autoSpaceDE w:val="0"/>
        <w:autoSpaceDN w:val="0"/>
        <w:adjustRightInd w:val="0"/>
        <w:spacing w:after="0" w:line="240" w:lineRule="auto"/>
        <w:jc w:val="both"/>
        <w:rPr>
          <w:rFonts w:ascii="Times New Roman" w:hAnsi="Times New Roman" w:cs="Times New Roman"/>
          <w:sz w:val="28"/>
          <w:szCs w:val="28"/>
          <w:u w:val="single"/>
        </w:rPr>
      </w:pPr>
    </w:p>
    <w:p w:rsidR="00C15F43" w:rsidRPr="003B42A4" w:rsidRDefault="00C15F43" w:rsidP="00C15F43">
      <w:pPr>
        <w:pStyle w:val="NormalWeb"/>
        <w:spacing w:before="0" w:beforeAutospacing="0" w:after="0" w:afterAutospacing="0" w:line="0" w:lineRule="atLeast"/>
        <w:jc w:val="both"/>
        <w:rPr>
          <w:color w:val="000000"/>
          <w:sz w:val="28"/>
          <w:szCs w:val="28"/>
        </w:rPr>
      </w:pPr>
      <w:r w:rsidRPr="003B42A4">
        <w:rPr>
          <w:bCs/>
          <w:color w:val="000000"/>
          <w:sz w:val="28"/>
          <w:szCs w:val="28"/>
        </w:rPr>
        <w:t>Resistivity logging</w:t>
      </w:r>
      <w:r w:rsidRPr="003B42A4">
        <w:rPr>
          <w:rStyle w:val="apple-converted-space"/>
          <w:color w:val="000000"/>
          <w:sz w:val="28"/>
          <w:szCs w:val="28"/>
        </w:rPr>
        <w:t> </w:t>
      </w:r>
      <w:r w:rsidRPr="003B42A4">
        <w:rPr>
          <w:color w:val="000000"/>
          <w:sz w:val="28"/>
          <w:szCs w:val="28"/>
        </w:rPr>
        <w:t>is a method of</w:t>
      </w:r>
      <w:r w:rsidRPr="003B42A4">
        <w:rPr>
          <w:rStyle w:val="apple-converted-space"/>
          <w:color w:val="000000"/>
          <w:sz w:val="28"/>
          <w:szCs w:val="28"/>
        </w:rPr>
        <w:t> </w:t>
      </w:r>
      <w:r w:rsidRPr="003B42A4">
        <w:rPr>
          <w:rFonts w:eastAsiaTheme="minorEastAsia"/>
          <w:color w:val="000000"/>
          <w:sz w:val="28"/>
          <w:szCs w:val="28"/>
        </w:rPr>
        <w:t>well logging</w:t>
      </w:r>
      <w:r w:rsidRPr="003B42A4">
        <w:rPr>
          <w:rStyle w:val="apple-converted-space"/>
          <w:color w:val="000000"/>
          <w:sz w:val="28"/>
          <w:szCs w:val="28"/>
        </w:rPr>
        <w:t> </w:t>
      </w:r>
      <w:r w:rsidRPr="003B42A4">
        <w:rPr>
          <w:color w:val="000000"/>
          <w:sz w:val="28"/>
          <w:szCs w:val="28"/>
        </w:rPr>
        <w:t>that works by characterizing the rock or sediment in a</w:t>
      </w:r>
      <w:r w:rsidRPr="003B42A4">
        <w:rPr>
          <w:rStyle w:val="apple-converted-space"/>
          <w:color w:val="000000"/>
          <w:sz w:val="28"/>
          <w:szCs w:val="28"/>
        </w:rPr>
        <w:t> </w:t>
      </w:r>
      <w:r w:rsidRPr="003B42A4">
        <w:rPr>
          <w:rFonts w:eastAsiaTheme="minorEastAsia"/>
          <w:color w:val="000000"/>
          <w:sz w:val="28"/>
          <w:szCs w:val="28"/>
        </w:rPr>
        <w:t>borehole</w:t>
      </w:r>
      <w:r w:rsidRPr="003B42A4">
        <w:rPr>
          <w:rStyle w:val="apple-converted-space"/>
          <w:color w:val="000000"/>
          <w:sz w:val="28"/>
          <w:szCs w:val="28"/>
        </w:rPr>
        <w:t> </w:t>
      </w:r>
      <w:r w:rsidRPr="003B42A4">
        <w:rPr>
          <w:color w:val="000000"/>
          <w:sz w:val="28"/>
          <w:szCs w:val="28"/>
        </w:rPr>
        <w:t>by measuring its</w:t>
      </w:r>
      <w:r w:rsidRPr="003B42A4">
        <w:rPr>
          <w:rStyle w:val="apple-converted-space"/>
          <w:color w:val="000000"/>
          <w:sz w:val="28"/>
          <w:szCs w:val="28"/>
        </w:rPr>
        <w:t> </w:t>
      </w:r>
      <w:r w:rsidRPr="003B42A4">
        <w:rPr>
          <w:rFonts w:eastAsiaTheme="minorEastAsia"/>
          <w:color w:val="000000"/>
          <w:sz w:val="28"/>
          <w:szCs w:val="28"/>
        </w:rPr>
        <w:t>electrical resistivity</w:t>
      </w:r>
      <w:r w:rsidRPr="003B42A4">
        <w:rPr>
          <w:color w:val="000000"/>
          <w:sz w:val="28"/>
          <w:szCs w:val="28"/>
        </w:rPr>
        <w:t>. Resistivity is a fundamental material property which represents how strongly a material opposes the flow of</w:t>
      </w:r>
      <w:r w:rsidRPr="003B42A4">
        <w:rPr>
          <w:rStyle w:val="apple-converted-space"/>
          <w:color w:val="000000"/>
          <w:sz w:val="28"/>
          <w:szCs w:val="28"/>
        </w:rPr>
        <w:t> </w:t>
      </w:r>
      <w:r w:rsidRPr="003B42A4">
        <w:rPr>
          <w:rFonts w:eastAsiaTheme="minorEastAsia"/>
          <w:color w:val="000000"/>
          <w:sz w:val="28"/>
          <w:szCs w:val="28"/>
        </w:rPr>
        <w:t>electric</w:t>
      </w:r>
      <w:r w:rsidR="00656EB9" w:rsidRPr="003B42A4">
        <w:rPr>
          <w:rFonts w:eastAsiaTheme="minorEastAsia"/>
          <w:color w:val="000000"/>
          <w:sz w:val="28"/>
          <w:szCs w:val="28"/>
        </w:rPr>
        <w:t xml:space="preserve"> </w:t>
      </w:r>
      <w:r w:rsidRPr="003B42A4">
        <w:rPr>
          <w:rFonts w:eastAsiaTheme="minorEastAsia"/>
          <w:color w:val="000000"/>
          <w:sz w:val="28"/>
          <w:szCs w:val="28"/>
        </w:rPr>
        <w:t>current</w:t>
      </w:r>
      <w:r w:rsidRPr="003B42A4">
        <w:rPr>
          <w:color w:val="000000"/>
          <w:sz w:val="28"/>
          <w:szCs w:val="28"/>
        </w:rPr>
        <w:t>. In these logs, resistivity is measured using</w:t>
      </w:r>
      <w:r w:rsidR="00656EB9" w:rsidRPr="003B42A4">
        <w:rPr>
          <w:color w:val="000000"/>
          <w:sz w:val="28"/>
          <w:szCs w:val="28"/>
        </w:rPr>
        <w:t xml:space="preserve"> </w:t>
      </w:r>
      <w:r w:rsidRPr="003B42A4">
        <w:rPr>
          <w:rFonts w:eastAsiaTheme="minorEastAsia"/>
          <w:color w:val="000000"/>
          <w:sz w:val="28"/>
          <w:szCs w:val="28"/>
        </w:rPr>
        <w:t>4 electrical probes</w:t>
      </w:r>
      <w:r w:rsidRPr="003B42A4">
        <w:rPr>
          <w:rStyle w:val="apple-converted-space"/>
          <w:color w:val="000000"/>
          <w:sz w:val="28"/>
          <w:szCs w:val="28"/>
        </w:rPr>
        <w:t> </w:t>
      </w:r>
      <w:r w:rsidRPr="003B42A4">
        <w:rPr>
          <w:color w:val="000000"/>
          <w:sz w:val="28"/>
          <w:szCs w:val="28"/>
        </w:rPr>
        <w:t>to eliminate the resistance of the contact leads. The log must run in holes containing electrically conductive mud or water.</w:t>
      </w:r>
    </w:p>
    <w:p w:rsidR="00C15F43" w:rsidRPr="003B42A4" w:rsidRDefault="00C15F43" w:rsidP="00C15F43">
      <w:pPr>
        <w:pStyle w:val="NormalWeb"/>
        <w:spacing w:before="0" w:beforeAutospacing="0" w:after="0" w:afterAutospacing="0" w:line="0" w:lineRule="atLeast"/>
        <w:jc w:val="both"/>
        <w:rPr>
          <w:color w:val="000000"/>
          <w:sz w:val="28"/>
          <w:szCs w:val="28"/>
        </w:rPr>
      </w:pPr>
      <w:r w:rsidRPr="003B42A4">
        <w:rPr>
          <w:color w:val="000000"/>
          <w:sz w:val="28"/>
          <w:szCs w:val="28"/>
        </w:rPr>
        <w:t>Resistivity logging is sometimes used in mineral exploration and water-well drilling, but most commonly for formation evaluation in oil- and gas-well drilling. Most rock materials are essentially</w:t>
      </w:r>
      <w:r w:rsidRPr="003B42A4">
        <w:rPr>
          <w:rStyle w:val="apple-converted-space"/>
          <w:color w:val="000000"/>
          <w:sz w:val="28"/>
          <w:szCs w:val="28"/>
        </w:rPr>
        <w:t> </w:t>
      </w:r>
      <w:r w:rsidRPr="003B42A4">
        <w:rPr>
          <w:rFonts w:eastAsiaTheme="minorEastAsia"/>
          <w:color w:val="000000"/>
          <w:sz w:val="28"/>
          <w:szCs w:val="28"/>
        </w:rPr>
        <w:t>insulators</w:t>
      </w:r>
      <w:r w:rsidRPr="003B42A4">
        <w:rPr>
          <w:color w:val="000000"/>
          <w:sz w:val="28"/>
          <w:szCs w:val="28"/>
        </w:rPr>
        <w:t>, while their enclosed fluids are</w:t>
      </w:r>
      <w:r w:rsidR="001107CA" w:rsidRPr="003B42A4">
        <w:rPr>
          <w:color w:val="000000"/>
          <w:sz w:val="28"/>
          <w:szCs w:val="28"/>
        </w:rPr>
        <w:t xml:space="preserve"> </w:t>
      </w:r>
      <w:r w:rsidRPr="003B42A4">
        <w:rPr>
          <w:rFonts w:eastAsiaTheme="minorEastAsia"/>
          <w:color w:val="000000"/>
          <w:sz w:val="28"/>
          <w:szCs w:val="28"/>
        </w:rPr>
        <w:t>conductors</w:t>
      </w:r>
      <w:r w:rsidRPr="003B42A4">
        <w:rPr>
          <w:color w:val="000000"/>
          <w:sz w:val="28"/>
          <w:szCs w:val="28"/>
        </w:rPr>
        <w:t>. Hydrocarbon fluids are an exception, because they are almost infinitely resistive. When a formation is porous and contains salty water, the overall resistivity will be low. When the formation contains hydrocarbon, or contains very low porosity, its resistivity will be high. High resistivity values may indicate a hydrocarbon bearing formation.</w:t>
      </w:r>
    </w:p>
    <w:p w:rsidR="00C15F43" w:rsidRPr="003B42A4" w:rsidRDefault="00C15F43" w:rsidP="00C15F43">
      <w:pPr>
        <w:pStyle w:val="NormalWeb"/>
        <w:spacing w:before="0" w:beforeAutospacing="0" w:after="0" w:afterAutospacing="0" w:line="0" w:lineRule="atLeast"/>
        <w:jc w:val="both"/>
        <w:rPr>
          <w:color w:val="000000"/>
          <w:sz w:val="28"/>
          <w:szCs w:val="28"/>
        </w:rPr>
      </w:pPr>
      <w:r w:rsidRPr="003B42A4">
        <w:rPr>
          <w:color w:val="000000"/>
          <w:sz w:val="28"/>
          <w:szCs w:val="28"/>
        </w:rPr>
        <w:t>Usually when drilling,</w:t>
      </w:r>
      <w:r w:rsidRPr="003B42A4">
        <w:rPr>
          <w:rStyle w:val="apple-converted-space"/>
          <w:color w:val="000000"/>
          <w:sz w:val="28"/>
          <w:szCs w:val="28"/>
        </w:rPr>
        <w:t> </w:t>
      </w:r>
      <w:r w:rsidRPr="003B42A4">
        <w:rPr>
          <w:rFonts w:eastAsiaTheme="minorEastAsia"/>
          <w:color w:val="000000"/>
          <w:sz w:val="28"/>
          <w:szCs w:val="28"/>
        </w:rPr>
        <w:t>drilling fluids invade</w:t>
      </w:r>
      <w:r w:rsidRPr="003B42A4">
        <w:rPr>
          <w:rStyle w:val="apple-converted-space"/>
          <w:color w:val="000000"/>
          <w:sz w:val="28"/>
          <w:szCs w:val="28"/>
        </w:rPr>
        <w:t> </w:t>
      </w:r>
      <w:r w:rsidRPr="003B42A4">
        <w:rPr>
          <w:color w:val="000000"/>
          <w:sz w:val="28"/>
          <w:szCs w:val="28"/>
        </w:rPr>
        <w:t>the formation, changes in the resistivity are measured by the tool in the invaded zone. For this reason, several resistivity tools with different investigation lengths are used to measure the formation resistivity. If water based</w:t>
      </w:r>
      <w:r w:rsidRPr="003B42A4">
        <w:rPr>
          <w:rStyle w:val="apple-converted-space"/>
          <w:color w:val="000000"/>
          <w:sz w:val="28"/>
          <w:szCs w:val="28"/>
        </w:rPr>
        <w:t> </w:t>
      </w:r>
      <w:r w:rsidRPr="003B42A4">
        <w:rPr>
          <w:rFonts w:eastAsiaTheme="minorEastAsia"/>
          <w:color w:val="000000"/>
          <w:sz w:val="28"/>
          <w:szCs w:val="28"/>
        </w:rPr>
        <w:t>mud</w:t>
      </w:r>
      <w:r w:rsidRPr="003B42A4">
        <w:rPr>
          <w:rStyle w:val="apple-converted-space"/>
          <w:color w:val="000000"/>
          <w:sz w:val="28"/>
          <w:szCs w:val="28"/>
        </w:rPr>
        <w:t> </w:t>
      </w:r>
      <w:r w:rsidRPr="003B42A4">
        <w:rPr>
          <w:color w:val="000000"/>
          <w:sz w:val="28"/>
          <w:szCs w:val="28"/>
        </w:rPr>
        <w:t>is used and oil is displaced, "deeper" resistivity logs (or those of the "virgin zone") will show lower conductivity than the invaded zone. If oil based mud is used and water is displaced, deeper logs will show higher conductivity than the invaded zone. This provides not only an indication of the fluids present, but, at least quantitatively, whether the formation is permeable or not.</w:t>
      </w:r>
    </w:p>
    <w:p w:rsidR="000B1D4F" w:rsidRPr="005746D1" w:rsidRDefault="000B1D4F" w:rsidP="000B1D4F">
      <w:pPr>
        <w:widowControl w:val="0"/>
        <w:autoSpaceDE w:val="0"/>
        <w:autoSpaceDN w:val="0"/>
        <w:adjustRightInd w:val="0"/>
        <w:spacing w:after="0" w:line="240" w:lineRule="auto"/>
        <w:jc w:val="both"/>
        <w:rPr>
          <w:rFonts w:ascii="Times New Roman" w:hAnsi="Times New Roman" w:cs="Times New Roman"/>
        </w:rPr>
      </w:pPr>
    </w:p>
    <w:p w:rsidR="000B1D4F" w:rsidRPr="003B42A4" w:rsidRDefault="004268A6" w:rsidP="000B1D4F">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5</w:t>
      </w:r>
      <w:r w:rsidR="009E15B7">
        <w:rPr>
          <w:rFonts w:ascii="Times New Roman" w:hAnsi="Times New Roman" w:cs="Times New Roman"/>
          <w:b/>
          <w:bCs/>
          <w:color w:val="000000"/>
          <w:spacing w:val="-1"/>
          <w:sz w:val="28"/>
          <w:szCs w:val="28"/>
        </w:rPr>
        <w:t>.5.</w:t>
      </w:r>
      <w:r w:rsidR="001F0AF2">
        <w:rPr>
          <w:rFonts w:ascii="Times New Roman" w:hAnsi="Times New Roman" w:cs="Times New Roman"/>
          <w:b/>
          <w:bCs/>
          <w:color w:val="000000"/>
          <w:spacing w:val="-1"/>
          <w:sz w:val="28"/>
          <w:szCs w:val="28"/>
        </w:rPr>
        <w:t xml:space="preserve">1 </w:t>
      </w:r>
      <w:r w:rsidR="000B1D4F" w:rsidRPr="003B42A4">
        <w:rPr>
          <w:rFonts w:ascii="Times New Roman" w:hAnsi="Times New Roman" w:cs="Times New Roman"/>
          <w:b/>
          <w:bCs/>
          <w:color w:val="000000"/>
          <w:spacing w:val="-1"/>
          <w:sz w:val="28"/>
          <w:szCs w:val="28"/>
          <w:u w:val="single"/>
        </w:rPr>
        <w:t>Tools Measuring the Uninvaded Zone (Rt)</w:t>
      </w:r>
    </w:p>
    <w:p w:rsidR="001107CA" w:rsidRPr="005746D1" w:rsidRDefault="001107CA" w:rsidP="000B1D4F">
      <w:pPr>
        <w:widowControl w:val="0"/>
        <w:autoSpaceDE w:val="0"/>
        <w:autoSpaceDN w:val="0"/>
        <w:adjustRightInd w:val="0"/>
        <w:spacing w:after="0" w:line="240" w:lineRule="auto"/>
        <w:jc w:val="both"/>
        <w:rPr>
          <w:rFonts w:ascii="Times New Roman" w:hAnsi="Times New Roman" w:cs="Times New Roman"/>
          <w:sz w:val="24"/>
          <w:szCs w:val="24"/>
          <w:u w:val="single"/>
        </w:rPr>
      </w:pPr>
    </w:p>
    <w:p w:rsidR="000B1D4F" w:rsidRPr="003B42A4" w:rsidRDefault="001107CA" w:rsidP="000B1D4F">
      <w:pPr>
        <w:widowControl w:val="0"/>
        <w:autoSpaceDE w:val="0"/>
        <w:autoSpaceDN w:val="0"/>
        <w:adjustRightInd w:val="0"/>
        <w:spacing w:after="0" w:line="240" w:lineRule="auto"/>
        <w:jc w:val="both"/>
        <w:rPr>
          <w:rFonts w:ascii="Times New Roman" w:hAnsi="Times New Roman" w:cs="Times New Roman"/>
          <w:color w:val="000000"/>
          <w:spacing w:val="-1"/>
          <w:sz w:val="28"/>
          <w:szCs w:val="28"/>
        </w:rPr>
      </w:pPr>
      <w:r w:rsidRPr="003B42A4">
        <w:rPr>
          <w:rFonts w:ascii="Times New Roman" w:hAnsi="Times New Roman" w:cs="Times New Roman"/>
          <w:color w:val="000000"/>
          <w:spacing w:val="-1"/>
          <w:sz w:val="28"/>
          <w:szCs w:val="28"/>
        </w:rPr>
        <w:t xml:space="preserve">These tools (deep </w:t>
      </w:r>
      <w:r w:rsidR="000B1D4F" w:rsidRPr="003B42A4">
        <w:rPr>
          <w:rFonts w:ascii="Times New Roman" w:hAnsi="Times New Roman" w:cs="Times New Roman"/>
          <w:color w:val="000000"/>
          <w:spacing w:val="-1"/>
          <w:sz w:val="28"/>
          <w:szCs w:val="28"/>
        </w:rPr>
        <w:t>induction and deep laterolog) essentially measure Rt, and the log value</w:t>
      </w:r>
      <w:r w:rsidR="000B1D4F" w:rsidRPr="003B42A4">
        <w:rPr>
          <w:rFonts w:ascii="Times New Roman" w:hAnsi="Times New Roman" w:cs="Times New Roman"/>
          <w:sz w:val="28"/>
          <w:szCs w:val="28"/>
        </w:rPr>
        <w:t xml:space="preserve"> </w:t>
      </w:r>
      <w:r w:rsidR="000B1D4F" w:rsidRPr="003B42A4">
        <w:rPr>
          <w:rFonts w:ascii="Times New Roman" w:hAnsi="Times New Roman" w:cs="Times New Roman"/>
          <w:color w:val="000000"/>
          <w:spacing w:val="-1"/>
          <w:sz w:val="28"/>
          <w:szCs w:val="28"/>
        </w:rPr>
        <w:t>is normally quite close to true Rt, providing the tool is used in the correct environment. To</w:t>
      </w:r>
      <w:r w:rsidR="000B1D4F" w:rsidRPr="003B42A4">
        <w:rPr>
          <w:rFonts w:ascii="Times New Roman" w:hAnsi="Times New Roman" w:cs="Times New Roman"/>
          <w:sz w:val="28"/>
          <w:szCs w:val="28"/>
        </w:rPr>
        <w:t xml:space="preserve"> </w:t>
      </w:r>
      <w:r w:rsidR="000B1D4F" w:rsidRPr="003B42A4">
        <w:rPr>
          <w:rFonts w:ascii="Times New Roman" w:hAnsi="Times New Roman" w:cs="Times New Roman"/>
          <w:color w:val="000000"/>
          <w:spacing w:val="-1"/>
          <w:sz w:val="28"/>
          <w:szCs w:val="28"/>
        </w:rPr>
        <w:t>obtain a more precise value for Rt, certain corrections must be applied to the raw values.</w:t>
      </w:r>
    </w:p>
    <w:p w:rsidR="000B1D4F" w:rsidRPr="005746D1" w:rsidRDefault="000B1D4F" w:rsidP="000B1D4F">
      <w:pPr>
        <w:widowControl w:val="0"/>
        <w:autoSpaceDE w:val="0"/>
        <w:autoSpaceDN w:val="0"/>
        <w:adjustRightInd w:val="0"/>
        <w:spacing w:after="0" w:line="240" w:lineRule="auto"/>
        <w:jc w:val="both"/>
        <w:rPr>
          <w:rFonts w:ascii="Times New Roman" w:hAnsi="Times New Roman" w:cs="Times New Roman"/>
          <w:sz w:val="20"/>
          <w:szCs w:val="20"/>
        </w:rPr>
      </w:pPr>
    </w:p>
    <w:p w:rsidR="000B1D4F" w:rsidRPr="003B42A4" w:rsidRDefault="004268A6" w:rsidP="000B1D4F">
      <w:pPr>
        <w:widowControl w:val="0"/>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5</w:t>
      </w:r>
      <w:r w:rsidR="009E15B7">
        <w:rPr>
          <w:rFonts w:ascii="Times New Roman" w:hAnsi="Times New Roman" w:cs="Times New Roman"/>
          <w:b/>
          <w:bCs/>
          <w:color w:val="000000"/>
          <w:spacing w:val="-1"/>
          <w:sz w:val="28"/>
          <w:szCs w:val="28"/>
        </w:rPr>
        <w:t>.5</w:t>
      </w:r>
      <w:r w:rsidR="001F0AF2">
        <w:rPr>
          <w:rFonts w:ascii="Times New Roman" w:hAnsi="Times New Roman" w:cs="Times New Roman"/>
          <w:b/>
          <w:bCs/>
          <w:color w:val="000000"/>
          <w:spacing w:val="-1"/>
          <w:sz w:val="28"/>
          <w:szCs w:val="28"/>
        </w:rPr>
        <w:t xml:space="preserve">.2 </w:t>
      </w:r>
      <w:r w:rsidR="000B1D4F" w:rsidRPr="003B42A4">
        <w:rPr>
          <w:rFonts w:ascii="Times New Roman" w:hAnsi="Times New Roman" w:cs="Times New Roman"/>
          <w:b/>
          <w:bCs/>
          <w:color w:val="000000"/>
          <w:spacing w:val="-1"/>
          <w:sz w:val="28"/>
          <w:szCs w:val="28"/>
          <w:u w:val="single"/>
        </w:rPr>
        <w:t>Tools Measuring the Invaded zone (Ri)</w:t>
      </w:r>
    </w:p>
    <w:p w:rsidR="001107CA" w:rsidRPr="005746D1" w:rsidRDefault="001107CA" w:rsidP="000B1D4F">
      <w:pPr>
        <w:widowControl w:val="0"/>
        <w:autoSpaceDE w:val="0"/>
        <w:autoSpaceDN w:val="0"/>
        <w:adjustRightInd w:val="0"/>
        <w:spacing w:after="0" w:line="240" w:lineRule="auto"/>
        <w:jc w:val="both"/>
        <w:rPr>
          <w:rFonts w:ascii="Times New Roman" w:hAnsi="Times New Roman" w:cs="Times New Roman"/>
          <w:sz w:val="24"/>
          <w:szCs w:val="24"/>
          <w:u w:val="single"/>
        </w:rPr>
      </w:pPr>
    </w:p>
    <w:p w:rsidR="000B1D4F" w:rsidRPr="003B42A4" w:rsidRDefault="000B1D4F" w:rsidP="000B1D4F">
      <w:pPr>
        <w:widowControl w:val="0"/>
        <w:autoSpaceDE w:val="0"/>
        <w:autoSpaceDN w:val="0"/>
        <w:adjustRightInd w:val="0"/>
        <w:spacing w:after="0" w:line="240" w:lineRule="auto"/>
        <w:jc w:val="both"/>
        <w:rPr>
          <w:rFonts w:ascii="Times New Roman" w:hAnsi="Times New Roman" w:cs="Times New Roman"/>
          <w:sz w:val="28"/>
          <w:szCs w:val="28"/>
        </w:rPr>
      </w:pPr>
      <w:r w:rsidRPr="003B42A4">
        <w:rPr>
          <w:rFonts w:ascii="Times New Roman" w:hAnsi="Times New Roman" w:cs="Times New Roman"/>
          <w:color w:val="000000"/>
          <w:spacing w:val="-1"/>
          <w:sz w:val="28"/>
          <w:szCs w:val="28"/>
        </w:rPr>
        <w:t>The actual quantitative value of these readings is not as important as how these readings</w:t>
      </w:r>
      <w:r w:rsidRPr="003B42A4">
        <w:rPr>
          <w:rFonts w:ascii="Times New Roman" w:hAnsi="Times New Roman" w:cs="Times New Roman"/>
          <w:sz w:val="28"/>
          <w:szCs w:val="28"/>
        </w:rPr>
        <w:t xml:space="preserve"> </w:t>
      </w:r>
      <w:r w:rsidRPr="003B42A4">
        <w:rPr>
          <w:rFonts w:ascii="Times New Roman" w:hAnsi="Times New Roman" w:cs="Times New Roman"/>
          <w:color w:val="000000"/>
          <w:spacing w:val="-1"/>
          <w:sz w:val="28"/>
          <w:szCs w:val="28"/>
        </w:rPr>
        <w:t>relate to Rt and Rxo. By comparing them, we can obtain:</w:t>
      </w:r>
    </w:p>
    <w:p w:rsidR="000B1D4F" w:rsidRPr="003B42A4" w:rsidRDefault="000B1D4F" w:rsidP="009F3798">
      <w:pPr>
        <w:pStyle w:val="ListParagraph"/>
        <w:widowControl w:val="0"/>
        <w:numPr>
          <w:ilvl w:val="1"/>
          <w:numId w:val="14"/>
        </w:numPr>
        <w:autoSpaceDE w:val="0"/>
        <w:autoSpaceDN w:val="0"/>
        <w:adjustRightInd w:val="0"/>
        <w:spacing w:after="0" w:line="240" w:lineRule="auto"/>
        <w:jc w:val="both"/>
        <w:rPr>
          <w:rFonts w:ascii="Times New Roman" w:hAnsi="Times New Roman" w:cs="Times New Roman"/>
          <w:sz w:val="28"/>
          <w:szCs w:val="28"/>
        </w:rPr>
      </w:pPr>
      <w:r w:rsidRPr="003B42A4">
        <w:rPr>
          <w:rFonts w:ascii="Times New Roman" w:hAnsi="Times New Roman" w:cs="Times New Roman"/>
          <w:color w:val="000000"/>
          <w:spacing w:val="-1"/>
          <w:sz w:val="28"/>
          <w:szCs w:val="28"/>
        </w:rPr>
        <w:t>Corrected Rt values</w:t>
      </w:r>
      <w:r w:rsidR="001107CA" w:rsidRPr="003B42A4">
        <w:rPr>
          <w:rFonts w:ascii="Times New Roman" w:hAnsi="Times New Roman" w:cs="Times New Roman"/>
          <w:color w:val="000000"/>
          <w:spacing w:val="-1"/>
          <w:sz w:val="28"/>
          <w:szCs w:val="28"/>
        </w:rPr>
        <w:t>.</w:t>
      </w:r>
    </w:p>
    <w:p w:rsidR="000B1D4F" w:rsidRPr="003B42A4" w:rsidRDefault="000B1D4F" w:rsidP="009F3798">
      <w:pPr>
        <w:pStyle w:val="ListParagraph"/>
        <w:widowControl w:val="0"/>
        <w:numPr>
          <w:ilvl w:val="1"/>
          <w:numId w:val="15"/>
        </w:numPr>
        <w:autoSpaceDE w:val="0"/>
        <w:autoSpaceDN w:val="0"/>
        <w:adjustRightInd w:val="0"/>
        <w:spacing w:after="0" w:line="240" w:lineRule="auto"/>
        <w:jc w:val="both"/>
        <w:rPr>
          <w:rFonts w:ascii="Times New Roman" w:hAnsi="Times New Roman" w:cs="Times New Roman"/>
          <w:sz w:val="28"/>
          <w:szCs w:val="28"/>
        </w:rPr>
      </w:pPr>
      <w:r w:rsidRPr="003B42A4">
        <w:rPr>
          <w:rFonts w:ascii="Times New Roman" w:hAnsi="Times New Roman" w:cs="Times New Roman"/>
          <w:color w:val="000000"/>
          <w:spacing w:val="-1"/>
          <w:sz w:val="28"/>
          <w:szCs w:val="28"/>
        </w:rPr>
        <w:t>Depth of invasion of the mud filtrate</w:t>
      </w:r>
      <w:r w:rsidR="001107CA" w:rsidRPr="003B42A4">
        <w:rPr>
          <w:rFonts w:ascii="Times New Roman" w:hAnsi="Times New Roman" w:cs="Times New Roman"/>
          <w:color w:val="000000"/>
          <w:spacing w:val="-1"/>
          <w:sz w:val="28"/>
          <w:szCs w:val="28"/>
        </w:rPr>
        <w:t>.</w:t>
      </w:r>
    </w:p>
    <w:p w:rsidR="000B1D4F" w:rsidRPr="003B42A4" w:rsidRDefault="000B1D4F" w:rsidP="009F3798">
      <w:pPr>
        <w:pStyle w:val="ListParagraph"/>
        <w:widowControl w:val="0"/>
        <w:numPr>
          <w:ilvl w:val="1"/>
          <w:numId w:val="16"/>
        </w:numPr>
        <w:autoSpaceDE w:val="0"/>
        <w:autoSpaceDN w:val="0"/>
        <w:adjustRightInd w:val="0"/>
        <w:spacing w:after="0" w:line="240" w:lineRule="auto"/>
        <w:jc w:val="both"/>
        <w:rPr>
          <w:rFonts w:ascii="Times New Roman" w:hAnsi="Times New Roman" w:cs="Times New Roman"/>
          <w:sz w:val="28"/>
          <w:szCs w:val="28"/>
        </w:rPr>
      </w:pPr>
      <w:r w:rsidRPr="003B42A4">
        <w:rPr>
          <w:rFonts w:ascii="Times New Roman" w:hAnsi="Times New Roman" w:cs="Times New Roman"/>
          <w:color w:val="000000"/>
          <w:spacing w:val="-1"/>
          <w:sz w:val="28"/>
          <w:szCs w:val="28"/>
        </w:rPr>
        <w:t>An idea of the formation’s permeability</w:t>
      </w:r>
      <w:r w:rsidR="001107CA" w:rsidRPr="003B42A4">
        <w:rPr>
          <w:rFonts w:ascii="Times New Roman" w:hAnsi="Times New Roman" w:cs="Times New Roman"/>
          <w:color w:val="000000"/>
          <w:spacing w:val="-1"/>
          <w:sz w:val="28"/>
          <w:szCs w:val="28"/>
        </w:rPr>
        <w:t>.</w:t>
      </w:r>
    </w:p>
    <w:p w:rsidR="000B1D4F" w:rsidRPr="003B42A4" w:rsidRDefault="000B1D4F" w:rsidP="000B1D4F">
      <w:pPr>
        <w:widowControl w:val="0"/>
        <w:autoSpaceDE w:val="0"/>
        <w:autoSpaceDN w:val="0"/>
        <w:adjustRightInd w:val="0"/>
        <w:spacing w:after="0" w:line="240" w:lineRule="auto"/>
        <w:jc w:val="both"/>
        <w:rPr>
          <w:rFonts w:ascii="Times New Roman" w:hAnsi="Times New Roman" w:cs="Times New Roman"/>
          <w:sz w:val="28"/>
          <w:szCs w:val="28"/>
        </w:rPr>
      </w:pPr>
    </w:p>
    <w:p w:rsidR="004D122B" w:rsidRDefault="004D122B" w:rsidP="000B1D4F">
      <w:pPr>
        <w:widowControl w:val="0"/>
        <w:tabs>
          <w:tab w:val="left" w:pos="1620"/>
        </w:tabs>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p>
    <w:p w:rsidR="004D122B" w:rsidRDefault="004D122B" w:rsidP="000B1D4F">
      <w:pPr>
        <w:widowControl w:val="0"/>
        <w:tabs>
          <w:tab w:val="left" w:pos="1620"/>
        </w:tabs>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p>
    <w:p w:rsidR="000B1D4F" w:rsidRPr="003B42A4" w:rsidRDefault="004268A6" w:rsidP="000B1D4F">
      <w:pPr>
        <w:widowControl w:val="0"/>
        <w:tabs>
          <w:tab w:val="left" w:pos="1620"/>
        </w:tabs>
        <w:autoSpaceDE w:val="0"/>
        <w:autoSpaceDN w:val="0"/>
        <w:adjustRightInd w:val="0"/>
        <w:spacing w:after="0" w:line="240" w:lineRule="auto"/>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rPr>
        <w:t>5</w:t>
      </w:r>
      <w:r w:rsidR="009E15B7">
        <w:rPr>
          <w:rFonts w:ascii="Times New Roman" w:hAnsi="Times New Roman" w:cs="Times New Roman"/>
          <w:b/>
          <w:bCs/>
          <w:color w:val="000000"/>
          <w:spacing w:val="-1"/>
          <w:sz w:val="28"/>
          <w:szCs w:val="28"/>
        </w:rPr>
        <w:t>.5</w:t>
      </w:r>
      <w:r w:rsidR="001F0AF2">
        <w:rPr>
          <w:rFonts w:ascii="Times New Roman" w:hAnsi="Times New Roman" w:cs="Times New Roman"/>
          <w:b/>
          <w:bCs/>
          <w:color w:val="000000"/>
          <w:spacing w:val="-1"/>
          <w:sz w:val="28"/>
          <w:szCs w:val="28"/>
        </w:rPr>
        <w:t xml:space="preserve">.3 </w:t>
      </w:r>
      <w:r w:rsidR="000B1D4F" w:rsidRPr="003B42A4">
        <w:rPr>
          <w:rFonts w:ascii="Times New Roman" w:hAnsi="Times New Roman" w:cs="Times New Roman"/>
          <w:b/>
          <w:bCs/>
          <w:color w:val="000000"/>
          <w:spacing w:val="-1"/>
          <w:sz w:val="28"/>
          <w:szCs w:val="28"/>
          <w:u w:val="single"/>
        </w:rPr>
        <w:t>Tools Measuring the Flushed Zone (Rxo)</w:t>
      </w:r>
    </w:p>
    <w:p w:rsidR="001107CA" w:rsidRPr="005746D1" w:rsidRDefault="001107CA" w:rsidP="000B1D4F">
      <w:pPr>
        <w:widowControl w:val="0"/>
        <w:tabs>
          <w:tab w:val="left" w:pos="1620"/>
        </w:tabs>
        <w:autoSpaceDE w:val="0"/>
        <w:autoSpaceDN w:val="0"/>
        <w:adjustRightInd w:val="0"/>
        <w:spacing w:after="0" w:line="240" w:lineRule="auto"/>
        <w:jc w:val="both"/>
        <w:rPr>
          <w:rFonts w:ascii="Times New Roman" w:hAnsi="Times New Roman" w:cs="Times New Roman"/>
          <w:sz w:val="24"/>
          <w:szCs w:val="24"/>
          <w:u w:val="single"/>
        </w:rPr>
      </w:pPr>
    </w:p>
    <w:p w:rsidR="000B1D4F" w:rsidRPr="003B42A4" w:rsidRDefault="000B1D4F" w:rsidP="000B1D4F">
      <w:pPr>
        <w:widowControl w:val="0"/>
        <w:tabs>
          <w:tab w:val="left" w:pos="4050"/>
          <w:tab w:val="left" w:pos="7305"/>
        </w:tabs>
        <w:autoSpaceDE w:val="0"/>
        <w:autoSpaceDN w:val="0"/>
        <w:adjustRightInd w:val="0"/>
        <w:spacing w:after="0" w:line="240" w:lineRule="auto"/>
        <w:jc w:val="both"/>
        <w:rPr>
          <w:rFonts w:ascii="Times New Roman" w:hAnsi="Times New Roman" w:cs="Times New Roman"/>
          <w:color w:val="000000"/>
          <w:spacing w:val="-1"/>
          <w:sz w:val="28"/>
          <w:szCs w:val="28"/>
        </w:rPr>
      </w:pPr>
      <w:r w:rsidRPr="003B42A4">
        <w:rPr>
          <w:rFonts w:ascii="Times New Roman" w:hAnsi="Times New Roman" w:cs="Times New Roman"/>
          <w:color w:val="000000"/>
          <w:spacing w:val="-1"/>
          <w:sz w:val="28"/>
          <w:szCs w:val="28"/>
        </w:rPr>
        <w:t>Four different Rxo tools are available, the ML, MLL, PL and MSFL. They are intended</w:t>
      </w:r>
      <w:r w:rsidR="00F449D5" w:rsidRPr="003B42A4">
        <w:rPr>
          <w:rFonts w:ascii="Times New Roman" w:hAnsi="Times New Roman" w:cs="Times New Roman"/>
          <w:color w:val="000000"/>
          <w:spacing w:val="-1"/>
          <w:sz w:val="28"/>
          <w:szCs w:val="28"/>
        </w:rPr>
        <w:t xml:space="preserve"> </w:t>
      </w:r>
      <w:r w:rsidRPr="003B42A4">
        <w:rPr>
          <w:rFonts w:ascii="Times New Roman" w:hAnsi="Times New Roman" w:cs="Times New Roman"/>
          <w:color w:val="000000"/>
          <w:spacing w:val="-1"/>
          <w:sz w:val="28"/>
          <w:szCs w:val="28"/>
        </w:rPr>
        <w:t>for different conditions of salinity, mud cake thickness and diameters of invasion.</w:t>
      </w:r>
    </w:p>
    <w:p w:rsidR="00547AEB" w:rsidRPr="005746D1" w:rsidRDefault="00547AEB" w:rsidP="000B1D4F">
      <w:pPr>
        <w:widowControl w:val="0"/>
        <w:tabs>
          <w:tab w:val="left" w:pos="4050"/>
          <w:tab w:val="left" w:pos="7305"/>
        </w:tabs>
        <w:autoSpaceDE w:val="0"/>
        <w:autoSpaceDN w:val="0"/>
        <w:adjustRightInd w:val="0"/>
        <w:spacing w:after="0" w:line="240" w:lineRule="auto"/>
        <w:jc w:val="both"/>
        <w:rPr>
          <w:rFonts w:ascii="Times New Roman" w:hAnsi="Times New Roman" w:cs="Times New Roman"/>
          <w:color w:val="000000"/>
          <w:spacing w:val="-1"/>
        </w:rPr>
      </w:pPr>
    </w:p>
    <w:p w:rsidR="00547AEB" w:rsidRPr="005746D1" w:rsidRDefault="00547AEB" w:rsidP="000B1D4F">
      <w:pPr>
        <w:widowControl w:val="0"/>
        <w:tabs>
          <w:tab w:val="left" w:pos="4050"/>
          <w:tab w:val="left" w:pos="7305"/>
        </w:tabs>
        <w:autoSpaceDE w:val="0"/>
        <w:autoSpaceDN w:val="0"/>
        <w:adjustRightInd w:val="0"/>
        <w:spacing w:after="0" w:line="240" w:lineRule="auto"/>
        <w:jc w:val="both"/>
        <w:rPr>
          <w:rFonts w:ascii="Times New Roman" w:hAnsi="Times New Roman" w:cs="Times New Roman"/>
          <w:color w:val="000000"/>
          <w:spacing w:val="-1"/>
        </w:rPr>
      </w:pPr>
    </w:p>
    <w:p w:rsidR="00547AEB" w:rsidRPr="005746D1" w:rsidRDefault="00547AEB" w:rsidP="000B1D4F">
      <w:pPr>
        <w:widowControl w:val="0"/>
        <w:tabs>
          <w:tab w:val="left" w:pos="4050"/>
          <w:tab w:val="left" w:pos="7305"/>
        </w:tabs>
        <w:autoSpaceDE w:val="0"/>
        <w:autoSpaceDN w:val="0"/>
        <w:adjustRightInd w:val="0"/>
        <w:spacing w:after="0" w:line="240" w:lineRule="auto"/>
        <w:jc w:val="both"/>
        <w:rPr>
          <w:rFonts w:ascii="Times New Roman" w:hAnsi="Times New Roman" w:cs="Times New Roman"/>
          <w:color w:val="000000"/>
          <w:spacing w:val="-1"/>
        </w:rPr>
      </w:pPr>
    </w:p>
    <w:p w:rsidR="000B1D4F" w:rsidRPr="008C1649" w:rsidRDefault="004268A6" w:rsidP="000B1D4F">
      <w:pPr>
        <w:jc w:val="both"/>
        <w:rPr>
          <w:rFonts w:ascii="Times New Roman" w:hAnsi="Times New Roman" w:cs="Times New Roman"/>
          <w:b/>
          <w:bCs/>
          <w:sz w:val="32"/>
          <w:szCs w:val="32"/>
          <w:u w:val="single"/>
        </w:rPr>
      </w:pPr>
      <w:r>
        <w:rPr>
          <w:rFonts w:ascii="Times New Roman" w:hAnsi="Times New Roman" w:cs="Times New Roman"/>
          <w:b/>
          <w:bCs/>
          <w:sz w:val="32"/>
          <w:szCs w:val="32"/>
        </w:rPr>
        <w:t>5</w:t>
      </w:r>
      <w:r w:rsidR="009E15B7">
        <w:rPr>
          <w:rFonts w:ascii="Times New Roman" w:hAnsi="Times New Roman" w:cs="Times New Roman"/>
          <w:b/>
          <w:bCs/>
          <w:sz w:val="32"/>
          <w:szCs w:val="32"/>
        </w:rPr>
        <w:t>.6</w:t>
      </w:r>
      <w:r w:rsidR="00647C3F" w:rsidRPr="008C1649">
        <w:rPr>
          <w:rFonts w:ascii="Times New Roman" w:hAnsi="Times New Roman" w:cs="Times New Roman"/>
          <w:b/>
          <w:bCs/>
          <w:sz w:val="32"/>
          <w:szCs w:val="32"/>
        </w:rPr>
        <w:t xml:space="preserve"> </w:t>
      </w:r>
      <w:r w:rsidR="000B1D4F" w:rsidRPr="008C1649">
        <w:rPr>
          <w:rFonts w:ascii="Times New Roman" w:hAnsi="Times New Roman" w:cs="Times New Roman"/>
          <w:b/>
          <w:bCs/>
          <w:sz w:val="32"/>
          <w:szCs w:val="32"/>
          <w:u w:val="single"/>
        </w:rPr>
        <w:t xml:space="preserve">LATERO LOG </w:t>
      </w:r>
    </w:p>
    <w:p w:rsidR="000B1D4F" w:rsidRPr="003B42A4" w:rsidRDefault="004268A6" w:rsidP="000B1D4F">
      <w:pPr>
        <w:pStyle w:val="NormalWeb"/>
        <w:jc w:val="both"/>
        <w:rPr>
          <w:b/>
          <w:sz w:val="28"/>
          <w:szCs w:val="28"/>
        </w:rPr>
      </w:pPr>
      <w:r>
        <w:rPr>
          <w:b/>
          <w:bCs/>
          <w:sz w:val="28"/>
          <w:szCs w:val="28"/>
        </w:rPr>
        <w:t>5</w:t>
      </w:r>
      <w:r w:rsidR="009E15B7">
        <w:rPr>
          <w:b/>
          <w:bCs/>
          <w:sz w:val="28"/>
          <w:szCs w:val="28"/>
        </w:rPr>
        <w:t>.6</w:t>
      </w:r>
      <w:r w:rsidR="001F0AF2">
        <w:rPr>
          <w:b/>
          <w:bCs/>
          <w:sz w:val="28"/>
          <w:szCs w:val="28"/>
        </w:rPr>
        <w:t xml:space="preserve">.1 </w:t>
      </w:r>
      <w:r w:rsidR="000B1D4F" w:rsidRPr="003B42A4">
        <w:rPr>
          <w:b/>
          <w:bCs/>
          <w:sz w:val="28"/>
          <w:szCs w:val="28"/>
          <w:u w:val="single"/>
        </w:rPr>
        <w:t>APPLICATION</w:t>
      </w:r>
    </w:p>
    <w:p w:rsidR="000B1D4F" w:rsidRPr="003B42A4" w:rsidRDefault="000B1D4F" w:rsidP="000B1D4F">
      <w:pPr>
        <w:pStyle w:val="NormalWeb"/>
        <w:jc w:val="both"/>
        <w:rPr>
          <w:sz w:val="28"/>
          <w:szCs w:val="28"/>
        </w:rPr>
      </w:pPr>
      <w:r w:rsidRPr="003B42A4">
        <w:rPr>
          <w:sz w:val="28"/>
          <w:szCs w:val="28"/>
        </w:rPr>
        <w:t>The Laterolog tool was introduced to measure the formation resistivity in salty or high conductive mud and is used to detect the presence of hydrocarbon bearing zones. By analyzing resistivity measurements, we can differentiate between formations containing conductive and non-conductive fluids. Conductive fluids in the formation usually consist of water or mud filtrate and non-conductive fluids consist of oil and gas. Using equations such as the Archie formula shown below, we can establish the relative proportions of hydrocarbons and water resident in the formation:</w:t>
      </w:r>
    </w:p>
    <w:p w:rsidR="000B1D4F" w:rsidRPr="003B42A4" w:rsidRDefault="000B1D4F" w:rsidP="000B1D4F">
      <w:pPr>
        <w:jc w:val="both"/>
        <w:rPr>
          <w:rFonts w:ascii="Times New Roman" w:hAnsi="Times New Roman" w:cs="Times New Roman"/>
          <w:b/>
          <w:sz w:val="28"/>
          <w:szCs w:val="28"/>
        </w:rPr>
      </w:pPr>
      <w:r w:rsidRPr="003B42A4">
        <w:rPr>
          <w:rFonts w:ascii="Times New Roman" w:hAnsi="Times New Roman" w:cs="Times New Roman"/>
          <w:b/>
          <w:sz w:val="28"/>
          <w:szCs w:val="28"/>
        </w:rPr>
        <w:t xml:space="preserve">                                            Rt = aR</w:t>
      </w:r>
      <w:r w:rsidRPr="003B42A4">
        <w:rPr>
          <w:rFonts w:ascii="Times New Roman" w:hAnsi="Times New Roman" w:cs="Times New Roman"/>
          <w:b/>
          <w:sz w:val="28"/>
          <w:szCs w:val="28"/>
          <w:vertAlign w:val="subscript"/>
        </w:rPr>
        <w:t>w</w:t>
      </w:r>
      <w:r w:rsidRPr="003B42A4">
        <w:rPr>
          <w:rFonts w:ascii="Times New Roman" w:hAnsi="Times New Roman" w:cs="Times New Roman"/>
          <w:b/>
          <w:sz w:val="28"/>
          <w:szCs w:val="28"/>
        </w:rPr>
        <w:t xml:space="preserve"> /(PHI</w:t>
      </w:r>
      <w:r w:rsidRPr="003B42A4">
        <w:rPr>
          <w:rFonts w:ascii="Times New Roman" w:hAnsi="Times New Roman" w:cs="Times New Roman"/>
          <w:b/>
          <w:sz w:val="28"/>
          <w:szCs w:val="28"/>
          <w:vertAlign w:val="superscript"/>
        </w:rPr>
        <w:t>m</w:t>
      </w:r>
      <w:r w:rsidRPr="003B42A4">
        <w:rPr>
          <w:rFonts w:ascii="Times New Roman" w:hAnsi="Times New Roman" w:cs="Times New Roman"/>
          <w:b/>
          <w:sz w:val="28"/>
          <w:szCs w:val="28"/>
        </w:rPr>
        <w:t xml:space="preserve"> S</w:t>
      </w:r>
      <w:r w:rsidRPr="003B42A4">
        <w:rPr>
          <w:rFonts w:ascii="Times New Roman" w:hAnsi="Times New Roman" w:cs="Times New Roman"/>
          <w:b/>
          <w:sz w:val="28"/>
          <w:szCs w:val="28"/>
          <w:vertAlign w:val="subscript"/>
        </w:rPr>
        <w:t>w</w:t>
      </w:r>
      <w:r w:rsidRPr="003B42A4">
        <w:rPr>
          <w:rFonts w:ascii="Times New Roman" w:hAnsi="Times New Roman" w:cs="Times New Roman"/>
          <w:b/>
          <w:sz w:val="28"/>
          <w:szCs w:val="28"/>
          <w:vertAlign w:val="superscript"/>
        </w:rPr>
        <w:t>2</w:t>
      </w:r>
      <w:r w:rsidRPr="003B42A4">
        <w:rPr>
          <w:rFonts w:ascii="Times New Roman" w:hAnsi="Times New Roman" w:cs="Times New Roman"/>
          <w:b/>
          <w:sz w:val="28"/>
          <w:szCs w:val="28"/>
        </w:rPr>
        <w:t xml:space="preserve">) </w:t>
      </w:r>
    </w:p>
    <w:p w:rsidR="000B1D4F" w:rsidRPr="003B42A4" w:rsidRDefault="000B1D4F" w:rsidP="000B1D4F">
      <w:pPr>
        <w:jc w:val="both"/>
        <w:rPr>
          <w:rFonts w:ascii="Times New Roman" w:hAnsi="Times New Roman" w:cs="Times New Roman"/>
          <w:sz w:val="28"/>
          <w:szCs w:val="28"/>
        </w:rPr>
      </w:pPr>
      <w:r w:rsidRPr="003B42A4">
        <w:rPr>
          <w:rFonts w:ascii="Times New Roman" w:hAnsi="Times New Roman" w:cs="Times New Roman"/>
          <w:sz w:val="28"/>
          <w:szCs w:val="28"/>
        </w:rPr>
        <w:t xml:space="preserve">                                                     Where:-</w:t>
      </w:r>
    </w:p>
    <w:p w:rsidR="000B1D4F" w:rsidRPr="003B42A4" w:rsidRDefault="000B1D4F" w:rsidP="000B1D4F">
      <w:pPr>
        <w:jc w:val="both"/>
        <w:rPr>
          <w:rFonts w:ascii="Times New Roman" w:hAnsi="Times New Roman" w:cs="Times New Roman"/>
          <w:sz w:val="28"/>
          <w:szCs w:val="28"/>
        </w:rPr>
      </w:pPr>
      <w:r w:rsidRPr="003B42A4">
        <w:rPr>
          <w:rFonts w:ascii="Times New Roman" w:hAnsi="Times New Roman" w:cs="Times New Roman"/>
          <w:sz w:val="28"/>
          <w:szCs w:val="28"/>
        </w:rPr>
        <w:t xml:space="preserve">                                                             Rt = Formation Resistivity</w:t>
      </w:r>
      <w:r w:rsidR="00E056A1" w:rsidRPr="003B42A4">
        <w:rPr>
          <w:rFonts w:ascii="Times New Roman" w:hAnsi="Times New Roman" w:cs="Times New Roman"/>
          <w:sz w:val="28"/>
          <w:szCs w:val="28"/>
        </w:rPr>
        <w:t>.</w:t>
      </w:r>
    </w:p>
    <w:p w:rsidR="000B1D4F" w:rsidRPr="003B42A4" w:rsidRDefault="000B1D4F" w:rsidP="000B1D4F">
      <w:pPr>
        <w:jc w:val="both"/>
        <w:rPr>
          <w:rFonts w:ascii="Times New Roman" w:hAnsi="Times New Roman" w:cs="Times New Roman"/>
          <w:sz w:val="28"/>
          <w:szCs w:val="28"/>
        </w:rPr>
      </w:pPr>
      <w:r w:rsidRPr="003B42A4">
        <w:rPr>
          <w:rFonts w:ascii="Times New Roman" w:hAnsi="Times New Roman" w:cs="Times New Roman"/>
          <w:sz w:val="28"/>
          <w:szCs w:val="28"/>
        </w:rPr>
        <w:t xml:space="preserve">                                                            R</w:t>
      </w:r>
      <w:r w:rsidRPr="003B42A4">
        <w:rPr>
          <w:rFonts w:ascii="Times New Roman" w:hAnsi="Times New Roman" w:cs="Times New Roman"/>
          <w:sz w:val="28"/>
          <w:szCs w:val="28"/>
          <w:vertAlign w:val="subscript"/>
        </w:rPr>
        <w:t>w</w:t>
      </w:r>
      <w:r w:rsidRPr="003B42A4">
        <w:rPr>
          <w:rFonts w:ascii="Times New Roman" w:hAnsi="Times New Roman" w:cs="Times New Roman"/>
          <w:sz w:val="28"/>
          <w:szCs w:val="28"/>
        </w:rPr>
        <w:t xml:space="preserve"> = Formation water resistivity</w:t>
      </w:r>
      <w:r w:rsidR="00E056A1" w:rsidRPr="003B42A4">
        <w:rPr>
          <w:rFonts w:ascii="Times New Roman" w:hAnsi="Times New Roman" w:cs="Times New Roman"/>
          <w:sz w:val="28"/>
          <w:szCs w:val="28"/>
        </w:rPr>
        <w:t>.</w:t>
      </w:r>
    </w:p>
    <w:p w:rsidR="000B1D4F" w:rsidRPr="003B42A4" w:rsidRDefault="000B1D4F" w:rsidP="000B1D4F">
      <w:pPr>
        <w:jc w:val="both"/>
        <w:rPr>
          <w:rFonts w:ascii="Times New Roman" w:hAnsi="Times New Roman" w:cs="Times New Roman"/>
          <w:sz w:val="28"/>
          <w:szCs w:val="28"/>
        </w:rPr>
      </w:pPr>
      <w:r w:rsidRPr="003B42A4">
        <w:rPr>
          <w:rFonts w:ascii="Times New Roman" w:hAnsi="Times New Roman" w:cs="Times New Roman"/>
          <w:sz w:val="28"/>
          <w:szCs w:val="28"/>
        </w:rPr>
        <w:t xml:space="preserve">                                                            PHI = Formation Porosity</w:t>
      </w:r>
      <w:r w:rsidR="00E056A1" w:rsidRPr="003B42A4">
        <w:rPr>
          <w:rFonts w:ascii="Times New Roman" w:hAnsi="Times New Roman" w:cs="Times New Roman"/>
          <w:sz w:val="28"/>
          <w:szCs w:val="28"/>
        </w:rPr>
        <w:t>.</w:t>
      </w:r>
    </w:p>
    <w:p w:rsidR="000B1D4F" w:rsidRPr="003B42A4" w:rsidRDefault="00CD2C11" w:rsidP="00CD2C11">
      <w:pPr>
        <w:jc w:val="both"/>
        <w:rPr>
          <w:rFonts w:ascii="Times New Roman" w:hAnsi="Times New Roman" w:cs="Times New Roman"/>
          <w:sz w:val="28"/>
          <w:szCs w:val="28"/>
        </w:rPr>
      </w:pPr>
      <w:r>
        <w:rPr>
          <w:rFonts w:ascii="Times New Roman" w:hAnsi="Times New Roman" w:cs="Times New Roman"/>
          <w:sz w:val="28"/>
          <w:szCs w:val="28"/>
        </w:rPr>
        <w:t xml:space="preserve">                                                            </w:t>
      </w:r>
      <w:r w:rsidR="000B1D4F" w:rsidRPr="003B42A4">
        <w:rPr>
          <w:rFonts w:ascii="Times New Roman" w:hAnsi="Times New Roman" w:cs="Times New Roman"/>
          <w:sz w:val="28"/>
          <w:szCs w:val="28"/>
        </w:rPr>
        <w:t>S</w:t>
      </w:r>
      <w:r w:rsidR="000B1D4F" w:rsidRPr="003B42A4">
        <w:rPr>
          <w:rFonts w:ascii="Times New Roman" w:hAnsi="Times New Roman" w:cs="Times New Roman"/>
          <w:sz w:val="28"/>
          <w:szCs w:val="28"/>
          <w:vertAlign w:val="subscript"/>
        </w:rPr>
        <w:t>w</w:t>
      </w:r>
      <w:r>
        <w:rPr>
          <w:rFonts w:ascii="Times New Roman" w:hAnsi="Times New Roman" w:cs="Times New Roman"/>
          <w:sz w:val="28"/>
          <w:szCs w:val="28"/>
        </w:rPr>
        <w:t xml:space="preserve">= (Water </w:t>
      </w:r>
      <w:r w:rsidRPr="003B42A4">
        <w:rPr>
          <w:rFonts w:ascii="Times New Roman" w:hAnsi="Times New Roman" w:cs="Times New Roman"/>
          <w:sz w:val="28"/>
          <w:szCs w:val="28"/>
        </w:rPr>
        <w:t>Saturation).</w:t>
      </w:r>
      <w:r w:rsidR="000B1D4F" w:rsidRPr="003B42A4">
        <w:rPr>
          <w:rFonts w:ascii="Times New Roman" w:hAnsi="Times New Roman" w:cs="Times New Roman"/>
          <w:sz w:val="28"/>
          <w:szCs w:val="28"/>
        </w:rPr>
        <w:t xml:space="preserve">                        </w:t>
      </w:r>
      <w:r w:rsidR="005D496F" w:rsidRPr="003B42A4">
        <w:rPr>
          <w:rFonts w:ascii="Times New Roman" w:hAnsi="Times New Roman" w:cs="Times New Roman"/>
          <w:sz w:val="28"/>
          <w:szCs w:val="28"/>
        </w:rPr>
        <w:t xml:space="preserve">                                                                </w:t>
      </w:r>
    </w:p>
    <w:p w:rsidR="000B1D4F" w:rsidRPr="003B42A4" w:rsidRDefault="000B1D4F" w:rsidP="000B1D4F">
      <w:pPr>
        <w:jc w:val="both"/>
        <w:rPr>
          <w:rFonts w:ascii="Times New Roman" w:hAnsi="Times New Roman" w:cs="Times New Roman"/>
          <w:sz w:val="28"/>
          <w:szCs w:val="28"/>
        </w:rPr>
      </w:pPr>
      <w:r w:rsidRPr="003B42A4">
        <w:rPr>
          <w:rFonts w:ascii="Times New Roman" w:hAnsi="Times New Roman" w:cs="Times New Roman"/>
          <w:sz w:val="28"/>
          <w:szCs w:val="28"/>
        </w:rPr>
        <w:t xml:space="preserve">                                                           n = 2, Saturation component</w:t>
      </w:r>
      <w:r w:rsidR="00E056A1" w:rsidRPr="003B42A4">
        <w:rPr>
          <w:rFonts w:ascii="Times New Roman" w:hAnsi="Times New Roman" w:cs="Times New Roman"/>
          <w:sz w:val="28"/>
          <w:szCs w:val="28"/>
        </w:rPr>
        <w:t>.</w:t>
      </w:r>
    </w:p>
    <w:p w:rsidR="000B1D4F" w:rsidRPr="003B42A4" w:rsidRDefault="000B1D4F" w:rsidP="008C1649">
      <w:pPr>
        <w:jc w:val="right"/>
        <w:rPr>
          <w:rFonts w:ascii="Times New Roman" w:hAnsi="Times New Roman" w:cs="Times New Roman"/>
          <w:sz w:val="28"/>
          <w:szCs w:val="28"/>
        </w:rPr>
      </w:pPr>
      <w:r w:rsidRPr="003B42A4">
        <w:rPr>
          <w:rFonts w:ascii="Times New Roman" w:hAnsi="Times New Roman" w:cs="Times New Roman"/>
          <w:sz w:val="28"/>
          <w:szCs w:val="28"/>
        </w:rPr>
        <w:t xml:space="preserve">                                                          a and m, experimentally determined </w:t>
      </w:r>
      <w:r w:rsidR="008C1649">
        <w:rPr>
          <w:rFonts w:ascii="Times New Roman" w:hAnsi="Times New Roman" w:cs="Times New Roman"/>
          <w:sz w:val="28"/>
          <w:szCs w:val="28"/>
        </w:rPr>
        <w:t xml:space="preserve"> </w:t>
      </w:r>
      <w:r w:rsidRPr="003B42A4">
        <w:rPr>
          <w:rFonts w:ascii="Times New Roman" w:hAnsi="Times New Roman" w:cs="Times New Roman"/>
          <w:sz w:val="28"/>
          <w:szCs w:val="28"/>
        </w:rPr>
        <w:t>constants</w:t>
      </w:r>
    </w:p>
    <w:p w:rsidR="000B1D4F" w:rsidRPr="003B42A4" w:rsidRDefault="000B1D4F" w:rsidP="000B1D4F">
      <w:pPr>
        <w:jc w:val="both"/>
        <w:rPr>
          <w:rFonts w:ascii="Times New Roman" w:hAnsi="Times New Roman" w:cs="Times New Roman"/>
          <w:sz w:val="28"/>
          <w:szCs w:val="28"/>
        </w:rPr>
      </w:pPr>
      <w:r w:rsidRPr="003B42A4">
        <w:rPr>
          <w:rFonts w:ascii="Times New Roman" w:hAnsi="Times New Roman" w:cs="Times New Roman"/>
          <w:sz w:val="28"/>
          <w:szCs w:val="28"/>
        </w:rPr>
        <w:t xml:space="preserve">                      </w:t>
      </w:r>
      <w:r w:rsidR="005D496F" w:rsidRPr="003B42A4">
        <w:rPr>
          <w:rFonts w:ascii="Times New Roman" w:hAnsi="Times New Roman" w:cs="Times New Roman"/>
          <w:sz w:val="28"/>
          <w:szCs w:val="28"/>
        </w:rPr>
        <w:t xml:space="preserve">                                  </w:t>
      </w:r>
      <w:r w:rsidRPr="003B42A4">
        <w:rPr>
          <w:rFonts w:ascii="Times New Roman" w:hAnsi="Times New Roman" w:cs="Times New Roman"/>
          <w:sz w:val="28"/>
          <w:szCs w:val="28"/>
        </w:rPr>
        <w:t>where a is close to 1 and m is close to 2</w:t>
      </w:r>
    </w:p>
    <w:p w:rsidR="000B1D4F" w:rsidRPr="003B42A4" w:rsidRDefault="000B1D4F" w:rsidP="000B1D4F">
      <w:pPr>
        <w:jc w:val="both"/>
        <w:rPr>
          <w:rFonts w:ascii="Times New Roman" w:hAnsi="Times New Roman" w:cs="Times New Roman"/>
          <w:sz w:val="28"/>
          <w:szCs w:val="28"/>
          <w:vertAlign w:val="superscript"/>
        </w:rPr>
      </w:pPr>
      <w:r w:rsidRPr="003B42A4">
        <w:rPr>
          <w:rFonts w:ascii="Times New Roman" w:hAnsi="Times New Roman" w:cs="Times New Roman"/>
          <w:sz w:val="28"/>
          <w:szCs w:val="28"/>
        </w:rPr>
        <w:t xml:space="preserve">                                                       </w:t>
      </w:r>
      <w:r w:rsidR="005D496F" w:rsidRPr="003B42A4">
        <w:rPr>
          <w:rFonts w:ascii="Times New Roman" w:hAnsi="Times New Roman" w:cs="Times New Roman"/>
          <w:sz w:val="28"/>
          <w:szCs w:val="28"/>
        </w:rPr>
        <w:t xml:space="preserve"> </w:t>
      </w:r>
      <w:r w:rsidRPr="003B42A4">
        <w:rPr>
          <w:rFonts w:ascii="Times New Roman" w:hAnsi="Times New Roman" w:cs="Times New Roman"/>
          <w:sz w:val="28"/>
          <w:szCs w:val="28"/>
        </w:rPr>
        <w:t>F = Formation Factor = a/PHI</w:t>
      </w:r>
      <w:r w:rsidRPr="003B42A4">
        <w:rPr>
          <w:rFonts w:ascii="Times New Roman" w:hAnsi="Times New Roman" w:cs="Times New Roman"/>
          <w:sz w:val="28"/>
          <w:szCs w:val="28"/>
          <w:vertAlign w:val="superscript"/>
        </w:rPr>
        <w:t>m</w:t>
      </w:r>
    </w:p>
    <w:p w:rsidR="000B1D4F" w:rsidRPr="003B42A4" w:rsidRDefault="000B1D4F" w:rsidP="000B1D4F">
      <w:pPr>
        <w:rPr>
          <w:rFonts w:ascii="Times New Roman" w:hAnsi="Times New Roman" w:cs="Times New Roman"/>
          <w:sz w:val="28"/>
          <w:szCs w:val="28"/>
        </w:rPr>
      </w:pPr>
    </w:p>
    <w:p w:rsidR="000B1D4F" w:rsidRPr="005746D1" w:rsidRDefault="000B1D4F" w:rsidP="000B1D4F">
      <w:pPr>
        <w:rPr>
          <w:rFonts w:ascii="Times New Roman" w:hAnsi="Times New Roman" w:cs="Times New Roman"/>
          <w:sz w:val="24"/>
          <w:szCs w:val="24"/>
        </w:rPr>
      </w:pPr>
    </w:p>
    <w:p w:rsidR="004D122B" w:rsidRDefault="004D122B" w:rsidP="004D122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7F82" w:rsidRPr="005746D1">
        <w:rPr>
          <w:rFonts w:ascii="Times New Roman" w:hAnsi="Times New Roman" w:cs="Times New Roman"/>
          <w:sz w:val="24"/>
          <w:szCs w:val="24"/>
        </w:rPr>
        <w:t xml:space="preserve">    </w:t>
      </w:r>
      <w:r w:rsidR="000B1D4F" w:rsidRPr="005746D1">
        <w:rPr>
          <w:rFonts w:ascii="Times New Roman" w:hAnsi="Times New Roman" w:cs="Times New Roman"/>
          <w:noProof/>
          <w:sz w:val="24"/>
          <w:szCs w:val="24"/>
        </w:rPr>
        <w:drawing>
          <wp:inline distT="0" distB="0" distL="0" distR="0">
            <wp:extent cx="4000772" cy="687001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004869" cy="6877050"/>
                    </a:xfrm>
                    <a:prstGeom prst="rect">
                      <a:avLst/>
                    </a:prstGeom>
                    <a:noFill/>
                    <a:ln w="9525">
                      <a:noFill/>
                      <a:miter lim="800000"/>
                      <a:headEnd/>
                      <a:tailEnd/>
                    </a:ln>
                  </pic:spPr>
                </pic:pic>
              </a:graphicData>
            </a:graphic>
          </wp:inline>
        </w:drawing>
      </w:r>
    </w:p>
    <w:p w:rsidR="004D122B" w:rsidRPr="004D122B" w:rsidRDefault="00A37F82" w:rsidP="004D122B">
      <w:pPr>
        <w:rPr>
          <w:rFonts w:ascii="Times New Roman" w:hAnsi="Times New Roman" w:cs="Times New Roman"/>
          <w:sz w:val="24"/>
          <w:szCs w:val="24"/>
        </w:rPr>
      </w:pPr>
      <w:r w:rsidRPr="004D122B">
        <w:rPr>
          <w:rFonts w:ascii="Times New Roman" w:hAnsi="Times New Roman" w:cs="Times New Roman"/>
          <w:b/>
          <w:sz w:val="24"/>
          <w:szCs w:val="24"/>
        </w:rPr>
        <w:t xml:space="preserve">  </w:t>
      </w:r>
      <w:r w:rsidR="001A0712">
        <w:rPr>
          <w:rFonts w:ascii="Times New Roman" w:hAnsi="Times New Roman" w:cs="Times New Roman"/>
          <w:b/>
          <w:bCs/>
          <w:color w:val="000000"/>
          <w:spacing w:val="-1"/>
          <w:sz w:val="24"/>
          <w:szCs w:val="24"/>
        </w:rPr>
        <w:t>Figure 5.6</w:t>
      </w:r>
      <w:r w:rsidR="00C402D3" w:rsidRPr="004D122B">
        <w:rPr>
          <w:rFonts w:ascii="Times New Roman" w:hAnsi="Times New Roman" w:cs="Times New Roman"/>
          <w:b/>
          <w:bCs/>
          <w:color w:val="000000"/>
          <w:spacing w:val="-1"/>
          <w:sz w:val="24"/>
          <w:szCs w:val="24"/>
        </w:rPr>
        <w:t>:</w:t>
      </w:r>
      <w:r w:rsidRPr="004D122B">
        <w:rPr>
          <w:rFonts w:ascii="Times New Roman" w:hAnsi="Times New Roman" w:cs="Times New Roman"/>
          <w:b/>
          <w:sz w:val="24"/>
          <w:szCs w:val="24"/>
        </w:rPr>
        <w:t xml:space="preserve">  </w:t>
      </w:r>
      <w:r w:rsidR="004D122B">
        <w:rPr>
          <w:rFonts w:ascii="Times New Roman" w:hAnsi="Times New Roman" w:cs="Times New Roman"/>
          <w:b/>
          <w:bCs/>
          <w:color w:val="000000"/>
          <w:spacing w:val="-1"/>
          <w:sz w:val="24"/>
          <w:szCs w:val="24"/>
        </w:rPr>
        <w:t>Ideal resisitivity log</w:t>
      </w:r>
      <w:r w:rsidR="004D122B" w:rsidRPr="004D122B">
        <w:rPr>
          <w:rFonts w:ascii="Times New Roman" w:hAnsi="Times New Roman" w:cs="Times New Roman"/>
          <w:b/>
          <w:bCs/>
          <w:color w:val="000000"/>
          <w:spacing w:val="-1"/>
          <w:sz w:val="24"/>
          <w:szCs w:val="24"/>
        </w:rPr>
        <w:t xml:space="preserve"> </w:t>
      </w:r>
      <w:r w:rsidR="004D122B">
        <w:rPr>
          <w:rFonts w:ascii="Times New Roman" w:hAnsi="Times New Roman" w:cs="Times New Roman"/>
          <w:b/>
          <w:bCs/>
          <w:color w:val="000000"/>
          <w:spacing w:val="-1"/>
          <w:sz w:val="24"/>
          <w:szCs w:val="24"/>
        </w:rPr>
        <w:t>(</w:t>
      </w:r>
      <w:r w:rsidR="004D122B" w:rsidRPr="004D122B">
        <w:rPr>
          <w:rFonts w:ascii="Times New Roman" w:hAnsi="Times New Roman" w:cs="Times New Roman"/>
          <w:b/>
          <w:bCs/>
          <w:color w:val="000000"/>
          <w:spacing w:val="-1"/>
          <w:sz w:val="24"/>
          <w:szCs w:val="24"/>
        </w:rPr>
        <w:t>after “Well logging basics” by “Baker Hughes</w:t>
      </w:r>
      <w:r w:rsidR="004D122B">
        <w:rPr>
          <w:rFonts w:ascii="Times New Roman" w:hAnsi="Times New Roman" w:cs="Times New Roman"/>
          <w:sz w:val="24"/>
          <w:szCs w:val="24"/>
        </w:rPr>
        <w:t xml:space="preserve">   </w:t>
      </w:r>
      <w:r w:rsidR="004D122B" w:rsidRPr="004D122B">
        <w:rPr>
          <w:rFonts w:ascii="Times New Roman" w:hAnsi="Times New Roman" w:cs="Times New Roman"/>
          <w:b/>
          <w:bCs/>
          <w:color w:val="000000"/>
          <w:spacing w:val="-1"/>
          <w:sz w:val="24"/>
          <w:szCs w:val="24"/>
        </w:rPr>
        <w:t>INTEQ” 1992).</w:t>
      </w:r>
    </w:p>
    <w:p w:rsidR="000B1D4F" w:rsidRPr="004D122B" w:rsidRDefault="000B1D4F" w:rsidP="000B1D4F">
      <w:pPr>
        <w:jc w:val="both"/>
        <w:rPr>
          <w:rFonts w:ascii="Times New Roman" w:hAnsi="Times New Roman" w:cs="Times New Roman"/>
          <w:b/>
          <w:sz w:val="24"/>
          <w:szCs w:val="24"/>
          <w:u w:val="single"/>
        </w:rPr>
      </w:pPr>
    </w:p>
    <w:p w:rsidR="000B1D4F" w:rsidRPr="005746D1" w:rsidRDefault="000B1D4F" w:rsidP="00DF450A">
      <w:pPr>
        <w:tabs>
          <w:tab w:val="left" w:pos="1785"/>
        </w:tabs>
        <w:jc w:val="both"/>
        <w:rPr>
          <w:rFonts w:ascii="Times New Roman" w:hAnsi="Times New Roman" w:cs="Times New Roman"/>
        </w:rPr>
      </w:pPr>
    </w:p>
    <w:p w:rsidR="00DF450A" w:rsidRPr="005746D1" w:rsidRDefault="00DF450A" w:rsidP="00DF450A">
      <w:pPr>
        <w:tabs>
          <w:tab w:val="left" w:pos="1785"/>
        </w:tabs>
        <w:jc w:val="both"/>
        <w:rPr>
          <w:rFonts w:ascii="Times New Roman" w:hAnsi="Times New Roman" w:cs="Times New Roman"/>
        </w:rPr>
      </w:pPr>
    </w:p>
    <w:p w:rsidR="004D122B" w:rsidRPr="007D73C3" w:rsidRDefault="00110D47" w:rsidP="007D73C3">
      <w:pPr>
        <w:rPr>
          <w:rFonts w:ascii="Times New Roman" w:hAnsi="Times New Roman" w:cs="Times New Roman"/>
          <w:sz w:val="56"/>
          <w:szCs w:val="56"/>
        </w:rPr>
      </w:pPr>
      <w:r w:rsidRPr="005746D1">
        <w:rPr>
          <w:rFonts w:ascii="Times New Roman" w:hAnsi="Times New Roman" w:cs="Times New Roman"/>
        </w:rPr>
        <w:lastRenderedPageBreak/>
        <w:t xml:space="preserve"> </w:t>
      </w:r>
    </w:p>
    <w:p w:rsidR="004D122B" w:rsidRDefault="004D122B" w:rsidP="002B3749">
      <w:pPr>
        <w:tabs>
          <w:tab w:val="left" w:pos="1785"/>
        </w:tabs>
        <w:rPr>
          <w:rFonts w:ascii="Times New Roman" w:hAnsi="Times New Roman" w:cs="Times New Roman"/>
        </w:rPr>
      </w:pPr>
    </w:p>
    <w:p w:rsidR="00250A8B" w:rsidRPr="001F0AF2" w:rsidRDefault="00250A8B" w:rsidP="00250A8B">
      <w:pPr>
        <w:tabs>
          <w:tab w:val="left" w:pos="1785"/>
        </w:tabs>
        <w:ind w:left="375" w:firstLine="1785"/>
        <w:jc w:val="both"/>
        <w:rPr>
          <w:rFonts w:ascii="Times New Roman" w:hAnsi="Times New Roman" w:cs="Times New Roman"/>
          <w:sz w:val="72"/>
          <w:szCs w:val="72"/>
          <w:u w:val="single"/>
        </w:rPr>
      </w:pPr>
      <w:r w:rsidRPr="001F0AF2">
        <w:rPr>
          <w:rFonts w:ascii="Times New Roman" w:hAnsi="Times New Roman" w:cs="Times New Roman"/>
          <w:b/>
          <w:sz w:val="72"/>
          <w:szCs w:val="72"/>
        </w:rPr>
        <w:t xml:space="preserve">CHAPTER </w:t>
      </w:r>
      <w:r w:rsidR="00563998">
        <w:rPr>
          <w:rFonts w:ascii="Times New Roman" w:hAnsi="Times New Roman" w:cs="Times New Roman"/>
          <w:b/>
          <w:sz w:val="72"/>
          <w:szCs w:val="72"/>
        </w:rPr>
        <w:t>6</w:t>
      </w:r>
    </w:p>
    <w:p w:rsidR="002B3749" w:rsidRDefault="002B3749" w:rsidP="002B3749">
      <w:pPr>
        <w:tabs>
          <w:tab w:val="left" w:pos="1785"/>
        </w:tabs>
        <w:rPr>
          <w:rFonts w:ascii="Times New Roman" w:hAnsi="Times New Roman" w:cs="Times New Roman"/>
        </w:rPr>
      </w:pPr>
    </w:p>
    <w:p w:rsidR="002B3749" w:rsidRDefault="002B3749" w:rsidP="002B3749">
      <w:pPr>
        <w:tabs>
          <w:tab w:val="left" w:pos="3045"/>
        </w:tabs>
        <w:rPr>
          <w:rFonts w:ascii="Times New Roman" w:hAnsi="Times New Roman" w:cs="Times New Roman"/>
        </w:rPr>
      </w:pPr>
      <w:r>
        <w:rPr>
          <w:rFonts w:ascii="Times New Roman" w:hAnsi="Times New Roman" w:cs="Times New Roman"/>
        </w:rPr>
        <w:tab/>
      </w: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Default="002B3749" w:rsidP="002B3749">
      <w:pPr>
        <w:tabs>
          <w:tab w:val="left" w:pos="1785"/>
        </w:tabs>
        <w:rPr>
          <w:rFonts w:ascii="Times New Roman" w:hAnsi="Times New Roman" w:cs="Times New Roman"/>
        </w:rPr>
      </w:pPr>
    </w:p>
    <w:p w:rsidR="002B3749" w:rsidRPr="005746D1" w:rsidRDefault="002B3749" w:rsidP="002B3749">
      <w:pPr>
        <w:tabs>
          <w:tab w:val="left" w:pos="1785"/>
        </w:tabs>
        <w:rPr>
          <w:rFonts w:ascii="Times New Roman" w:hAnsi="Times New Roman" w:cs="Times New Roman"/>
          <w:sz w:val="40"/>
          <w:szCs w:val="40"/>
          <w:u w:val="single"/>
        </w:rPr>
      </w:pPr>
    </w:p>
    <w:p w:rsidR="009D5C19" w:rsidRPr="005746D1" w:rsidRDefault="009D5C19" w:rsidP="006335F9">
      <w:pPr>
        <w:tabs>
          <w:tab w:val="left" w:pos="1785"/>
        </w:tabs>
        <w:jc w:val="center"/>
        <w:rPr>
          <w:rFonts w:ascii="Times New Roman" w:hAnsi="Times New Roman" w:cs="Times New Roman"/>
          <w:sz w:val="40"/>
          <w:szCs w:val="40"/>
          <w:u w:val="single"/>
        </w:rPr>
      </w:pPr>
    </w:p>
    <w:p w:rsidR="00694B3C" w:rsidRPr="00694B3C" w:rsidRDefault="00694B3C" w:rsidP="00694B3C">
      <w:pPr>
        <w:jc w:val="center"/>
        <w:rPr>
          <w:rFonts w:ascii="Times New Roman" w:hAnsi="Times New Roman" w:cs="Times New Roman"/>
          <w:b/>
          <w:sz w:val="56"/>
          <w:szCs w:val="56"/>
          <w:u w:val="single"/>
        </w:rPr>
      </w:pPr>
      <w:r w:rsidRPr="00694B3C">
        <w:rPr>
          <w:rFonts w:ascii="Times New Roman" w:hAnsi="Times New Roman" w:cs="Times New Roman"/>
          <w:b/>
          <w:sz w:val="56"/>
          <w:szCs w:val="56"/>
          <w:highlight w:val="darkGray"/>
          <w:u w:val="single"/>
        </w:rPr>
        <w:t>PETROPHYSICAL ANALYSIS</w:t>
      </w:r>
    </w:p>
    <w:p w:rsidR="009D5C19" w:rsidRPr="00694B3C" w:rsidRDefault="00694B3C" w:rsidP="00694B3C">
      <w:pPr>
        <w:tabs>
          <w:tab w:val="left" w:pos="473"/>
          <w:tab w:val="left" w:pos="1785"/>
        </w:tabs>
        <w:rPr>
          <w:rFonts w:ascii="Times New Roman" w:hAnsi="Times New Roman" w:cs="Times New Roman"/>
          <w:sz w:val="40"/>
          <w:szCs w:val="40"/>
        </w:rPr>
      </w:pPr>
      <w:r w:rsidRPr="00694B3C">
        <w:rPr>
          <w:rFonts w:ascii="Times New Roman" w:hAnsi="Times New Roman" w:cs="Times New Roman"/>
          <w:sz w:val="40"/>
          <w:szCs w:val="40"/>
        </w:rPr>
        <w:tab/>
      </w:r>
      <w:r w:rsidRPr="00694B3C">
        <w:rPr>
          <w:rFonts w:ascii="Times New Roman" w:hAnsi="Times New Roman" w:cs="Times New Roman"/>
          <w:sz w:val="40"/>
          <w:szCs w:val="40"/>
        </w:rPr>
        <w:tab/>
      </w:r>
    </w:p>
    <w:p w:rsidR="009D5C19" w:rsidRPr="005746D1" w:rsidRDefault="009D5C19" w:rsidP="006335F9">
      <w:pPr>
        <w:tabs>
          <w:tab w:val="left" w:pos="1785"/>
        </w:tabs>
        <w:jc w:val="center"/>
        <w:rPr>
          <w:rFonts w:ascii="Times New Roman" w:hAnsi="Times New Roman" w:cs="Times New Roman"/>
          <w:sz w:val="40"/>
          <w:szCs w:val="40"/>
          <w:u w:val="single"/>
        </w:rPr>
      </w:pPr>
    </w:p>
    <w:p w:rsidR="009D5C19" w:rsidRPr="005746D1" w:rsidRDefault="009D5C19" w:rsidP="006335F9">
      <w:pPr>
        <w:tabs>
          <w:tab w:val="left" w:pos="1785"/>
        </w:tabs>
        <w:jc w:val="center"/>
        <w:rPr>
          <w:rFonts w:ascii="Times New Roman" w:hAnsi="Times New Roman" w:cs="Times New Roman"/>
          <w:sz w:val="40"/>
          <w:szCs w:val="40"/>
          <w:u w:val="single"/>
        </w:rPr>
      </w:pPr>
    </w:p>
    <w:p w:rsidR="009D5C19" w:rsidRPr="005746D1" w:rsidRDefault="003E6EA2" w:rsidP="006335F9">
      <w:pPr>
        <w:tabs>
          <w:tab w:val="left" w:pos="1785"/>
        </w:tabs>
        <w:jc w:val="center"/>
        <w:rPr>
          <w:rFonts w:ascii="Times New Roman" w:hAnsi="Times New Roman" w:cs="Times New Roman"/>
          <w:sz w:val="40"/>
          <w:szCs w:val="40"/>
          <w:u w:val="single"/>
        </w:rPr>
      </w:pPr>
      <w:r>
        <w:rPr>
          <w:rFonts w:ascii="Times New Roman" w:hAnsi="Times New Roman" w:cs="Times New Roman"/>
          <w:noProof/>
          <w:sz w:val="40"/>
          <w:szCs w:val="40"/>
          <w:u w:val="single"/>
        </w:rPr>
        <w:pict>
          <v:line id="_x0000_s1077" style="position:absolute;left:0;text-align:left;z-index:251684864" from="168pt,-4.35pt" to="600pt,-4.35pt" strokecolor="gray" strokeweight="2pt"/>
        </w:pict>
      </w:r>
      <w:r>
        <w:rPr>
          <w:rFonts w:ascii="Times New Roman" w:hAnsi="Times New Roman" w:cs="Times New Roman"/>
          <w:noProof/>
          <w:sz w:val="40"/>
          <w:szCs w:val="40"/>
          <w:u w:val="single"/>
        </w:rPr>
        <w:pict>
          <v:line id="_x0000_s1076" style="position:absolute;left:0;text-align:left;z-index:251683840" from="141pt,-18.45pt" to="573pt,-18.45pt" strokecolor="gray" strokeweight="2pt"/>
        </w:pict>
      </w:r>
      <w:r>
        <w:rPr>
          <w:rFonts w:ascii="Times New Roman" w:hAnsi="Times New Roman" w:cs="Times New Roman"/>
          <w:noProof/>
          <w:sz w:val="40"/>
          <w:szCs w:val="40"/>
          <w:u w:val="single"/>
        </w:rPr>
        <w:pict>
          <v:line id="_x0000_s1075" style="position:absolute;left:0;text-align:left;z-index:251682816" from="114pt,-31.9pt" to="573pt,-29.65pt" strokecolor="gray" strokeweight="2pt"/>
        </w:pict>
      </w:r>
    </w:p>
    <w:p w:rsidR="002E0D2A" w:rsidRDefault="002E0D2A" w:rsidP="00E77345">
      <w:pPr>
        <w:tabs>
          <w:tab w:val="left" w:pos="1785"/>
        </w:tabs>
        <w:rPr>
          <w:rFonts w:ascii="Times New Roman" w:hAnsi="Times New Roman" w:cs="Times New Roman"/>
          <w:sz w:val="40"/>
          <w:szCs w:val="40"/>
          <w:u w:val="single"/>
        </w:rPr>
      </w:pPr>
    </w:p>
    <w:p w:rsidR="009E15B7" w:rsidRDefault="009E15B7" w:rsidP="00E77345">
      <w:pPr>
        <w:tabs>
          <w:tab w:val="left" w:pos="1785"/>
        </w:tabs>
        <w:rPr>
          <w:rFonts w:ascii="Times New Roman" w:hAnsi="Times New Roman" w:cs="Times New Roman"/>
          <w:sz w:val="40"/>
          <w:szCs w:val="40"/>
          <w:u w:val="single"/>
        </w:rPr>
      </w:pPr>
    </w:p>
    <w:p w:rsidR="009D5C19" w:rsidRPr="00E77345" w:rsidRDefault="007B29CC" w:rsidP="00E77345">
      <w:pPr>
        <w:tabs>
          <w:tab w:val="left" w:pos="1785"/>
        </w:tabs>
        <w:rPr>
          <w:rFonts w:ascii="Times New Roman" w:hAnsi="Times New Roman" w:cs="Times New Roman"/>
          <w:b/>
          <w:sz w:val="32"/>
          <w:szCs w:val="32"/>
          <w:u w:val="single"/>
        </w:rPr>
      </w:pPr>
      <w:r w:rsidRPr="007B29CC">
        <w:rPr>
          <w:rFonts w:ascii="Times New Roman" w:hAnsi="Times New Roman" w:cs="Times New Roman"/>
          <w:b/>
          <w:sz w:val="32"/>
          <w:szCs w:val="32"/>
        </w:rPr>
        <w:t>6.1</w:t>
      </w:r>
      <w:r>
        <w:rPr>
          <w:rFonts w:ascii="Times New Roman" w:hAnsi="Times New Roman" w:cs="Times New Roman"/>
          <w:b/>
          <w:sz w:val="32"/>
          <w:szCs w:val="32"/>
          <w:u w:val="single"/>
        </w:rPr>
        <w:t xml:space="preserve"> </w:t>
      </w:r>
      <w:r w:rsidR="00E77345" w:rsidRPr="00E77345">
        <w:rPr>
          <w:rFonts w:ascii="Times New Roman" w:hAnsi="Times New Roman" w:cs="Times New Roman"/>
          <w:b/>
          <w:sz w:val="32"/>
          <w:szCs w:val="32"/>
          <w:u w:val="single"/>
        </w:rPr>
        <w:t>PETROPHYSICS</w:t>
      </w:r>
    </w:p>
    <w:p w:rsidR="00E77345" w:rsidRDefault="00E77345" w:rsidP="009E15B7">
      <w:pPr>
        <w:tabs>
          <w:tab w:val="left" w:pos="1785"/>
        </w:tabs>
        <w:jc w:val="both"/>
        <w:rPr>
          <w:rStyle w:val="apple-style-span"/>
          <w:rFonts w:ascii="Times New Roman" w:hAnsi="Times New Roman" w:cs="Times New Roman"/>
          <w:color w:val="000000"/>
          <w:sz w:val="28"/>
          <w:szCs w:val="28"/>
        </w:rPr>
      </w:pPr>
      <w:r w:rsidRPr="00E77345">
        <w:rPr>
          <w:rStyle w:val="apple-style-span"/>
          <w:rFonts w:ascii="Times New Roman" w:hAnsi="Times New Roman" w:cs="Times New Roman"/>
          <w:bCs/>
          <w:color w:val="000000"/>
          <w:sz w:val="28"/>
          <w:szCs w:val="28"/>
        </w:rPr>
        <w:t>Petrophysics</w:t>
      </w:r>
      <w:r w:rsidRPr="00E77345">
        <w:rPr>
          <w:rStyle w:val="apple-style-span"/>
          <w:rFonts w:ascii="Times New Roman" w:hAnsi="Times New Roman" w:cs="Times New Roman"/>
          <w:color w:val="000000"/>
          <w:sz w:val="28"/>
          <w:szCs w:val="28"/>
        </w:rPr>
        <w:t xml:space="preserve"> is the study of the physical and chemical properties that describe the occurrence and behavior of rocks, soils and fluids. Petrophysics mainly studies</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reservoirs</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of resources, including</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ore</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deposits and</w:t>
      </w:r>
      <w:r>
        <w:rPr>
          <w:rStyle w:val="apple-style-span"/>
          <w:rFonts w:ascii="Times New Roman" w:hAnsi="Times New Roman" w:cs="Times New Roman"/>
          <w:color w:val="000000"/>
          <w:sz w:val="28"/>
          <w:szCs w:val="28"/>
        </w:rPr>
        <w:t xml:space="preserve"> </w:t>
      </w:r>
      <w:r w:rsidRPr="00E77345">
        <w:rPr>
          <w:rStyle w:val="apple-style-span"/>
          <w:rFonts w:ascii="Times New Roman" w:hAnsi="Times New Roman" w:cs="Times New Roman"/>
          <w:color w:val="000000"/>
          <w:sz w:val="28"/>
          <w:szCs w:val="28"/>
        </w:rPr>
        <w:t>oil</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or</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natural gas</w:t>
      </w:r>
      <w:r w:rsidRPr="00E77345">
        <w:rPr>
          <w:rStyle w:val="apple-converted-space"/>
          <w:rFonts w:ascii="Times New Roman" w:hAnsi="Times New Roman" w:cs="Times New Roman"/>
          <w:color w:val="000000"/>
          <w:sz w:val="28"/>
          <w:szCs w:val="28"/>
        </w:rPr>
        <w:t> </w:t>
      </w:r>
      <w:r w:rsidRPr="00E77345">
        <w:rPr>
          <w:rStyle w:val="apple-style-span"/>
          <w:rFonts w:ascii="Times New Roman" w:hAnsi="Times New Roman" w:cs="Times New Roman"/>
          <w:color w:val="000000"/>
          <w:sz w:val="28"/>
          <w:szCs w:val="28"/>
        </w:rPr>
        <w:t>reservoirs</w:t>
      </w:r>
      <w:r w:rsidR="00005A8D">
        <w:rPr>
          <w:rStyle w:val="apple-style-span"/>
          <w:rFonts w:ascii="Times New Roman" w:hAnsi="Times New Roman" w:cs="Times New Roman"/>
          <w:color w:val="000000"/>
          <w:sz w:val="28"/>
          <w:szCs w:val="28"/>
        </w:rPr>
        <w:t xml:space="preserve">. </w:t>
      </w:r>
      <w:r w:rsidRPr="00005A8D">
        <w:rPr>
          <w:rStyle w:val="apple-style-span"/>
          <w:rFonts w:ascii="Times New Roman" w:hAnsi="Times New Roman" w:cs="Times New Roman"/>
          <w:color w:val="000000"/>
          <w:sz w:val="28"/>
          <w:szCs w:val="28"/>
        </w:rPr>
        <w:t>Some of the key pro</w:t>
      </w:r>
      <w:r w:rsidR="00005A8D">
        <w:rPr>
          <w:rStyle w:val="apple-style-span"/>
          <w:rFonts w:ascii="Times New Roman" w:hAnsi="Times New Roman" w:cs="Times New Roman"/>
          <w:color w:val="000000"/>
          <w:sz w:val="28"/>
          <w:szCs w:val="28"/>
        </w:rPr>
        <w:t xml:space="preserve">perties studied in Petrophysics </w:t>
      </w:r>
      <w:r w:rsidRPr="00005A8D">
        <w:rPr>
          <w:rStyle w:val="apple-style-span"/>
          <w:rFonts w:ascii="Times New Roman" w:hAnsi="Times New Roman" w:cs="Times New Roman"/>
          <w:color w:val="000000"/>
          <w:sz w:val="28"/>
          <w:szCs w:val="28"/>
        </w:rPr>
        <w:t>are</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lithology,</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porosity,</w:t>
      </w:r>
      <w:r w:rsidRPr="00005A8D">
        <w:rPr>
          <w:rStyle w:val="apple-converted-space"/>
          <w:rFonts w:ascii="Times New Roman" w:hAnsi="Times New Roman" w:cs="Times New Roman"/>
          <w:color w:val="000000"/>
          <w:sz w:val="28"/>
          <w:szCs w:val="28"/>
        </w:rPr>
        <w:t> </w:t>
      </w:r>
      <w:r w:rsidR="00005A8D">
        <w:rPr>
          <w:rStyle w:val="apple-style-span"/>
          <w:rFonts w:ascii="Times New Roman" w:hAnsi="Times New Roman" w:cs="Times New Roman"/>
          <w:color w:val="000000"/>
          <w:sz w:val="28"/>
          <w:szCs w:val="28"/>
        </w:rPr>
        <w:t xml:space="preserve">water </w:t>
      </w:r>
      <w:r w:rsidRPr="00005A8D">
        <w:rPr>
          <w:rStyle w:val="apple-style-span"/>
          <w:rFonts w:ascii="Times New Roman" w:hAnsi="Times New Roman" w:cs="Times New Roman"/>
          <w:color w:val="000000"/>
          <w:sz w:val="28"/>
          <w:szCs w:val="28"/>
        </w:rPr>
        <w:t>saturation,</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permeability,</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density,</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solid</w:t>
      </w:r>
      <w:r w:rsidR="00005A8D">
        <w:rPr>
          <w:rStyle w:val="apple-style-span"/>
          <w:rFonts w:ascii="Times New Roman" w:hAnsi="Times New Roman" w:cs="Times New Roman"/>
          <w:color w:val="000000"/>
          <w:sz w:val="28"/>
          <w:szCs w:val="28"/>
        </w:rPr>
        <w:t xml:space="preserve"> </w:t>
      </w:r>
      <w:r w:rsidRPr="00005A8D">
        <w:rPr>
          <w:rStyle w:val="apple-style-span"/>
          <w:rFonts w:ascii="Times New Roman" w:hAnsi="Times New Roman" w:cs="Times New Roman"/>
          <w:color w:val="000000"/>
          <w:sz w:val="28"/>
          <w:szCs w:val="28"/>
        </w:rPr>
        <w:t>mechanics,</w:t>
      </w:r>
      <w:r w:rsidR="00005A8D">
        <w:rPr>
          <w:rStyle w:val="apple-style-span"/>
          <w:rFonts w:ascii="Times New Roman" w:hAnsi="Times New Roman" w:cs="Times New Roman"/>
          <w:color w:val="000000"/>
          <w:sz w:val="28"/>
          <w:szCs w:val="28"/>
        </w:rPr>
        <w:t xml:space="preserve"> </w:t>
      </w:r>
      <w:r w:rsidRPr="00005A8D">
        <w:rPr>
          <w:rStyle w:val="apple-style-span"/>
          <w:rFonts w:ascii="Times New Roman" w:hAnsi="Times New Roman" w:cs="Times New Roman"/>
          <w:color w:val="000000"/>
          <w:sz w:val="28"/>
          <w:szCs w:val="28"/>
        </w:rPr>
        <w:t>magnetization,</w:t>
      </w:r>
      <w:r w:rsidRPr="00005A8D">
        <w:rPr>
          <w:rStyle w:val="apple-converted-space"/>
          <w:rFonts w:ascii="Times New Roman" w:hAnsi="Times New Roman" w:cs="Times New Roman"/>
          <w:color w:val="000000"/>
          <w:sz w:val="28"/>
          <w:szCs w:val="28"/>
        </w:rPr>
        <w:t> </w:t>
      </w:r>
      <w:r w:rsidR="00005A8D">
        <w:rPr>
          <w:rStyle w:val="apple-style-span"/>
          <w:rFonts w:ascii="Times New Roman" w:hAnsi="Times New Roman" w:cs="Times New Roman"/>
          <w:color w:val="000000"/>
          <w:sz w:val="28"/>
          <w:szCs w:val="28"/>
        </w:rPr>
        <w:t xml:space="preserve">electrical </w:t>
      </w:r>
      <w:r w:rsidRPr="00005A8D">
        <w:rPr>
          <w:rStyle w:val="apple-style-span"/>
          <w:rFonts w:ascii="Times New Roman" w:hAnsi="Times New Roman" w:cs="Times New Roman"/>
          <w:color w:val="000000"/>
          <w:sz w:val="28"/>
          <w:szCs w:val="28"/>
        </w:rPr>
        <w:t>conductivity,</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thermal conductivity</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and</w:t>
      </w:r>
      <w:r w:rsidRPr="00005A8D">
        <w:rPr>
          <w:rStyle w:val="apple-converted-space"/>
          <w:rFonts w:ascii="Times New Roman" w:hAnsi="Times New Roman" w:cs="Times New Roman"/>
          <w:color w:val="000000"/>
          <w:sz w:val="28"/>
          <w:szCs w:val="28"/>
        </w:rPr>
        <w:t> </w:t>
      </w:r>
      <w:r w:rsidRPr="00005A8D">
        <w:rPr>
          <w:rStyle w:val="apple-style-span"/>
          <w:rFonts w:ascii="Times New Roman" w:hAnsi="Times New Roman" w:cs="Times New Roman"/>
          <w:color w:val="000000"/>
          <w:sz w:val="28"/>
          <w:szCs w:val="28"/>
        </w:rPr>
        <w:t>radioactivity.</w:t>
      </w:r>
    </w:p>
    <w:p w:rsidR="009E15B7" w:rsidRPr="009E15B7" w:rsidRDefault="009E15B7" w:rsidP="009E15B7">
      <w:pPr>
        <w:tabs>
          <w:tab w:val="left" w:pos="1785"/>
        </w:tabs>
        <w:jc w:val="both"/>
        <w:rPr>
          <w:rFonts w:ascii="Times New Roman" w:hAnsi="Times New Roman" w:cs="Times New Roman"/>
          <w:sz w:val="28"/>
          <w:szCs w:val="28"/>
        </w:rPr>
      </w:pPr>
    </w:p>
    <w:p w:rsidR="00E77345" w:rsidRDefault="007B29CC" w:rsidP="0057186F">
      <w:pPr>
        <w:tabs>
          <w:tab w:val="left" w:pos="1785"/>
        </w:tabs>
        <w:rPr>
          <w:rFonts w:ascii="Times New Roman" w:hAnsi="Times New Roman" w:cs="Times New Roman"/>
          <w:b/>
          <w:sz w:val="32"/>
          <w:szCs w:val="32"/>
          <w:u w:val="single"/>
        </w:rPr>
      </w:pPr>
      <w:r w:rsidRPr="007B29CC">
        <w:rPr>
          <w:rFonts w:ascii="Times New Roman" w:hAnsi="Times New Roman" w:cs="Times New Roman"/>
          <w:b/>
          <w:sz w:val="32"/>
          <w:szCs w:val="32"/>
        </w:rPr>
        <w:t>6.</w:t>
      </w:r>
      <w:r w:rsidR="009E15B7">
        <w:rPr>
          <w:rFonts w:ascii="Times New Roman" w:hAnsi="Times New Roman" w:cs="Times New Roman"/>
          <w:b/>
          <w:sz w:val="32"/>
          <w:szCs w:val="32"/>
        </w:rPr>
        <w:t>2</w:t>
      </w:r>
      <w:r>
        <w:rPr>
          <w:rFonts w:ascii="Times New Roman" w:hAnsi="Times New Roman" w:cs="Times New Roman"/>
          <w:b/>
          <w:sz w:val="32"/>
          <w:szCs w:val="32"/>
          <w:u w:val="single"/>
        </w:rPr>
        <w:t xml:space="preserve"> </w:t>
      </w:r>
      <w:r w:rsidR="0057186F" w:rsidRPr="0057186F">
        <w:rPr>
          <w:rFonts w:ascii="Times New Roman" w:hAnsi="Times New Roman" w:cs="Times New Roman"/>
          <w:b/>
          <w:sz w:val="32"/>
          <w:szCs w:val="32"/>
          <w:u w:val="single"/>
        </w:rPr>
        <w:t>METHODOLOGY ADAPTED</w:t>
      </w:r>
    </w:p>
    <w:p w:rsidR="0057186F" w:rsidRPr="0057186F" w:rsidRDefault="0057186F" w:rsidP="0057186F">
      <w:pPr>
        <w:tabs>
          <w:tab w:val="left" w:pos="1785"/>
        </w:tabs>
        <w:jc w:val="both"/>
        <w:rPr>
          <w:rFonts w:ascii="Times New Roman" w:hAnsi="Times New Roman" w:cs="Times New Roman"/>
          <w:sz w:val="28"/>
          <w:szCs w:val="28"/>
        </w:rPr>
      </w:pPr>
      <w:r>
        <w:rPr>
          <w:rFonts w:ascii="Times New Roman" w:hAnsi="Times New Roman" w:cs="Times New Roman"/>
          <w:sz w:val="28"/>
          <w:szCs w:val="28"/>
        </w:rPr>
        <w:t xml:space="preserve">Logs available for this study have been analyzed to measure the parameters by using different wireline logs. Following Flow chart show all the parameters, </w:t>
      </w: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E77345" w:rsidRDefault="00E77345" w:rsidP="006335F9">
      <w:pPr>
        <w:tabs>
          <w:tab w:val="left" w:pos="1785"/>
        </w:tabs>
        <w:jc w:val="center"/>
        <w:rPr>
          <w:rFonts w:ascii="Times New Roman" w:hAnsi="Times New Roman" w:cs="Times New Roman"/>
          <w:sz w:val="40"/>
          <w:szCs w:val="40"/>
          <w:u w:val="single"/>
        </w:rPr>
      </w:pPr>
    </w:p>
    <w:p w:rsidR="00164589" w:rsidRDefault="00164589" w:rsidP="006335F9">
      <w:pPr>
        <w:tabs>
          <w:tab w:val="left" w:pos="1785"/>
        </w:tabs>
        <w:jc w:val="center"/>
        <w:rPr>
          <w:rFonts w:ascii="Times New Roman" w:hAnsi="Times New Roman" w:cs="Times New Roman"/>
          <w:sz w:val="40"/>
          <w:szCs w:val="40"/>
          <w:u w:val="single"/>
        </w:rPr>
      </w:pPr>
    </w:p>
    <w:p w:rsidR="0057186F" w:rsidRDefault="0057186F" w:rsidP="007B29CC">
      <w:pPr>
        <w:tabs>
          <w:tab w:val="left" w:pos="1785"/>
        </w:tabs>
        <w:rPr>
          <w:rFonts w:ascii="Times New Roman" w:hAnsi="Times New Roman" w:cs="Times New Roman"/>
          <w:sz w:val="40"/>
          <w:szCs w:val="40"/>
          <w:u w:val="single"/>
        </w:rPr>
      </w:pPr>
    </w:p>
    <w:p w:rsidR="009E15B7" w:rsidRPr="005746D1" w:rsidRDefault="009E15B7" w:rsidP="007B29CC">
      <w:pPr>
        <w:tabs>
          <w:tab w:val="left" w:pos="1785"/>
        </w:tabs>
        <w:rPr>
          <w:rFonts w:ascii="Times New Roman" w:hAnsi="Times New Roman" w:cs="Times New Roman"/>
          <w:sz w:val="40"/>
          <w:szCs w:val="40"/>
          <w:u w:val="single"/>
        </w:rPr>
      </w:pPr>
    </w:p>
    <w:p w:rsidR="006335F9" w:rsidRPr="008C1649" w:rsidRDefault="00CA2058" w:rsidP="006335F9">
      <w:pPr>
        <w:tabs>
          <w:tab w:val="left" w:pos="1785"/>
        </w:tabs>
        <w:jc w:val="center"/>
        <w:rPr>
          <w:rFonts w:ascii="Times New Roman" w:hAnsi="Times New Roman" w:cs="Times New Roman"/>
          <w:b/>
          <w:sz w:val="32"/>
          <w:szCs w:val="32"/>
          <w:u w:val="single"/>
        </w:rPr>
      </w:pPr>
      <w:r w:rsidRPr="008C1649">
        <w:rPr>
          <w:rFonts w:ascii="Times New Roman" w:hAnsi="Times New Roman" w:cs="Times New Roman"/>
          <w:b/>
          <w:sz w:val="32"/>
          <w:szCs w:val="32"/>
          <w:u w:val="single"/>
        </w:rPr>
        <w:lastRenderedPageBreak/>
        <w:t>METHODOLOGY.</w:t>
      </w:r>
    </w:p>
    <w:p w:rsidR="00CA2058" w:rsidRPr="00FF5B7F" w:rsidRDefault="003E6EA2" w:rsidP="006335F9">
      <w:pPr>
        <w:tabs>
          <w:tab w:val="left" w:pos="1785"/>
        </w:tabs>
        <w:jc w:val="center"/>
        <w:rPr>
          <w:rFonts w:ascii="Times New Roman" w:hAnsi="Times New Roman" w:cs="Times New Roman"/>
          <w:sz w:val="28"/>
          <w:szCs w:val="28"/>
          <w:u w:val="single"/>
        </w:rPr>
      </w:pPr>
      <w:r w:rsidRPr="003E6EA2">
        <w:rPr>
          <w:rFonts w:ascii="Times New Roman" w:hAnsi="Times New Roman" w:cs="Times New Roman"/>
          <w:noProof/>
          <w:color w:val="FF0000"/>
          <w:sz w:val="28"/>
          <w:szCs w:val="28"/>
          <w:highlight w:val="darkGray"/>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202.5pt;margin-top:14.55pt;width:38.25pt;height:54.75pt;z-index:251662336"/>
        </w:pict>
      </w:r>
      <w:r w:rsidR="00CA2058" w:rsidRPr="00FF5B7F">
        <w:rPr>
          <w:rFonts w:ascii="Times New Roman" w:hAnsi="Times New Roman" w:cs="Times New Roman"/>
          <w:sz w:val="28"/>
          <w:szCs w:val="28"/>
          <w:highlight w:val="darkGray"/>
        </w:rPr>
        <w:t>RAW LOG CURVE</w:t>
      </w:r>
    </w:p>
    <w:p w:rsidR="00C56A18" w:rsidRPr="00FF5B7F" w:rsidRDefault="00C56A18" w:rsidP="00C56A18">
      <w:pPr>
        <w:tabs>
          <w:tab w:val="left" w:pos="1785"/>
          <w:tab w:val="left" w:pos="6090"/>
        </w:tabs>
        <w:rPr>
          <w:rFonts w:ascii="Times New Roman" w:hAnsi="Times New Roman" w:cs="Times New Roman"/>
          <w:sz w:val="28"/>
          <w:szCs w:val="28"/>
        </w:rPr>
      </w:pPr>
      <w:r w:rsidRPr="00FF5B7F">
        <w:rPr>
          <w:rFonts w:ascii="Times New Roman" w:hAnsi="Times New Roman" w:cs="Times New Roman"/>
          <w:sz w:val="28"/>
          <w:szCs w:val="28"/>
        </w:rPr>
        <w:tab/>
      </w:r>
      <w:r w:rsidRPr="00FF5B7F">
        <w:rPr>
          <w:rFonts w:ascii="Times New Roman" w:hAnsi="Times New Roman" w:cs="Times New Roman"/>
          <w:sz w:val="28"/>
          <w:szCs w:val="28"/>
        </w:rPr>
        <w:tab/>
      </w:r>
    </w:p>
    <w:p w:rsidR="005B3813" w:rsidRPr="00FF5B7F" w:rsidRDefault="005B3813" w:rsidP="00C56A18">
      <w:pPr>
        <w:tabs>
          <w:tab w:val="left" w:pos="1785"/>
          <w:tab w:val="left" w:pos="6090"/>
        </w:tabs>
        <w:rPr>
          <w:rFonts w:ascii="Times New Roman" w:hAnsi="Times New Roman" w:cs="Times New Roman"/>
          <w:sz w:val="28"/>
          <w:szCs w:val="28"/>
        </w:rPr>
      </w:pPr>
    </w:p>
    <w:p w:rsidR="00FE436C" w:rsidRPr="00FF5B7F" w:rsidRDefault="003E6EA2" w:rsidP="00FE436C">
      <w:pPr>
        <w:tabs>
          <w:tab w:val="left" w:pos="1785"/>
        </w:tabs>
        <w:jc w:val="center"/>
        <w:rPr>
          <w:rFonts w:ascii="Times New Roman" w:hAnsi="Times New Roman" w:cs="Times New Roman"/>
          <w:sz w:val="28"/>
          <w:szCs w:val="28"/>
        </w:rPr>
      </w:pPr>
      <w:r w:rsidRPr="003E6EA2">
        <w:rPr>
          <w:rFonts w:ascii="Times New Roman" w:hAnsi="Times New Roman" w:cs="Times New Roman"/>
          <w:noProof/>
          <w:sz w:val="28"/>
          <w:szCs w:val="28"/>
          <w:highlight w:val="darkGray"/>
        </w:rPr>
        <w:pict>
          <v:shape id="_x0000_s1029" type="#_x0000_t67" style="position:absolute;left:0;text-align:left;margin-left:202.5pt;margin-top:14.4pt;width:38.25pt;height:54pt;z-index:251661312"/>
        </w:pict>
      </w:r>
      <w:r w:rsidR="00FE436C" w:rsidRPr="00FE436C">
        <w:rPr>
          <w:rFonts w:ascii="Times New Roman" w:hAnsi="Times New Roman" w:cs="Times New Roman"/>
          <w:sz w:val="28"/>
          <w:szCs w:val="28"/>
          <w:highlight w:val="darkGray"/>
        </w:rPr>
        <w:t>LITHOLOGY IDENTIFICATION</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(PEF)</w:t>
      </w:r>
    </w:p>
    <w:p w:rsidR="00C56A18" w:rsidRPr="00FF5B7F" w:rsidRDefault="00C56A18" w:rsidP="00CA2058">
      <w:pPr>
        <w:tabs>
          <w:tab w:val="left" w:pos="1785"/>
        </w:tabs>
        <w:jc w:val="center"/>
        <w:rPr>
          <w:rFonts w:ascii="Times New Roman" w:hAnsi="Times New Roman" w:cs="Times New Roman"/>
          <w:sz w:val="28"/>
          <w:szCs w:val="28"/>
        </w:rPr>
      </w:pPr>
    </w:p>
    <w:p w:rsidR="005B3813" w:rsidRPr="00FF5B7F" w:rsidRDefault="005B3813" w:rsidP="005B3813">
      <w:pPr>
        <w:tabs>
          <w:tab w:val="left" w:pos="1785"/>
          <w:tab w:val="left" w:pos="2820"/>
        </w:tabs>
        <w:rPr>
          <w:rFonts w:ascii="Times New Roman" w:hAnsi="Times New Roman" w:cs="Times New Roman"/>
          <w:sz w:val="28"/>
          <w:szCs w:val="28"/>
        </w:rPr>
      </w:pPr>
      <w:r w:rsidRPr="00FF5B7F">
        <w:rPr>
          <w:rFonts w:ascii="Times New Roman" w:hAnsi="Times New Roman" w:cs="Times New Roman"/>
          <w:sz w:val="28"/>
          <w:szCs w:val="28"/>
        </w:rPr>
        <w:tab/>
      </w:r>
      <w:r w:rsidRPr="00FF5B7F">
        <w:rPr>
          <w:rFonts w:ascii="Times New Roman" w:hAnsi="Times New Roman" w:cs="Times New Roman"/>
          <w:sz w:val="28"/>
          <w:szCs w:val="28"/>
        </w:rPr>
        <w:tab/>
      </w:r>
    </w:p>
    <w:p w:rsidR="00CA2058" w:rsidRPr="00FF5B7F" w:rsidRDefault="003E6EA2" w:rsidP="00CA2058">
      <w:pPr>
        <w:tabs>
          <w:tab w:val="left" w:pos="1785"/>
        </w:tabs>
        <w:jc w:val="center"/>
        <w:rPr>
          <w:rFonts w:ascii="Times New Roman" w:hAnsi="Times New Roman" w:cs="Times New Roman"/>
          <w:sz w:val="28"/>
          <w:szCs w:val="28"/>
        </w:rPr>
      </w:pPr>
      <w:r w:rsidRPr="003E6EA2">
        <w:rPr>
          <w:rFonts w:ascii="Times New Roman" w:hAnsi="Times New Roman" w:cs="Times New Roman"/>
          <w:noProof/>
          <w:sz w:val="28"/>
          <w:szCs w:val="28"/>
          <w:highlight w:val="darkGray"/>
        </w:rPr>
        <w:pict>
          <v:shape id="_x0000_s1028" type="#_x0000_t67" style="position:absolute;left:0;text-align:left;margin-left:202.5pt;margin-top:15pt;width:38.25pt;height:54.75pt;z-index:251660288"/>
        </w:pict>
      </w:r>
      <w:r w:rsidR="00CA2058" w:rsidRPr="00FE436C">
        <w:rPr>
          <w:rFonts w:ascii="Times New Roman" w:hAnsi="Times New Roman" w:cs="Times New Roman"/>
          <w:sz w:val="28"/>
          <w:szCs w:val="28"/>
          <w:highlight w:val="darkGray"/>
        </w:rPr>
        <w:t>V</w:t>
      </w:r>
      <w:r w:rsidR="0041167D" w:rsidRPr="00FE436C">
        <w:rPr>
          <w:rFonts w:ascii="Times New Roman" w:hAnsi="Times New Roman" w:cs="Times New Roman"/>
          <w:sz w:val="28"/>
          <w:szCs w:val="28"/>
          <w:highlight w:val="darkGray"/>
        </w:rPr>
        <w:t>OLUME OF SHALE</w:t>
      </w:r>
      <w:r w:rsidR="008737C6" w:rsidRPr="00FE436C">
        <w:rPr>
          <w:rFonts w:ascii="Times New Roman" w:hAnsi="Times New Roman" w:cs="Times New Roman"/>
          <w:sz w:val="28"/>
          <w:szCs w:val="28"/>
          <w:highlight w:val="darkGray"/>
        </w:rPr>
        <w:t xml:space="preserve"> </w:t>
      </w:r>
      <w:r w:rsidR="00C56A18" w:rsidRPr="00FE436C">
        <w:rPr>
          <w:rFonts w:ascii="Times New Roman" w:hAnsi="Times New Roman" w:cs="Times New Roman"/>
          <w:sz w:val="28"/>
          <w:szCs w:val="28"/>
          <w:highlight w:val="darkGray"/>
        </w:rPr>
        <w:t>V</w:t>
      </w:r>
      <w:r w:rsidR="008737C6" w:rsidRPr="00FE436C">
        <w:rPr>
          <w:rFonts w:ascii="Times New Roman" w:hAnsi="Times New Roman" w:cs="Times New Roman"/>
          <w:sz w:val="28"/>
          <w:szCs w:val="28"/>
          <w:highlight w:val="darkGray"/>
        </w:rPr>
        <w:t>sh</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(GR log)</w:t>
      </w:r>
    </w:p>
    <w:p w:rsidR="00C56A18" w:rsidRPr="00FF5B7F" w:rsidRDefault="00C56A18" w:rsidP="00CA2058">
      <w:pPr>
        <w:tabs>
          <w:tab w:val="left" w:pos="1785"/>
        </w:tabs>
        <w:jc w:val="center"/>
        <w:rPr>
          <w:rFonts w:ascii="Times New Roman" w:hAnsi="Times New Roman" w:cs="Times New Roman"/>
          <w:sz w:val="28"/>
          <w:szCs w:val="28"/>
        </w:rPr>
      </w:pPr>
    </w:p>
    <w:p w:rsidR="005B3813" w:rsidRPr="00FF5B7F" w:rsidRDefault="005B3813" w:rsidP="005B3813">
      <w:pPr>
        <w:tabs>
          <w:tab w:val="left" w:pos="1785"/>
          <w:tab w:val="left" w:pos="3270"/>
        </w:tabs>
        <w:rPr>
          <w:rFonts w:ascii="Times New Roman" w:hAnsi="Times New Roman" w:cs="Times New Roman"/>
          <w:sz w:val="28"/>
          <w:szCs w:val="28"/>
        </w:rPr>
      </w:pPr>
      <w:r w:rsidRPr="00FF5B7F">
        <w:rPr>
          <w:rFonts w:ascii="Times New Roman" w:hAnsi="Times New Roman" w:cs="Times New Roman"/>
          <w:sz w:val="28"/>
          <w:szCs w:val="28"/>
        </w:rPr>
        <w:tab/>
      </w:r>
      <w:r w:rsidRPr="00FF5B7F">
        <w:rPr>
          <w:rFonts w:ascii="Times New Roman" w:hAnsi="Times New Roman" w:cs="Times New Roman"/>
          <w:sz w:val="28"/>
          <w:szCs w:val="28"/>
        </w:rPr>
        <w:tab/>
      </w:r>
    </w:p>
    <w:p w:rsidR="00CA2058" w:rsidRPr="00FF5B7F" w:rsidRDefault="003E6EA2" w:rsidP="00CA2058">
      <w:pPr>
        <w:tabs>
          <w:tab w:val="left" w:pos="1785"/>
        </w:tabs>
        <w:jc w:val="center"/>
        <w:rPr>
          <w:rFonts w:ascii="Times New Roman" w:hAnsi="Times New Roman" w:cs="Times New Roman"/>
          <w:sz w:val="28"/>
          <w:szCs w:val="28"/>
        </w:rPr>
      </w:pPr>
      <w:r w:rsidRPr="003E6EA2">
        <w:rPr>
          <w:rFonts w:ascii="Times New Roman" w:hAnsi="Times New Roman" w:cs="Times New Roman"/>
          <w:noProof/>
          <w:sz w:val="28"/>
          <w:szCs w:val="28"/>
          <w:highlight w:val="darkGray"/>
        </w:rPr>
        <w:pict>
          <v:shape id="_x0000_s1027" type="#_x0000_t67" style="position:absolute;left:0;text-align:left;margin-left:202.5pt;margin-top:13.95pt;width:38.25pt;height:55.7pt;z-index:251659264"/>
        </w:pict>
      </w:r>
      <w:r w:rsidR="00CA2058" w:rsidRPr="00FE436C">
        <w:rPr>
          <w:rFonts w:ascii="Times New Roman" w:hAnsi="Times New Roman" w:cs="Times New Roman"/>
          <w:sz w:val="28"/>
          <w:szCs w:val="28"/>
          <w:highlight w:val="darkGray"/>
        </w:rPr>
        <w:t>POROSITY</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(Sonic,</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Neutron,</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Density,</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Neutron</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&amp;</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Density)</w:t>
      </w:r>
    </w:p>
    <w:p w:rsidR="00C56A18" w:rsidRPr="00FF5B7F" w:rsidRDefault="00C56A18" w:rsidP="00CA2058">
      <w:pPr>
        <w:tabs>
          <w:tab w:val="left" w:pos="1785"/>
        </w:tabs>
        <w:jc w:val="center"/>
        <w:rPr>
          <w:rFonts w:ascii="Times New Roman" w:hAnsi="Times New Roman" w:cs="Times New Roman"/>
          <w:sz w:val="28"/>
          <w:szCs w:val="28"/>
        </w:rPr>
      </w:pPr>
    </w:p>
    <w:p w:rsidR="005B3813" w:rsidRPr="00FF5B7F" w:rsidRDefault="005B3813" w:rsidP="005B3813">
      <w:pPr>
        <w:tabs>
          <w:tab w:val="left" w:pos="1785"/>
          <w:tab w:val="left" w:pos="3150"/>
        </w:tabs>
        <w:rPr>
          <w:rFonts w:ascii="Times New Roman" w:hAnsi="Times New Roman" w:cs="Times New Roman"/>
          <w:sz w:val="28"/>
          <w:szCs w:val="28"/>
        </w:rPr>
      </w:pPr>
      <w:r w:rsidRPr="00FF5B7F">
        <w:rPr>
          <w:rFonts w:ascii="Times New Roman" w:hAnsi="Times New Roman" w:cs="Times New Roman"/>
          <w:sz w:val="28"/>
          <w:szCs w:val="28"/>
        </w:rPr>
        <w:tab/>
      </w:r>
      <w:r w:rsidRPr="00FF5B7F">
        <w:rPr>
          <w:rFonts w:ascii="Times New Roman" w:hAnsi="Times New Roman" w:cs="Times New Roman"/>
          <w:sz w:val="28"/>
          <w:szCs w:val="28"/>
        </w:rPr>
        <w:tab/>
      </w:r>
    </w:p>
    <w:p w:rsidR="00CA2058" w:rsidRPr="00FF5B7F" w:rsidRDefault="003E6EA2" w:rsidP="00CA2058">
      <w:pPr>
        <w:tabs>
          <w:tab w:val="left" w:pos="1785"/>
        </w:tabs>
        <w:jc w:val="center"/>
        <w:rPr>
          <w:rFonts w:ascii="Times New Roman" w:hAnsi="Times New Roman" w:cs="Times New Roman"/>
          <w:sz w:val="28"/>
          <w:szCs w:val="28"/>
        </w:rPr>
      </w:pPr>
      <w:r w:rsidRPr="003E6EA2">
        <w:rPr>
          <w:rFonts w:ascii="Times New Roman" w:hAnsi="Times New Roman" w:cs="Times New Roman"/>
          <w:noProof/>
          <w:sz w:val="28"/>
          <w:szCs w:val="28"/>
          <w:highlight w:val="darkGray"/>
        </w:rPr>
        <w:pict>
          <v:shape id="_x0000_s1026" type="#_x0000_t67" style="position:absolute;left:0;text-align:left;margin-left:202.5pt;margin-top:14.75pt;width:38.25pt;height:54pt;z-index:251658240"/>
        </w:pict>
      </w:r>
      <w:r w:rsidR="00CA2058" w:rsidRPr="00FF5B7F">
        <w:rPr>
          <w:rFonts w:ascii="Times New Roman" w:hAnsi="Times New Roman" w:cs="Times New Roman"/>
          <w:sz w:val="28"/>
          <w:szCs w:val="28"/>
          <w:highlight w:val="darkGray"/>
        </w:rPr>
        <w:t>R</w:t>
      </w:r>
      <w:r w:rsidR="00782AB7" w:rsidRPr="00FF5B7F">
        <w:rPr>
          <w:rFonts w:ascii="Times New Roman" w:hAnsi="Times New Roman" w:cs="Times New Roman"/>
          <w:sz w:val="28"/>
          <w:szCs w:val="28"/>
          <w:highlight w:val="darkGray"/>
        </w:rPr>
        <w:t xml:space="preserve">ESISTIVITY OF </w:t>
      </w:r>
      <w:r w:rsidR="00142FB9">
        <w:rPr>
          <w:rFonts w:ascii="Times New Roman" w:hAnsi="Times New Roman" w:cs="Times New Roman"/>
          <w:sz w:val="28"/>
          <w:szCs w:val="28"/>
          <w:highlight w:val="darkGray"/>
        </w:rPr>
        <w:t xml:space="preserve">WATER </w:t>
      </w:r>
      <w:r w:rsidR="00C56A18" w:rsidRPr="00FE436C">
        <w:rPr>
          <w:rFonts w:ascii="Times New Roman" w:hAnsi="Times New Roman" w:cs="Times New Roman"/>
          <w:sz w:val="28"/>
          <w:szCs w:val="28"/>
          <w:highlight w:val="darkGray"/>
        </w:rPr>
        <w:t>R</w:t>
      </w:r>
      <w:r w:rsidR="00CA2058" w:rsidRPr="00FE436C">
        <w:rPr>
          <w:rFonts w:ascii="Times New Roman" w:hAnsi="Times New Roman" w:cs="Times New Roman"/>
          <w:sz w:val="28"/>
          <w:szCs w:val="28"/>
          <w:highlight w:val="darkGray"/>
        </w:rPr>
        <w:t>w</w:t>
      </w:r>
      <w:r w:rsidR="00142FB9">
        <w:rPr>
          <w:rFonts w:ascii="Times New Roman" w:hAnsi="Times New Roman" w:cs="Times New Roman"/>
          <w:sz w:val="28"/>
          <w:szCs w:val="28"/>
          <w:highlight w:val="darkGray"/>
        </w:rPr>
        <w:t xml:space="preserve"> </w:t>
      </w:r>
      <w:r w:rsidR="00FE436C" w:rsidRPr="00FE436C">
        <w:rPr>
          <w:rFonts w:ascii="Times New Roman" w:hAnsi="Times New Roman" w:cs="Times New Roman"/>
          <w:sz w:val="28"/>
          <w:szCs w:val="28"/>
          <w:highlight w:val="darkGray"/>
        </w:rPr>
        <w:t>(Resistivity log)</w:t>
      </w:r>
    </w:p>
    <w:p w:rsidR="00C56A18" w:rsidRPr="00FF5B7F" w:rsidRDefault="00C56A18" w:rsidP="00CA2058">
      <w:pPr>
        <w:tabs>
          <w:tab w:val="left" w:pos="1785"/>
        </w:tabs>
        <w:jc w:val="center"/>
        <w:rPr>
          <w:rFonts w:ascii="Times New Roman" w:hAnsi="Times New Roman" w:cs="Times New Roman"/>
          <w:sz w:val="28"/>
          <w:szCs w:val="28"/>
        </w:rPr>
      </w:pPr>
    </w:p>
    <w:p w:rsidR="005B3813" w:rsidRPr="00FF5B7F" w:rsidRDefault="005B3813" w:rsidP="005B3813">
      <w:pPr>
        <w:tabs>
          <w:tab w:val="left" w:pos="1785"/>
          <w:tab w:val="left" w:pos="3000"/>
        </w:tabs>
        <w:rPr>
          <w:rFonts w:ascii="Times New Roman" w:hAnsi="Times New Roman" w:cs="Times New Roman"/>
          <w:sz w:val="28"/>
          <w:szCs w:val="28"/>
        </w:rPr>
      </w:pPr>
      <w:r w:rsidRPr="00FF5B7F">
        <w:rPr>
          <w:rFonts w:ascii="Times New Roman" w:hAnsi="Times New Roman" w:cs="Times New Roman"/>
          <w:sz w:val="28"/>
          <w:szCs w:val="28"/>
        </w:rPr>
        <w:tab/>
      </w:r>
      <w:r w:rsidRPr="00FF5B7F">
        <w:rPr>
          <w:rFonts w:ascii="Times New Roman" w:hAnsi="Times New Roman" w:cs="Times New Roman"/>
          <w:sz w:val="28"/>
          <w:szCs w:val="28"/>
        </w:rPr>
        <w:tab/>
      </w:r>
    </w:p>
    <w:p w:rsidR="00CA2058" w:rsidRPr="00FF5B7F" w:rsidRDefault="003E6EA2" w:rsidP="00CA2058">
      <w:pPr>
        <w:tabs>
          <w:tab w:val="left" w:pos="1785"/>
        </w:tabs>
        <w:jc w:val="center"/>
        <w:rPr>
          <w:rFonts w:ascii="Times New Roman" w:hAnsi="Times New Roman" w:cs="Times New Roman"/>
          <w:sz w:val="28"/>
          <w:szCs w:val="28"/>
        </w:rPr>
      </w:pPr>
      <w:r w:rsidRPr="003E6EA2">
        <w:rPr>
          <w:rFonts w:ascii="Times New Roman" w:hAnsi="Times New Roman" w:cs="Times New Roman"/>
          <w:noProof/>
          <w:sz w:val="28"/>
          <w:szCs w:val="28"/>
          <w:highlight w:val="darkGray"/>
        </w:rPr>
        <w:pict>
          <v:shape id="_x0000_s1031" type="#_x0000_t67" style="position:absolute;left:0;text-align:left;margin-left:202.5pt;margin-top:13.1pt;width:38.25pt;height:56.25pt;z-index:251663360"/>
        </w:pict>
      </w:r>
      <w:r w:rsidR="00CA2058" w:rsidRPr="00FF5B7F">
        <w:rPr>
          <w:rFonts w:ascii="Times New Roman" w:hAnsi="Times New Roman" w:cs="Times New Roman"/>
          <w:sz w:val="28"/>
          <w:szCs w:val="28"/>
          <w:highlight w:val="darkGray"/>
        </w:rPr>
        <w:t>S</w:t>
      </w:r>
      <w:r w:rsidR="00C56A18" w:rsidRPr="00FF5B7F">
        <w:rPr>
          <w:rFonts w:ascii="Times New Roman" w:hAnsi="Times New Roman" w:cs="Times New Roman"/>
          <w:sz w:val="28"/>
          <w:szCs w:val="28"/>
          <w:highlight w:val="darkGray"/>
        </w:rPr>
        <w:t>ATURATION OF WATER (S</w:t>
      </w:r>
      <w:r w:rsidR="00CA2058" w:rsidRPr="00FF5B7F">
        <w:rPr>
          <w:rFonts w:ascii="Times New Roman" w:hAnsi="Times New Roman" w:cs="Times New Roman"/>
          <w:sz w:val="28"/>
          <w:szCs w:val="28"/>
          <w:highlight w:val="darkGray"/>
        </w:rPr>
        <w:t>w</w:t>
      </w:r>
      <w:r w:rsidR="00C56A18" w:rsidRPr="00FF5B7F">
        <w:rPr>
          <w:rFonts w:ascii="Times New Roman" w:hAnsi="Times New Roman" w:cs="Times New Roman"/>
          <w:sz w:val="28"/>
          <w:szCs w:val="28"/>
          <w:highlight w:val="darkGray"/>
        </w:rPr>
        <w:t>)</w:t>
      </w:r>
    </w:p>
    <w:p w:rsidR="00C56A18" w:rsidRPr="00FF5B7F" w:rsidRDefault="005B3813" w:rsidP="005B3813">
      <w:pPr>
        <w:tabs>
          <w:tab w:val="left" w:pos="1785"/>
          <w:tab w:val="left" w:pos="3300"/>
        </w:tabs>
        <w:rPr>
          <w:rFonts w:ascii="Times New Roman" w:hAnsi="Times New Roman" w:cs="Times New Roman"/>
          <w:sz w:val="28"/>
          <w:szCs w:val="28"/>
        </w:rPr>
      </w:pPr>
      <w:r w:rsidRPr="00FF5B7F">
        <w:rPr>
          <w:rFonts w:ascii="Times New Roman" w:hAnsi="Times New Roman" w:cs="Times New Roman"/>
          <w:sz w:val="28"/>
          <w:szCs w:val="28"/>
        </w:rPr>
        <w:tab/>
      </w:r>
      <w:r w:rsidRPr="00FF5B7F">
        <w:rPr>
          <w:rFonts w:ascii="Times New Roman" w:hAnsi="Times New Roman" w:cs="Times New Roman"/>
          <w:sz w:val="28"/>
          <w:szCs w:val="28"/>
        </w:rPr>
        <w:tab/>
      </w:r>
    </w:p>
    <w:p w:rsidR="006335F9" w:rsidRPr="00FF5B7F" w:rsidRDefault="006335F9" w:rsidP="005B3813">
      <w:pPr>
        <w:tabs>
          <w:tab w:val="left" w:pos="1785"/>
          <w:tab w:val="left" w:pos="3300"/>
        </w:tabs>
        <w:rPr>
          <w:rFonts w:ascii="Times New Roman" w:hAnsi="Times New Roman" w:cs="Times New Roman"/>
          <w:sz w:val="28"/>
          <w:szCs w:val="28"/>
        </w:rPr>
      </w:pPr>
    </w:p>
    <w:p w:rsidR="00373DB5" w:rsidRPr="00FF5B7F" w:rsidRDefault="006335F9" w:rsidP="002B3749">
      <w:pPr>
        <w:tabs>
          <w:tab w:val="left" w:pos="1785"/>
        </w:tabs>
        <w:jc w:val="center"/>
        <w:rPr>
          <w:rFonts w:ascii="Times New Roman" w:hAnsi="Times New Roman" w:cs="Times New Roman"/>
          <w:sz w:val="28"/>
          <w:szCs w:val="28"/>
        </w:rPr>
      </w:pPr>
      <w:r w:rsidRPr="00FF5B7F">
        <w:rPr>
          <w:rFonts w:ascii="Times New Roman" w:hAnsi="Times New Roman" w:cs="Times New Roman"/>
          <w:sz w:val="28"/>
          <w:szCs w:val="28"/>
          <w:highlight w:val="darkGray"/>
        </w:rPr>
        <w:t>SATURATION OF HYDROCARBON (Sh)</w:t>
      </w:r>
    </w:p>
    <w:p w:rsidR="00373DB5" w:rsidRPr="005746D1" w:rsidRDefault="00373DB5" w:rsidP="00373DB5">
      <w:pPr>
        <w:rPr>
          <w:rFonts w:ascii="Times New Roman" w:hAnsi="Times New Roman" w:cs="Times New Roman"/>
        </w:rPr>
      </w:pPr>
    </w:p>
    <w:p w:rsidR="002B3749" w:rsidRDefault="002B3749" w:rsidP="00373DB5">
      <w:pPr>
        <w:tabs>
          <w:tab w:val="left" w:pos="4995"/>
        </w:tabs>
        <w:rPr>
          <w:rFonts w:ascii="Times New Roman" w:hAnsi="Times New Roman" w:cs="Times New Roman"/>
        </w:rPr>
      </w:pPr>
    </w:p>
    <w:p w:rsidR="002B3749" w:rsidRDefault="002B3749" w:rsidP="00373DB5">
      <w:pPr>
        <w:tabs>
          <w:tab w:val="left" w:pos="4995"/>
        </w:tabs>
        <w:rPr>
          <w:rFonts w:ascii="Times New Roman" w:hAnsi="Times New Roman" w:cs="Times New Roman"/>
        </w:rPr>
      </w:pPr>
    </w:p>
    <w:p w:rsidR="00E77345" w:rsidRDefault="00E77345" w:rsidP="00FF5B7F">
      <w:pPr>
        <w:tabs>
          <w:tab w:val="left" w:pos="4995"/>
        </w:tabs>
        <w:rPr>
          <w:rFonts w:ascii="Times New Roman" w:hAnsi="Times New Roman" w:cs="Times New Roman"/>
        </w:rPr>
      </w:pPr>
    </w:p>
    <w:p w:rsidR="007B29CC" w:rsidRDefault="007B29CC" w:rsidP="00FF5B7F">
      <w:pPr>
        <w:tabs>
          <w:tab w:val="left" w:pos="4995"/>
        </w:tabs>
        <w:rPr>
          <w:rFonts w:ascii="Times New Roman" w:hAnsi="Times New Roman" w:cs="Times New Roman"/>
        </w:rPr>
      </w:pPr>
    </w:p>
    <w:p w:rsidR="00FF5B7F" w:rsidRPr="008C1649" w:rsidRDefault="009E15B7" w:rsidP="00FF5B7F">
      <w:pPr>
        <w:tabs>
          <w:tab w:val="left" w:pos="4995"/>
        </w:tabs>
        <w:rPr>
          <w:rFonts w:ascii="Times New Roman" w:hAnsi="Times New Roman" w:cs="Times New Roman"/>
          <w:sz w:val="32"/>
          <w:szCs w:val="32"/>
          <w:u w:val="single"/>
        </w:rPr>
      </w:pPr>
      <w:r>
        <w:rPr>
          <w:rFonts w:ascii="Times New Roman" w:hAnsi="Times New Roman" w:cs="Times New Roman"/>
          <w:b/>
          <w:bCs/>
          <w:sz w:val="32"/>
          <w:szCs w:val="32"/>
        </w:rPr>
        <w:lastRenderedPageBreak/>
        <w:t>6.3</w:t>
      </w:r>
      <w:r w:rsidR="008C1649">
        <w:rPr>
          <w:rFonts w:ascii="Times New Roman" w:hAnsi="Times New Roman" w:cs="Times New Roman"/>
          <w:b/>
          <w:bCs/>
          <w:sz w:val="32"/>
          <w:szCs w:val="32"/>
        </w:rPr>
        <w:t xml:space="preserve"> </w:t>
      </w:r>
      <w:r w:rsidR="0068102F">
        <w:rPr>
          <w:rFonts w:ascii="Times New Roman" w:hAnsi="Times New Roman" w:cs="Times New Roman"/>
          <w:b/>
          <w:bCs/>
          <w:sz w:val="32"/>
          <w:szCs w:val="32"/>
          <w:u w:val="single"/>
        </w:rPr>
        <w:t>WIRELINE</w:t>
      </w:r>
      <w:r w:rsidR="00FF5B7F" w:rsidRPr="008C1649">
        <w:rPr>
          <w:rFonts w:ascii="Times New Roman" w:hAnsi="Times New Roman" w:cs="Times New Roman"/>
          <w:b/>
          <w:bCs/>
          <w:sz w:val="32"/>
          <w:szCs w:val="32"/>
          <w:u w:val="single"/>
        </w:rPr>
        <w:t xml:space="preserve"> LOGS</w:t>
      </w:r>
    </w:p>
    <w:p w:rsidR="00391E32" w:rsidRPr="00FF5B7F" w:rsidRDefault="00615C53" w:rsidP="00152287">
      <w:pPr>
        <w:numPr>
          <w:ilvl w:val="0"/>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 xml:space="preserve">Data included the </w:t>
      </w:r>
    </w:p>
    <w:p w:rsidR="00391E32" w:rsidRPr="00FF5B7F" w:rsidRDefault="00615C53" w:rsidP="0015228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GR log values in API unit</w:t>
      </w:r>
    </w:p>
    <w:p w:rsidR="00391E32" w:rsidRPr="00FF5B7F" w:rsidRDefault="00615C53" w:rsidP="0015228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 xml:space="preserve">Resistivity Logs </w:t>
      </w:r>
    </w:p>
    <w:p w:rsidR="00391E32" w:rsidRPr="00FF5B7F" w:rsidRDefault="00615C53" w:rsidP="00152287">
      <w:pPr>
        <w:numPr>
          <w:ilvl w:val="2"/>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Micro-Spherically Focused Log values(MSFL) in Ohmm unit</w:t>
      </w:r>
    </w:p>
    <w:p w:rsidR="00391E32" w:rsidRPr="00FF5B7F" w:rsidRDefault="00615C53" w:rsidP="00152287">
      <w:pPr>
        <w:numPr>
          <w:ilvl w:val="2"/>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Shallow Later log values (LLs) in Ohmm unit</w:t>
      </w:r>
    </w:p>
    <w:p w:rsidR="00391E32" w:rsidRPr="00FF5B7F" w:rsidRDefault="00615C53" w:rsidP="00152287">
      <w:pPr>
        <w:numPr>
          <w:ilvl w:val="2"/>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Deep Later log values (LLd) in Ohmm unit</w:t>
      </w:r>
    </w:p>
    <w:p w:rsidR="00391E32" w:rsidRPr="00FF5B7F" w:rsidRDefault="00615C53" w:rsidP="0015228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Neutron log values in V/V unit</w:t>
      </w:r>
    </w:p>
    <w:p w:rsidR="00391E32" w:rsidRPr="00FF5B7F" w:rsidRDefault="00615C53" w:rsidP="00152287">
      <w:pPr>
        <w:numPr>
          <w:ilvl w:val="1"/>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 xml:space="preserve">Density Logs in G/C3 unit </w:t>
      </w:r>
    </w:p>
    <w:p w:rsidR="00391E32" w:rsidRPr="00FF5B7F" w:rsidRDefault="00615C53" w:rsidP="00152287">
      <w:pPr>
        <w:numPr>
          <w:ilvl w:val="0"/>
          <w:numId w:val="19"/>
        </w:num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Raw log curves included all the log curves, which are given to study and find out the values of all parameters. Each log curve gives values of parameters at different depths</w:t>
      </w:r>
      <w:r w:rsidRPr="00FF5B7F">
        <w:rPr>
          <w:rFonts w:ascii="Times New Roman" w:hAnsi="Times New Roman" w:cs="Times New Roman"/>
          <w:b/>
          <w:bCs/>
          <w:i/>
          <w:iCs/>
          <w:sz w:val="28"/>
          <w:szCs w:val="28"/>
        </w:rPr>
        <w:t>.</w:t>
      </w:r>
      <w:r w:rsidRPr="00FF5B7F">
        <w:rPr>
          <w:rFonts w:ascii="Times New Roman" w:hAnsi="Times New Roman" w:cs="Times New Roman"/>
          <w:sz w:val="28"/>
          <w:szCs w:val="28"/>
        </w:rPr>
        <w:t xml:space="preserve"> </w:t>
      </w:r>
    </w:p>
    <w:p w:rsidR="00FF5B7F" w:rsidRPr="00FF5B7F" w:rsidRDefault="00FF5B7F" w:rsidP="00373DB5">
      <w:pPr>
        <w:tabs>
          <w:tab w:val="left" w:pos="4995"/>
        </w:tabs>
        <w:rPr>
          <w:rFonts w:ascii="Times New Roman" w:hAnsi="Times New Roman" w:cs="Times New Roman"/>
          <w:b/>
        </w:rPr>
      </w:pPr>
    </w:p>
    <w:p w:rsidR="00FF5B7F" w:rsidRPr="008E7A33" w:rsidRDefault="009E15B7" w:rsidP="00FF5B7F">
      <w:pPr>
        <w:tabs>
          <w:tab w:val="left" w:pos="4995"/>
        </w:tabs>
        <w:rPr>
          <w:rFonts w:ascii="Times New Roman" w:hAnsi="Times New Roman" w:cs="Times New Roman"/>
          <w:b/>
          <w:sz w:val="32"/>
          <w:szCs w:val="32"/>
          <w:u w:val="single"/>
        </w:rPr>
      </w:pPr>
      <w:r>
        <w:rPr>
          <w:rFonts w:ascii="Times New Roman" w:hAnsi="Times New Roman" w:cs="Times New Roman"/>
          <w:b/>
          <w:sz w:val="32"/>
          <w:szCs w:val="32"/>
        </w:rPr>
        <w:t>6.4</w:t>
      </w:r>
      <w:r w:rsidR="00FF5B7F" w:rsidRPr="008E7A33">
        <w:rPr>
          <w:rFonts w:ascii="Times New Roman" w:hAnsi="Times New Roman" w:cs="Times New Roman"/>
          <w:b/>
          <w:sz w:val="32"/>
          <w:szCs w:val="32"/>
        </w:rPr>
        <w:t xml:space="preserve"> </w:t>
      </w:r>
      <w:r w:rsidR="00FF5B7F" w:rsidRPr="008E7A33">
        <w:rPr>
          <w:rFonts w:ascii="Times New Roman" w:hAnsi="Times New Roman" w:cs="Times New Roman"/>
          <w:b/>
          <w:sz w:val="32"/>
          <w:szCs w:val="32"/>
          <w:u w:val="single"/>
        </w:rPr>
        <w:t>LITHOLOGY</w:t>
      </w:r>
    </w:p>
    <w:p w:rsidR="00FF5B7F" w:rsidRDefault="00FF5B7F" w:rsidP="00152287">
      <w:pPr>
        <w:tabs>
          <w:tab w:val="left" w:pos="4995"/>
        </w:tabs>
        <w:jc w:val="both"/>
        <w:rPr>
          <w:rFonts w:ascii="Times New Roman" w:hAnsi="Times New Roman" w:cs="Times New Roman"/>
        </w:rPr>
      </w:pPr>
      <w:r w:rsidRPr="00FF5B7F">
        <w:rPr>
          <w:rFonts w:ascii="Times New Roman" w:hAnsi="Times New Roman" w:cs="Times New Roman"/>
          <w:sz w:val="28"/>
          <w:szCs w:val="28"/>
        </w:rPr>
        <w:t>Lithology is determined by Photoelectric effect log</w:t>
      </w:r>
      <w:r w:rsidR="0068102F">
        <w:rPr>
          <w:rFonts w:ascii="Times New Roman" w:hAnsi="Times New Roman" w:cs="Times New Roman"/>
          <w:sz w:val="28"/>
          <w:szCs w:val="28"/>
        </w:rPr>
        <w:t xml:space="preserve"> (PEF)</w:t>
      </w:r>
      <w:r w:rsidRPr="00FF5B7F">
        <w:rPr>
          <w:rFonts w:ascii="Times New Roman" w:hAnsi="Times New Roman" w:cs="Times New Roman"/>
          <w:sz w:val="28"/>
          <w:szCs w:val="28"/>
        </w:rPr>
        <w:t xml:space="preserve"> at different depths</w:t>
      </w:r>
      <w:r w:rsidR="0068102F">
        <w:rPr>
          <w:rFonts w:ascii="Times New Roman" w:hAnsi="Times New Roman" w:cs="Times New Roman"/>
          <w:sz w:val="28"/>
          <w:szCs w:val="28"/>
        </w:rPr>
        <w:t>.</w:t>
      </w:r>
    </w:p>
    <w:p w:rsidR="00FF5B7F" w:rsidRDefault="00FF5B7F" w:rsidP="00152287">
      <w:pPr>
        <w:tabs>
          <w:tab w:val="left" w:pos="4995"/>
        </w:tabs>
        <w:jc w:val="both"/>
        <w:rPr>
          <w:rFonts w:ascii="Times New Roman" w:hAnsi="Times New Roman" w:cs="Times New Roman"/>
        </w:rPr>
      </w:pPr>
    </w:p>
    <w:p w:rsidR="00FF5B7F" w:rsidRDefault="00FF5B7F" w:rsidP="00152287">
      <w:pPr>
        <w:tabs>
          <w:tab w:val="left" w:pos="4995"/>
        </w:tabs>
        <w:jc w:val="both"/>
        <w:rPr>
          <w:rFonts w:ascii="Times New Roman" w:hAnsi="Times New Roman" w:cs="Times New Roman"/>
        </w:rPr>
      </w:pPr>
    </w:p>
    <w:p w:rsidR="00FF5B7F" w:rsidRDefault="00FF5B7F" w:rsidP="00152287">
      <w:pPr>
        <w:tabs>
          <w:tab w:val="left" w:pos="4995"/>
        </w:tabs>
        <w:jc w:val="both"/>
        <w:rPr>
          <w:rFonts w:ascii="Times New Roman" w:hAnsi="Times New Roman" w:cs="Times New Roman"/>
        </w:rPr>
      </w:pPr>
    </w:p>
    <w:p w:rsidR="00FF5B7F" w:rsidRDefault="00FF5B7F" w:rsidP="00373DB5">
      <w:pPr>
        <w:tabs>
          <w:tab w:val="left" w:pos="4995"/>
        </w:tabs>
        <w:rPr>
          <w:rFonts w:ascii="Times New Roman" w:hAnsi="Times New Roman" w:cs="Times New Roman"/>
        </w:rPr>
      </w:pPr>
    </w:p>
    <w:p w:rsidR="00FF5B7F" w:rsidRDefault="00FF5B7F" w:rsidP="00373DB5">
      <w:pPr>
        <w:tabs>
          <w:tab w:val="left" w:pos="4995"/>
        </w:tabs>
        <w:rPr>
          <w:rFonts w:ascii="Times New Roman" w:hAnsi="Times New Roman" w:cs="Times New Roman"/>
        </w:rPr>
      </w:pPr>
    </w:p>
    <w:p w:rsidR="00FF5B7F" w:rsidRDefault="00FF5B7F" w:rsidP="00373DB5">
      <w:pPr>
        <w:tabs>
          <w:tab w:val="left" w:pos="4995"/>
        </w:tabs>
        <w:rPr>
          <w:rFonts w:ascii="Times New Roman" w:hAnsi="Times New Roman" w:cs="Times New Roman"/>
        </w:rPr>
      </w:pPr>
    </w:p>
    <w:p w:rsidR="00FF5B7F" w:rsidRDefault="00FF5B7F" w:rsidP="00373DB5">
      <w:pPr>
        <w:tabs>
          <w:tab w:val="left" w:pos="4995"/>
        </w:tabs>
        <w:rPr>
          <w:rFonts w:ascii="Times New Roman" w:hAnsi="Times New Roman" w:cs="Times New Roman"/>
        </w:rPr>
      </w:pPr>
    </w:p>
    <w:p w:rsidR="00EE206A" w:rsidRDefault="00EE206A" w:rsidP="00373DB5">
      <w:pPr>
        <w:tabs>
          <w:tab w:val="left" w:pos="4995"/>
        </w:tabs>
        <w:rPr>
          <w:rFonts w:ascii="Times New Roman" w:hAnsi="Times New Roman" w:cs="Times New Roman"/>
        </w:rPr>
      </w:pPr>
    </w:p>
    <w:p w:rsidR="0068102F" w:rsidRDefault="0068102F" w:rsidP="00373DB5">
      <w:pPr>
        <w:tabs>
          <w:tab w:val="left" w:pos="4995"/>
        </w:tabs>
        <w:rPr>
          <w:rFonts w:ascii="Times New Roman" w:hAnsi="Times New Roman" w:cs="Times New Roman"/>
        </w:rPr>
      </w:pPr>
    </w:p>
    <w:p w:rsidR="00ED1649" w:rsidRDefault="00ED1649" w:rsidP="00373DB5">
      <w:pPr>
        <w:tabs>
          <w:tab w:val="left" w:pos="4995"/>
        </w:tabs>
        <w:rPr>
          <w:rFonts w:ascii="Times New Roman" w:hAnsi="Times New Roman" w:cs="Times New Roman"/>
        </w:rPr>
      </w:pPr>
    </w:p>
    <w:p w:rsidR="001364B0" w:rsidRDefault="00044A66" w:rsidP="00373DB5">
      <w:pPr>
        <w:tabs>
          <w:tab w:val="left" w:pos="4995"/>
        </w:tabs>
        <w:rPr>
          <w:rFonts w:ascii="Times New Roman" w:hAnsi="Times New Roman" w:cs="Times New Roman"/>
          <w:b/>
          <w:sz w:val="32"/>
          <w:szCs w:val="32"/>
        </w:rPr>
      </w:pPr>
      <w:r w:rsidRPr="001364B0">
        <w:rPr>
          <w:rFonts w:ascii="Times New Roman" w:hAnsi="Times New Roman" w:cs="Times New Roman"/>
          <w:b/>
          <w:sz w:val="28"/>
          <w:szCs w:val="28"/>
        </w:rPr>
        <w:t xml:space="preserve"> </w:t>
      </w:r>
    </w:p>
    <w:p w:rsidR="00925995" w:rsidRPr="008E7A33" w:rsidRDefault="009E15B7" w:rsidP="00373DB5">
      <w:pPr>
        <w:tabs>
          <w:tab w:val="left" w:pos="4995"/>
        </w:tabs>
        <w:rPr>
          <w:rFonts w:ascii="Times New Roman" w:hAnsi="Times New Roman" w:cs="Times New Roman"/>
          <w:b/>
          <w:sz w:val="32"/>
          <w:szCs w:val="32"/>
          <w:u w:val="single"/>
        </w:rPr>
      </w:pPr>
      <w:r>
        <w:rPr>
          <w:rFonts w:ascii="Times New Roman" w:hAnsi="Times New Roman" w:cs="Times New Roman"/>
          <w:b/>
          <w:sz w:val="32"/>
          <w:szCs w:val="32"/>
        </w:rPr>
        <w:lastRenderedPageBreak/>
        <w:t>6.5</w:t>
      </w:r>
      <w:r w:rsidR="00B307C0" w:rsidRPr="008E7A33">
        <w:rPr>
          <w:rFonts w:ascii="Times New Roman" w:hAnsi="Times New Roman" w:cs="Times New Roman"/>
          <w:b/>
          <w:sz w:val="32"/>
          <w:szCs w:val="32"/>
        </w:rPr>
        <w:t xml:space="preserve"> </w:t>
      </w:r>
      <w:r w:rsidR="00925995" w:rsidRPr="008E7A33">
        <w:rPr>
          <w:rFonts w:ascii="Times New Roman" w:hAnsi="Times New Roman" w:cs="Times New Roman"/>
          <w:b/>
          <w:sz w:val="32"/>
          <w:szCs w:val="32"/>
          <w:u w:val="single"/>
        </w:rPr>
        <w:t>VOLUME OS SHALE</w:t>
      </w:r>
    </w:p>
    <w:p w:rsidR="00925995" w:rsidRPr="00FF5B7F" w:rsidRDefault="00925995" w:rsidP="00925995">
      <w:pPr>
        <w:tabs>
          <w:tab w:val="left" w:pos="4995"/>
        </w:tabs>
        <w:jc w:val="both"/>
        <w:rPr>
          <w:rFonts w:ascii="Times New Roman" w:hAnsi="Times New Roman" w:cs="Times New Roman"/>
          <w:sz w:val="28"/>
          <w:szCs w:val="28"/>
        </w:rPr>
      </w:pPr>
      <w:r w:rsidRPr="00FF5B7F">
        <w:rPr>
          <w:rFonts w:ascii="Times New Roman" w:hAnsi="Times New Roman" w:cs="Times New Roman"/>
          <w:sz w:val="28"/>
          <w:szCs w:val="28"/>
        </w:rPr>
        <w:t>Gamma ray log is most widely used method for shale determination. In quantitative evaluation of shale content, it is assumed that radioactive minerals are absent in clean rocks and are compare to shaly rocks.</w:t>
      </w:r>
    </w:p>
    <w:p w:rsidR="00925995" w:rsidRPr="00FF5B7F" w:rsidRDefault="00925995" w:rsidP="0087617B">
      <w:pPr>
        <w:tabs>
          <w:tab w:val="left" w:pos="4995"/>
        </w:tabs>
        <w:jc w:val="center"/>
        <w:rPr>
          <w:rFonts w:ascii="Times New Roman" w:hAnsi="Times New Roman" w:cs="Times New Roman"/>
          <w:b/>
          <w:sz w:val="28"/>
          <w:szCs w:val="28"/>
          <w:u w:val="single"/>
        </w:rPr>
      </w:pPr>
      <w:r w:rsidRPr="00FF5B7F">
        <w:rPr>
          <w:rFonts w:ascii="Times New Roman" w:hAnsi="Times New Roman" w:cs="Times New Roman"/>
          <w:b/>
          <w:sz w:val="28"/>
          <w:szCs w:val="28"/>
        </w:rPr>
        <w:t xml:space="preserve">Vsh = </w:t>
      </w:r>
      <w:r w:rsidR="0054793C" w:rsidRPr="00FF5B7F">
        <w:rPr>
          <w:rFonts w:ascii="Times New Roman" w:hAnsi="Times New Roman" w:cs="Times New Roman"/>
          <w:b/>
          <w:sz w:val="28"/>
          <w:szCs w:val="28"/>
        </w:rPr>
        <w:t>(</w:t>
      </w:r>
      <w:r w:rsidRPr="00FF5B7F">
        <w:rPr>
          <w:rFonts w:ascii="Times New Roman" w:hAnsi="Times New Roman" w:cs="Times New Roman"/>
          <w:b/>
          <w:sz w:val="28"/>
          <w:szCs w:val="28"/>
          <w:u w:val="single"/>
        </w:rPr>
        <w:t>GR log –</w:t>
      </w:r>
      <w:r w:rsidR="0054793C" w:rsidRPr="00FF5B7F">
        <w:rPr>
          <w:rFonts w:ascii="Times New Roman" w:hAnsi="Times New Roman" w:cs="Times New Roman"/>
          <w:b/>
          <w:sz w:val="28"/>
          <w:szCs w:val="28"/>
          <w:u w:val="single"/>
        </w:rPr>
        <w:t xml:space="preserve"> GR min)</w:t>
      </w:r>
    </w:p>
    <w:p w:rsidR="00925995" w:rsidRPr="00FF5B7F" w:rsidRDefault="0087617B" w:rsidP="0087617B">
      <w:pPr>
        <w:tabs>
          <w:tab w:val="left" w:pos="4995"/>
        </w:tabs>
        <w:jc w:val="center"/>
        <w:rPr>
          <w:rFonts w:ascii="Times New Roman" w:hAnsi="Times New Roman" w:cs="Times New Roman"/>
          <w:b/>
          <w:sz w:val="28"/>
          <w:szCs w:val="28"/>
        </w:rPr>
      </w:pPr>
      <w:r w:rsidRPr="00FF5B7F">
        <w:rPr>
          <w:rFonts w:ascii="Times New Roman" w:hAnsi="Times New Roman" w:cs="Times New Roman"/>
          <w:b/>
          <w:sz w:val="28"/>
          <w:szCs w:val="28"/>
        </w:rPr>
        <w:t xml:space="preserve">            </w:t>
      </w:r>
      <w:r w:rsidR="0054793C" w:rsidRPr="00FF5B7F">
        <w:rPr>
          <w:rFonts w:ascii="Times New Roman" w:hAnsi="Times New Roman" w:cs="Times New Roman"/>
          <w:b/>
          <w:sz w:val="28"/>
          <w:szCs w:val="28"/>
        </w:rPr>
        <w:t>(</w:t>
      </w:r>
      <w:r w:rsidRPr="00FF5B7F">
        <w:rPr>
          <w:rFonts w:ascii="Times New Roman" w:hAnsi="Times New Roman" w:cs="Times New Roman"/>
          <w:b/>
          <w:sz w:val="28"/>
          <w:szCs w:val="28"/>
        </w:rPr>
        <w:t>GR max – GR min</w:t>
      </w:r>
      <w:r w:rsidR="0054793C" w:rsidRPr="00FF5B7F">
        <w:rPr>
          <w:rFonts w:ascii="Times New Roman" w:hAnsi="Times New Roman" w:cs="Times New Roman"/>
          <w:b/>
          <w:sz w:val="28"/>
          <w:szCs w:val="28"/>
        </w:rPr>
        <w:t>)</w:t>
      </w:r>
    </w:p>
    <w:p w:rsidR="00FF5B7F" w:rsidRPr="00FF5B7F" w:rsidRDefault="00FF5B7F" w:rsidP="00FF5B7F">
      <w:pPr>
        <w:tabs>
          <w:tab w:val="left" w:pos="247"/>
          <w:tab w:val="left" w:pos="4995"/>
        </w:tabs>
        <w:rPr>
          <w:rFonts w:ascii="Times New Roman" w:hAnsi="Times New Roman" w:cs="Times New Roman"/>
          <w:sz w:val="28"/>
          <w:szCs w:val="28"/>
        </w:rPr>
      </w:pPr>
      <w:r>
        <w:rPr>
          <w:rFonts w:ascii="Times New Roman" w:hAnsi="Times New Roman" w:cs="Times New Roman"/>
          <w:sz w:val="24"/>
          <w:szCs w:val="24"/>
        </w:rPr>
        <w:tab/>
      </w:r>
      <w:r w:rsidRPr="00FF5B7F">
        <w:rPr>
          <w:rFonts w:ascii="Times New Roman" w:hAnsi="Times New Roman" w:cs="Times New Roman"/>
          <w:sz w:val="28"/>
          <w:szCs w:val="28"/>
        </w:rPr>
        <w:t>where;</w:t>
      </w:r>
    </w:p>
    <w:p w:rsidR="00FF5B7F" w:rsidRPr="00FF5B7F" w:rsidRDefault="00FF5B7F" w:rsidP="00FF5B7F">
      <w:pPr>
        <w:tabs>
          <w:tab w:val="left" w:pos="247"/>
          <w:tab w:val="left" w:pos="4995"/>
        </w:tabs>
        <w:rPr>
          <w:rFonts w:ascii="Times New Roman" w:hAnsi="Times New Roman" w:cs="Times New Roman"/>
          <w:sz w:val="28"/>
          <w:szCs w:val="28"/>
        </w:rPr>
      </w:pPr>
      <w:r w:rsidRPr="00FF5B7F">
        <w:rPr>
          <w:rFonts w:ascii="Times New Roman" w:hAnsi="Times New Roman" w:cs="Times New Roman"/>
          <w:sz w:val="28"/>
          <w:szCs w:val="28"/>
        </w:rPr>
        <w:t>V</w:t>
      </w:r>
      <w:r w:rsidRPr="00FF5B7F">
        <w:rPr>
          <w:rFonts w:ascii="Times New Roman" w:hAnsi="Times New Roman" w:cs="Times New Roman"/>
          <w:sz w:val="28"/>
          <w:szCs w:val="28"/>
          <w:vertAlign w:val="subscript"/>
        </w:rPr>
        <w:t>sh</w:t>
      </w:r>
      <w:r w:rsidRPr="00FF5B7F">
        <w:rPr>
          <w:rFonts w:ascii="Times New Roman" w:hAnsi="Times New Roman" w:cs="Times New Roman"/>
          <w:sz w:val="28"/>
          <w:szCs w:val="28"/>
        </w:rPr>
        <w:t xml:space="preserve"> = volume of shale (%) </w:t>
      </w:r>
    </w:p>
    <w:p w:rsidR="00FF5B7F" w:rsidRPr="00FF5B7F" w:rsidRDefault="00FF5B7F" w:rsidP="00FF5B7F">
      <w:pPr>
        <w:tabs>
          <w:tab w:val="left" w:pos="247"/>
          <w:tab w:val="left" w:pos="4995"/>
        </w:tabs>
        <w:rPr>
          <w:rFonts w:ascii="Times New Roman" w:hAnsi="Times New Roman" w:cs="Times New Roman"/>
          <w:sz w:val="28"/>
          <w:szCs w:val="28"/>
        </w:rPr>
      </w:pPr>
      <w:r w:rsidRPr="00FF5B7F">
        <w:rPr>
          <w:rFonts w:ascii="Times New Roman" w:hAnsi="Times New Roman" w:cs="Times New Roman"/>
          <w:sz w:val="28"/>
          <w:szCs w:val="28"/>
        </w:rPr>
        <w:t>GR</w:t>
      </w:r>
      <w:r w:rsidRPr="00FF5B7F">
        <w:rPr>
          <w:rFonts w:ascii="Times New Roman" w:hAnsi="Times New Roman" w:cs="Times New Roman"/>
          <w:sz w:val="28"/>
          <w:szCs w:val="28"/>
          <w:vertAlign w:val="subscript"/>
        </w:rPr>
        <w:t>log</w:t>
      </w:r>
      <w:r w:rsidRPr="00FF5B7F">
        <w:rPr>
          <w:rFonts w:ascii="Times New Roman" w:hAnsi="Times New Roman" w:cs="Times New Roman"/>
          <w:sz w:val="28"/>
          <w:szCs w:val="28"/>
        </w:rPr>
        <w:t xml:space="preserve"> = GR log reading at specific point (API Unit) </w:t>
      </w:r>
    </w:p>
    <w:p w:rsidR="00FF5B7F" w:rsidRPr="00FF5B7F" w:rsidRDefault="00FF5B7F" w:rsidP="00FF5B7F">
      <w:pPr>
        <w:tabs>
          <w:tab w:val="left" w:pos="247"/>
          <w:tab w:val="left" w:pos="4995"/>
        </w:tabs>
        <w:rPr>
          <w:rFonts w:ascii="Times New Roman" w:hAnsi="Times New Roman" w:cs="Times New Roman"/>
          <w:sz w:val="28"/>
          <w:szCs w:val="28"/>
        </w:rPr>
      </w:pPr>
      <w:r w:rsidRPr="00FF5B7F">
        <w:rPr>
          <w:rFonts w:ascii="Times New Roman" w:hAnsi="Times New Roman" w:cs="Times New Roman"/>
          <w:sz w:val="28"/>
          <w:szCs w:val="28"/>
        </w:rPr>
        <w:t>GR</w:t>
      </w:r>
      <w:r w:rsidRPr="00FF5B7F">
        <w:rPr>
          <w:rFonts w:ascii="Times New Roman" w:hAnsi="Times New Roman" w:cs="Times New Roman"/>
          <w:sz w:val="28"/>
          <w:szCs w:val="28"/>
          <w:vertAlign w:val="subscript"/>
        </w:rPr>
        <w:t>min</w:t>
      </w:r>
      <w:r w:rsidRPr="00FF5B7F">
        <w:rPr>
          <w:rFonts w:ascii="Times New Roman" w:hAnsi="Times New Roman" w:cs="Times New Roman"/>
          <w:sz w:val="28"/>
          <w:szCs w:val="28"/>
        </w:rPr>
        <w:t xml:space="preserve"> = Gamma Ray minimum across interval (API Unit) i.e.10 </w:t>
      </w:r>
    </w:p>
    <w:p w:rsidR="00FF5B7F" w:rsidRPr="00FF5B7F" w:rsidRDefault="00FF5B7F" w:rsidP="00FF5B7F">
      <w:pPr>
        <w:tabs>
          <w:tab w:val="left" w:pos="247"/>
          <w:tab w:val="left" w:pos="4995"/>
        </w:tabs>
        <w:rPr>
          <w:rFonts w:ascii="Times New Roman" w:hAnsi="Times New Roman" w:cs="Times New Roman"/>
          <w:sz w:val="28"/>
          <w:szCs w:val="28"/>
        </w:rPr>
      </w:pPr>
      <w:r w:rsidRPr="00FF5B7F">
        <w:rPr>
          <w:rFonts w:ascii="Times New Roman" w:hAnsi="Times New Roman" w:cs="Times New Roman"/>
          <w:sz w:val="28"/>
          <w:szCs w:val="28"/>
        </w:rPr>
        <w:t>GR</w:t>
      </w:r>
      <w:r w:rsidRPr="00FF5B7F">
        <w:rPr>
          <w:rFonts w:ascii="Times New Roman" w:hAnsi="Times New Roman" w:cs="Times New Roman"/>
          <w:sz w:val="28"/>
          <w:szCs w:val="28"/>
          <w:vertAlign w:val="subscript"/>
        </w:rPr>
        <w:t>max</w:t>
      </w:r>
      <w:r w:rsidRPr="00FF5B7F">
        <w:rPr>
          <w:rFonts w:ascii="Times New Roman" w:hAnsi="Times New Roman" w:cs="Times New Roman"/>
          <w:sz w:val="28"/>
          <w:szCs w:val="28"/>
        </w:rPr>
        <w:t xml:space="preserve"> = Gamma Ray maximum across interval (API Unit) i.e.210 </w:t>
      </w:r>
    </w:p>
    <w:p w:rsidR="00F71E4C" w:rsidRPr="005746D1" w:rsidRDefault="00F71E4C" w:rsidP="00C56310">
      <w:pPr>
        <w:tabs>
          <w:tab w:val="left" w:pos="1980"/>
        </w:tabs>
        <w:rPr>
          <w:rFonts w:ascii="Times New Roman" w:hAnsi="Times New Roman" w:cs="Times New Roman"/>
        </w:rPr>
      </w:pPr>
    </w:p>
    <w:p w:rsidR="00F71E4C" w:rsidRPr="008E7A33" w:rsidRDefault="009E15B7" w:rsidP="00543EE3">
      <w:pPr>
        <w:tabs>
          <w:tab w:val="left" w:pos="1980"/>
        </w:tabs>
        <w:jc w:val="both"/>
        <w:rPr>
          <w:rFonts w:ascii="Times New Roman" w:hAnsi="Times New Roman" w:cs="Times New Roman"/>
          <w:b/>
          <w:sz w:val="32"/>
          <w:szCs w:val="32"/>
          <w:u w:val="single"/>
        </w:rPr>
      </w:pPr>
      <w:r>
        <w:rPr>
          <w:rFonts w:ascii="Times New Roman" w:hAnsi="Times New Roman" w:cs="Times New Roman"/>
          <w:b/>
          <w:sz w:val="32"/>
          <w:szCs w:val="32"/>
        </w:rPr>
        <w:t>6.6</w:t>
      </w:r>
      <w:r w:rsidR="00B307C0" w:rsidRPr="008E7A33">
        <w:rPr>
          <w:rFonts w:ascii="Times New Roman" w:hAnsi="Times New Roman" w:cs="Times New Roman"/>
          <w:b/>
          <w:sz w:val="32"/>
          <w:szCs w:val="32"/>
        </w:rPr>
        <w:t xml:space="preserve"> </w:t>
      </w:r>
      <w:r w:rsidR="00F71E4C" w:rsidRPr="008E7A33">
        <w:rPr>
          <w:rFonts w:ascii="Times New Roman" w:hAnsi="Times New Roman" w:cs="Times New Roman"/>
          <w:b/>
          <w:sz w:val="32"/>
          <w:szCs w:val="32"/>
          <w:u w:val="single"/>
        </w:rPr>
        <w:t>POROSITY</w:t>
      </w:r>
    </w:p>
    <w:p w:rsidR="00F71E4C" w:rsidRPr="00FF5B7F" w:rsidRDefault="00F71E4C" w:rsidP="00543EE3">
      <w:pPr>
        <w:tabs>
          <w:tab w:val="left" w:pos="1980"/>
        </w:tabs>
        <w:jc w:val="both"/>
        <w:rPr>
          <w:rFonts w:ascii="Times New Roman" w:hAnsi="Times New Roman" w:cs="Times New Roman"/>
          <w:sz w:val="28"/>
          <w:szCs w:val="28"/>
        </w:rPr>
      </w:pPr>
      <w:r w:rsidRPr="00FF5B7F">
        <w:rPr>
          <w:rFonts w:ascii="Times New Roman" w:hAnsi="Times New Roman" w:cs="Times New Roman"/>
          <w:sz w:val="28"/>
          <w:szCs w:val="28"/>
        </w:rPr>
        <w:t>Porosity can be defined as the ratio of voids to the total volume of rock. It is represented as a decimal fraction or as a percentage and is usually represented by the greek letter phi.</w:t>
      </w:r>
    </w:p>
    <w:p w:rsidR="00F71E4C" w:rsidRPr="00701390" w:rsidRDefault="00F71E4C" w:rsidP="00F71E4C">
      <w:pPr>
        <w:tabs>
          <w:tab w:val="left" w:pos="1980"/>
        </w:tabs>
        <w:jc w:val="center"/>
        <w:rPr>
          <w:rFonts w:ascii="Times New Roman" w:hAnsi="Times New Roman" w:cs="Times New Roman"/>
          <w:b/>
          <w:sz w:val="28"/>
          <w:szCs w:val="28"/>
        </w:rPr>
      </w:pPr>
      <w:r w:rsidRPr="00701390">
        <w:rPr>
          <w:rFonts w:ascii="Times New Roman" w:hAnsi="Times New Roman" w:cs="Times New Roman"/>
          <w:b/>
          <w:sz w:val="28"/>
          <w:szCs w:val="28"/>
        </w:rPr>
        <w:t xml:space="preserve">Porosity = </w:t>
      </w:r>
      <w:r w:rsidRPr="00701390">
        <w:rPr>
          <w:rFonts w:ascii="Times New Roman" w:hAnsi="Times New Roman" w:cs="Times New Roman"/>
          <w:b/>
          <w:sz w:val="28"/>
          <w:szCs w:val="28"/>
          <w:u w:val="single"/>
        </w:rPr>
        <w:t>volumes of pores</w:t>
      </w:r>
    </w:p>
    <w:p w:rsidR="00F71E4C" w:rsidRPr="00701390" w:rsidRDefault="00F71E4C" w:rsidP="00F71E4C">
      <w:pPr>
        <w:tabs>
          <w:tab w:val="left" w:pos="1980"/>
        </w:tabs>
        <w:jc w:val="center"/>
        <w:rPr>
          <w:rFonts w:ascii="Times New Roman" w:hAnsi="Times New Roman" w:cs="Times New Roman"/>
          <w:b/>
          <w:sz w:val="28"/>
          <w:szCs w:val="28"/>
        </w:rPr>
      </w:pPr>
      <w:r w:rsidRPr="00701390">
        <w:rPr>
          <w:rFonts w:ascii="Times New Roman" w:hAnsi="Times New Roman" w:cs="Times New Roman"/>
          <w:b/>
          <w:sz w:val="28"/>
          <w:szCs w:val="28"/>
        </w:rPr>
        <w:t xml:space="preserve">                      Total volume of rock</w:t>
      </w:r>
    </w:p>
    <w:p w:rsidR="00732B69" w:rsidRDefault="00732B69" w:rsidP="00F71E4C">
      <w:pPr>
        <w:tabs>
          <w:tab w:val="left" w:pos="1980"/>
        </w:tabs>
        <w:jc w:val="center"/>
        <w:rPr>
          <w:rFonts w:ascii="Times New Roman" w:hAnsi="Times New Roman" w:cs="Times New Roman"/>
          <w:sz w:val="28"/>
          <w:szCs w:val="28"/>
        </w:rPr>
      </w:pPr>
    </w:p>
    <w:p w:rsidR="00732B69" w:rsidRDefault="009E15B7" w:rsidP="00732B69">
      <w:pPr>
        <w:tabs>
          <w:tab w:val="left" w:pos="1980"/>
        </w:tabs>
        <w:rPr>
          <w:rFonts w:ascii="Times New Roman" w:hAnsi="Times New Roman" w:cs="Times New Roman"/>
          <w:b/>
          <w:sz w:val="28"/>
          <w:szCs w:val="28"/>
          <w:u w:val="single"/>
        </w:rPr>
      </w:pPr>
      <w:r>
        <w:rPr>
          <w:rFonts w:ascii="Times New Roman" w:hAnsi="Times New Roman" w:cs="Times New Roman"/>
          <w:b/>
          <w:sz w:val="28"/>
          <w:szCs w:val="28"/>
        </w:rPr>
        <w:t>6.6</w:t>
      </w:r>
      <w:r w:rsidR="007B29CC">
        <w:rPr>
          <w:rFonts w:ascii="Times New Roman" w:hAnsi="Times New Roman" w:cs="Times New Roman"/>
          <w:b/>
          <w:sz w:val="28"/>
          <w:szCs w:val="28"/>
        </w:rPr>
        <w:t>.</w:t>
      </w:r>
      <w:r w:rsidR="008C1649" w:rsidRPr="008C1649">
        <w:rPr>
          <w:rFonts w:ascii="Times New Roman" w:hAnsi="Times New Roman" w:cs="Times New Roman"/>
          <w:b/>
          <w:sz w:val="28"/>
          <w:szCs w:val="28"/>
        </w:rPr>
        <w:t>1</w:t>
      </w:r>
      <w:r w:rsidR="008C1649">
        <w:rPr>
          <w:rFonts w:ascii="Times New Roman" w:hAnsi="Times New Roman" w:cs="Times New Roman"/>
          <w:b/>
          <w:sz w:val="28"/>
          <w:szCs w:val="28"/>
        </w:rPr>
        <w:t xml:space="preserve"> </w:t>
      </w:r>
      <w:r w:rsidR="00732B69" w:rsidRPr="00732B69">
        <w:rPr>
          <w:rFonts w:ascii="Times New Roman" w:hAnsi="Times New Roman" w:cs="Times New Roman"/>
          <w:b/>
          <w:sz w:val="28"/>
          <w:szCs w:val="28"/>
          <w:u w:val="single"/>
        </w:rPr>
        <w:t>Porosity calculation using Sonic log</w:t>
      </w:r>
    </w:p>
    <w:p w:rsidR="00391E32" w:rsidRDefault="00615C53" w:rsidP="00152287">
      <w:pPr>
        <w:numPr>
          <w:ilvl w:val="0"/>
          <w:numId w:val="20"/>
        </w:numPr>
        <w:tabs>
          <w:tab w:val="left" w:pos="1980"/>
        </w:tabs>
        <w:jc w:val="both"/>
        <w:rPr>
          <w:rFonts w:ascii="Times New Roman" w:hAnsi="Times New Roman" w:cs="Times New Roman"/>
          <w:sz w:val="28"/>
          <w:szCs w:val="28"/>
        </w:rPr>
      </w:pPr>
      <w:r w:rsidRPr="00732B69">
        <w:rPr>
          <w:rFonts w:ascii="Times New Roman" w:hAnsi="Times New Roman" w:cs="Times New Roman"/>
          <w:sz w:val="28"/>
          <w:szCs w:val="28"/>
        </w:rPr>
        <w:t>The porosity from the sonic slowness is different than that from the density or neutron tools.</w:t>
      </w:r>
    </w:p>
    <w:p w:rsidR="00726454" w:rsidRDefault="00726454" w:rsidP="007C678F">
      <w:pPr>
        <w:numPr>
          <w:ilvl w:val="0"/>
          <w:numId w:val="20"/>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 xml:space="preserve">A sonic log is a recording against the depth of the travel time of high frequency acoustic pulses through formation close to the borehole. </w:t>
      </w:r>
    </w:p>
    <w:p w:rsidR="007C678F" w:rsidRPr="007C678F" w:rsidRDefault="007C678F" w:rsidP="007C678F">
      <w:pPr>
        <w:tabs>
          <w:tab w:val="left" w:pos="1980"/>
        </w:tabs>
        <w:ind w:left="720"/>
        <w:jc w:val="both"/>
        <w:rPr>
          <w:rFonts w:ascii="Times New Roman" w:hAnsi="Times New Roman" w:cs="Times New Roman"/>
          <w:sz w:val="28"/>
          <w:szCs w:val="28"/>
        </w:rPr>
      </w:pPr>
    </w:p>
    <w:p w:rsidR="00726454" w:rsidRPr="00732B69" w:rsidRDefault="00726454" w:rsidP="00726454">
      <w:pPr>
        <w:tabs>
          <w:tab w:val="left" w:pos="1980"/>
        </w:tabs>
        <w:ind w:left="720"/>
        <w:rPr>
          <w:rFonts w:ascii="Times New Roman" w:hAnsi="Times New Roman" w:cs="Times New Roman"/>
          <w:sz w:val="28"/>
          <w:szCs w:val="28"/>
        </w:rPr>
      </w:pPr>
    </w:p>
    <w:p w:rsidR="00391E32" w:rsidRDefault="00615C53" w:rsidP="00152287">
      <w:pPr>
        <w:numPr>
          <w:ilvl w:val="0"/>
          <w:numId w:val="20"/>
        </w:numPr>
        <w:tabs>
          <w:tab w:val="left" w:pos="1980"/>
        </w:tabs>
        <w:jc w:val="both"/>
        <w:rPr>
          <w:rFonts w:ascii="Times New Roman" w:hAnsi="Times New Roman" w:cs="Times New Roman"/>
          <w:sz w:val="28"/>
          <w:szCs w:val="28"/>
        </w:rPr>
      </w:pPr>
      <w:r w:rsidRPr="00732B69">
        <w:rPr>
          <w:rFonts w:ascii="Times New Roman" w:hAnsi="Times New Roman" w:cs="Times New Roman"/>
          <w:sz w:val="28"/>
          <w:szCs w:val="28"/>
        </w:rPr>
        <w:lastRenderedPageBreak/>
        <w:t>The basic equation for sonic porosity is the Wyllie Time Average:</w:t>
      </w:r>
    </w:p>
    <w:p w:rsidR="00732B69" w:rsidRDefault="003E6EA2" w:rsidP="00732B69">
      <w:pPr>
        <w:tabs>
          <w:tab w:val="left" w:pos="1980"/>
        </w:tabs>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margin-left:111.1pt;margin-top:21.4pt;width:205.2pt;height:72.65pt;z-index:251696128">
            <v:imagedata r:id="rId22" o:title=""/>
          </v:shape>
          <o:OLEObject Type="Embed" ProgID="Equation.3" ShapeID="_x0000_s1096" DrawAspect="Content" ObjectID="_1354190969" r:id="rId23"/>
        </w:pict>
      </w:r>
    </w:p>
    <w:p w:rsidR="00732B69" w:rsidRDefault="00732B69" w:rsidP="00732B69">
      <w:pPr>
        <w:tabs>
          <w:tab w:val="left" w:pos="1980"/>
        </w:tabs>
        <w:rPr>
          <w:rFonts w:ascii="Times New Roman" w:hAnsi="Times New Roman" w:cs="Times New Roman"/>
          <w:sz w:val="28"/>
          <w:szCs w:val="28"/>
        </w:rPr>
      </w:pPr>
    </w:p>
    <w:p w:rsidR="00732B69" w:rsidRDefault="00732B69" w:rsidP="00732B69">
      <w:pPr>
        <w:tabs>
          <w:tab w:val="left" w:pos="1980"/>
        </w:tabs>
        <w:rPr>
          <w:rFonts w:ascii="Times New Roman" w:hAnsi="Times New Roman" w:cs="Times New Roman"/>
          <w:sz w:val="28"/>
          <w:szCs w:val="28"/>
        </w:rPr>
      </w:pPr>
    </w:p>
    <w:p w:rsidR="00732B69" w:rsidRPr="00726454" w:rsidRDefault="00732B69" w:rsidP="00732B69">
      <w:pPr>
        <w:tabs>
          <w:tab w:val="left" w:pos="1980"/>
        </w:tabs>
        <w:rPr>
          <w:rFonts w:ascii="Times New Roman" w:hAnsi="Times New Roman" w:cs="Times New Roman"/>
          <w:sz w:val="28"/>
          <w:szCs w:val="28"/>
        </w:rPr>
      </w:pPr>
    </w:p>
    <w:p w:rsidR="00701390" w:rsidRDefault="00701390" w:rsidP="00732B69">
      <w:pPr>
        <w:tabs>
          <w:tab w:val="left" w:pos="1980"/>
        </w:tabs>
        <w:rPr>
          <w:rFonts w:ascii="Times New Roman" w:hAnsi="Times New Roman" w:cs="Times New Roman"/>
          <w:sz w:val="28"/>
          <w:szCs w:val="28"/>
        </w:rPr>
      </w:pPr>
    </w:p>
    <w:p w:rsidR="00726454" w:rsidRDefault="00732B69" w:rsidP="00726454">
      <w:pPr>
        <w:tabs>
          <w:tab w:val="left" w:pos="1980"/>
        </w:tabs>
        <w:ind w:left="360"/>
        <w:jc w:val="both"/>
        <w:rPr>
          <w:rFonts w:ascii="Times New Roman" w:hAnsi="Times New Roman" w:cs="Times New Roman"/>
          <w:sz w:val="28"/>
          <w:szCs w:val="28"/>
        </w:rPr>
      </w:pPr>
      <w:r w:rsidRPr="00732B69">
        <w:rPr>
          <w:rFonts w:ascii="Times New Roman" w:hAnsi="Times New Roman" w:cs="Times New Roman"/>
          <w:sz w:val="28"/>
          <w:szCs w:val="28"/>
        </w:rPr>
        <w:t>Where</w:t>
      </w:r>
    </w:p>
    <w:p w:rsidR="00726454" w:rsidRPr="00726454" w:rsidRDefault="00726454" w:rsidP="009F3798">
      <w:pPr>
        <w:pStyle w:val="ListParagraph"/>
        <w:numPr>
          <w:ilvl w:val="0"/>
          <w:numId w:val="21"/>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 xml:space="preserve">∆t  = Zone Transit Time </w:t>
      </w:r>
    </w:p>
    <w:p w:rsidR="00726454" w:rsidRPr="00726454" w:rsidRDefault="00726454" w:rsidP="009F3798">
      <w:pPr>
        <w:numPr>
          <w:ilvl w:val="0"/>
          <w:numId w:val="21"/>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Ø = porosity</w:t>
      </w:r>
    </w:p>
    <w:p w:rsidR="00391E32" w:rsidRPr="00732B69" w:rsidRDefault="00615C53" w:rsidP="009F3798">
      <w:pPr>
        <w:numPr>
          <w:ilvl w:val="0"/>
          <w:numId w:val="21"/>
        </w:numPr>
        <w:tabs>
          <w:tab w:val="left" w:pos="1980"/>
        </w:tabs>
        <w:jc w:val="both"/>
        <w:rPr>
          <w:rFonts w:ascii="Times New Roman" w:hAnsi="Times New Roman" w:cs="Times New Roman"/>
          <w:sz w:val="28"/>
          <w:szCs w:val="28"/>
        </w:rPr>
      </w:pPr>
      <w:r w:rsidRPr="00732B69">
        <w:rPr>
          <w:rFonts w:ascii="Times New Roman" w:hAnsi="Times New Roman" w:cs="Times New Roman"/>
          <w:sz w:val="28"/>
          <w:szCs w:val="28"/>
        </w:rPr>
        <w:t xml:space="preserve">∆tma = Matrix Transit Time </w:t>
      </w:r>
    </w:p>
    <w:p w:rsidR="00732B69" w:rsidRPr="00726454" w:rsidRDefault="00726454" w:rsidP="00726454">
      <w:pPr>
        <w:tabs>
          <w:tab w:val="left" w:pos="1980"/>
        </w:tabs>
        <w:jc w:val="both"/>
        <w:rPr>
          <w:rFonts w:ascii="Times New Roman" w:hAnsi="Times New Roman" w:cs="Times New Roman"/>
          <w:sz w:val="28"/>
          <w:szCs w:val="28"/>
        </w:rPr>
      </w:pPr>
      <w:r>
        <w:rPr>
          <w:rFonts w:ascii="Times New Roman" w:hAnsi="Times New Roman" w:cs="Times New Roman"/>
          <w:sz w:val="28"/>
          <w:szCs w:val="28"/>
        </w:rPr>
        <w:tab/>
      </w:r>
      <w:r w:rsidR="00732B69" w:rsidRPr="00726454">
        <w:rPr>
          <w:rFonts w:ascii="Times New Roman" w:hAnsi="Times New Roman" w:cs="Times New Roman"/>
          <w:sz w:val="28"/>
          <w:szCs w:val="28"/>
        </w:rPr>
        <w:t xml:space="preserve">i.e. 51 µ sec/ft </w:t>
      </w:r>
    </w:p>
    <w:p w:rsidR="00391E32" w:rsidRPr="00732B69" w:rsidRDefault="00615C53" w:rsidP="009F3798">
      <w:pPr>
        <w:numPr>
          <w:ilvl w:val="0"/>
          <w:numId w:val="21"/>
        </w:numPr>
        <w:tabs>
          <w:tab w:val="left" w:pos="1980"/>
        </w:tabs>
        <w:jc w:val="both"/>
        <w:rPr>
          <w:rFonts w:ascii="Times New Roman" w:hAnsi="Times New Roman" w:cs="Times New Roman"/>
          <w:sz w:val="28"/>
          <w:szCs w:val="28"/>
        </w:rPr>
      </w:pPr>
      <w:r w:rsidRPr="00732B69">
        <w:rPr>
          <w:rFonts w:ascii="Times New Roman" w:hAnsi="Times New Roman" w:cs="Times New Roman"/>
          <w:sz w:val="28"/>
          <w:szCs w:val="28"/>
        </w:rPr>
        <w:t xml:space="preserve">∆tfl =  Pore Fluid Transit Time </w:t>
      </w:r>
      <w:r w:rsidRPr="00732B69">
        <w:rPr>
          <w:rFonts w:ascii="Times New Roman" w:hAnsi="Times New Roman" w:cs="Times New Roman"/>
          <w:sz w:val="28"/>
          <w:szCs w:val="28"/>
        </w:rPr>
        <w:tab/>
        <w:t xml:space="preserve">     </w:t>
      </w:r>
      <w:r w:rsidRPr="00732B69">
        <w:rPr>
          <w:rFonts w:ascii="Times New Roman" w:hAnsi="Times New Roman" w:cs="Times New Roman"/>
          <w:sz w:val="28"/>
          <w:szCs w:val="28"/>
        </w:rPr>
        <w:tab/>
        <w:t xml:space="preserve">      </w:t>
      </w:r>
    </w:p>
    <w:p w:rsidR="00732B69" w:rsidRDefault="00726454" w:rsidP="00726454">
      <w:pPr>
        <w:tabs>
          <w:tab w:val="left" w:pos="1980"/>
        </w:tabs>
        <w:jc w:val="both"/>
        <w:rPr>
          <w:rFonts w:ascii="Times New Roman" w:hAnsi="Times New Roman" w:cs="Times New Roman"/>
          <w:sz w:val="28"/>
          <w:szCs w:val="28"/>
        </w:rPr>
      </w:pPr>
      <w:r>
        <w:rPr>
          <w:rFonts w:ascii="Times New Roman" w:hAnsi="Times New Roman" w:cs="Times New Roman"/>
          <w:sz w:val="28"/>
          <w:szCs w:val="28"/>
        </w:rPr>
        <w:tab/>
      </w:r>
      <w:r w:rsidR="00732B69" w:rsidRPr="00726454">
        <w:rPr>
          <w:rFonts w:ascii="Times New Roman" w:hAnsi="Times New Roman" w:cs="Times New Roman"/>
          <w:sz w:val="28"/>
          <w:szCs w:val="28"/>
        </w:rPr>
        <w:t xml:space="preserve">i.e. 189 µ sec/ft </w:t>
      </w:r>
    </w:p>
    <w:p w:rsidR="00726454" w:rsidRDefault="00726454" w:rsidP="00726454">
      <w:pPr>
        <w:tabs>
          <w:tab w:val="left" w:pos="1980"/>
        </w:tabs>
        <w:jc w:val="both"/>
        <w:rPr>
          <w:rFonts w:ascii="Times New Roman" w:hAnsi="Times New Roman" w:cs="Times New Roman"/>
          <w:sz w:val="28"/>
          <w:szCs w:val="28"/>
        </w:rPr>
      </w:pPr>
    </w:p>
    <w:p w:rsidR="00726454" w:rsidRDefault="009E15B7" w:rsidP="00726454">
      <w:pPr>
        <w:tabs>
          <w:tab w:val="left" w:pos="1980"/>
        </w:tabs>
        <w:jc w:val="both"/>
        <w:rPr>
          <w:rFonts w:ascii="Times New Roman" w:hAnsi="Times New Roman" w:cs="Times New Roman"/>
          <w:b/>
          <w:sz w:val="28"/>
          <w:szCs w:val="28"/>
          <w:u w:val="single"/>
        </w:rPr>
      </w:pPr>
      <w:r>
        <w:rPr>
          <w:rFonts w:ascii="Times New Roman" w:hAnsi="Times New Roman" w:cs="Times New Roman"/>
          <w:b/>
          <w:sz w:val="28"/>
          <w:szCs w:val="28"/>
        </w:rPr>
        <w:t>6.6</w:t>
      </w:r>
      <w:r w:rsidR="00EE206A">
        <w:rPr>
          <w:rFonts w:ascii="Times New Roman" w:hAnsi="Times New Roman" w:cs="Times New Roman"/>
          <w:b/>
          <w:sz w:val="28"/>
          <w:szCs w:val="28"/>
        </w:rPr>
        <w:t xml:space="preserve">.2 </w:t>
      </w:r>
      <w:r w:rsidR="00726454" w:rsidRPr="00726454">
        <w:rPr>
          <w:rFonts w:ascii="Times New Roman" w:hAnsi="Times New Roman" w:cs="Times New Roman"/>
          <w:b/>
          <w:sz w:val="28"/>
          <w:szCs w:val="28"/>
          <w:u w:val="single"/>
        </w:rPr>
        <w:t>Porosity calculation using Neutron log</w:t>
      </w:r>
    </w:p>
    <w:p w:rsidR="00726454" w:rsidRPr="00726454" w:rsidRDefault="00726454" w:rsidP="009F3798">
      <w:pPr>
        <w:numPr>
          <w:ilvl w:val="0"/>
          <w:numId w:val="22"/>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We can read direct porosity from neutron log.</w:t>
      </w:r>
    </w:p>
    <w:p w:rsidR="00726454" w:rsidRPr="00726454" w:rsidRDefault="00726454" w:rsidP="009F3798">
      <w:pPr>
        <w:numPr>
          <w:ilvl w:val="0"/>
          <w:numId w:val="22"/>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Neutron log is a response primarily related to hydrogen concentration but also affected by mineralogy and borehole effects.</w:t>
      </w:r>
    </w:p>
    <w:p w:rsidR="00726454" w:rsidRDefault="00726454" w:rsidP="009F3798">
      <w:pPr>
        <w:numPr>
          <w:ilvl w:val="0"/>
          <w:numId w:val="22"/>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Neutron log is useful to ascertain the presence of gas and determine shaliness.</w:t>
      </w:r>
    </w:p>
    <w:p w:rsidR="00726454" w:rsidRDefault="00726454" w:rsidP="00726454">
      <w:pPr>
        <w:tabs>
          <w:tab w:val="left" w:pos="1980"/>
        </w:tabs>
        <w:ind w:left="720"/>
        <w:jc w:val="both"/>
        <w:rPr>
          <w:rFonts w:ascii="Times New Roman" w:hAnsi="Times New Roman" w:cs="Times New Roman"/>
          <w:sz w:val="28"/>
          <w:szCs w:val="28"/>
        </w:rPr>
      </w:pPr>
    </w:p>
    <w:p w:rsidR="00726454" w:rsidRDefault="00726454" w:rsidP="00726454">
      <w:pPr>
        <w:tabs>
          <w:tab w:val="left" w:pos="1980"/>
        </w:tabs>
        <w:ind w:left="720"/>
        <w:jc w:val="both"/>
        <w:rPr>
          <w:rFonts w:ascii="Times New Roman" w:hAnsi="Times New Roman" w:cs="Times New Roman"/>
          <w:sz w:val="28"/>
          <w:szCs w:val="28"/>
        </w:rPr>
      </w:pPr>
    </w:p>
    <w:p w:rsidR="00726454" w:rsidRDefault="00726454" w:rsidP="00726454">
      <w:pPr>
        <w:tabs>
          <w:tab w:val="left" w:pos="1980"/>
        </w:tabs>
        <w:ind w:left="720"/>
        <w:jc w:val="both"/>
        <w:rPr>
          <w:rFonts w:ascii="Times New Roman" w:hAnsi="Times New Roman" w:cs="Times New Roman"/>
          <w:sz w:val="28"/>
          <w:szCs w:val="28"/>
        </w:rPr>
      </w:pPr>
    </w:p>
    <w:p w:rsidR="00726454" w:rsidRDefault="00726454" w:rsidP="00726454">
      <w:pPr>
        <w:tabs>
          <w:tab w:val="left" w:pos="1980"/>
        </w:tabs>
        <w:ind w:left="720"/>
        <w:jc w:val="both"/>
        <w:rPr>
          <w:rFonts w:ascii="Times New Roman" w:hAnsi="Times New Roman" w:cs="Times New Roman"/>
          <w:sz w:val="28"/>
          <w:szCs w:val="28"/>
        </w:rPr>
      </w:pPr>
    </w:p>
    <w:p w:rsidR="00726454" w:rsidRDefault="00726454" w:rsidP="00726454">
      <w:pPr>
        <w:tabs>
          <w:tab w:val="left" w:pos="1980"/>
        </w:tabs>
        <w:ind w:left="720"/>
        <w:jc w:val="both"/>
        <w:rPr>
          <w:rFonts w:ascii="Times New Roman" w:hAnsi="Times New Roman" w:cs="Times New Roman"/>
          <w:sz w:val="28"/>
          <w:szCs w:val="28"/>
        </w:rPr>
      </w:pPr>
    </w:p>
    <w:p w:rsidR="00726454" w:rsidRDefault="009E15B7" w:rsidP="00726454">
      <w:pPr>
        <w:tabs>
          <w:tab w:val="left" w:pos="1980"/>
        </w:tabs>
        <w:jc w:val="both"/>
        <w:rPr>
          <w:rFonts w:ascii="Times New Roman" w:hAnsi="Times New Roman" w:cs="Times New Roman"/>
          <w:b/>
          <w:sz w:val="28"/>
          <w:szCs w:val="28"/>
          <w:u w:val="single"/>
        </w:rPr>
      </w:pPr>
      <w:r>
        <w:rPr>
          <w:rFonts w:ascii="Times New Roman" w:hAnsi="Times New Roman" w:cs="Times New Roman"/>
          <w:b/>
          <w:sz w:val="28"/>
          <w:szCs w:val="28"/>
        </w:rPr>
        <w:lastRenderedPageBreak/>
        <w:t>6.6</w:t>
      </w:r>
      <w:r w:rsidR="00EE206A">
        <w:rPr>
          <w:rFonts w:ascii="Times New Roman" w:hAnsi="Times New Roman" w:cs="Times New Roman"/>
          <w:b/>
          <w:sz w:val="28"/>
          <w:szCs w:val="28"/>
        </w:rPr>
        <w:t xml:space="preserve">.3 </w:t>
      </w:r>
      <w:r w:rsidR="00726454" w:rsidRPr="00726454">
        <w:rPr>
          <w:rFonts w:ascii="Times New Roman" w:hAnsi="Times New Roman" w:cs="Times New Roman"/>
          <w:b/>
          <w:sz w:val="28"/>
          <w:szCs w:val="28"/>
          <w:u w:val="single"/>
        </w:rPr>
        <w:t>Porosity calculation using density log</w:t>
      </w:r>
    </w:p>
    <w:p w:rsidR="00726454" w:rsidRPr="00726454" w:rsidRDefault="00726454" w:rsidP="00726454">
      <w:pPr>
        <w:tabs>
          <w:tab w:val="left" w:pos="1980"/>
        </w:tabs>
        <w:jc w:val="both"/>
        <w:rPr>
          <w:rFonts w:ascii="Times New Roman" w:hAnsi="Times New Roman" w:cs="Times New Roman"/>
          <w:sz w:val="28"/>
          <w:szCs w:val="28"/>
        </w:rPr>
      </w:pPr>
      <w:r w:rsidRPr="00726454">
        <w:rPr>
          <w:rFonts w:ascii="Times New Roman" w:hAnsi="Times New Roman" w:cs="Times New Roman"/>
          <w:bCs/>
          <w:sz w:val="28"/>
          <w:szCs w:val="28"/>
        </w:rPr>
        <w:t>There are two inputs into the porosity equation:</w:t>
      </w:r>
    </w:p>
    <w:p w:rsidR="00726454" w:rsidRPr="00726454" w:rsidRDefault="00726454" w:rsidP="009F3798">
      <w:pPr>
        <w:numPr>
          <w:ilvl w:val="0"/>
          <w:numId w:val="23"/>
        </w:numPr>
        <w:tabs>
          <w:tab w:val="left" w:pos="1980"/>
        </w:tabs>
        <w:jc w:val="both"/>
        <w:rPr>
          <w:rFonts w:ascii="Times New Roman" w:hAnsi="Times New Roman" w:cs="Times New Roman"/>
          <w:sz w:val="28"/>
          <w:szCs w:val="28"/>
        </w:rPr>
      </w:pPr>
      <w:r w:rsidRPr="00726454">
        <w:rPr>
          <w:rFonts w:ascii="Times New Roman" w:hAnsi="Times New Roman" w:cs="Times New Roman"/>
          <w:bCs/>
          <w:sz w:val="28"/>
          <w:szCs w:val="28"/>
        </w:rPr>
        <w:t>The matrix density and the fluid density.</w:t>
      </w:r>
    </w:p>
    <w:p w:rsidR="00726454" w:rsidRPr="00726454" w:rsidRDefault="00726454" w:rsidP="009F3798">
      <w:pPr>
        <w:numPr>
          <w:ilvl w:val="0"/>
          <w:numId w:val="23"/>
        </w:numPr>
        <w:tabs>
          <w:tab w:val="left" w:pos="1980"/>
        </w:tabs>
        <w:jc w:val="both"/>
        <w:rPr>
          <w:rFonts w:ascii="Times New Roman" w:hAnsi="Times New Roman" w:cs="Times New Roman"/>
          <w:sz w:val="28"/>
          <w:szCs w:val="28"/>
        </w:rPr>
      </w:pPr>
      <w:r w:rsidRPr="00726454">
        <w:rPr>
          <w:rFonts w:ascii="Times New Roman" w:hAnsi="Times New Roman" w:cs="Times New Roman"/>
          <w:bCs/>
          <w:sz w:val="28"/>
          <w:szCs w:val="28"/>
        </w:rPr>
        <w:t>The fluid density is that of the mud filtrate</w:t>
      </w:r>
    </w:p>
    <w:p w:rsidR="00726454" w:rsidRPr="00726454" w:rsidRDefault="00726454" w:rsidP="009F3798">
      <w:pPr>
        <w:numPr>
          <w:ilvl w:val="0"/>
          <w:numId w:val="23"/>
        </w:numPr>
        <w:tabs>
          <w:tab w:val="left" w:pos="1980"/>
        </w:tabs>
        <w:rPr>
          <w:rFonts w:ascii="Times New Roman" w:hAnsi="Times New Roman" w:cs="Times New Roman"/>
          <w:sz w:val="28"/>
          <w:szCs w:val="28"/>
        </w:rPr>
      </w:pPr>
      <w:r w:rsidRPr="00726454">
        <w:rPr>
          <w:rFonts w:ascii="Times New Roman" w:hAnsi="Times New Roman" w:cs="Times New Roman"/>
          <w:sz w:val="28"/>
          <w:szCs w:val="28"/>
        </w:rPr>
        <w:t>The density log reading (ρ</w:t>
      </w:r>
      <w:r w:rsidRPr="00726454">
        <w:rPr>
          <w:rFonts w:ascii="Times New Roman" w:hAnsi="Times New Roman" w:cs="Times New Roman"/>
          <w:sz w:val="28"/>
          <w:szCs w:val="28"/>
          <w:vertAlign w:val="subscript"/>
        </w:rPr>
        <w:t>b</w:t>
      </w:r>
      <w:r w:rsidRPr="00726454">
        <w:rPr>
          <w:rFonts w:ascii="Times New Roman" w:hAnsi="Times New Roman" w:cs="Times New Roman"/>
          <w:sz w:val="28"/>
          <w:szCs w:val="28"/>
        </w:rPr>
        <w:t>) is interpreted in terms of porosity (ø) of the formation using the following expression:</w:t>
      </w:r>
    </w:p>
    <w:p w:rsidR="00726454" w:rsidRPr="00726454" w:rsidRDefault="003E6EA2" w:rsidP="00726454">
      <w:pPr>
        <w:tabs>
          <w:tab w:val="left" w:pos="1980"/>
        </w:tabs>
        <w:ind w:left="720"/>
        <w:jc w:val="both"/>
        <w:rPr>
          <w:rFonts w:ascii="Times New Roman" w:hAnsi="Times New Roman" w:cs="Times New Roman"/>
          <w:sz w:val="28"/>
          <w:szCs w:val="28"/>
        </w:rPr>
      </w:pPr>
      <w:r w:rsidRPr="003E6EA2">
        <w:rPr>
          <w:rFonts w:ascii="Times New Roman" w:hAnsi="Times New Roman" w:cs="Times New Roman"/>
          <w:bCs/>
          <w:noProof/>
          <w:sz w:val="28"/>
          <w:szCs w:val="28"/>
        </w:rPr>
        <w:pict>
          <v:shape id="_x0000_s1098" type="#_x0000_t75" style="position:absolute;left:0;text-align:left;margin-left:100.6pt;margin-top:7.85pt;width:165.15pt;height:86.5pt;z-index:251697152">
            <v:imagedata r:id="rId24" o:title=""/>
          </v:shape>
          <o:OLEObject Type="Embed" ProgID="Equation.3" ShapeID="_x0000_s1098" DrawAspect="Content" ObjectID="_1354190970" r:id="rId25"/>
        </w:pict>
      </w:r>
    </w:p>
    <w:p w:rsidR="00726454" w:rsidRPr="00726454" w:rsidRDefault="00726454" w:rsidP="00726454">
      <w:pPr>
        <w:tabs>
          <w:tab w:val="left" w:pos="1980"/>
        </w:tabs>
        <w:jc w:val="both"/>
        <w:rPr>
          <w:rFonts w:ascii="Times New Roman" w:hAnsi="Times New Roman" w:cs="Times New Roman"/>
          <w:bCs/>
          <w:sz w:val="28"/>
          <w:szCs w:val="28"/>
        </w:rPr>
      </w:pPr>
    </w:p>
    <w:p w:rsidR="00726454" w:rsidRDefault="00726454" w:rsidP="00726454">
      <w:pPr>
        <w:tabs>
          <w:tab w:val="left" w:pos="1980"/>
        </w:tabs>
        <w:jc w:val="both"/>
        <w:rPr>
          <w:rFonts w:ascii="Times New Roman" w:hAnsi="Times New Roman" w:cs="Times New Roman"/>
          <w:b/>
          <w:bCs/>
          <w:sz w:val="28"/>
          <w:szCs w:val="28"/>
        </w:rPr>
      </w:pPr>
    </w:p>
    <w:p w:rsidR="00726454" w:rsidRDefault="00726454" w:rsidP="00726454">
      <w:pPr>
        <w:tabs>
          <w:tab w:val="left" w:pos="1980"/>
        </w:tabs>
        <w:jc w:val="both"/>
        <w:rPr>
          <w:rFonts w:ascii="Times New Roman" w:hAnsi="Times New Roman" w:cs="Times New Roman"/>
          <w:b/>
          <w:bCs/>
          <w:sz w:val="28"/>
          <w:szCs w:val="28"/>
        </w:rPr>
      </w:pPr>
    </w:p>
    <w:p w:rsidR="00726454" w:rsidRPr="00726454" w:rsidRDefault="00726454" w:rsidP="00726454">
      <w:pPr>
        <w:tabs>
          <w:tab w:val="left" w:pos="1980"/>
        </w:tabs>
        <w:jc w:val="both"/>
        <w:rPr>
          <w:rFonts w:ascii="Times New Roman" w:hAnsi="Times New Roman" w:cs="Times New Roman"/>
          <w:sz w:val="28"/>
          <w:szCs w:val="28"/>
        </w:rPr>
      </w:pPr>
    </w:p>
    <w:p w:rsidR="00726454" w:rsidRPr="00726454" w:rsidRDefault="00726454" w:rsidP="009F3798">
      <w:pPr>
        <w:numPr>
          <w:ilvl w:val="0"/>
          <w:numId w:val="23"/>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ρ</w:t>
      </w:r>
      <w:r w:rsidRPr="00726454">
        <w:rPr>
          <w:rFonts w:ascii="Times New Roman" w:hAnsi="Times New Roman" w:cs="Times New Roman"/>
          <w:sz w:val="28"/>
          <w:szCs w:val="28"/>
          <w:vertAlign w:val="subscript"/>
        </w:rPr>
        <w:t>ma</w:t>
      </w:r>
      <w:r w:rsidRPr="00726454">
        <w:rPr>
          <w:rFonts w:ascii="Times New Roman" w:hAnsi="Times New Roman" w:cs="Times New Roman"/>
          <w:sz w:val="28"/>
          <w:szCs w:val="28"/>
        </w:rPr>
        <w:t xml:space="preserve"> = Density of the Matrix Material i.e. 2.65</w:t>
      </w:r>
    </w:p>
    <w:p w:rsidR="00726454" w:rsidRPr="00726454" w:rsidRDefault="00726454" w:rsidP="009F3798">
      <w:pPr>
        <w:numPr>
          <w:ilvl w:val="0"/>
          <w:numId w:val="23"/>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 xml:space="preserve"> ρ</w:t>
      </w:r>
      <w:r w:rsidRPr="00726454">
        <w:rPr>
          <w:rFonts w:ascii="Times New Roman" w:hAnsi="Times New Roman" w:cs="Times New Roman"/>
          <w:sz w:val="28"/>
          <w:szCs w:val="28"/>
          <w:vertAlign w:val="subscript"/>
        </w:rPr>
        <w:t>f</w:t>
      </w:r>
      <w:r w:rsidRPr="00726454">
        <w:rPr>
          <w:rFonts w:ascii="Times New Roman" w:hAnsi="Times New Roman" w:cs="Times New Roman"/>
          <w:sz w:val="28"/>
          <w:szCs w:val="28"/>
        </w:rPr>
        <w:t xml:space="preserve"> =  Pore Fluid Density i.e. 1</w:t>
      </w:r>
    </w:p>
    <w:p w:rsidR="00726454" w:rsidRDefault="00726454" w:rsidP="00726454">
      <w:pPr>
        <w:tabs>
          <w:tab w:val="left" w:pos="1980"/>
        </w:tabs>
        <w:jc w:val="both"/>
        <w:rPr>
          <w:rFonts w:ascii="Times New Roman" w:hAnsi="Times New Roman" w:cs="Times New Roman"/>
          <w:sz w:val="28"/>
          <w:szCs w:val="28"/>
        </w:rPr>
      </w:pPr>
    </w:p>
    <w:p w:rsidR="00726454" w:rsidRDefault="009E15B7" w:rsidP="00726454">
      <w:pPr>
        <w:tabs>
          <w:tab w:val="left" w:pos="1980"/>
        </w:tabs>
        <w:jc w:val="both"/>
        <w:rPr>
          <w:rFonts w:ascii="Times New Roman" w:hAnsi="Times New Roman" w:cs="Times New Roman"/>
          <w:b/>
          <w:bCs/>
          <w:sz w:val="28"/>
          <w:szCs w:val="28"/>
          <w:u w:val="single"/>
        </w:rPr>
      </w:pPr>
      <w:r>
        <w:rPr>
          <w:rFonts w:ascii="Times New Roman" w:hAnsi="Times New Roman" w:cs="Times New Roman"/>
          <w:b/>
          <w:bCs/>
          <w:sz w:val="28"/>
          <w:szCs w:val="28"/>
        </w:rPr>
        <w:t>6.6</w:t>
      </w:r>
      <w:r w:rsidR="00EE206A">
        <w:rPr>
          <w:rFonts w:ascii="Times New Roman" w:hAnsi="Times New Roman" w:cs="Times New Roman"/>
          <w:b/>
          <w:bCs/>
          <w:sz w:val="28"/>
          <w:szCs w:val="28"/>
        </w:rPr>
        <w:t xml:space="preserve">.4 </w:t>
      </w:r>
      <w:r w:rsidR="00726454" w:rsidRPr="00726454">
        <w:rPr>
          <w:rFonts w:ascii="Times New Roman" w:hAnsi="Times New Roman" w:cs="Times New Roman"/>
          <w:b/>
          <w:bCs/>
          <w:sz w:val="28"/>
          <w:szCs w:val="28"/>
          <w:u w:val="single"/>
        </w:rPr>
        <w:t>POROSITY FROM NEUTRON &amp; DENSITY LOG</w:t>
      </w:r>
    </w:p>
    <w:p w:rsidR="00726454" w:rsidRDefault="00726454" w:rsidP="009F3798">
      <w:pPr>
        <w:numPr>
          <w:ilvl w:val="0"/>
          <w:numId w:val="24"/>
        </w:numPr>
        <w:tabs>
          <w:tab w:val="left" w:pos="1980"/>
        </w:tabs>
        <w:jc w:val="both"/>
        <w:rPr>
          <w:rFonts w:ascii="Times New Roman" w:hAnsi="Times New Roman" w:cs="Times New Roman"/>
          <w:sz w:val="28"/>
          <w:szCs w:val="28"/>
        </w:rPr>
      </w:pPr>
      <w:r w:rsidRPr="00726454">
        <w:rPr>
          <w:rFonts w:ascii="Times New Roman" w:hAnsi="Times New Roman" w:cs="Times New Roman"/>
          <w:sz w:val="28"/>
          <w:szCs w:val="28"/>
        </w:rPr>
        <w:t>The combination of density and neutron logs is used commonly as a means to determine porosity that is largely free of lithology effects.</w:t>
      </w:r>
    </w:p>
    <w:p w:rsidR="00726454" w:rsidRDefault="00726454" w:rsidP="00726454">
      <w:pPr>
        <w:tabs>
          <w:tab w:val="left" w:pos="1980"/>
        </w:tabs>
        <w:jc w:val="both"/>
        <w:rPr>
          <w:rFonts w:ascii="Times New Roman" w:hAnsi="Times New Roman" w:cs="Times New Roman"/>
          <w:sz w:val="28"/>
          <w:szCs w:val="28"/>
        </w:rPr>
      </w:pPr>
      <w:r>
        <w:rPr>
          <w:rFonts w:ascii="Times New Roman" w:hAnsi="Times New Roman" w:cs="Times New Roman"/>
          <w:sz w:val="28"/>
          <w:szCs w:val="28"/>
        </w:rPr>
        <w:t xml:space="preserve">                                      </w:t>
      </w:r>
      <w:r w:rsidRPr="00726454">
        <w:rPr>
          <w:rFonts w:ascii="Times New Roman" w:hAnsi="Times New Roman" w:cs="Times New Roman"/>
          <w:noProof/>
          <w:sz w:val="28"/>
          <w:szCs w:val="28"/>
        </w:rPr>
        <w:drawing>
          <wp:inline distT="0" distB="0" distL="0" distR="0">
            <wp:extent cx="1944823" cy="1014005"/>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964573" cy="1024302"/>
                    </a:xfrm>
                    <a:prstGeom prst="rect">
                      <a:avLst/>
                    </a:prstGeom>
                    <a:ln>
                      <a:noFill/>
                    </a:ln>
                    <a:effectLst/>
                  </pic:spPr>
                </pic:pic>
              </a:graphicData>
            </a:graphic>
          </wp:inline>
        </w:drawing>
      </w:r>
    </w:p>
    <w:p w:rsidR="00726454" w:rsidRDefault="00726454" w:rsidP="00726454">
      <w:pPr>
        <w:tabs>
          <w:tab w:val="left" w:pos="1980"/>
        </w:tabs>
        <w:jc w:val="both"/>
        <w:rPr>
          <w:rFonts w:ascii="Times New Roman" w:hAnsi="Times New Roman" w:cs="Times New Roman"/>
          <w:sz w:val="28"/>
          <w:szCs w:val="28"/>
        </w:rPr>
      </w:pPr>
    </w:p>
    <w:p w:rsidR="00726454" w:rsidRPr="00726454" w:rsidRDefault="00726454" w:rsidP="00726454">
      <w:pPr>
        <w:tabs>
          <w:tab w:val="left" w:pos="1980"/>
        </w:tabs>
        <w:jc w:val="both"/>
        <w:rPr>
          <w:rFonts w:ascii="Times New Roman" w:hAnsi="Times New Roman" w:cs="Times New Roman"/>
          <w:sz w:val="28"/>
          <w:szCs w:val="28"/>
        </w:rPr>
      </w:pPr>
    </w:p>
    <w:p w:rsidR="00172990" w:rsidRDefault="007E6FF3" w:rsidP="009F3798">
      <w:pPr>
        <w:numPr>
          <w:ilvl w:val="0"/>
          <w:numId w:val="24"/>
        </w:numPr>
        <w:tabs>
          <w:tab w:val="left" w:pos="1980"/>
        </w:tabs>
        <w:jc w:val="both"/>
        <w:rPr>
          <w:rFonts w:ascii="Times New Roman" w:hAnsi="Times New Roman" w:cs="Times New Roman"/>
          <w:sz w:val="28"/>
          <w:szCs w:val="28"/>
        </w:rPr>
      </w:pPr>
      <w:r>
        <w:rPr>
          <w:rFonts w:ascii="Times New Roman" w:hAnsi="Times New Roman" w:cs="Times New Roman"/>
          <w:sz w:val="28"/>
          <w:szCs w:val="28"/>
        </w:rPr>
        <w:t>Where</w:t>
      </w:r>
      <w:r w:rsidRPr="007E6FF3">
        <w:rPr>
          <w:rFonts w:ascii="Times New Roman" w:hAnsi="Times New Roman" w:cs="Times New Roman"/>
          <w:noProof/>
          <w:sz w:val="28"/>
          <w:szCs w:val="28"/>
        </w:rPr>
        <w:drawing>
          <wp:inline distT="0" distB="0" distL="0" distR="0">
            <wp:extent cx="346075" cy="304800"/>
            <wp:effectExtent l="133350" t="19050" r="34925" b="19050"/>
            <wp:docPr id="8" name="Picture 2"/>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46075" cy="304800"/>
                    </a:xfrm>
                    <a:prstGeom prst="rect">
                      <a:avLst/>
                    </a:prstGeom>
                    <a:ln>
                      <a:noFill/>
                    </a:ln>
                    <a:effectLst>
                      <a:outerShdw blurRad="76200" dir="13500000" sy="23000" kx="1200000" algn="br" rotWithShape="0">
                        <a:prstClr val="black">
                          <a:alpha val="20000"/>
                        </a:prstClr>
                      </a:outerShdw>
                    </a:effectLst>
                    <a:scene3d>
                      <a:camera prst="orthographicFront">
                        <a:rot lat="0" lon="0" rev="0"/>
                      </a:camera>
                      <a:lightRig rig="balanced" dir="t">
                        <a:rot lat="0" lon="0" rev="8700000"/>
                      </a:lightRig>
                    </a:scene3d>
                    <a:sp3d>
                      <a:bevelT w="190500" h="38100"/>
                    </a:sp3d>
                  </pic:spPr>
                </pic:pic>
              </a:graphicData>
            </a:graphic>
          </wp:inline>
        </w:drawing>
      </w:r>
      <w:r w:rsidR="00726454" w:rsidRPr="00726454">
        <w:rPr>
          <w:rFonts w:ascii="Times New Roman" w:hAnsi="Times New Roman" w:cs="Times New Roman"/>
          <w:sz w:val="28"/>
          <w:szCs w:val="28"/>
        </w:rPr>
        <w:t xml:space="preserve">     and  </w:t>
      </w:r>
      <w:r w:rsidRPr="007E6FF3">
        <w:rPr>
          <w:rFonts w:ascii="Times New Roman" w:hAnsi="Times New Roman" w:cs="Times New Roman"/>
          <w:noProof/>
          <w:sz w:val="28"/>
          <w:szCs w:val="28"/>
        </w:rPr>
        <w:drawing>
          <wp:inline distT="0" distB="0" distL="0" distR="0">
            <wp:extent cx="381000" cy="400050"/>
            <wp:effectExtent l="171450" t="0" r="0" b="19050"/>
            <wp:docPr id="19" name="Picture 6"/>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81000" cy="400050"/>
                    </a:xfrm>
                    <a:prstGeom prst="rect">
                      <a:avLst/>
                    </a:prstGeom>
                    <a:ln>
                      <a:noFill/>
                    </a:ln>
                    <a:effectLst>
                      <a:outerShdw blurRad="76200" dir="13500000" sy="23000" kx="1200000" algn="br" rotWithShape="0">
                        <a:prstClr val="black">
                          <a:alpha val="20000"/>
                        </a:prstClr>
                      </a:outerShdw>
                    </a:effectLst>
                    <a:scene3d>
                      <a:camera prst="orthographicFront">
                        <a:rot lat="0" lon="0" rev="0"/>
                      </a:camera>
                      <a:lightRig rig="balanced" dir="t">
                        <a:rot lat="0" lon="0" rev="8700000"/>
                      </a:lightRig>
                    </a:scene3d>
                    <a:sp3d>
                      <a:bevelT w="190500" h="38100"/>
                    </a:sp3d>
                  </pic:spPr>
                </pic:pic>
              </a:graphicData>
            </a:graphic>
          </wp:inline>
        </w:drawing>
      </w:r>
      <w:r w:rsidR="00726454" w:rsidRPr="00726454">
        <w:rPr>
          <w:rFonts w:ascii="Times New Roman" w:hAnsi="Times New Roman" w:cs="Times New Roman"/>
          <w:sz w:val="28"/>
          <w:szCs w:val="28"/>
        </w:rPr>
        <w:t xml:space="preserve">    are neutron and density porosities.</w:t>
      </w:r>
    </w:p>
    <w:p w:rsidR="007E6FF3" w:rsidRPr="007E6FF3" w:rsidRDefault="007E6FF3" w:rsidP="007E6FF3">
      <w:pPr>
        <w:tabs>
          <w:tab w:val="left" w:pos="1980"/>
        </w:tabs>
        <w:ind w:left="720"/>
        <w:jc w:val="both"/>
        <w:rPr>
          <w:rFonts w:ascii="Times New Roman" w:hAnsi="Times New Roman" w:cs="Times New Roman"/>
          <w:sz w:val="28"/>
          <w:szCs w:val="28"/>
        </w:rPr>
      </w:pPr>
    </w:p>
    <w:p w:rsidR="0087617B" w:rsidRPr="008E7A33" w:rsidRDefault="009E15B7" w:rsidP="0087617B">
      <w:pPr>
        <w:tabs>
          <w:tab w:val="left" w:pos="4995"/>
        </w:tabs>
        <w:rPr>
          <w:rFonts w:ascii="Times New Roman" w:hAnsi="Times New Roman" w:cs="Times New Roman"/>
          <w:b/>
          <w:sz w:val="32"/>
          <w:szCs w:val="32"/>
          <w:u w:val="single"/>
        </w:rPr>
      </w:pPr>
      <w:r>
        <w:rPr>
          <w:rFonts w:ascii="Times New Roman" w:hAnsi="Times New Roman" w:cs="Times New Roman"/>
          <w:b/>
          <w:sz w:val="32"/>
          <w:szCs w:val="32"/>
        </w:rPr>
        <w:lastRenderedPageBreak/>
        <w:t>6.7</w:t>
      </w:r>
      <w:r w:rsidR="00B307C0" w:rsidRPr="008E7A33">
        <w:rPr>
          <w:rFonts w:ascii="Times New Roman" w:hAnsi="Times New Roman" w:cs="Times New Roman"/>
          <w:b/>
          <w:sz w:val="32"/>
          <w:szCs w:val="32"/>
        </w:rPr>
        <w:t xml:space="preserve"> </w:t>
      </w:r>
      <w:r w:rsidR="006C0761" w:rsidRPr="008E7A33">
        <w:rPr>
          <w:rFonts w:ascii="Times New Roman" w:hAnsi="Times New Roman" w:cs="Times New Roman"/>
          <w:b/>
          <w:sz w:val="32"/>
          <w:szCs w:val="32"/>
          <w:u w:val="single"/>
        </w:rPr>
        <w:t>RESISTIVITY OF WATER</w:t>
      </w:r>
    </w:p>
    <w:p w:rsidR="006C0761" w:rsidRPr="007E6FF3" w:rsidRDefault="006C0761" w:rsidP="006C0761">
      <w:pPr>
        <w:tabs>
          <w:tab w:val="left" w:pos="4995"/>
        </w:tabs>
        <w:jc w:val="both"/>
        <w:rPr>
          <w:rFonts w:ascii="Times New Roman" w:hAnsi="Times New Roman" w:cs="Times New Roman"/>
          <w:sz w:val="28"/>
          <w:szCs w:val="28"/>
        </w:rPr>
      </w:pPr>
      <w:r w:rsidRPr="007E6FF3">
        <w:rPr>
          <w:rFonts w:ascii="Times New Roman" w:hAnsi="Times New Roman" w:cs="Times New Roman"/>
          <w:sz w:val="28"/>
          <w:szCs w:val="28"/>
        </w:rPr>
        <w:t>Resistivity of water in the reservoir zone is an essential factor to calculate. From the value of Rw we can find the value of saturation of water in the virgin zone. So Laterolog deep resistivity is used to find the value of Neutron Phi.</w:t>
      </w:r>
    </w:p>
    <w:p w:rsidR="00140A9A" w:rsidRPr="007E6FF3" w:rsidRDefault="007E6FF3" w:rsidP="002B3749">
      <w:pPr>
        <w:tabs>
          <w:tab w:val="left" w:pos="4995"/>
        </w:tabs>
        <w:jc w:val="center"/>
        <w:rPr>
          <w:rFonts w:ascii="Times New Roman" w:hAnsi="Times New Roman" w:cs="Times New Roman"/>
          <w:b/>
          <w:sz w:val="28"/>
          <w:szCs w:val="28"/>
        </w:rPr>
      </w:pPr>
      <w:r>
        <w:rPr>
          <w:rFonts w:ascii="Times New Roman" w:hAnsi="Times New Roman" w:cs="Times New Roman"/>
          <w:b/>
          <w:sz w:val="28"/>
          <w:szCs w:val="28"/>
        </w:rPr>
        <w:t xml:space="preserve">Rw = </w:t>
      </w:r>
      <w:r w:rsidRPr="007E6FF3">
        <w:rPr>
          <w:rFonts w:ascii="Times New Roman" w:hAnsi="Times New Roman" w:cs="Times New Roman"/>
          <w:b/>
          <w:sz w:val="28"/>
          <w:szCs w:val="28"/>
        </w:rPr>
        <w:t>(PHIE)</w:t>
      </w:r>
      <w:r w:rsidRPr="007E6FF3">
        <w:rPr>
          <w:rFonts w:ascii="Times New Roman" w:hAnsi="Times New Roman" w:cs="Times New Roman"/>
          <w:b/>
          <w:sz w:val="28"/>
          <w:szCs w:val="28"/>
          <w:vertAlign w:val="superscript"/>
        </w:rPr>
        <w:t>2</w:t>
      </w:r>
      <w:r w:rsidRPr="007E6FF3">
        <w:rPr>
          <w:rFonts w:ascii="Times New Roman" w:hAnsi="Times New Roman" w:cs="Times New Roman"/>
          <w:b/>
          <w:sz w:val="28"/>
          <w:szCs w:val="28"/>
        </w:rPr>
        <w:t xml:space="preserve"> Rt</w:t>
      </w:r>
    </w:p>
    <w:p w:rsidR="007E6FF3" w:rsidRPr="007E6FF3" w:rsidRDefault="007E6FF3" w:rsidP="00152287">
      <w:pPr>
        <w:tabs>
          <w:tab w:val="left" w:pos="4995"/>
        </w:tabs>
        <w:jc w:val="both"/>
        <w:rPr>
          <w:rFonts w:ascii="Times New Roman" w:hAnsi="Times New Roman" w:cs="Times New Roman"/>
          <w:sz w:val="28"/>
          <w:szCs w:val="28"/>
        </w:rPr>
      </w:pPr>
      <w:r w:rsidRPr="007E6FF3">
        <w:rPr>
          <w:rFonts w:ascii="Times New Roman" w:hAnsi="Times New Roman" w:cs="Times New Roman"/>
          <w:sz w:val="28"/>
          <w:szCs w:val="28"/>
        </w:rPr>
        <w:t xml:space="preserve">Where the value of  Ø is 0.27  and the value of true resistivity (Rt) of formation is taken from a deep Laterolog (LLD) is 1.13 then the above mentioned equation becomes </w:t>
      </w:r>
    </w:p>
    <w:p w:rsidR="007E6FF3" w:rsidRPr="007E6FF3" w:rsidRDefault="007E6FF3" w:rsidP="007E6FF3">
      <w:pPr>
        <w:tabs>
          <w:tab w:val="left" w:pos="4995"/>
        </w:tabs>
        <w:jc w:val="center"/>
        <w:rPr>
          <w:rFonts w:ascii="Times New Roman" w:hAnsi="Times New Roman" w:cs="Times New Roman"/>
          <w:b/>
          <w:sz w:val="28"/>
          <w:szCs w:val="28"/>
        </w:rPr>
      </w:pPr>
      <w:r w:rsidRPr="007E6FF3">
        <w:rPr>
          <w:rFonts w:ascii="Times New Roman" w:hAnsi="Times New Roman" w:cs="Times New Roman"/>
          <w:b/>
          <w:sz w:val="28"/>
          <w:szCs w:val="28"/>
        </w:rPr>
        <w:t>Rw = (0.27)</w:t>
      </w:r>
      <w:r w:rsidRPr="007C678F">
        <w:rPr>
          <w:rFonts w:ascii="Times New Roman" w:hAnsi="Times New Roman" w:cs="Times New Roman"/>
          <w:b/>
          <w:sz w:val="28"/>
          <w:szCs w:val="28"/>
          <w:vertAlign w:val="superscript"/>
        </w:rPr>
        <w:t>2</w:t>
      </w:r>
      <w:r w:rsidRPr="007E6FF3">
        <w:rPr>
          <w:rFonts w:ascii="Times New Roman" w:hAnsi="Times New Roman" w:cs="Times New Roman"/>
          <w:b/>
          <w:sz w:val="28"/>
          <w:szCs w:val="28"/>
        </w:rPr>
        <w:t xml:space="preserve"> * (1.13)</w:t>
      </w:r>
    </w:p>
    <w:p w:rsidR="007E6FF3" w:rsidRPr="007E6FF3" w:rsidRDefault="007E6FF3" w:rsidP="007E6FF3">
      <w:pPr>
        <w:tabs>
          <w:tab w:val="left" w:pos="4995"/>
        </w:tabs>
        <w:jc w:val="center"/>
        <w:rPr>
          <w:rFonts w:ascii="Times New Roman" w:hAnsi="Times New Roman" w:cs="Times New Roman"/>
          <w:b/>
          <w:sz w:val="28"/>
          <w:szCs w:val="28"/>
        </w:rPr>
      </w:pPr>
      <w:r w:rsidRPr="007E6FF3">
        <w:rPr>
          <w:rFonts w:ascii="Times New Roman" w:hAnsi="Times New Roman" w:cs="Times New Roman"/>
          <w:b/>
          <w:sz w:val="28"/>
          <w:szCs w:val="28"/>
        </w:rPr>
        <w:t>Rw = 0.082 Ohmm</w:t>
      </w:r>
    </w:p>
    <w:p w:rsidR="007E6FF3" w:rsidRPr="007E6FF3" w:rsidRDefault="007E6FF3" w:rsidP="007E6FF3">
      <w:pPr>
        <w:tabs>
          <w:tab w:val="left" w:pos="4995"/>
        </w:tabs>
        <w:rPr>
          <w:rFonts w:ascii="Times New Roman" w:hAnsi="Times New Roman" w:cs="Times New Roman"/>
          <w:sz w:val="28"/>
          <w:szCs w:val="28"/>
        </w:rPr>
      </w:pPr>
    </w:p>
    <w:p w:rsidR="00140A9A" w:rsidRPr="008E7A33" w:rsidRDefault="009E15B7" w:rsidP="00140A9A">
      <w:pPr>
        <w:tabs>
          <w:tab w:val="left" w:pos="4995"/>
        </w:tabs>
        <w:rPr>
          <w:rFonts w:ascii="Times New Roman" w:hAnsi="Times New Roman" w:cs="Times New Roman"/>
          <w:b/>
          <w:sz w:val="32"/>
          <w:szCs w:val="32"/>
          <w:u w:val="single"/>
        </w:rPr>
      </w:pPr>
      <w:r>
        <w:rPr>
          <w:rFonts w:ascii="Times New Roman" w:hAnsi="Times New Roman" w:cs="Times New Roman"/>
          <w:b/>
          <w:sz w:val="32"/>
          <w:szCs w:val="32"/>
        </w:rPr>
        <w:t>6.8</w:t>
      </w:r>
      <w:r w:rsidR="00B307C0" w:rsidRPr="008E7A33">
        <w:rPr>
          <w:rFonts w:ascii="Times New Roman" w:hAnsi="Times New Roman" w:cs="Times New Roman"/>
          <w:b/>
          <w:sz w:val="32"/>
          <w:szCs w:val="32"/>
        </w:rPr>
        <w:t xml:space="preserve"> </w:t>
      </w:r>
      <w:r w:rsidR="00140A9A" w:rsidRPr="008E7A33">
        <w:rPr>
          <w:rFonts w:ascii="Times New Roman" w:hAnsi="Times New Roman" w:cs="Times New Roman"/>
          <w:b/>
          <w:sz w:val="32"/>
          <w:szCs w:val="32"/>
          <w:u w:val="single"/>
        </w:rPr>
        <w:t>SATURATION OF WATER</w:t>
      </w:r>
    </w:p>
    <w:p w:rsidR="00443C5F" w:rsidRPr="007E6FF3" w:rsidRDefault="00172990" w:rsidP="0046454E">
      <w:pPr>
        <w:tabs>
          <w:tab w:val="left" w:pos="4995"/>
        </w:tabs>
        <w:jc w:val="both"/>
        <w:rPr>
          <w:rFonts w:ascii="Times New Roman" w:hAnsi="Times New Roman" w:cs="Times New Roman"/>
          <w:sz w:val="28"/>
          <w:szCs w:val="28"/>
        </w:rPr>
      </w:pPr>
      <w:r w:rsidRPr="007E6FF3">
        <w:rPr>
          <w:rFonts w:ascii="Times New Roman" w:hAnsi="Times New Roman" w:cs="Times New Roman"/>
          <w:sz w:val="28"/>
          <w:szCs w:val="28"/>
        </w:rPr>
        <w:t>The fraction of pore spacing contain water</w:t>
      </w:r>
      <w:r w:rsidR="00443C5F" w:rsidRPr="007E6FF3">
        <w:rPr>
          <w:rFonts w:ascii="Times New Roman" w:hAnsi="Times New Roman" w:cs="Times New Roman"/>
          <w:sz w:val="28"/>
          <w:szCs w:val="28"/>
        </w:rPr>
        <w:t xml:space="preserve"> is termed as water saturation, denoted Sw. Saturation of water gives information about the presence of hydrocarbon in reservoir. If</w:t>
      </w:r>
      <w:r w:rsidR="0033084A">
        <w:rPr>
          <w:rFonts w:ascii="Times New Roman" w:hAnsi="Times New Roman" w:cs="Times New Roman"/>
          <w:sz w:val="28"/>
          <w:szCs w:val="28"/>
        </w:rPr>
        <w:t xml:space="preserve"> saturation of water is less, the</w:t>
      </w:r>
      <w:r w:rsidR="00443C5F" w:rsidRPr="007E6FF3">
        <w:rPr>
          <w:rFonts w:ascii="Times New Roman" w:hAnsi="Times New Roman" w:cs="Times New Roman"/>
          <w:sz w:val="28"/>
          <w:szCs w:val="28"/>
        </w:rPr>
        <w:t>n saturation</w:t>
      </w:r>
      <w:r w:rsidR="002C2888" w:rsidRPr="007E6FF3">
        <w:rPr>
          <w:rFonts w:ascii="Times New Roman" w:hAnsi="Times New Roman" w:cs="Times New Roman"/>
          <w:sz w:val="28"/>
          <w:szCs w:val="28"/>
        </w:rPr>
        <w:t xml:space="preserve"> of hydrocarbon’s are high, but if Sw is 100% that indicates hydrocarbon’s are absent in that zone. </w:t>
      </w:r>
      <w:r w:rsidR="0046454E" w:rsidRPr="007E6FF3">
        <w:rPr>
          <w:rFonts w:ascii="Times New Roman" w:hAnsi="Times New Roman" w:cs="Times New Roman"/>
          <w:sz w:val="28"/>
          <w:szCs w:val="28"/>
        </w:rPr>
        <w:t xml:space="preserve">                                                   </w:t>
      </w:r>
    </w:p>
    <w:p w:rsidR="0046454E" w:rsidRPr="007E6FF3" w:rsidRDefault="0046454E" w:rsidP="0046454E">
      <w:pPr>
        <w:tabs>
          <w:tab w:val="left" w:pos="4995"/>
        </w:tabs>
        <w:jc w:val="both"/>
        <w:rPr>
          <w:rFonts w:ascii="Times New Roman" w:hAnsi="Times New Roman" w:cs="Times New Roman"/>
          <w:sz w:val="28"/>
          <w:szCs w:val="28"/>
        </w:rPr>
      </w:pPr>
      <w:r w:rsidRPr="007E6FF3">
        <w:rPr>
          <w:rFonts w:ascii="Times New Roman" w:hAnsi="Times New Roman" w:cs="Times New Roman"/>
          <w:sz w:val="28"/>
          <w:szCs w:val="28"/>
        </w:rPr>
        <w:t>Archie equation is the most basic formula to calculate Sw</w:t>
      </w:r>
    </w:p>
    <w:p w:rsidR="0033084A" w:rsidRPr="0033084A" w:rsidRDefault="0046454E" w:rsidP="0033084A">
      <w:pPr>
        <w:tabs>
          <w:tab w:val="left" w:pos="4995"/>
        </w:tabs>
        <w:jc w:val="center"/>
        <w:rPr>
          <w:rFonts w:ascii="Times New Roman" w:hAnsi="Times New Roman" w:cs="Times New Roman"/>
          <w:b/>
          <w:sz w:val="28"/>
          <w:szCs w:val="28"/>
        </w:rPr>
      </w:pPr>
      <w:r w:rsidRPr="0033084A">
        <w:rPr>
          <w:rFonts w:ascii="Times New Roman" w:hAnsi="Times New Roman" w:cs="Times New Roman"/>
          <w:b/>
          <w:sz w:val="28"/>
          <w:szCs w:val="28"/>
        </w:rPr>
        <w:t xml:space="preserve">Sw = </w:t>
      </w:r>
      <w:r w:rsidR="00F1225D" w:rsidRPr="0033084A">
        <w:rPr>
          <w:rFonts w:ascii="Times New Roman" w:hAnsi="Times New Roman" w:cs="Times New Roman"/>
          <w:b/>
          <w:sz w:val="72"/>
          <w:szCs w:val="72"/>
        </w:rPr>
        <w:t>√</w:t>
      </w:r>
      <w:r w:rsidRPr="0033084A">
        <w:rPr>
          <w:rFonts w:ascii="Times New Roman" w:hAnsi="Times New Roman" w:cs="Times New Roman"/>
          <w:b/>
          <w:sz w:val="28"/>
          <w:szCs w:val="28"/>
        </w:rPr>
        <w:t>Rw * a / Фm * Rt</w:t>
      </w:r>
    </w:p>
    <w:p w:rsidR="004057EC" w:rsidRPr="007E6FF3" w:rsidRDefault="004057EC" w:rsidP="004057EC">
      <w:pPr>
        <w:tabs>
          <w:tab w:val="left" w:pos="4995"/>
        </w:tabs>
        <w:rPr>
          <w:rFonts w:ascii="Times New Roman" w:hAnsi="Times New Roman" w:cs="Times New Roman"/>
          <w:sz w:val="28"/>
          <w:szCs w:val="28"/>
        </w:rPr>
      </w:pPr>
      <w:r w:rsidRPr="007E6FF3">
        <w:rPr>
          <w:rFonts w:ascii="Times New Roman" w:hAnsi="Times New Roman" w:cs="Times New Roman"/>
          <w:sz w:val="28"/>
          <w:szCs w:val="28"/>
        </w:rPr>
        <w:t>The formation Rt is calculated from LLD and Rw from formula.</w:t>
      </w:r>
    </w:p>
    <w:p w:rsidR="002F07AA" w:rsidRDefault="002F07AA" w:rsidP="0046454E">
      <w:pPr>
        <w:tabs>
          <w:tab w:val="left" w:pos="4995"/>
        </w:tabs>
        <w:jc w:val="both"/>
        <w:rPr>
          <w:rFonts w:ascii="Times New Roman" w:hAnsi="Times New Roman" w:cs="Times New Roman"/>
          <w:sz w:val="28"/>
          <w:szCs w:val="28"/>
          <w:u w:val="single"/>
        </w:rPr>
      </w:pPr>
    </w:p>
    <w:p w:rsidR="0033084A" w:rsidRDefault="0033084A" w:rsidP="0046454E">
      <w:pPr>
        <w:tabs>
          <w:tab w:val="left" w:pos="4995"/>
        </w:tabs>
        <w:jc w:val="both"/>
        <w:rPr>
          <w:rFonts w:ascii="Times New Roman" w:hAnsi="Times New Roman" w:cs="Times New Roman"/>
          <w:sz w:val="28"/>
          <w:szCs w:val="28"/>
          <w:u w:val="single"/>
        </w:rPr>
      </w:pPr>
    </w:p>
    <w:p w:rsidR="0033084A" w:rsidRDefault="0033084A" w:rsidP="0046454E">
      <w:pPr>
        <w:tabs>
          <w:tab w:val="left" w:pos="4995"/>
        </w:tabs>
        <w:jc w:val="both"/>
        <w:rPr>
          <w:rFonts w:ascii="Times New Roman" w:hAnsi="Times New Roman" w:cs="Times New Roman"/>
          <w:sz w:val="28"/>
          <w:szCs w:val="28"/>
          <w:u w:val="single"/>
        </w:rPr>
      </w:pPr>
    </w:p>
    <w:p w:rsidR="0033084A" w:rsidRDefault="0033084A" w:rsidP="0046454E">
      <w:pPr>
        <w:tabs>
          <w:tab w:val="left" w:pos="4995"/>
        </w:tabs>
        <w:jc w:val="both"/>
        <w:rPr>
          <w:rFonts w:ascii="Times New Roman" w:hAnsi="Times New Roman" w:cs="Times New Roman"/>
          <w:sz w:val="28"/>
          <w:szCs w:val="28"/>
          <w:u w:val="single"/>
        </w:rPr>
      </w:pPr>
    </w:p>
    <w:p w:rsidR="0033084A" w:rsidRDefault="0033084A" w:rsidP="0046454E">
      <w:pPr>
        <w:tabs>
          <w:tab w:val="left" w:pos="4995"/>
        </w:tabs>
        <w:jc w:val="both"/>
        <w:rPr>
          <w:rFonts w:ascii="Times New Roman" w:hAnsi="Times New Roman" w:cs="Times New Roman"/>
          <w:sz w:val="28"/>
          <w:szCs w:val="28"/>
          <w:u w:val="single"/>
        </w:rPr>
      </w:pPr>
    </w:p>
    <w:p w:rsidR="007B0BEA" w:rsidRPr="007E6FF3" w:rsidRDefault="007B0BEA" w:rsidP="0046454E">
      <w:pPr>
        <w:tabs>
          <w:tab w:val="left" w:pos="4995"/>
        </w:tabs>
        <w:jc w:val="both"/>
        <w:rPr>
          <w:rFonts w:ascii="Times New Roman" w:hAnsi="Times New Roman" w:cs="Times New Roman"/>
          <w:sz w:val="28"/>
          <w:szCs w:val="28"/>
          <w:u w:val="single"/>
        </w:rPr>
      </w:pPr>
    </w:p>
    <w:p w:rsidR="00F1225D" w:rsidRPr="008E7A33" w:rsidRDefault="009E15B7" w:rsidP="0046454E">
      <w:pPr>
        <w:tabs>
          <w:tab w:val="left" w:pos="4995"/>
        </w:tabs>
        <w:jc w:val="both"/>
        <w:rPr>
          <w:rFonts w:ascii="Times New Roman" w:hAnsi="Times New Roman" w:cs="Times New Roman"/>
          <w:b/>
          <w:sz w:val="32"/>
          <w:szCs w:val="32"/>
          <w:u w:val="single"/>
        </w:rPr>
      </w:pPr>
      <w:r>
        <w:rPr>
          <w:rFonts w:ascii="Times New Roman" w:hAnsi="Times New Roman" w:cs="Times New Roman"/>
          <w:b/>
          <w:sz w:val="32"/>
          <w:szCs w:val="32"/>
        </w:rPr>
        <w:lastRenderedPageBreak/>
        <w:t>6.9</w:t>
      </w:r>
      <w:r w:rsidR="00B307C0" w:rsidRPr="008E7A33">
        <w:rPr>
          <w:rFonts w:ascii="Times New Roman" w:hAnsi="Times New Roman" w:cs="Times New Roman"/>
          <w:b/>
          <w:sz w:val="32"/>
          <w:szCs w:val="32"/>
        </w:rPr>
        <w:t xml:space="preserve"> </w:t>
      </w:r>
      <w:r w:rsidR="00F1225D" w:rsidRPr="008E7A33">
        <w:rPr>
          <w:rFonts w:ascii="Times New Roman" w:hAnsi="Times New Roman" w:cs="Times New Roman"/>
          <w:b/>
          <w:sz w:val="32"/>
          <w:szCs w:val="32"/>
          <w:u w:val="single"/>
        </w:rPr>
        <w:t>SATURATION OF HYDROCARBON</w:t>
      </w:r>
    </w:p>
    <w:p w:rsidR="00F1225D" w:rsidRPr="0033084A" w:rsidRDefault="00663586" w:rsidP="0046454E">
      <w:pPr>
        <w:tabs>
          <w:tab w:val="left" w:pos="4995"/>
        </w:tabs>
        <w:jc w:val="both"/>
        <w:rPr>
          <w:rFonts w:ascii="Times New Roman" w:hAnsi="Times New Roman" w:cs="Times New Roman"/>
          <w:sz w:val="28"/>
          <w:szCs w:val="28"/>
        </w:rPr>
      </w:pPr>
      <w:r w:rsidRPr="0033084A">
        <w:rPr>
          <w:rFonts w:ascii="Times New Roman" w:hAnsi="Times New Roman" w:cs="Times New Roman"/>
          <w:sz w:val="28"/>
          <w:szCs w:val="28"/>
        </w:rPr>
        <w:t>Calculation of saturation of hydrocarbon is very important step, because in every reservoir potential to produce hydrocarbon’s checked. If hydrocarbon’s are present in excess amount then the next process begins, if Saturation of hydrocarbon is less drilling should be stopped and declared the well dry.</w:t>
      </w:r>
    </w:p>
    <w:p w:rsidR="0033084A" w:rsidRDefault="00753CD9" w:rsidP="0033084A">
      <w:pPr>
        <w:tabs>
          <w:tab w:val="left" w:pos="4995"/>
        </w:tabs>
        <w:jc w:val="both"/>
        <w:rPr>
          <w:rFonts w:ascii="Constantia" w:eastAsia="+mn-ea" w:hAnsi="Constantia" w:cs="+mn-cs"/>
          <w:color w:val="FFFFFF"/>
          <w:kern w:val="24"/>
          <w:sz w:val="56"/>
          <w:szCs w:val="56"/>
        </w:rPr>
      </w:pPr>
      <w:r w:rsidRPr="0033084A">
        <w:rPr>
          <w:rFonts w:ascii="Times New Roman" w:hAnsi="Times New Roman" w:cs="Times New Roman"/>
          <w:sz w:val="28"/>
          <w:szCs w:val="28"/>
        </w:rPr>
        <w:t>Formula:</w:t>
      </w:r>
      <w:r w:rsidR="0033084A" w:rsidRPr="0033084A">
        <w:rPr>
          <w:rFonts w:ascii="Constantia" w:eastAsia="+mn-ea" w:hAnsi="Constantia" w:cs="+mn-cs"/>
          <w:color w:val="FFFFFF"/>
          <w:kern w:val="24"/>
          <w:sz w:val="56"/>
          <w:szCs w:val="56"/>
        </w:rPr>
        <w:t xml:space="preserve"> </w:t>
      </w:r>
    </w:p>
    <w:p w:rsidR="0033084A" w:rsidRPr="0033084A" w:rsidRDefault="0033084A" w:rsidP="0033084A">
      <w:pPr>
        <w:tabs>
          <w:tab w:val="left" w:pos="4995"/>
        </w:tabs>
        <w:jc w:val="center"/>
        <w:rPr>
          <w:rFonts w:ascii="Times New Roman" w:hAnsi="Times New Roman" w:cs="Times New Roman"/>
          <w:b/>
          <w:sz w:val="28"/>
          <w:szCs w:val="28"/>
        </w:rPr>
      </w:pPr>
      <w:r w:rsidRPr="0033084A">
        <w:rPr>
          <w:rFonts w:ascii="Times New Roman" w:hAnsi="Times New Roman" w:cs="Times New Roman"/>
          <w:b/>
          <w:sz w:val="28"/>
          <w:szCs w:val="28"/>
        </w:rPr>
        <w:t>Total fluid = Hydrocarbon + Water</w:t>
      </w:r>
    </w:p>
    <w:p w:rsidR="0033084A" w:rsidRPr="0033084A" w:rsidRDefault="0033084A" w:rsidP="0033084A">
      <w:pPr>
        <w:tabs>
          <w:tab w:val="left" w:pos="4995"/>
        </w:tabs>
        <w:jc w:val="center"/>
        <w:rPr>
          <w:rFonts w:ascii="Times New Roman" w:hAnsi="Times New Roman" w:cs="Times New Roman"/>
          <w:b/>
          <w:sz w:val="28"/>
          <w:szCs w:val="28"/>
        </w:rPr>
      </w:pPr>
      <w:r w:rsidRPr="0033084A">
        <w:rPr>
          <w:rFonts w:ascii="Times New Roman" w:hAnsi="Times New Roman" w:cs="Times New Roman"/>
          <w:b/>
          <w:sz w:val="28"/>
          <w:szCs w:val="28"/>
        </w:rPr>
        <w:t>SH + Sw = 1</w:t>
      </w:r>
    </w:p>
    <w:p w:rsidR="00753CD9" w:rsidRPr="0033084A" w:rsidRDefault="00753CD9" w:rsidP="00753CD9">
      <w:pPr>
        <w:tabs>
          <w:tab w:val="left" w:pos="4995"/>
        </w:tabs>
        <w:jc w:val="center"/>
        <w:rPr>
          <w:rFonts w:ascii="Times New Roman" w:hAnsi="Times New Roman" w:cs="Times New Roman"/>
          <w:b/>
          <w:sz w:val="28"/>
          <w:szCs w:val="28"/>
        </w:rPr>
      </w:pPr>
      <w:r w:rsidRPr="0033084A">
        <w:rPr>
          <w:rFonts w:ascii="Times New Roman" w:hAnsi="Times New Roman" w:cs="Times New Roman"/>
          <w:b/>
          <w:sz w:val="28"/>
          <w:szCs w:val="28"/>
        </w:rPr>
        <w:t>Sh = 1 – Sw</w:t>
      </w:r>
    </w:p>
    <w:p w:rsidR="00BF605C" w:rsidRDefault="00BF605C"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466379" w:rsidRDefault="00466379" w:rsidP="0046454E">
      <w:pPr>
        <w:tabs>
          <w:tab w:val="left" w:pos="4995"/>
        </w:tabs>
        <w:jc w:val="both"/>
        <w:rPr>
          <w:rFonts w:ascii="Times New Roman" w:hAnsi="Times New Roman" w:cs="Times New Roman"/>
          <w:sz w:val="28"/>
          <w:szCs w:val="28"/>
        </w:rPr>
      </w:pPr>
    </w:p>
    <w:p w:rsidR="00D42A23" w:rsidRDefault="00D42A23" w:rsidP="0046454E">
      <w:pPr>
        <w:tabs>
          <w:tab w:val="left" w:pos="4995"/>
        </w:tabs>
        <w:jc w:val="both"/>
        <w:rPr>
          <w:rFonts w:ascii="Times New Roman" w:hAnsi="Times New Roman" w:cs="Times New Roman"/>
          <w:sz w:val="28"/>
          <w:szCs w:val="28"/>
        </w:rPr>
      </w:pPr>
    </w:p>
    <w:p w:rsidR="00EE206A" w:rsidRPr="00D42A23" w:rsidRDefault="00D42A23" w:rsidP="0046454E">
      <w:pPr>
        <w:tabs>
          <w:tab w:val="left" w:pos="4995"/>
        </w:tabs>
        <w:jc w:val="both"/>
        <w:rPr>
          <w:rFonts w:ascii="Times New Roman" w:hAnsi="Times New Roman" w:cs="Times New Roman"/>
          <w:b/>
          <w:sz w:val="28"/>
          <w:szCs w:val="28"/>
          <w:u w:val="single"/>
        </w:rPr>
      </w:pPr>
      <w:r w:rsidRPr="00D42A23">
        <w:rPr>
          <w:rFonts w:ascii="Times New Roman" w:hAnsi="Times New Roman" w:cs="Times New Roman"/>
          <w:b/>
          <w:sz w:val="28"/>
          <w:szCs w:val="28"/>
          <w:u w:val="single"/>
        </w:rPr>
        <w:lastRenderedPageBreak/>
        <w:t>Graphs:</w:t>
      </w:r>
    </w:p>
    <w:p w:rsidR="008324D2" w:rsidRPr="008324D2" w:rsidRDefault="008324D2" w:rsidP="008324D2">
      <w:pPr>
        <w:tabs>
          <w:tab w:val="left" w:pos="2346"/>
        </w:tabs>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t>Depth vs Vsh</w:t>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153378"/>
            <wp:effectExtent l="19050" t="0" r="19685" b="8922"/>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D42A23" w:rsidRPr="00D42A23" w:rsidRDefault="00D42A23" w:rsidP="00D42A23">
      <w:pPr>
        <w:widowControl w:val="0"/>
        <w:numPr>
          <w:ilvl w:val="0"/>
          <w:numId w:val="40"/>
        </w:numPr>
        <w:autoSpaceDE w:val="0"/>
        <w:autoSpaceDN w:val="0"/>
        <w:adjustRightInd w:val="0"/>
        <w:spacing w:after="0" w:line="240" w:lineRule="auto"/>
        <w:jc w:val="both"/>
        <w:rPr>
          <w:rFonts w:ascii="Times New Roman" w:hAnsi="Times New Roman" w:cs="Times New Roman"/>
          <w:bCs/>
          <w:color w:val="000000"/>
          <w:spacing w:val="-1"/>
          <w:sz w:val="28"/>
          <w:szCs w:val="28"/>
        </w:rPr>
      </w:pPr>
      <w:r w:rsidRPr="00D42A23">
        <w:rPr>
          <w:rFonts w:ascii="Times New Roman" w:hAnsi="Times New Roman" w:cs="Times New Roman"/>
          <w:bCs/>
          <w:color w:val="000000"/>
          <w:spacing w:val="-1"/>
          <w:sz w:val="28"/>
          <w:szCs w:val="28"/>
        </w:rPr>
        <w:t>Above graph showing Vsh on y-axis and depth on x-axis, the maximum value that 0</w:t>
      </w:r>
      <w:r>
        <w:rPr>
          <w:rFonts w:ascii="Times New Roman" w:hAnsi="Times New Roman" w:cs="Times New Roman"/>
          <w:bCs/>
          <w:color w:val="000000"/>
          <w:spacing w:val="-1"/>
          <w:sz w:val="28"/>
          <w:szCs w:val="28"/>
        </w:rPr>
        <w:t>.63 is encountered at depth 2173</w:t>
      </w:r>
      <w:r w:rsidRPr="00D42A23">
        <w:rPr>
          <w:rFonts w:ascii="Times New Roman" w:hAnsi="Times New Roman" w:cs="Times New Roman"/>
          <w:bCs/>
          <w:color w:val="000000"/>
          <w:spacing w:val="-1"/>
          <w:sz w:val="28"/>
          <w:szCs w:val="28"/>
        </w:rPr>
        <w:t xml:space="preserve"> a</w:t>
      </w:r>
      <w:r>
        <w:rPr>
          <w:rFonts w:ascii="Times New Roman" w:hAnsi="Times New Roman" w:cs="Times New Roman"/>
          <w:bCs/>
          <w:color w:val="000000"/>
          <w:spacing w:val="-1"/>
          <w:sz w:val="28"/>
          <w:szCs w:val="28"/>
        </w:rPr>
        <w:t>n</w:t>
      </w:r>
      <w:r w:rsidR="00190D9F">
        <w:rPr>
          <w:rFonts w:ascii="Times New Roman" w:hAnsi="Times New Roman" w:cs="Times New Roman"/>
          <w:bCs/>
          <w:color w:val="000000"/>
          <w:spacing w:val="-1"/>
          <w:sz w:val="28"/>
          <w:szCs w:val="28"/>
        </w:rPr>
        <w:t>d minimum value 0.07 is at 2196 and the average value is 0.30.</w:t>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D42A23" w:rsidRDefault="00D42A23" w:rsidP="008324D2">
      <w:pPr>
        <w:tabs>
          <w:tab w:val="left" w:pos="2637"/>
        </w:tabs>
        <w:jc w:val="center"/>
        <w:rPr>
          <w:rFonts w:ascii="Times New Roman" w:hAnsi="Times New Roman" w:cs="Times New Roman"/>
          <w:b/>
          <w:sz w:val="32"/>
          <w:szCs w:val="32"/>
          <w:u w:val="single"/>
        </w:rPr>
      </w:pPr>
    </w:p>
    <w:p w:rsidR="008324D2" w:rsidRPr="008324D2" w:rsidRDefault="008324D2" w:rsidP="008324D2">
      <w:pPr>
        <w:tabs>
          <w:tab w:val="left" w:pos="2637"/>
        </w:tabs>
        <w:jc w:val="center"/>
        <w:rPr>
          <w:rFonts w:ascii="Times New Roman" w:hAnsi="Times New Roman" w:cs="Times New Roman"/>
          <w:b/>
          <w:sz w:val="32"/>
          <w:szCs w:val="32"/>
        </w:rPr>
      </w:pPr>
      <w:r w:rsidRPr="00ED1649">
        <w:rPr>
          <w:rFonts w:ascii="Times New Roman" w:hAnsi="Times New Roman" w:cs="Times New Roman"/>
          <w:b/>
          <w:sz w:val="32"/>
          <w:szCs w:val="32"/>
          <w:u w:val="single"/>
        </w:rPr>
        <w:lastRenderedPageBreak/>
        <w:t>Depth vs Sonic</w:t>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153378"/>
            <wp:effectExtent l="19050" t="0" r="19685" b="8922"/>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A75F3E" w:rsidRPr="00190D9F" w:rsidRDefault="00AF51D5" w:rsidP="00190D9F">
      <w:pPr>
        <w:widowControl w:val="0"/>
        <w:numPr>
          <w:ilvl w:val="0"/>
          <w:numId w:val="41"/>
        </w:numPr>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190D9F">
        <w:rPr>
          <w:rFonts w:ascii="Times New Roman" w:hAnsi="Times New Roman" w:cs="Times New Roman"/>
          <w:bCs/>
          <w:color w:val="000000"/>
          <w:spacing w:val="-1"/>
          <w:sz w:val="28"/>
          <w:szCs w:val="28"/>
        </w:rPr>
        <w:t>Above graph showing Phis on y-axis and depth on x-axis</w:t>
      </w:r>
      <w:r w:rsidR="00190D9F">
        <w:rPr>
          <w:rFonts w:ascii="Times New Roman" w:hAnsi="Times New Roman" w:cs="Times New Roman"/>
          <w:bCs/>
          <w:color w:val="000000"/>
          <w:spacing w:val="-1"/>
          <w:sz w:val="28"/>
          <w:szCs w:val="28"/>
        </w:rPr>
        <w:t>, the maximum value that is 0.26 at depth 2160 and 2166 and minimum value 0.08</w:t>
      </w:r>
      <w:r w:rsidRPr="00190D9F">
        <w:rPr>
          <w:rFonts w:ascii="Times New Roman" w:hAnsi="Times New Roman" w:cs="Times New Roman"/>
          <w:bCs/>
          <w:color w:val="000000"/>
          <w:spacing w:val="-1"/>
          <w:sz w:val="28"/>
          <w:szCs w:val="28"/>
        </w:rPr>
        <w:t xml:space="preserve"> at depth </w:t>
      </w:r>
      <w:r w:rsidR="00190D9F">
        <w:rPr>
          <w:rFonts w:ascii="Times New Roman" w:hAnsi="Times New Roman" w:cs="Times New Roman"/>
          <w:bCs/>
          <w:color w:val="000000"/>
          <w:spacing w:val="-1"/>
          <w:sz w:val="28"/>
          <w:szCs w:val="28"/>
        </w:rPr>
        <w:t xml:space="preserve">2168 and </w:t>
      </w:r>
      <w:r w:rsidRPr="00190D9F">
        <w:rPr>
          <w:rFonts w:ascii="Times New Roman" w:hAnsi="Times New Roman" w:cs="Times New Roman"/>
          <w:bCs/>
          <w:color w:val="000000"/>
          <w:spacing w:val="-1"/>
          <w:sz w:val="28"/>
          <w:szCs w:val="28"/>
        </w:rPr>
        <w:t>2171</w:t>
      </w:r>
      <w:r w:rsidR="00190D9F">
        <w:rPr>
          <w:rFonts w:ascii="Times New Roman" w:hAnsi="Times New Roman" w:cs="Times New Roman"/>
          <w:bCs/>
          <w:color w:val="000000"/>
          <w:spacing w:val="-1"/>
          <w:sz w:val="28"/>
          <w:szCs w:val="28"/>
        </w:rPr>
        <w:t>. The average value is 0.15.</w:t>
      </w:r>
      <w:r w:rsidRPr="00190D9F">
        <w:rPr>
          <w:rFonts w:ascii="Times New Roman" w:hAnsi="Times New Roman" w:cs="Times New Roman"/>
          <w:b/>
          <w:bCs/>
          <w:color w:val="000000"/>
          <w:spacing w:val="-1"/>
          <w:sz w:val="32"/>
          <w:szCs w:val="32"/>
          <w:u w:val="single"/>
        </w:rPr>
        <w:t xml:space="preserve"> </w:t>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190D9F" w:rsidRDefault="00190D9F" w:rsidP="008324D2">
      <w:pPr>
        <w:tabs>
          <w:tab w:val="left" w:pos="1294"/>
        </w:tabs>
        <w:jc w:val="center"/>
        <w:rPr>
          <w:rFonts w:ascii="Times New Roman" w:hAnsi="Times New Roman" w:cs="Times New Roman"/>
          <w:b/>
          <w:sz w:val="32"/>
          <w:szCs w:val="32"/>
          <w:u w:val="single"/>
        </w:rPr>
      </w:pPr>
    </w:p>
    <w:p w:rsidR="008324D2" w:rsidRPr="008324D2" w:rsidRDefault="008324D2" w:rsidP="008324D2">
      <w:pPr>
        <w:tabs>
          <w:tab w:val="left" w:pos="1294"/>
        </w:tabs>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Depth vs Neutron</w:t>
      </w:r>
    </w:p>
    <w:p w:rsidR="008324D2" w:rsidRPr="00D67865"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D67865">
        <w:rPr>
          <w:rFonts w:ascii="Times New Roman" w:hAnsi="Times New Roman" w:cs="Times New Roman"/>
          <w:b/>
          <w:bCs/>
          <w:noProof/>
          <w:color w:val="000000"/>
          <w:spacing w:val="-1"/>
          <w:sz w:val="32"/>
          <w:szCs w:val="32"/>
          <w:u w:val="single"/>
        </w:rPr>
        <w:drawing>
          <wp:inline distT="0" distB="0" distL="0" distR="0">
            <wp:extent cx="5733415" cy="3235118"/>
            <wp:effectExtent l="19050" t="0" r="19685" b="3382"/>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90D9F" w:rsidRDefault="00190D9F" w:rsidP="00190D9F">
      <w:pPr>
        <w:widowControl w:val="0"/>
        <w:autoSpaceDE w:val="0"/>
        <w:autoSpaceDN w:val="0"/>
        <w:adjustRightInd w:val="0"/>
        <w:spacing w:after="0" w:line="240" w:lineRule="auto"/>
        <w:ind w:left="720"/>
        <w:jc w:val="both"/>
        <w:rPr>
          <w:rFonts w:ascii="Times New Roman" w:hAnsi="Times New Roman" w:cs="Times New Roman"/>
          <w:bCs/>
          <w:color w:val="000000"/>
          <w:spacing w:val="-1"/>
          <w:sz w:val="28"/>
          <w:szCs w:val="28"/>
        </w:rPr>
      </w:pPr>
    </w:p>
    <w:p w:rsidR="00A75F3E" w:rsidRPr="00190D9F" w:rsidRDefault="00190D9F" w:rsidP="00190D9F">
      <w:pPr>
        <w:widowControl w:val="0"/>
        <w:numPr>
          <w:ilvl w:val="0"/>
          <w:numId w:val="42"/>
        </w:numPr>
        <w:autoSpaceDE w:val="0"/>
        <w:autoSpaceDN w:val="0"/>
        <w:adjustRightInd w:val="0"/>
        <w:spacing w:after="0" w:line="240" w:lineRule="auto"/>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 xml:space="preserve">Above graph showing NPHI </w:t>
      </w:r>
      <w:r w:rsidR="00AF51D5" w:rsidRPr="00190D9F">
        <w:rPr>
          <w:rFonts w:ascii="Times New Roman" w:hAnsi="Times New Roman" w:cs="Times New Roman"/>
          <w:bCs/>
          <w:color w:val="000000"/>
          <w:spacing w:val="-1"/>
          <w:sz w:val="28"/>
          <w:szCs w:val="28"/>
        </w:rPr>
        <w:t>on y-axis and depth on x-axis, the maximum value that 0.6 at d</w:t>
      </w:r>
      <w:r>
        <w:rPr>
          <w:rFonts w:ascii="Times New Roman" w:hAnsi="Times New Roman" w:cs="Times New Roman"/>
          <w:bCs/>
          <w:color w:val="000000"/>
          <w:spacing w:val="-1"/>
          <w:sz w:val="28"/>
          <w:szCs w:val="28"/>
        </w:rPr>
        <w:t>epth 2200 and minimum value 0.02 at 2196</w:t>
      </w:r>
      <w:r w:rsidR="00AF51D5" w:rsidRPr="00190D9F">
        <w:rPr>
          <w:rFonts w:ascii="Times New Roman" w:hAnsi="Times New Roman" w:cs="Times New Roman"/>
          <w:bCs/>
          <w:color w:val="000000"/>
          <w:spacing w:val="-1"/>
          <w:sz w:val="28"/>
          <w:szCs w:val="28"/>
        </w:rPr>
        <w:t xml:space="preserve">. </w:t>
      </w:r>
      <w:r>
        <w:rPr>
          <w:rFonts w:ascii="Times New Roman" w:hAnsi="Times New Roman" w:cs="Times New Roman"/>
          <w:bCs/>
          <w:color w:val="000000"/>
          <w:spacing w:val="-1"/>
          <w:sz w:val="28"/>
          <w:szCs w:val="28"/>
        </w:rPr>
        <w:t>The average value is 0.17.</w:t>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8324D2">
      <w:pPr>
        <w:tabs>
          <w:tab w:val="left" w:pos="3252"/>
        </w:tabs>
        <w:jc w:val="center"/>
        <w:rPr>
          <w:rFonts w:ascii="Times New Roman" w:hAnsi="Times New Roman" w:cs="Times New Roman"/>
          <w:b/>
          <w:sz w:val="32"/>
          <w:szCs w:val="32"/>
          <w:u w:val="single"/>
        </w:rPr>
      </w:pPr>
    </w:p>
    <w:p w:rsidR="00190D9F" w:rsidRDefault="00190D9F" w:rsidP="00190D9F">
      <w:pPr>
        <w:tabs>
          <w:tab w:val="left" w:pos="3252"/>
        </w:tabs>
        <w:rPr>
          <w:rFonts w:ascii="Times New Roman" w:hAnsi="Times New Roman" w:cs="Times New Roman"/>
          <w:b/>
          <w:sz w:val="32"/>
          <w:szCs w:val="32"/>
          <w:u w:val="single"/>
        </w:rPr>
      </w:pPr>
    </w:p>
    <w:p w:rsidR="008324D2" w:rsidRPr="00ED1649" w:rsidRDefault="008324D2" w:rsidP="00190D9F">
      <w:pPr>
        <w:tabs>
          <w:tab w:val="left" w:pos="3252"/>
        </w:tabs>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Depth vs Density</w:t>
      </w:r>
    </w:p>
    <w:p w:rsidR="008324D2" w:rsidRP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rPr>
      </w:pP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316312"/>
            <wp:effectExtent l="19050" t="0" r="1968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A75F3E" w:rsidRPr="00190D9F" w:rsidRDefault="00AF51D5" w:rsidP="00190D9F">
      <w:pPr>
        <w:numPr>
          <w:ilvl w:val="0"/>
          <w:numId w:val="43"/>
        </w:numPr>
        <w:rPr>
          <w:rFonts w:ascii="Times New Roman" w:hAnsi="Times New Roman" w:cs="Times New Roman"/>
          <w:sz w:val="28"/>
          <w:szCs w:val="28"/>
        </w:rPr>
      </w:pPr>
      <w:r w:rsidRPr="00190D9F">
        <w:rPr>
          <w:rFonts w:ascii="Times New Roman" w:hAnsi="Times New Roman" w:cs="Times New Roman"/>
          <w:sz w:val="28"/>
          <w:szCs w:val="28"/>
        </w:rPr>
        <w:t>Above graph showing density va</w:t>
      </w:r>
      <w:r w:rsidR="00190D9F">
        <w:rPr>
          <w:rFonts w:ascii="Times New Roman" w:hAnsi="Times New Roman" w:cs="Times New Roman"/>
          <w:sz w:val="28"/>
          <w:szCs w:val="28"/>
        </w:rPr>
        <w:t>lue which are mostly lies at 1.6</w:t>
      </w:r>
      <w:r w:rsidRPr="00190D9F">
        <w:rPr>
          <w:rFonts w:ascii="Times New Roman" w:hAnsi="Times New Roman" w:cs="Times New Roman"/>
          <w:sz w:val="28"/>
          <w:szCs w:val="28"/>
        </w:rPr>
        <w:t xml:space="preserve"> against the depth interval of well</w:t>
      </w:r>
      <w:r w:rsidR="00190D9F">
        <w:rPr>
          <w:rFonts w:ascii="Times New Roman" w:hAnsi="Times New Roman" w:cs="Times New Roman"/>
          <w:sz w:val="28"/>
          <w:szCs w:val="28"/>
        </w:rPr>
        <w:t>.</w:t>
      </w:r>
    </w:p>
    <w:p w:rsidR="008324D2" w:rsidRDefault="008324D2" w:rsidP="00190D9F">
      <w:pP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190D9F" w:rsidRDefault="00190D9F" w:rsidP="008324D2">
      <w:pPr>
        <w:jc w:val="center"/>
        <w:rPr>
          <w:rFonts w:ascii="Times New Roman" w:hAnsi="Times New Roman" w:cs="Times New Roman"/>
          <w:b/>
          <w:sz w:val="32"/>
          <w:szCs w:val="32"/>
          <w:u w:val="single"/>
        </w:rPr>
      </w:pPr>
    </w:p>
    <w:p w:rsidR="008324D2" w:rsidRPr="00ED1649" w:rsidRDefault="008324D2" w:rsidP="008324D2">
      <w:pPr>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Depth vs PhiND</w:t>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153378"/>
            <wp:effectExtent l="19050" t="0" r="19685" b="8922"/>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A75F3E" w:rsidRPr="00190D9F" w:rsidRDefault="00AF51D5" w:rsidP="00190D9F">
      <w:pPr>
        <w:widowControl w:val="0"/>
        <w:numPr>
          <w:ilvl w:val="0"/>
          <w:numId w:val="44"/>
        </w:numPr>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190D9F">
        <w:rPr>
          <w:rFonts w:ascii="Times New Roman" w:hAnsi="Times New Roman" w:cs="Times New Roman"/>
          <w:bCs/>
          <w:color w:val="000000"/>
          <w:spacing w:val="-1"/>
          <w:sz w:val="28"/>
          <w:szCs w:val="28"/>
        </w:rPr>
        <w:t>Above graph showing PhiND on y-axis and depth on x-axis</w:t>
      </w:r>
      <w:r w:rsidR="00291D46">
        <w:rPr>
          <w:rFonts w:ascii="Times New Roman" w:hAnsi="Times New Roman" w:cs="Times New Roman"/>
          <w:bCs/>
          <w:color w:val="000000"/>
          <w:spacing w:val="-1"/>
          <w:sz w:val="28"/>
          <w:szCs w:val="28"/>
        </w:rPr>
        <w:t>, the maximum value that is 1.15 and minimum value of 0.07</w:t>
      </w:r>
      <w:r w:rsidRPr="00190D9F">
        <w:rPr>
          <w:rFonts w:ascii="Times New Roman" w:hAnsi="Times New Roman" w:cs="Times New Roman"/>
          <w:bCs/>
          <w:color w:val="000000"/>
          <w:spacing w:val="-1"/>
          <w:sz w:val="28"/>
          <w:szCs w:val="28"/>
        </w:rPr>
        <w:t xml:space="preserve"> is encountered at </w:t>
      </w:r>
      <w:r w:rsidR="00291D46">
        <w:rPr>
          <w:rFonts w:ascii="Times New Roman" w:hAnsi="Times New Roman" w:cs="Times New Roman"/>
          <w:bCs/>
          <w:color w:val="000000"/>
          <w:spacing w:val="-1"/>
          <w:sz w:val="28"/>
          <w:szCs w:val="28"/>
        </w:rPr>
        <w:t>different depths.</w:t>
      </w:r>
      <w:r w:rsidRPr="00190D9F">
        <w:rPr>
          <w:rFonts w:ascii="Times New Roman" w:hAnsi="Times New Roman" w:cs="Times New Roman"/>
          <w:b/>
          <w:bCs/>
          <w:color w:val="000000"/>
          <w:spacing w:val="-1"/>
          <w:sz w:val="32"/>
          <w:szCs w:val="32"/>
          <w:u w:val="single"/>
        </w:rPr>
        <w:t xml:space="preserve"> </w:t>
      </w:r>
    </w:p>
    <w:p w:rsidR="008324D2" w:rsidRPr="00190D9F"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291D46" w:rsidRDefault="00291D46" w:rsidP="008324D2">
      <w:pPr>
        <w:tabs>
          <w:tab w:val="left" w:pos="1893"/>
        </w:tabs>
        <w:jc w:val="center"/>
        <w:rPr>
          <w:rFonts w:ascii="Times New Roman" w:hAnsi="Times New Roman" w:cs="Times New Roman"/>
          <w:b/>
          <w:sz w:val="32"/>
          <w:szCs w:val="32"/>
          <w:u w:val="single"/>
        </w:rPr>
      </w:pPr>
    </w:p>
    <w:p w:rsidR="008324D2" w:rsidRPr="00ED1649" w:rsidRDefault="008324D2" w:rsidP="008324D2">
      <w:pPr>
        <w:tabs>
          <w:tab w:val="left" w:pos="1893"/>
        </w:tabs>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Depth vs SW</w:t>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358521"/>
            <wp:effectExtent l="19050" t="0" r="19685" b="0"/>
            <wp:docPr id="3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A75F3E" w:rsidRPr="00291D46" w:rsidRDefault="00AF51D5" w:rsidP="00291D46">
      <w:pPr>
        <w:numPr>
          <w:ilvl w:val="0"/>
          <w:numId w:val="45"/>
        </w:numPr>
        <w:rPr>
          <w:rFonts w:ascii="Times New Roman" w:hAnsi="Times New Roman" w:cs="Times New Roman"/>
          <w:sz w:val="28"/>
          <w:szCs w:val="28"/>
        </w:rPr>
      </w:pPr>
      <w:r w:rsidRPr="00291D46">
        <w:rPr>
          <w:rFonts w:ascii="Times New Roman" w:hAnsi="Times New Roman" w:cs="Times New Roman"/>
          <w:sz w:val="28"/>
          <w:szCs w:val="28"/>
        </w:rPr>
        <w:t>Above graph showing Sw on y-axis and depth on x-axis, the maximum value th</w:t>
      </w:r>
      <w:r w:rsidR="00291D46">
        <w:rPr>
          <w:rFonts w:ascii="Times New Roman" w:hAnsi="Times New Roman" w:cs="Times New Roman"/>
          <w:sz w:val="28"/>
          <w:szCs w:val="28"/>
        </w:rPr>
        <w:t>at is 0.9 and minimum value 0.09</w:t>
      </w:r>
      <w:r w:rsidRPr="00291D46">
        <w:rPr>
          <w:rFonts w:ascii="Times New Roman" w:hAnsi="Times New Roman" w:cs="Times New Roman"/>
          <w:sz w:val="28"/>
          <w:szCs w:val="28"/>
        </w:rPr>
        <w:t xml:space="preserve"> is encountered at 2200</w:t>
      </w:r>
      <w:r w:rsidR="00291D46">
        <w:rPr>
          <w:rFonts w:ascii="Times New Roman" w:hAnsi="Times New Roman" w:cs="Times New Roman"/>
          <w:sz w:val="28"/>
          <w:szCs w:val="28"/>
        </w:rPr>
        <w:t>.</w:t>
      </w:r>
      <w:r w:rsidRPr="00291D46">
        <w:rPr>
          <w:rFonts w:ascii="Times New Roman" w:hAnsi="Times New Roman" w:cs="Times New Roman"/>
          <w:sz w:val="28"/>
          <w:szCs w:val="28"/>
        </w:rPr>
        <w:t xml:space="preserve"> </w:t>
      </w:r>
    </w:p>
    <w:p w:rsidR="00291D46" w:rsidRDefault="00291D46" w:rsidP="00291D46">
      <w:pP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291D46" w:rsidRDefault="00291D46" w:rsidP="008324D2">
      <w:pPr>
        <w:jc w:val="center"/>
        <w:rPr>
          <w:rFonts w:ascii="Times New Roman" w:hAnsi="Times New Roman" w:cs="Times New Roman"/>
          <w:b/>
          <w:sz w:val="32"/>
          <w:szCs w:val="32"/>
          <w:u w:val="single"/>
        </w:rPr>
      </w:pPr>
    </w:p>
    <w:p w:rsidR="008324D2" w:rsidRPr="008324D2" w:rsidRDefault="008324D2" w:rsidP="008324D2">
      <w:pPr>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Depth vs Sh</w:t>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327709"/>
            <wp:effectExtent l="19050" t="0" r="19685" b="6041"/>
            <wp:docPr id="3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324D2"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A75F3E" w:rsidRPr="00291D46" w:rsidRDefault="00291D46" w:rsidP="00291D46">
      <w:pPr>
        <w:widowControl w:val="0"/>
        <w:numPr>
          <w:ilvl w:val="0"/>
          <w:numId w:val="46"/>
        </w:numPr>
        <w:autoSpaceDE w:val="0"/>
        <w:autoSpaceDN w:val="0"/>
        <w:adjustRightInd w:val="0"/>
        <w:spacing w:after="0" w:line="240" w:lineRule="auto"/>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Above graph showing Sh</w:t>
      </w:r>
      <w:r w:rsidR="00AF51D5" w:rsidRPr="00291D46">
        <w:rPr>
          <w:rFonts w:ascii="Times New Roman" w:hAnsi="Times New Roman" w:cs="Times New Roman"/>
          <w:bCs/>
          <w:color w:val="000000"/>
          <w:spacing w:val="-1"/>
          <w:sz w:val="28"/>
          <w:szCs w:val="28"/>
        </w:rPr>
        <w:t xml:space="preserve"> on y-axis and depth on x-axis, the maximum value that is 0.9 </w:t>
      </w:r>
      <w:r>
        <w:rPr>
          <w:rFonts w:ascii="Times New Roman" w:hAnsi="Times New Roman" w:cs="Times New Roman"/>
          <w:bCs/>
          <w:color w:val="000000"/>
          <w:spacing w:val="-1"/>
          <w:sz w:val="28"/>
          <w:szCs w:val="28"/>
        </w:rPr>
        <w:t>at depth 2200 and minimum value 0.09 is encountered at depths 2170 and 2178.</w:t>
      </w:r>
      <w:r w:rsidR="00AF51D5" w:rsidRPr="00291D46">
        <w:rPr>
          <w:rFonts w:ascii="Times New Roman" w:hAnsi="Times New Roman" w:cs="Times New Roman"/>
          <w:bCs/>
          <w:color w:val="000000"/>
          <w:spacing w:val="-1"/>
          <w:sz w:val="28"/>
          <w:szCs w:val="28"/>
        </w:rPr>
        <w:t xml:space="preserve"> </w:t>
      </w:r>
    </w:p>
    <w:p w:rsidR="008324D2" w:rsidRPr="00291D46" w:rsidRDefault="008324D2" w:rsidP="00C27BE6">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291D46" w:rsidRDefault="00291D46" w:rsidP="008324D2">
      <w:pPr>
        <w:tabs>
          <w:tab w:val="left" w:pos="3236"/>
        </w:tabs>
        <w:jc w:val="center"/>
        <w:rPr>
          <w:rFonts w:ascii="Times New Roman" w:hAnsi="Times New Roman" w:cs="Times New Roman"/>
          <w:b/>
          <w:sz w:val="32"/>
          <w:szCs w:val="32"/>
          <w:u w:val="single"/>
        </w:rPr>
      </w:pPr>
    </w:p>
    <w:p w:rsidR="008324D2" w:rsidRPr="00ED1649" w:rsidRDefault="008324D2" w:rsidP="008324D2">
      <w:pPr>
        <w:tabs>
          <w:tab w:val="left" w:pos="3236"/>
        </w:tabs>
        <w:jc w:val="cente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Depth vs Vsh,Phis,PhiN,PhiD,PhiND,SW,SH</w:t>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31918">
        <w:rPr>
          <w:rFonts w:ascii="Times New Roman" w:hAnsi="Times New Roman" w:cs="Times New Roman"/>
          <w:b/>
          <w:bCs/>
          <w:noProof/>
          <w:color w:val="000000"/>
          <w:spacing w:val="-1"/>
          <w:sz w:val="32"/>
          <w:szCs w:val="32"/>
          <w:u w:val="single"/>
        </w:rPr>
        <w:drawing>
          <wp:inline distT="0" distB="0" distL="0" distR="0">
            <wp:extent cx="5733415" cy="3716350"/>
            <wp:effectExtent l="19050" t="0" r="19685" b="0"/>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324D2" w:rsidRPr="00E31918" w:rsidRDefault="008324D2"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291D46" w:rsidRDefault="00291D4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p>
    <w:p w:rsidR="00C27BE6" w:rsidRDefault="00C27BE6" w:rsidP="00C27BE6">
      <w:pPr>
        <w:widowControl w:val="0"/>
        <w:autoSpaceDE w:val="0"/>
        <w:autoSpaceDN w:val="0"/>
        <w:adjustRightInd w:val="0"/>
        <w:spacing w:after="0" w:line="240" w:lineRule="auto"/>
        <w:jc w:val="both"/>
        <w:rPr>
          <w:rFonts w:ascii="Times New Roman" w:hAnsi="Times New Roman" w:cs="Times New Roman"/>
          <w:b/>
          <w:bCs/>
          <w:color w:val="000000"/>
          <w:spacing w:val="-1"/>
          <w:sz w:val="32"/>
          <w:szCs w:val="32"/>
          <w:u w:val="single"/>
        </w:rPr>
      </w:pPr>
      <w:r w:rsidRPr="00EF3A42">
        <w:rPr>
          <w:rFonts w:ascii="Times New Roman" w:hAnsi="Times New Roman" w:cs="Times New Roman"/>
          <w:b/>
          <w:bCs/>
          <w:color w:val="000000"/>
          <w:spacing w:val="-1"/>
          <w:sz w:val="32"/>
          <w:szCs w:val="32"/>
          <w:u w:val="single"/>
        </w:rPr>
        <w:lastRenderedPageBreak/>
        <w:t>CONCLUSION</w:t>
      </w:r>
    </w:p>
    <w:p w:rsidR="00517545" w:rsidRPr="00517545" w:rsidRDefault="00517545" w:rsidP="00517545">
      <w:pPr>
        <w:widowControl w:val="0"/>
        <w:autoSpaceDE w:val="0"/>
        <w:autoSpaceDN w:val="0"/>
        <w:adjustRightInd w:val="0"/>
        <w:spacing w:after="0" w:line="240" w:lineRule="auto"/>
        <w:jc w:val="both"/>
        <w:rPr>
          <w:rFonts w:ascii="Times New Roman" w:hAnsi="Times New Roman" w:cs="Times New Roman"/>
          <w:bCs/>
          <w:color w:val="000000"/>
          <w:spacing w:val="-1"/>
          <w:sz w:val="28"/>
          <w:szCs w:val="28"/>
        </w:rPr>
      </w:pPr>
      <w:r w:rsidRPr="00517545">
        <w:rPr>
          <w:rFonts w:ascii="Times New Roman" w:hAnsi="Times New Roman" w:cs="Times New Roman"/>
          <w:bCs/>
          <w:color w:val="000000"/>
          <w:spacing w:val="-1"/>
          <w:sz w:val="28"/>
          <w:szCs w:val="28"/>
        </w:rPr>
        <w:t>By utilizing the available data following petrophysical analysis has been conducted in this study</w:t>
      </w:r>
      <w:r>
        <w:rPr>
          <w:rFonts w:ascii="Times New Roman" w:hAnsi="Times New Roman" w:cs="Times New Roman"/>
          <w:bCs/>
          <w:color w:val="000000"/>
          <w:spacing w:val="-1"/>
          <w:sz w:val="28"/>
          <w:szCs w:val="28"/>
        </w:rPr>
        <w:t>:</w:t>
      </w:r>
    </w:p>
    <w:p w:rsidR="00C27BE6" w:rsidRPr="00EF3A42" w:rsidRDefault="00C27BE6" w:rsidP="00517545">
      <w:pPr>
        <w:widowControl w:val="0"/>
        <w:autoSpaceDE w:val="0"/>
        <w:autoSpaceDN w:val="0"/>
        <w:adjustRightInd w:val="0"/>
        <w:spacing w:after="0" w:line="240" w:lineRule="auto"/>
        <w:jc w:val="both"/>
        <w:rPr>
          <w:rFonts w:ascii="Times New Roman" w:hAnsi="Times New Roman" w:cs="Times New Roman"/>
          <w:sz w:val="28"/>
          <w:szCs w:val="28"/>
        </w:rPr>
      </w:pPr>
    </w:p>
    <w:p w:rsidR="000146F6" w:rsidRPr="00517545" w:rsidRDefault="001B08E2" w:rsidP="00517545">
      <w:pPr>
        <w:pStyle w:val="ListParagraph"/>
        <w:widowControl w:val="0"/>
        <w:numPr>
          <w:ilvl w:val="0"/>
          <w:numId w:val="47"/>
        </w:numPr>
        <w:autoSpaceDE w:val="0"/>
        <w:autoSpaceDN w:val="0"/>
        <w:adjustRightInd w:val="0"/>
        <w:jc w:val="both"/>
        <w:rPr>
          <w:rFonts w:ascii="Times New Roman" w:hAnsi="Times New Roman" w:cs="Times New Roman"/>
          <w:sz w:val="28"/>
          <w:szCs w:val="28"/>
        </w:rPr>
      </w:pPr>
      <w:r w:rsidRPr="00517545">
        <w:rPr>
          <w:rFonts w:ascii="Times New Roman" w:hAnsi="Times New Roman" w:cs="Times New Roman"/>
          <w:sz w:val="28"/>
          <w:szCs w:val="28"/>
        </w:rPr>
        <w:t>Porosity of fo</w:t>
      </w:r>
      <w:r w:rsidR="00517545">
        <w:rPr>
          <w:rFonts w:ascii="Times New Roman" w:hAnsi="Times New Roman" w:cs="Times New Roman"/>
          <w:sz w:val="28"/>
          <w:szCs w:val="28"/>
        </w:rPr>
        <w:t>rmation is calculated from different</w:t>
      </w:r>
      <w:r w:rsidRPr="00517545">
        <w:rPr>
          <w:rFonts w:ascii="Times New Roman" w:hAnsi="Times New Roman" w:cs="Times New Roman"/>
          <w:sz w:val="28"/>
          <w:szCs w:val="28"/>
        </w:rPr>
        <w:t xml:space="preserve"> methods </w:t>
      </w:r>
    </w:p>
    <w:p w:rsidR="000146F6" w:rsidRPr="00517545" w:rsidRDefault="001B08E2" w:rsidP="00517545">
      <w:pPr>
        <w:pStyle w:val="ListParagraph"/>
        <w:widowControl w:val="0"/>
        <w:numPr>
          <w:ilvl w:val="1"/>
          <w:numId w:val="47"/>
        </w:numPr>
        <w:autoSpaceDE w:val="0"/>
        <w:autoSpaceDN w:val="0"/>
        <w:adjustRightInd w:val="0"/>
        <w:jc w:val="both"/>
        <w:rPr>
          <w:rFonts w:ascii="Times New Roman" w:hAnsi="Times New Roman" w:cs="Times New Roman"/>
          <w:sz w:val="28"/>
          <w:szCs w:val="28"/>
        </w:rPr>
      </w:pPr>
      <w:r w:rsidRPr="00517545">
        <w:rPr>
          <w:rFonts w:ascii="Times New Roman" w:hAnsi="Times New Roman" w:cs="Times New Roman"/>
          <w:sz w:val="28"/>
          <w:szCs w:val="28"/>
        </w:rPr>
        <w:t xml:space="preserve">Porosity from Neutron Log (5 to </w:t>
      </w:r>
      <w:r w:rsidR="00517545">
        <w:rPr>
          <w:rFonts w:ascii="Times New Roman" w:hAnsi="Times New Roman" w:cs="Times New Roman"/>
          <w:sz w:val="28"/>
          <w:szCs w:val="28"/>
        </w:rPr>
        <w:t>25%) with average porosity of 17</w:t>
      </w:r>
      <w:r w:rsidRPr="00517545">
        <w:rPr>
          <w:rFonts w:ascii="Times New Roman" w:hAnsi="Times New Roman" w:cs="Times New Roman"/>
          <w:sz w:val="28"/>
          <w:szCs w:val="28"/>
        </w:rPr>
        <w:t>%</w:t>
      </w:r>
    </w:p>
    <w:p w:rsidR="000146F6" w:rsidRPr="00517545" w:rsidRDefault="001B08E2" w:rsidP="00517545">
      <w:pPr>
        <w:pStyle w:val="ListParagraph"/>
        <w:widowControl w:val="0"/>
        <w:numPr>
          <w:ilvl w:val="1"/>
          <w:numId w:val="47"/>
        </w:numPr>
        <w:autoSpaceDE w:val="0"/>
        <w:autoSpaceDN w:val="0"/>
        <w:adjustRightInd w:val="0"/>
        <w:jc w:val="both"/>
        <w:rPr>
          <w:rFonts w:ascii="Times New Roman" w:hAnsi="Times New Roman" w:cs="Times New Roman"/>
          <w:sz w:val="28"/>
          <w:szCs w:val="28"/>
        </w:rPr>
      </w:pPr>
      <w:r w:rsidRPr="00517545">
        <w:rPr>
          <w:rFonts w:ascii="Times New Roman" w:hAnsi="Times New Roman" w:cs="Times New Roman"/>
          <w:sz w:val="28"/>
          <w:szCs w:val="28"/>
        </w:rPr>
        <w:t xml:space="preserve">Porosity from Sonic Log (10 to </w:t>
      </w:r>
      <w:r w:rsidR="00517545">
        <w:rPr>
          <w:rFonts w:ascii="Times New Roman" w:hAnsi="Times New Roman" w:cs="Times New Roman"/>
          <w:sz w:val="28"/>
          <w:szCs w:val="28"/>
        </w:rPr>
        <w:t>30%) with average porosity of 15</w:t>
      </w:r>
      <w:r w:rsidRPr="00517545">
        <w:rPr>
          <w:rFonts w:ascii="Times New Roman" w:hAnsi="Times New Roman" w:cs="Times New Roman"/>
          <w:sz w:val="28"/>
          <w:szCs w:val="28"/>
        </w:rPr>
        <w:t>%</w:t>
      </w:r>
    </w:p>
    <w:p w:rsidR="00C27BE6" w:rsidRPr="00EF3A42" w:rsidRDefault="00C27BE6" w:rsidP="00517545">
      <w:pPr>
        <w:pStyle w:val="ListParagraph"/>
        <w:widowControl w:val="0"/>
        <w:autoSpaceDE w:val="0"/>
        <w:autoSpaceDN w:val="0"/>
        <w:adjustRightInd w:val="0"/>
        <w:jc w:val="both"/>
        <w:rPr>
          <w:rFonts w:ascii="Times New Roman" w:hAnsi="Times New Roman" w:cs="Times New Roman"/>
          <w:sz w:val="28"/>
          <w:szCs w:val="28"/>
        </w:rPr>
      </w:pPr>
    </w:p>
    <w:p w:rsidR="006E38AA" w:rsidRPr="00517545" w:rsidRDefault="00C27BE6" w:rsidP="00517545">
      <w:pPr>
        <w:pStyle w:val="ListParagraph"/>
        <w:widowControl w:val="0"/>
        <w:numPr>
          <w:ilvl w:val="0"/>
          <w:numId w:val="47"/>
        </w:numPr>
        <w:autoSpaceDE w:val="0"/>
        <w:autoSpaceDN w:val="0"/>
        <w:adjustRightInd w:val="0"/>
        <w:jc w:val="both"/>
        <w:rPr>
          <w:rFonts w:ascii="Times New Roman" w:hAnsi="Times New Roman" w:cs="Times New Roman"/>
          <w:sz w:val="28"/>
          <w:szCs w:val="28"/>
        </w:rPr>
      </w:pPr>
      <w:r w:rsidRPr="00517545">
        <w:rPr>
          <w:rFonts w:ascii="Times New Roman" w:hAnsi="Times New Roman" w:cs="Times New Roman"/>
          <w:sz w:val="28"/>
          <w:szCs w:val="28"/>
        </w:rPr>
        <w:t>The Aver</w:t>
      </w:r>
      <w:r w:rsidR="00ED1649" w:rsidRPr="00517545">
        <w:rPr>
          <w:rFonts w:ascii="Times New Roman" w:hAnsi="Times New Roman" w:cs="Times New Roman"/>
          <w:sz w:val="28"/>
          <w:szCs w:val="28"/>
        </w:rPr>
        <w:t>age Value of Vshale lies below 3</w:t>
      </w:r>
      <w:r w:rsidR="00C47FDF" w:rsidRPr="00517545">
        <w:rPr>
          <w:rFonts w:ascii="Times New Roman" w:hAnsi="Times New Roman" w:cs="Times New Roman"/>
          <w:sz w:val="28"/>
          <w:szCs w:val="28"/>
        </w:rPr>
        <w:t>5%</w:t>
      </w:r>
      <w:r w:rsidRPr="00517545">
        <w:rPr>
          <w:rFonts w:ascii="Times New Roman" w:hAnsi="Times New Roman" w:cs="Times New Roman"/>
          <w:sz w:val="28"/>
          <w:szCs w:val="28"/>
        </w:rPr>
        <w:t>, So the formation i.e lower Ranikot and Pab-Sandstone consider as clean formation.</w:t>
      </w:r>
    </w:p>
    <w:p w:rsidR="006E38AA" w:rsidRDefault="006E38AA" w:rsidP="00517545">
      <w:pPr>
        <w:pStyle w:val="ListParagraph"/>
        <w:jc w:val="both"/>
        <w:rPr>
          <w:rFonts w:ascii="Times New Roman" w:hAnsi="Times New Roman" w:cs="Times New Roman"/>
          <w:sz w:val="28"/>
          <w:szCs w:val="28"/>
        </w:rPr>
      </w:pPr>
    </w:p>
    <w:p w:rsidR="00517545" w:rsidRPr="006E38AA" w:rsidRDefault="00517545" w:rsidP="00517545">
      <w:pPr>
        <w:pStyle w:val="ListParagraph"/>
        <w:jc w:val="both"/>
        <w:rPr>
          <w:rFonts w:ascii="Times New Roman" w:hAnsi="Times New Roman" w:cs="Times New Roman"/>
          <w:sz w:val="28"/>
          <w:szCs w:val="28"/>
        </w:rPr>
      </w:pPr>
    </w:p>
    <w:p w:rsidR="00517545" w:rsidRPr="00517545" w:rsidRDefault="000D5D14" w:rsidP="00517545">
      <w:pPr>
        <w:pStyle w:val="ListParagraph"/>
        <w:widowControl w:val="0"/>
        <w:numPr>
          <w:ilvl w:val="0"/>
          <w:numId w:val="47"/>
        </w:numPr>
        <w:autoSpaceDE w:val="0"/>
        <w:autoSpaceDN w:val="0"/>
        <w:adjustRightInd w:val="0"/>
        <w:jc w:val="both"/>
        <w:rPr>
          <w:rFonts w:ascii="Times New Roman" w:hAnsi="Times New Roman" w:cs="Times New Roman"/>
          <w:sz w:val="28"/>
          <w:szCs w:val="28"/>
        </w:rPr>
      </w:pPr>
      <w:r w:rsidRPr="00517545">
        <w:rPr>
          <w:rFonts w:ascii="Times New Roman" w:hAnsi="Times New Roman" w:cs="Times New Roman"/>
          <w:sz w:val="28"/>
          <w:szCs w:val="28"/>
        </w:rPr>
        <w:t xml:space="preserve">Resistivity of water has been computed through </w:t>
      </w:r>
      <w:r w:rsidR="006E38AA" w:rsidRPr="00517545">
        <w:rPr>
          <w:rFonts w:ascii="Times New Roman" w:hAnsi="Times New Roman" w:cs="Times New Roman"/>
          <w:sz w:val="28"/>
          <w:szCs w:val="28"/>
        </w:rPr>
        <w:t>Archie Equation Method i.e. 0.082</w:t>
      </w:r>
      <w:r w:rsidRPr="00517545">
        <w:rPr>
          <w:rFonts w:ascii="Times New Roman" w:hAnsi="Times New Roman" w:cs="Times New Roman"/>
          <w:sz w:val="28"/>
          <w:szCs w:val="28"/>
        </w:rPr>
        <w:t xml:space="preserve"> ohmm. </w:t>
      </w:r>
    </w:p>
    <w:p w:rsidR="00517545" w:rsidRPr="00517545" w:rsidRDefault="00517545" w:rsidP="00517545">
      <w:pPr>
        <w:pStyle w:val="ListParagraph"/>
        <w:rPr>
          <w:rFonts w:ascii="Times New Roman" w:hAnsi="Times New Roman" w:cs="Times New Roman"/>
          <w:sz w:val="28"/>
          <w:szCs w:val="28"/>
        </w:rPr>
      </w:pPr>
    </w:p>
    <w:p w:rsidR="00C27BE6" w:rsidRDefault="00C27BE6" w:rsidP="00517545">
      <w:pPr>
        <w:pStyle w:val="ListParagraph"/>
        <w:widowControl w:val="0"/>
        <w:numPr>
          <w:ilvl w:val="0"/>
          <w:numId w:val="47"/>
        </w:numPr>
        <w:autoSpaceDE w:val="0"/>
        <w:autoSpaceDN w:val="0"/>
        <w:adjustRightInd w:val="0"/>
        <w:jc w:val="both"/>
        <w:rPr>
          <w:rFonts w:ascii="Times New Roman" w:hAnsi="Times New Roman" w:cs="Times New Roman"/>
          <w:sz w:val="28"/>
          <w:szCs w:val="28"/>
        </w:rPr>
      </w:pPr>
      <w:r w:rsidRPr="00517545">
        <w:rPr>
          <w:rFonts w:ascii="Times New Roman" w:hAnsi="Times New Roman" w:cs="Times New Roman"/>
          <w:sz w:val="28"/>
          <w:szCs w:val="28"/>
        </w:rPr>
        <w:t>The average Water Saturation is below then 30% so it is cons</w:t>
      </w:r>
      <w:r w:rsidR="00365783">
        <w:rPr>
          <w:rFonts w:ascii="Times New Roman" w:hAnsi="Times New Roman" w:cs="Times New Roman"/>
          <w:sz w:val="28"/>
          <w:szCs w:val="28"/>
        </w:rPr>
        <w:t>ider</w:t>
      </w:r>
      <w:r w:rsidR="001F0FFC">
        <w:rPr>
          <w:rFonts w:ascii="Times New Roman" w:hAnsi="Times New Roman" w:cs="Times New Roman"/>
          <w:sz w:val="28"/>
          <w:szCs w:val="28"/>
        </w:rPr>
        <w:t>e</w:t>
      </w:r>
      <w:r w:rsidR="00365783">
        <w:rPr>
          <w:rFonts w:ascii="Times New Roman" w:hAnsi="Times New Roman" w:cs="Times New Roman"/>
          <w:sz w:val="28"/>
          <w:szCs w:val="28"/>
        </w:rPr>
        <w:t>d as good reservoir</w:t>
      </w:r>
      <w:r w:rsidRPr="00517545">
        <w:rPr>
          <w:rFonts w:ascii="Times New Roman" w:hAnsi="Times New Roman" w:cs="Times New Roman"/>
          <w:sz w:val="28"/>
          <w:szCs w:val="28"/>
        </w:rPr>
        <w:t>.</w:t>
      </w:r>
    </w:p>
    <w:p w:rsidR="00E138AA" w:rsidRPr="00E138AA" w:rsidRDefault="00E138AA" w:rsidP="00E138AA">
      <w:pPr>
        <w:pStyle w:val="ListParagraph"/>
        <w:rPr>
          <w:rFonts w:ascii="Times New Roman" w:hAnsi="Times New Roman" w:cs="Times New Roman"/>
          <w:sz w:val="28"/>
          <w:szCs w:val="28"/>
        </w:rPr>
      </w:pPr>
    </w:p>
    <w:p w:rsidR="00E138AA" w:rsidRDefault="00E138AA" w:rsidP="00517545">
      <w:pPr>
        <w:pStyle w:val="ListParagraph"/>
        <w:widowControl w:val="0"/>
        <w:numPr>
          <w:ilvl w:val="0"/>
          <w:numId w:val="47"/>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During my study I have found above </w:t>
      </w:r>
      <w:r w:rsidR="00862852">
        <w:rPr>
          <w:rFonts w:ascii="Times New Roman" w:hAnsi="Times New Roman" w:cs="Times New Roman"/>
          <w:sz w:val="28"/>
          <w:szCs w:val="28"/>
        </w:rPr>
        <w:t>mentioned values</w:t>
      </w:r>
      <w:r>
        <w:rPr>
          <w:rFonts w:ascii="Times New Roman" w:hAnsi="Times New Roman" w:cs="Times New Roman"/>
          <w:sz w:val="28"/>
          <w:szCs w:val="28"/>
        </w:rPr>
        <w:t xml:space="preserve"> in my study zone and applying the cutoff parameters of Shale volume, Porosity, Water Saturation, the details of cutoff parameters are as under:</w:t>
      </w:r>
    </w:p>
    <w:p w:rsidR="00E138AA" w:rsidRDefault="00E138AA" w:rsidP="001F0FFC">
      <w:pPr>
        <w:pStyle w:val="ListParagraph"/>
        <w:numPr>
          <w:ilvl w:val="0"/>
          <w:numId w:val="48"/>
        </w:numPr>
        <w:rPr>
          <w:rFonts w:ascii="Times New Roman" w:hAnsi="Times New Roman" w:cs="Times New Roman"/>
          <w:sz w:val="28"/>
          <w:szCs w:val="28"/>
        </w:rPr>
      </w:pPr>
      <w:r>
        <w:rPr>
          <w:rFonts w:ascii="Times New Roman" w:hAnsi="Times New Roman" w:cs="Times New Roman"/>
          <w:sz w:val="28"/>
          <w:szCs w:val="28"/>
        </w:rPr>
        <w:t>Cutoff of  Vshale &lt;35%</w:t>
      </w:r>
    </w:p>
    <w:p w:rsidR="00E138AA" w:rsidRDefault="00E138AA" w:rsidP="001F0FFC">
      <w:pPr>
        <w:pStyle w:val="ListParagraph"/>
        <w:numPr>
          <w:ilvl w:val="0"/>
          <w:numId w:val="48"/>
        </w:numPr>
        <w:rPr>
          <w:rFonts w:ascii="Times New Roman" w:hAnsi="Times New Roman" w:cs="Times New Roman"/>
          <w:sz w:val="28"/>
          <w:szCs w:val="28"/>
        </w:rPr>
      </w:pPr>
      <w:r>
        <w:rPr>
          <w:rFonts w:ascii="Times New Roman" w:hAnsi="Times New Roman" w:cs="Times New Roman"/>
          <w:sz w:val="28"/>
          <w:szCs w:val="28"/>
        </w:rPr>
        <w:t>Cutoff of Porosity</w:t>
      </w:r>
      <w:r w:rsidR="001F0FFC">
        <w:rPr>
          <w:rFonts w:ascii="Times New Roman" w:hAnsi="Times New Roman" w:cs="Times New Roman"/>
          <w:sz w:val="28"/>
          <w:szCs w:val="28"/>
        </w:rPr>
        <w:t xml:space="preserve"> </w:t>
      </w:r>
      <w:r>
        <w:rPr>
          <w:rFonts w:ascii="Times New Roman" w:hAnsi="Times New Roman" w:cs="Times New Roman"/>
          <w:sz w:val="28"/>
          <w:szCs w:val="28"/>
        </w:rPr>
        <w:t>&gt;</w:t>
      </w:r>
      <w:r w:rsidR="001F0FFC">
        <w:rPr>
          <w:rFonts w:ascii="Times New Roman" w:hAnsi="Times New Roman" w:cs="Times New Roman"/>
          <w:sz w:val="28"/>
          <w:szCs w:val="28"/>
        </w:rPr>
        <w:t>8%</w:t>
      </w:r>
    </w:p>
    <w:p w:rsidR="001F0FFC" w:rsidRPr="00E138AA" w:rsidRDefault="001F0FFC" w:rsidP="001F0FFC">
      <w:pPr>
        <w:pStyle w:val="ListParagraph"/>
        <w:numPr>
          <w:ilvl w:val="0"/>
          <w:numId w:val="48"/>
        </w:numPr>
        <w:rPr>
          <w:rFonts w:ascii="Times New Roman" w:hAnsi="Times New Roman" w:cs="Times New Roman"/>
          <w:sz w:val="28"/>
          <w:szCs w:val="28"/>
        </w:rPr>
      </w:pPr>
      <w:r>
        <w:rPr>
          <w:rFonts w:ascii="Times New Roman" w:hAnsi="Times New Roman" w:cs="Times New Roman"/>
          <w:sz w:val="28"/>
          <w:szCs w:val="28"/>
        </w:rPr>
        <w:t>Cutoff of Water Saturation &lt;30%</w:t>
      </w:r>
    </w:p>
    <w:p w:rsidR="00466379" w:rsidRDefault="00466379" w:rsidP="00517545">
      <w:pPr>
        <w:tabs>
          <w:tab w:val="left" w:pos="4995"/>
        </w:tabs>
        <w:jc w:val="both"/>
        <w:rPr>
          <w:rFonts w:ascii="Times New Roman" w:hAnsi="Times New Roman" w:cs="Times New Roman"/>
          <w:sz w:val="28"/>
          <w:szCs w:val="28"/>
        </w:rPr>
      </w:pPr>
    </w:p>
    <w:p w:rsidR="00C27BE6" w:rsidRDefault="00C27BE6" w:rsidP="0046454E">
      <w:pPr>
        <w:tabs>
          <w:tab w:val="left" w:pos="4995"/>
        </w:tabs>
        <w:jc w:val="both"/>
        <w:rPr>
          <w:rFonts w:ascii="Times New Roman" w:hAnsi="Times New Roman" w:cs="Times New Roman"/>
          <w:sz w:val="28"/>
          <w:szCs w:val="28"/>
        </w:rPr>
      </w:pPr>
    </w:p>
    <w:p w:rsidR="00C27BE6" w:rsidRDefault="00C27BE6" w:rsidP="0046454E">
      <w:pPr>
        <w:tabs>
          <w:tab w:val="left" w:pos="4995"/>
        </w:tabs>
        <w:jc w:val="both"/>
        <w:rPr>
          <w:rFonts w:ascii="Times New Roman" w:hAnsi="Times New Roman" w:cs="Times New Roman"/>
          <w:sz w:val="28"/>
          <w:szCs w:val="28"/>
        </w:rPr>
      </w:pPr>
    </w:p>
    <w:p w:rsidR="00C27BE6" w:rsidRDefault="00C27BE6" w:rsidP="0046454E">
      <w:pPr>
        <w:tabs>
          <w:tab w:val="left" w:pos="4995"/>
        </w:tabs>
        <w:jc w:val="both"/>
        <w:rPr>
          <w:rFonts w:ascii="Times New Roman" w:hAnsi="Times New Roman" w:cs="Times New Roman"/>
          <w:sz w:val="28"/>
          <w:szCs w:val="28"/>
        </w:rPr>
      </w:pPr>
    </w:p>
    <w:p w:rsidR="00C27BE6" w:rsidRDefault="00C27BE6" w:rsidP="0046454E">
      <w:pPr>
        <w:tabs>
          <w:tab w:val="left" w:pos="4995"/>
        </w:tabs>
        <w:jc w:val="both"/>
        <w:rPr>
          <w:rFonts w:ascii="Times New Roman" w:hAnsi="Times New Roman" w:cs="Times New Roman"/>
          <w:sz w:val="28"/>
          <w:szCs w:val="28"/>
        </w:rPr>
      </w:pPr>
    </w:p>
    <w:p w:rsidR="00C27BE6" w:rsidRDefault="00C27BE6" w:rsidP="0046454E">
      <w:pPr>
        <w:tabs>
          <w:tab w:val="left" w:pos="4995"/>
        </w:tabs>
        <w:jc w:val="both"/>
        <w:rPr>
          <w:rFonts w:ascii="Times New Roman" w:hAnsi="Times New Roman" w:cs="Times New Roman"/>
          <w:sz w:val="28"/>
          <w:szCs w:val="28"/>
        </w:rPr>
      </w:pPr>
    </w:p>
    <w:p w:rsidR="00F54F74" w:rsidRDefault="00F54F74" w:rsidP="0046454E">
      <w:pPr>
        <w:tabs>
          <w:tab w:val="left" w:pos="4995"/>
        </w:tabs>
        <w:jc w:val="both"/>
        <w:rPr>
          <w:rFonts w:ascii="Times New Roman" w:hAnsi="Times New Roman" w:cs="Times New Roman"/>
          <w:sz w:val="28"/>
          <w:szCs w:val="28"/>
        </w:rPr>
      </w:pPr>
    </w:p>
    <w:p w:rsidR="004E13C8" w:rsidRDefault="004E13C8" w:rsidP="0046454E">
      <w:pPr>
        <w:tabs>
          <w:tab w:val="left" w:pos="4995"/>
        </w:tabs>
        <w:jc w:val="both"/>
        <w:rPr>
          <w:rFonts w:ascii="Times New Roman" w:hAnsi="Times New Roman" w:cs="Times New Roman"/>
          <w:sz w:val="28"/>
          <w:szCs w:val="28"/>
        </w:rPr>
      </w:pPr>
    </w:p>
    <w:p w:rsidR="000276B0" w:rsidRPr="000276B0" w:rsidRDefault="000276B0" w:rsidP="0046454E">
      <w:pPr>
        <w:tabs>
          <w:tab w:val="left" w:pos="4995"/>
        </w:tabs>
        <w:jc w:val="both"/>
        <w:rPr>
          <w:rFonts w:ascii="Times New Roman" w:hAnsi="Times New Roman" w:cs="Times New Roman"/>
          <w:b/>
          <w:sz w:val="28"/>
          <w:szCs w:val="28"/>
          <w:u w:val="single"/>
        </w:rPr>
      </w:pPr>
      <w:r w:rsidRPr="000276B0">
        <w:rPr>
          <w:rFonts w:ascii="Times New Roman" w:hAnsi="Times New Roman" w:cs="Times New Roman"/>
          <w:b/>
          <w:sz w:val="28"/>
          <w:szCs w:val="28"/>
          <w:u w:val="single"/>
        </w:rPr>
        <w:lastRenderedPageBreak/>
        <w:t>APPENDIX-I</w:t>
      </w:r>
    </w:p>
    <w:tbl>
      <w:tblPr>
        <w:tblStyle w:val="TableGrid"/>
        <w:tblW w:w="8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6"/>
        <w:gridCol w:w="1344"/>
        <w:gridCol w:w="960"/>
        <w:gridCol w:w="6"/>
        <w:gridCol w:w="1075"/>
        <w:gridCol w:w="960"/>
        <w:gridCol w:w="6"/>
        <w:gridCol w:w="948"/>
        <w:gridCol w:w="6"/>
        <w:gridCol w:w="960"/>
        <w:gridCol w:w="960"/>
      </w:tblGrid>
      <w:tr w:rsidR="007C678F" w:rsidTr="00A41676">
        <w:trPr>
          <w:trHeight w:val="401"/>
        </w:trPr>
        <w:tc>
          <w:tcPr>
            <w:tcW w:w="966" w:type="dxa"/>
            <w:gridSpan w:val="2"/>
          </w:tcPr>
          <w:p w:rsidR="007C678F" w:rsidRPr="001364B0" w:rsidRDefault="007C678F" w:rsidP="00A41676">
            <w:pPr>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Depth</w:t>
            </w:r>
          </w:p>
        </w:tc>
        <w:tc>
          <w:tcPr>
            <w:tcW w:w="1344" w:type="dxa"/>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GR</w:t>
            </w:r>
          </w:p>
        </w:tc>
        <w:tc>
          <w:tcPr>
            <w:tcW w:w="966" w:type="dxa"/>
            <w:gridSpan w:val="2"/>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DT</w:t>
            </w:r>
          </w:p>
        </w:tc>
        <w:tc>
          <w:tcPr>
            <w:tcW w:w="1075" w:type="dxa"/>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DRHO</w:t>
            </w:r>
          </w:p>
        </w:tc>
        <w:tc>
          <w:tcPr>
            <w:tcW w:w="966" w:type="dxa"/>
            <w:gridSpan w:val="2"/>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PEF</w:t>
            </w:r>
          </w:p>
        </w:tc>
        <w:tc>
          <w:tcPr>
            <w:tcW w:w="948" w:type="dxa"/>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LLD</w:t>
            </w:r>
          </w:p>
        </w:tc>
        <w:tc>
          <w:tcPr>
            <w:tcW w:w="966" w:type="dxa"/>
            <w:gridSpan w:val="2"/>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Nphi</w:t>
            </w:r>
          </w:p>
        </w:tc>
        <w:tc>
          <w:tcPr>
            <w:tcW w:w="960" w:type="dxa"/>
          </w:tcPr>
          <w:p w:rsidR="007C678F" w:rsidRPr="001364B0" w:rsidRDefault="007C678F" w:rsidP="00A41676">
            <w:pPr>
              <w:jc w:val="right"/>
              <w:rPr>
                <w:rFonts w:ascii="Times New Roman" w:eastAsia="Times New Roman" w:hAnsi="Times New Roman" w:cs="Times New Roman"/>
                <w:b/>
                <w:color w:val="000000"/>
                <w:sz w:val="24"/>
                <w:szCs w:val="24"/>
              </w:rPr>
            </w:pPr>
            <w:r w:rsidRPr="001364B0">
              <w:rPr>
                <w:rFonts w:ascii="Times New Roman" w:eastAsia="Times New Roman" w:hAnsi="Times New Roman" w:cs="Times New Roman"/>
                <w:b/>
                <w:color w:val="000000"/>
                <w:sz w:val="24"/>
                <w:szCs w:val="24"/>
              </w:rPr>
              <w:t>RHOB</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tcBorders>
              <w:top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2150</w:t>
            </w:r>
          </w:p>
        </w:tc>
        <w:tc>
          <w:tcPr>
            <w:tcW w:w="1350" w:type="dxa"/>
            <w:gridSpan w:val="2"/>
            <w:tcBorders>
              <w:top w:val="single" w:sz="4" w:space="0" w:color="auto"/>
              <w:left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100</w:t>
            </w:r>
          </w:p>
        </w:tc>
        <w:tc>
          <w:tcPr>
            <w:tcW w:w="960" w:type="dxa"/>
            <w:tcBorders>
              <w:top w:val="single" w:sz="4" w:space="0" w:color="auto"/>
              <w:left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1081" w:type="dxa"/>
            <w:gridSpan w:val="2"/>
            <w:tcBorders>
              <w:top w:val="single" w:sz="4" w:space="0" w:color="auto"/>
              <w:left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tcBorders>
              <w:top w:val="single" w:sz="4" w:space="0" w:color="auto"/>
              <w:left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tcBorders>
              <w:top w:val="single" w:sz="4" w:space="0" w:color="auto"/>
              <w:left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w:t>
            </w:r>
          </w:p>
        </w:tc>
        <w:tc>
          <w:tcPr>
            <w:tcW w:w="960" w:type="dxa"/>
            <w:tcBorders>
              <w:top w:val="single" w:sz="4" w:space="0" w:color="auto"/>
              <w:left w:val="single" w:sz="4" w:space="0" w:color="auto"/>
              <w:right w:val="single" w:sz="4" w:space="0" w:color="auto"/>
            </w:tcBorders>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0.27</w:t>
            </w:r>
          </w:p>
        </w:tc>
        <w:tc>
          <w:tcPr>
            <w:tcW w:w="960" w:type="dxa"/>
            <w:tcBorders>
              <w:top w:val="single" w:sz="4" w:space="0" w:color="auto"/>
              <w:left w:val="single" w:sz="4" w:space="0" w:color="auto"/>
            </w:tcBorders>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1.9</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2.62</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2.8</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0.19</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79</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0.36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2.83</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82.5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2.75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0.32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77</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0.24</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2.9</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0.24</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2159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67</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2.64</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2.9</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0.13</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82</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0.4</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64</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2.7</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3.56</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2169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0.08</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2.9</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74</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0.28</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0.3</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2.51</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2.96</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69</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2179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2.44</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67</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2.47</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2.51</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67</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2.51</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0.16</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67.5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0.13</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0.27</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0.14</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2189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0.18</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76</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0.19</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lastRenderedPageBreak/>
              <w:t>2191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68</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1.7</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77</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-0.03</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1.4</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2.38</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3.48</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72</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2.49</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66</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2199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2.49</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0.04</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2.46</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2.56</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71</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2.6</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2.47</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0.03</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76</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1.9</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0.15</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2.44</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2.47</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71</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0.08</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0.13</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2.38</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2209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71</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2.43</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0.08</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0.03</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0.04</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0.03</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63</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100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62</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2.51</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61</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120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2219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69</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0.03</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2221</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67</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2222</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61</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2223</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59</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180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2.53</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2224</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64</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0.06</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2225</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2.37</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2226</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75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0.09</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2227</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38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66</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0.05</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2.45</w:t>
            </w: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2228</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69</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0.02</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0.19</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2229</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150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65</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2.1</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8</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0.15</w:t>
            </w:r>
          </w:p>
        </w:tc>
        <w:tc>
          <w:tcPr>
            <w:tcW w:w="960" w:type="dxa"/>
            <w:noWrap/>
            <w:hideMark/>
          </w:tcPr>
          <w:p w:rsidR="007C678F" w:rsidRPr="001364B0" w:rsidRDefault="007C678F" w:rsidP="00A41676">
            <w:pPr>
              <w:rPr>
                <w:rFonts w:ascii="Times New Roman" w:eastAsia="Times New Roman" w:hAnsi="Times New Roman" w:cs="Times New Roman"/>
                <w:color w:val="000000"/>
                <w:sz w:val="24"/>
                <w:szCs w:val="24"/>
              </w:rPr>
            </w:pPr>
          </w:p>
        </w:tc>
      </w:tr>
      <w:tr w:rsidR="007C678F" w:rsidRPr="00044A66" w:rsidTr="00A41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2230</w:t>
            </w:r>
          </w:p>
        </w:tc>
        <w:tc>
          <w:tcPr>
            <w:tcW w:w="1350"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40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60</w:t>
            </w:r>
          </w:p>
        </w:tc>
        <w:tc>
          <w:tcPr>
            <w:tcW w:w="1081" w:type="dxa"/>
            <w:gridSpan w:val="2"/>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w:t>
            </w:r>
          </w:p>
        </w:tc>
        <w:tc>
          <w:tcPr>
            <w:tcW w:w="960" w:type="dxa"/>
            <w:gridSpan w:val="3"/>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90</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0.01</w:t>
            </w:r>
          </w:p>
        </w:tc>
        <w:tc>
          <w:tcPr>
            <w:tcW w:w="960" w:type="dxa"/>
            <w:noWrap/>
            <w:hideMark/>
          </w:tcPr>
          <w:p w:rsidR="007C678F" w:rsidRPr="001364B0" w:rsidRDefault="007C678F" w:rsidP="00A41676">
            <w:pPr>
              <w:jc w:val="right"/>
              <w:rPr>
                <w:rFonts w:ascii="Times New Roman" w:eastAsia="Times New Roman" w:hAnsi="Times New Roman" w:cs="Times New Roman"/>
                <w:color w:val="000000"/>
                <w:sz w:val="24"/>
                <w:szCs w:val="24"/>
              </w:rPr>
            </w:pPr>
            <w:r w:rsidRPr="001364B0">
              <w:rPr>
                <w:rFonts w:ascii="Times New Roman" w:eastAsia="Times New Roman" w:hAnsi="Times New Roman" w:cs="Times New Roman"/>
                <w:color w:val="000000"/>
                <w:sz w:val="24"/>
                <w:szCs w:val="24"/>
              </w:rPr>
              <w:t>2.54</w:t>
            </w:r>
          </w:p>
        </w:tc>
      </w:tr>
    </w:tbl>
    <w:p w:rsidR="008B2CC5" w:rsidRDefault="00A6583F" w:rsidP="0046454E">
      <w:pPr>
        <w:tabs>
          <w:tab w:val="left" w:pos="4995"/>
        </w:tabs>
        <w:jc w:val="both"/>
        <w:rPr>
          <w:rFonts w:ascii="Times New Roman" w:hAnsi="Times New Roman" w:cs="Times New Roman"/>
          <w:sz w:val="28"/>
          <w:szCs w:val="28"/>
        </w:rPr>
      </w:pPr>
      <w:r>
        <w:rPr>
          <w:rFonts w:ascii="Times New Roman" w:hAnsi="Times New Roman" w:cs="Times New Roman"/>
          <w:sz w:val="28"/>
          <w:szCs w:val="28"/>
        </w:rPr>
        <w:t>Table 1:</w:t>
      </w:r>
      <w:r w:rsidR="000276B0">
        <w:rPr>
          <w:rFonts w:ascii="Times New Roman" w:hAnsi="Times New Roman" w:cs="Times New Roman"/>
          <w:sz w:val="28"/>
          <w:szCs w:val="28"/>
        </w:rPr>
        <w:t xml:space="preserve"> </w:t>
      </w:r>
      <w:r>
        <w:rPr>
          <w:rFonts w:ascii="Times New Roman" w:hAnsi="Times New Roman" w:cs="Times New Roman"/>
          <w:sz w:val="28"/>
          <w:szCs w:val="28"/>
        </w:rPr>
        <w:t>Showing different values from depth 2150 to 2230</w:t>
      </w:r>
    </w:p>
    <w:p w:rsidR="008B2CC5" w:rsidRDefault="008B2CC5" w:rsidP="0046454E">
      <w:pPr>
        <w:tabs>
          <w:tab w:val="left" w:pos="4995"/>
        </w:tabs>
        <w:jc w:val="both"/>
        <w:rPr>
          <w:rFonts w:ascii="Times New Roman" w:hAnsi="Times New Roman" w:cs="Times New Roman"/>
          <w:sz w:val="28"/>
          <w:szCs w:val="28"/>
        </w:rPr>
      </w:pPr>
    </w:p>
    <w:p w:rsidR="008B2CC5" w:rsidRDefault="008B2CC5" w:rsidP="0046454E">
      <w:pPr>
        <w:tabs>
          <w:tab w:val="left" w:pos="4995"/>
        </w:tabs>
        <w:jc w:val="both"/>
        <w:rPr>
          <w:rFonts w:ascii="Times New Roman" w:hAnsi="Times New Roman" w:cs="Times New Roman"/>
          <w:sz w:val="28"/>
          <w:szCs w:val="28"/>
        </w:rPr>
      </w:pPr>
    </w:p>
    <w:p w:rsidR="00C27BE6" w:rsidRPr="00690F3B" w:rsidRDefault="008B2CC5" w:rsidP="0046454E">
      <w:pPr>
        <w:tabs>
          <w:tab w:val="left" w:pos="4995"/>
        </w:tabs>
        <w:jc w:val="both"/>
        <w:rPr>
          <w:rFonts w:ascii="Times New Roman" w:hAnsi="Times New Roman" w:cs="Times New Roman"/>
          <w:b/>
          <w:sz w:val="28"/>
          <w:szCs w:val="28"/>
          <w:u w:val="single"/>
        </w:rPr>
      </w:pPr>
      <w:r w:rsidRPr="00690F3B">
        <w:rPr>
          <w:rFonts w:ascii="Times New Roman" w:hAnsi="Times New Roman" w:cs="Times New Roman"/>
          <w:b/>
          <w:sz w:val="28"/>
          <w:szCs w:val="28"/>
          <w:u w:val="single"/>
        </w:rPr>
        <w:lastRenderedPageBreak/>
        <w:t>APPENDIX</w:t>
      </w:r>
      <w:r w:rsidR="00690F3B">
        <w:rPr>
          <w:rFonts w:ascii="Times New Roman" w:hAnsi="Times New Roman" w:cs="Times New Roman"/>
          <w:b/>
          <w:sz w:val="28"/>
          <w:szCs w:val="28"/>
          <w:u w:val="single"/>
        </w:rPr>
        <w:t>-I</w:t>
      </w:r>
      <w:r w:rsidR="000276B0">
        <w:rPr>
          <w:rFonts w:ascii="Times New Roman" w:hAnsi="Times New Roman" w:cs="Times New Roman"/>
          <w:b/>
          <w:sz w:val="28"/>
          <w:szCs w:val="28"/>
          <w:u w:val="single"/>
        </w:rPr>
        <w:t>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0"/>
        <w:gridCol w:w="6"/>
        <w:gridCol w:w="1116"/>
        <w:gridCol w:w="6"/>
        <w:gridCol w:w="1110"/>
        <w:gridCol w:w="713"/>
        <w:gridCol w:w="6"/>
        <w:gridCol w:w="1475"/>
        <w:gridCol w:w="791"/>
        <w:gridCol w:w="1110"/>
        <w:gridCol w:w="6"/>
        <w:gridCol w:w="1119"/>
        <w:gridCol w:w="643"/>
      </w:tblGrid>
      <w:tr w:rsidR="008B2CC5" w:rsidTr="000D1796">
        <w:trPr>
          <w:trHeight w:val="416"/>
        </w:trPr>
        <w:tc>
          <w:tcPr>
            <w:tcW w:w="1110" w:type="dxa"/>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PHID</w:t>
            </w:r>
          </w:p>
        </w:tc>
        <w:tc>
          <w:tcPr>
            <w:tcW w:w="1128" w:type="dxa"/>
            <w:gridSpan w:val="3"/>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PHIND</w:t>
            </w:r>
          </w:p>
        </w:tc>
        <w:tc>
          <w:tcPr>
            <w:tcW w:w="1110" w:type="dxa"/>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PHIS</w:t>
            </w:r>
          </w:p>
        </w:tc>
        <w:tc>
          <w:tcPr>
            <w:tcW w:w="719" w:type="dxa"/>
            <w:gridSpan w:val="2"/>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ρ</w:t>
            </w:r>
            <w:r w:rsidRPr="000D1796">
              <w:rPr>
                <w:rFonts w:ascii="Times New Roman" w:hAnsi="Times New Roman" w:cs="Times New Roman"/>
                <w:b/>
                <w:sz w:val="24"/>
                <w:szCs w:val="24"/>
                <w:vertAlign w:val="subscript"/>
              </w:rPr>
              <w:t>MA</w:t>
            </w:r>
          </w:p>
        </w:tc>
        <w:tc>
          <w:tcPr>
            <w:tcW w:w="1475" w:type="dxa"/>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Vsh</w:t>
            </w:r>
          </w:p>
        </w:tc>
        <w:tc>
          <w:tcPr>
            <w:tcW w:w="791" w:type="dxa"/>
          </w:tcPr>
          <w:p w:rsidR="008B2CC5" w:rsidRDefault="000D1796" w:rsidP="008B2CC5">
            <w:pPr>
              <w:tabs>
                <w:tab w:val="left" w:pos="4995"/>
              </w:tabs>
              <w:ind w:left="108"/>
              <w:jc w:val="both"/>
              <w:rPr>
                <w:rFonts w:ascii="Times New Roman" w:hAnsi="Times New Roman" w:cs="Times New Roman"/>
                <w:b/>
                <w:sz w:val="24"/>
                <w:szCs w:val="24"/>
              </w:rPr>
            </w:pPr>
            <w:r>
              <w:rPr>
                <w:rFonts w:ascii="Times New Roman" w:hAnsi="Times New Roman" w:cs="Times New Roman"/>
                <w:b/>
                <w:sz w:val="24"/>
                <w:szCs w:val="24"/>
              </w:rPr>
              <w:t>GR</w:t>
            </w:r>
          </w:p>
          <w:p w:rsidR="000D1796" w:rsidRPr="000D1796" w:rsidRDefault="000D1796" w:rsidP="008B2CC5">
            <w:pPr>
              <w:tabs>
                <w:tab w:val="left" w:pos="4995"/>
              </w:tabs>
              <w:ind w:left="108"/>
              <w:jc w:val="both"/>
              <w:rPr>
                <w:rFonts w:ascii="Times New Roman" w:hAnsi="Times New Roman" w:cs="Times New Roman"/>
                <w:b/>
                <w:sz w:val="24"/>
                <w:szCs w:val="24"/>
              </w:rPr>
            </w:pPr>
            <w:r>
              <w:rPr>
                <w:rFonts w:ascii="Times New Roman" w:hAnsi="Times New Roman" w:cs="Times New Roman"/>
                <w:b/>
                <w:sz w:val="24"/>
                <w:szCs w:val="24"/>
              </w:rPr>
              <w:t>Max</w:t>
            </w:r>
          </w:p>
        </w:tc>
        <w:tc>
          <w:tcPr>
            <w:tcW w:w="1110" w:type="dxa"/>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SW</w:t>
            </w:r>
          </w:p>
        </w:tc>
        <w:tc>
          <w:tcPr>
            <w:tcW w:w="1125" w:type="dxa"/>
            <w:gridSpan w:val="2"/>
          </w:tcPr>
          <w:p w:rsidR="008B2CC5" w:rsidRPr="000D1796" w:rsidRDefault="000D1796" w:rsidP="008B2CC5">
            <w:pPr>
              <w:tabs>
                <w:tab w:val="left" w:pos="4995"/>
              </w:tabs>
              <w:ind w:left="108"/>
              <w:jc w:val="both"/>
              <w:rPr>
                <w:rFonts w:ascii="Times New Roman" w:hAnsi="Times New Roman" w:cs="Times New Roman"/>
                <w:b/>
                <w:sz w:val="24"/>
                <w:szCs w:val="24"/>
              </w:rPr>
            </w:pPr>
            <w:r w:rsidRPr="000D1796">
              <w:rPr>
                <w:rFonts w:ascii="Times New Roman" w:hAnsi="Times New Roman" w:cs="Times New Roman"/>
                <w:b/>
                <w:sz w:val="24"/>
                <w:szCs w:val="24"/>
              </w:rPr>
              <w:t>SH</w:t>
            </w:r>
          </w:p>
        </w:tc>
        <w:tc>
          <w:tcPr>
            <w:tcW w:w="643" w:type="dxa"/>
            <w:tcBorders>
              <w:bottom w:val="single" w:sz="4" w:space="0" w:color="auto"/>
            </w:tcBorders>
            <w:shd w:val="clear" w:color="auto" w:fill="auto"/>
          </w:tcPr>
          <w:p w:rsidR="008B2CC5" w:rsidRPr="000D1796" w:rsidRDefault="000D1796">
            <w:pPr>
              <w:rPr>
                <w:rFonts w:ascii="Times New Roman" w:hAnsi="Times New Roman" w:cs="Times New Roman"/>
                <w:b/>
                <w:sz w:val="24"/>
                <w:szCs w:val="24"/>
              </w:rPr>
            </w:pPr>
            <w:r w:rsidRPr="000D1796">
              <w:rPr>
                <w:rFonts w:ascii="Times New Roman" w:hAnsi="Times New Roman" w:cs="Times New Roman"/>
                <w:b/>
                <w:sz w:val="24"/>
                <w:szCs w:val="24"/>
              </w:rPr>
              <w:t>GR</w:t>
            </w:r>
          </w:p>
          <w:p w:rsidR="000D1796" w:rsidRDefault="000D1796">
            <w:pPr>
              <w:rPr>
                <w:rFonts w:ascii="Times New Roman" w:hAnsi="Times New Roman" w:cs="Times New Roman"/>
                <w:b/>
                <w:sz w:val="32"/>
                <w:szCs w:val="32"/>
                <w:u w:val="single"/>
              </w:rPr>
            </w:pPr>
            <w:r w:rsidRPr="000D1796">
              <w:rPr>
                <w:rFonts w:ascii="Times New Roman" w:hAnsi="Times New Roman" w:cs="Times New Roman"/>
                <w:b/>
                <w:sz w:val="24"/>
                <w:szCs w:val="24"/>
              </w:rPr>
              <w:t>Min</w:t>
            </w: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1.151593</w:t>
            </w:r>
          </w:p>
        </w:tc>
        <w:tc>
          <w:tcPr>
            <w:tcW w:w="1116"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0.210145</w:t>
            </w:r>
          </w:p>
        </w:tc>
        <w:tc>
          <w:tcPr>
            <w:tcW w:w="713" w:type="dxa"/>
            <w:vMerge w:val="restart"/>
            <w:tcBorders>
              <w:left w:val="single" w:sz="4" w:space="0" w:color="auto"/>
              <w:right w:val="single" w:sz="4" w:space="0" w:color="auto"/>
            </w:tcBorders>
            <w:noWrap/>
            <w:hideMark/>
          </w:tcPr>
          <w:p w:rsidR="000D1796" w:rsidRDefault="000D1796" w:rsidP="00417D64">
            <w:pPr>
              <w:rPr>
                <w:rFonts w:ascii="Times New Roman" w:eastAsia="Times New Roman" w:hAnsi="Times New Roman" w:cs="Times New Roman"/>
                <w:color w:val="000000"/>
                <w:sz w:val="24"/>
                <w:szCs w:val="24"/>
              </w:rPr>
            </w:pPr>
          </w:p>
          <w:p w:rsidR="000D1796" w:rsidRPr="000D1796" w:rsidRDefault="000D1796" w:rsidP="000D1796">
            <w:pP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0.45</w:t>
            </w:r>
          </w:p>
        </w:tc>
        <w:tc>
          <w:tcPr>
            <w:tcW w:w="791" w:type="dxa"/>
            <w:vMerge w:val="restart"/>
            <w:tcBorders>
              <w:left w:val="single" w:sz="4" w:space="0" w:color="auto"/>
              <w:right w:val="single" w:sz="4" w:space="0" w:color="auto"/>
            </w:tcBorders>
            <w:noWrap/>
            <w:hideMark/>
          </w:tcPr>
          <w:p w:rsidR="000D1796" w:rsidRDefault="000D1796" w:rsidP="00417D64">
            <w:pPr>
              <w:rPr>
                <w:rFonts w:ascii="Times New Roman" w:eastAsia="Times New Roman" w:hAnsi="Times New Roman" w:cs="Times New Roman"/>
                <w:color w:val="000000"/>
                <w:sz w:val="24"/>
                <w:szCs w:val="24"/>
              </w:rPr>
            </w:pPr>
          </w:p>
          <w:p w:rsidR="000D1796" w:rsidRPr="000D1796" w:rsidRDefault="000D1796" w:rsidP="000D1796">
            <w:pP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116"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0.474305</w:t>
            </w:r>
          </w:p>
        </w:tc>
        <w:tc>
          <w:tcPr>
            <w:tcW w:w="1119" w:type="dxa"/>
            <w:tcBorders>
              <w:top w:val="single" w:sz="4" w:space="0" w:color="auto"/>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0.525695</w:t>
            </w:r>
          </w:p>
        </w:tc>
        <w:tc>
          <w:tcPr>
            <w:tcW w:w="643" w:type="dxa"/>
            <w:vMerge w:val="restart"/>
            <w:tcBorders>
              <w:top w:val="single" w:sz="4" w:space="0" w:color="auto"/>
              <w:bottom w:val="nil"/>
            </w:tcBorders>
            <w:shd w:val="clear" w:color="auto" w:fill="auto"/>
          </w:tcPr>
          <w:p w:rsidR="000D1796" w:rsidRDefault="000D1796">
            <w:pPr>
              <w:rPr>
                <w:rFonts w:ascii="Times New Roman" w:eastAsia="Times New Roman" w:hAnsi="Times New Roman" w:cs="Times New Roman"/>
                <w:sz w:val="24"/>
                <w:szCs w:val="24"/>
              </w:rPr>
            </w:pPr>
          </w:p>
          <w:p w:rsidR="000D1796" w:rsidRPr="000D1796" w:rsidRDefault="000D1796" w:rsidP="000D1796">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1.145323</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0.556688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0.443312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0.018182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0.177244</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0.195652</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0.612256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0.387744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1.143576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0.615287</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0.384713</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-0.10909</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0.265989</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0.202899</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0.375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0.324735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0.675265</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0.188776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0.228261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0.492548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0.507452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1.157979</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0.210145</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0.508248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0.491752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1.148266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0.188406</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0.533594</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0.466406</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1.148266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0.210145</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0.46</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0.596576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0.403424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1.138822</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0.115942</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0.688866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0.311134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0.060606</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0.25117</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0.268116</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0.409081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0.590919</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0.198036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0.231884</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0.417516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0.582484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1.146261</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0.411608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0.588392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1.139371</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0.173913</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0.492548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0.507452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1.137856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0.484031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0.515969</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1.170348</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0.224638</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0.357946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0.642054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0.272727</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0.271367</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0.268116</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0.43298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0.56702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-0.55152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0.391004</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0.094203</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0.800391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0.199609</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0.121212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0.095636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0.086957</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0.570436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0.429564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1.137064</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1.131923</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-0.13192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0.090909</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0.073364</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0.905539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0.094461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0.090909</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0.077021</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0.086957</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0.674949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0.325051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1.146261</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0.166667</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0.411608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0.588392</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1.152786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0.231884</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0.511351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0.488649</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1.155299</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0.210145</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0.575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0.426875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0.573125</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0.084848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0.19339</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0.123188</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0.416279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0.583721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-0.18788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0.157636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0.173913</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0.275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0.754615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0.245385</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0.181818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0.143454</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0.130435</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0.749943</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0.250057</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0.121212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0.092716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0.123188</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0.905539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0.094461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0.127273</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0.102709</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0.646813</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0.353187</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0.090909</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0.077021</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0.674949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0.325051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0.109091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0.088036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0.115942</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0.754615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0.245385</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0.084848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0.073482</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0.674949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0.325051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0.084848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0.073482</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0.115942</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0.674949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0.325051</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1.141278</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0.425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0.421843</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0.578157</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1.139371</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0.119565</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0.31</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0.550685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0.449315</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1.136449</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0.123188</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0.375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0.754615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0.245385</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1.151593</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0.400861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0.599139</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1.139963</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0.15942</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0.34</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0.457366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0.542634</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882D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1.142767</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0.123188</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0.318174</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0.681826</w:t>
            </w:r>
          </w:p>
        </w:tc>
        <w:tc>
          <w:tcPr>
            <w:tcW w:w="643" w:type="dxa"/>
            <w:vMerge/>
            <w:tcBorders>
              <w:bottom w:val="nil"/>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1.143576</w:t>
            </w:r>
          </w:p>
        </w:tc>
        <w:tc>
          <w:tcPr>
            <w:tcW w:w="1116" w:type="dxa"/>
            <w:gridSpan w:val="2"/>
            <w:tcBorders>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0.181159</w:t>
            </w:r>
          </w:p>
        </w:tc>
        <w:tc>
          <w:tcPr>
            <w:tcW w:w="713"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tcBorders>
              <w:left w:val="single" w:sz="4" w:space="0" w:color="auto"/>
              <w:righ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0.35</w:t>
            </w:r>
          </w:p>
        </w:tc>
        <w:tc>
          <w:tcPr>
            <w:tcW w:w="791" w:type="dxa"/>
            <w:vMerge/>
            <w:tcBorders>
              <w:left w:val="single" w:sz="4" w:space="0" w:color="auto"/>
              <w:right w:val="single" w:sz="4" w:space="0" w:color="auto"/>
            </w:tcBorders>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tcBorders>
              <w:left w:val="single" w:sz="4" w:space="0" w:color="auto"/>
            </w:tcBorders>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0.476599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0.523401</w:t>
            </w:r>
          </w:p>
        </w:tc>
        <w:tc>
          <w:tcPr>
            <w:tcW w:w="643" w:type="dxa"/>
            <w:vMerge/>
            <w:tcBorders>
              <w:bottom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lastRenderedPageBreak/>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1.145323</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0.246377</w:t>
            </w:r>
          </w:p>
        </w:tc>
        <w:tc>
          <w:tcPr>
            <w:tcW w:w="713" w:type="dxa"/>
            <w:vMerge w:val="restart"/>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w:t>
            </w:r>
          </w:p>
        </w:tc>
        <w:tc>
          <w:tcPr>
            <w:tcW w:w="791" w:type="dxa"/>
            <w:vMerge w:val="restart"/>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0.482106</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0.517894</w:t>
            </w:r>
          </w:p>
        </w:tc>
        <w:tc>
          <w:tcPr>
            <w:tcW w:w="643" w:type="dxa"/>
            <w:tcBorders>
              <w:top w:val="single" w:sz="4" w:space="0" w:color="auto"/>
              <w:bottom w:val="nil"/>
            </w:tcBorders>
            <w:shd w:val="clear" w:color="auto" w:fill="auto"/>
          </w:tcPr>
          <w:p w:rsidR="000D1796" w:rsidRPr="008B2CC5" w:rsidRDefault="000D1796" w:rsidP="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0.121212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0.098976</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0.123188</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1.446318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-0.44632</w:t>
            </w:r>
          </w:p>
        </w:tc>
        <w:tc>
          <w:tcPr>
            <w:tcW w:w="643" w:type="dxa"/>
            <w:vMerge w:val="restart"/>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0.163636</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0.188251</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0.188406</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0.26</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0.556688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0.443312</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-0.50303</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0.361344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0.749943</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0.250057</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0.121212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0.106753</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0.152174</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0.729941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0.270059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0.09697</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0.070011</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1.711307</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-0.71131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1.138822</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0.108696</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0.795435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0.204565</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1.138317</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0.173913</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0.823217</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0.176783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0.09697</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0.098497</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0.640312</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0.359688</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0.115152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0.432007</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0.095452</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0.904548</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0.054545</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0.074415</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0.086957</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0.235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0.503077</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0.496923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0.109091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0.104644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0.144928</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0.26</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0.674949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0.325051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0.181818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0.146727</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0.335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0.82664</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0.17336</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1.140599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0.181159</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0.72155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0.27845</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0.127273</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0.106298</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0.15942</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0.924211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0.075789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0.109091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0.084855</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1.221028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-0.22103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1.137064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0.144928</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0.24</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0.800391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0.199609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0.163636</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0.147778</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0.635877</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0.364123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0.133333</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0.113749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0.144928</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0.711458</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0.288542</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1.135744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2.614065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-1.61406</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1.137856</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0.905539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0.094461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1.137064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0.924211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0.075789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1.136009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0.924211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0.075789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1.135854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0.173913</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2.134375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-1.13437</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1.135678</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0.086957</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2.863564</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-1.86356</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0.084848</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0.060412</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0.07971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3.201562</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-2.20156</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1.135678</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0.072464</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2.614065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-1.61406</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1.135744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0.065217</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1.307032</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-0.30703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1.135854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0.130435</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0.4</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1.74271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-0.74271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1.135744</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1.509231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-0.50923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1.136449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0.115942</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0.754615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0.245385</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0.090909</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0.06467</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0.072464</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2.33809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-1.33809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0.072727</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0.05191</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0.057971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2.134375</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-1.13437</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1.136449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0.094203</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0.954521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0.045479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0.169697</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0.139279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0.137681</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0.075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0.739369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0.260631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1.137438</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0.173913</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0.25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0.821521</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0.178479</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0.121212</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0.092716</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0.108696</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0.14</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0.905539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0.094461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1.143576</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0.130435</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0.615287</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0.384713</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1.606061</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1.140599</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0.101449</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0.7</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0.674949</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0.325051</w:t>
            </w:r>
          </w:p>
        </w:tc>
        <w:tc>
          <w:tcPr>
            <w:tcW w:w="643" w:type="dxa"/>
            <w:vMerge/>
            <w:tcBorders>
              <w:top w:val="nil"/>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r w:rsidR="000D1796" w:rsidRPr="008B2CC5" w:rsidTr="000D1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0.066667</w:t>
            </w:r>
          </w:p>
        </w:tc>
        <w:tc>
          <w:tcPr>
            <w:tcW w:w="1116"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0.047668</w:t>
            </w: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0.065217</w:t>
            </w:r>
          </w:p>
        </w:tc>
        <w:tc>
          <w:tcPr>
            <w:tcW w:w="713"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481"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0.15</w:t>
            </w:r>
          </w:p>
        </w:tc>
        <w:tc>
          <w:tcPr>
            <w:tcW w:w="791" w:type="dxa"/>
            <w:vMerge/>
            <w:noWrap/>
            <w:hideMark/>
          </w:tcPr>
          <w:p w:rsidR="000D1796" w:rsidRPr="008B2CC5" w:rsidRDefault="000D1796" w:rsidP="00417D64">
            <w:pPr>
              <w:rPr>
                <w:rFonts w:ascii="Times New Roman" w:eastAsia="Times New Roman" w:hAnsi="Times New Roman" w:cs="Times New Roman"/>
                <w:color w:val="000000"/>
                <w:sz w:val="24"/>
                <w:szCs w:val="24"/>
              </w:rPr>
            </w:pPr>
          </w:p>
        </w:tc>
        <w:tc>
          <w:tcPr>
            <w:tcW w:w="1116" w:type="dxa"/>
            <w:gridSpan w:val="2"/>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3.018462</w:t>
            </w:r>
          </w:p>
        </w:tc>
        <w:tc>
          <w:tcPr>
            <w:tcW w:w="1119" w:type="dxa"/>
            <w:noWrap/>
            <w:hideMark/>
          </w:tcPr>
          <w:p w:rsidR="000D1796" w:rsidRPr="008B2CC5" w:rsidRDefault="000D1796" w:rsidP="00417D64">
            <w:pPr>
              <w:jc w:val="right"/>
              <w:rPr>
                <w:rFonts w:ascii="Times New Roman" w:eastAsia="Times New Roman" w:hAnsi="Times New Roman" w:cs="Times New Roman"/>
                <w:color w:val="000000"/>
                <w:sz w:val="24"/>
                <w:szCs w:val="24"/>
              </w:rPr>
            </w:pPr>
            <w:r w:rsidRPr="008B2CC5">
              <w:rPr>
                <w:rFonts w:ascii="Times New Roman" w:eastAsia="Times New Roman" w:hAnsi="Times New Roman" w:cs="Times New Roman"/>
                <w:color w:val="000000"/>
                <w:sz w:val="24"/>
                <w:szCs w:val="24"/>
              </w:rPr>
              <w:t>-2.01846</w:t>
            </w:r>
          </w:p>
        </w:tc>
        <w:tc>
          <w:tcPr>
            <w:tcW w:w="643" w:type="dxa"/>
            <w:vMerge/>
            <w:tcBorders>
              <w:top w:val="nil"/>
              <w:bottom w:val="single" w:sz="4" w:space="0" w:color="auto"/>
              <w:right w:val="single" w:sz="4" w:space="0" w:color="auto"/>
            </w:tcBorders>
            <w:shd w:val="clear" w:color="auto" w:fill="auto"/>
          </w:tcPr>
          <w:p w:rsidR="000D1796" w:rsidRPr="008B2CC5" w:rsidRDefault="000D1796">
            <w:pPr>
              <w:rPr>
                <w:rFonts w:ascii="Times New Roman" w:eastAsia="Times New Roman" w:hAnsi="Times New Roman" w:cs="Times New Roman"/>
                <w:sz w:val="24"/>
                <w:szCs w:val="24"/>
              </w:rPr>
            </w:pPr>
          </w:p>
        </w:tc>
      </w:tr>
    </w:tbl>
    <w:p w:rsidR="00466379" w:rsidRPr="000276B0" w:rsidRDefault="000276B0" w:rsidP="0046454E">
      <w:pPr>
        <w:tabs>
          <w:tab w:val="left" w:pos="4995"/>
        </w:tabs>
        <w:jc w:val="both"/>
        <w:rPr>
          <w:rFonts w:ascii="Times New Roman" w:hAnsi="Times New Roman" w:cs="Times New Roman"/>
          <w:sz w:val="28"/>
          <w:szCs w:val="28"/>
        </w:rPr>
      </w:pPr>
      <w:r w:rsidRPr="000276B0">
        <w:rPr>
          <w:rFonts w:ascii="Times New Roman" w:hAnsi="Times New Roman" w:cs="Times New Roman"/>
          <w:sz w:val="28"/>
          <w:szCs w:val="28"/>
        </w:rPr>
        <w:t>Table 2: Showing different results from depth 2150 to 2230</w:t>
      </w:r>
    </w:p>
    <w:p w:rsidR="00466379" w:rsidRDefault="00466379" w:rsidP="0046454E">
      <w:pPr>
        <w:tabs>
          <w:tab w:val="left" w:pos="4995"/>
        </w:tabs>
        <w:jc w:val="both"/>
        <w:rPr>
          <w:rFonts w:ascii="Times New Roman" w:hAnsi="Times New Roman" w:cs="Times New Roman"/>
          <w:sz w:val="28"/>
          <w:szCs w:val="28"/>
        </w:rPr>
      </w:pPr>
    </w:p>
    <w:p w:rsidR="00ED1649" w:rsidRDefault="00ED1649" w:rsidP="00882D6F">
      <w:pPr>
        <w:rPr>
          <w:rFonts w:ascii="Times New Roman" w:hAnsi="Times New Roman" w:cs="Times New Roman"/>
          <w:sz w:val="32"/>
          <w:szCs w:val="32"/>
        </w:rPr>
      </w:pPr>
    </w:p>
    <w:p w:rsidR="00ED1649" w:rsidRDefault="00ED1649" w:rsidP="00882D6F">
      <w:pPr>
        <w:rPr>
          <w:rFonts w:ascii="Times New Roman" w:hAnsi="Times New Roman" w:cs="Times New Roman"/>
          <w:b/>
          <w:sz w:val="32"/>
          <w:szCs w:val="32"/>
          <w:u w:val="single"/>
        </w:rPr>
      </w:pPr>
      <w:r w:rsidRPr="00ED1649">
        <w:rPr>
          <w:rFonts w:ascii="Times New Roman" w:hAnsi="Times New Roman" w:cs="Times New Roman"/>
          <w:b/>
          <w:sz w:val="32"/>
          <w:szCs w:val="32"/>
          <w:u w:val="single"/>
        </w:rPr>
        <w:lastRenderedPageBreak/>
        <w:t>References.</w:t>
      </w:r>
    </w:p>
    <w:p w:rsidR="00ED1649" w:rsidRDefault="00D435A8" w:rsidP="00E95A81">
      <w:pPr>
        <w:pStyle w:val="ListParagraph"/>
        <w:numPr>
          <w:ilvl w:val="0"/>
          <w:numId w:val="21"/>
        </w:numPr>
        <w:jc w:val="both"/>
        <w:rPr>
          <w:rFonts w:ascii="Times New Roman" w:hAnsi="Times New Roman" w:cs="Times New Roman"/>
          <w:color w:val="000000"/>
          <w:spacing w:val="-1"/>
          <w:sz w:val="28"/>
          <w:szCs w:val="28"/>
        </w:rPr>
      </w:pPr>
      <w:r w:rsidRPr="00A41676">
        <w:rPr>
          <w:rFonts w:ascii="Times New Roman" w:hAnsi="Times New Roman" w:cs="Times New Roman"/>
          <w:color w:val="000000"/>
          <w:spacing w:val="-1"/>
          <w:sz w:val="28"/>
          <w:szCs w:val="28"/>
        </w:rPr>
        <w:t>Shah. M.S., 1977, Stratigraphy of Pakistan, V. 12</w:t>
      </w:r>
    </w:p>
    <w:p w:rsidR="00E95A81" w:rsidRDefault="00E95A81" w:rsidP="00E95A81">
      <w:pPr>
        <w:pStyle w:val="ListParagraph"/>
        <w:jc w:val="both"/>
        <w:rPr>
          <w:rFonts w:ascii="Times New Roman" w:hAnsi="Times New Roman" w:cs="Times New Roman"/>
          <w:color w:val="000000"/>
          <w:spacing w:val="-1"/>
          <w:sz w:val="28"/>
          <w:szCs w:val="28"/>
        </w:rPr>
      </w:pPr>
    </w:p>
    <w:p w:rsidR="00E95A81" w:rsidRPr="00E95A81" w:rsidRDefault="00E95A81" w:rsidP="00E95A81">
      <w:pPr>
        <w:pStyle w:val="ListParagraph"/>
        <w:widowControl w:val="0"/>
        <w:numPr>
          <w:ilvl w:val="0"/>
          <w:numId w:val="21"/>
        </w:numPr>
        <w:autoSpaceDE w:val="0"/>
        <w:autoSpaceDN w:val="0"/>
        <w:adjustRightInd w:val="0"/>
        <w:spacing w:after="0" w:line="240" w:lineRule="auto"/>
        <w:jc w:val="both"/>
        <w:rPr>
          <w:rFonts w:ascii="Times New Roman" w:hAnsi="Times New Roman" w:cs="Times New Roman"/>
          <w:sz w:val="28"/>
          <w:szCs w:val="28"/>
        </w:rPr>
      </w:pPr>
      <w:r w:rsidRPr="00E95A81">
        <w:rPr>
          <w:rFonts w:ascii="Times New Roman" w:hAnsi="Times New Roman" w:cs="Times New Roman"/>
          <w:color w:val="000000"/>
          <w:spacing w:val="-1"/>
          <w:sz w:val="28"/>
          <w:szCs w:val="28"/>
        </w:rPr>
        <w:t>Akbar. A., 2000, Exploration Geological study report.</w:t>
      </w:r>
    </w:p>
    <w:p w:rsidR="00E95A81" w:rsidRPr="00E95A81" w:rsidRDefault="00E95A81" w:rsidP="00E95A81">
      <w:pPr>
        <w:pStyle w:val="ListParagraph"/>
        <w:rPr>
          <w:rFonts w:ascii="Times New Roman" w:hAnsi="Times New Roman" w:cs="Times New Roman"/>
          <w:sz w:val="28"/>
          <w:szCs w:val="28"/>
        </w:rPr>
      </w:pPr>
    </w:p>
    <w:p w:rsidR="00E95A81" w:rsidRPr="00E95A81" w:rsidRDefault="00E95A81" w:rsidP="00E95A81">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EB2768" w:rsidRDefault="00E95A81" w:rsidP="00E95A81">
      <w:pPr>
        <w:pStyle w:val="ListParagraph"/>
        <w:numPr>
          <w:ilvl w:val="0"/>
          <w:numId w:val="21"/>
        </w:numPr>
        <w:jc w:val="both"/>
        <w:rPr>
          <w:rFonts w:ascii="Times New Roman" w:hAnsi="Times New Roman" w:cs="Times New Roman"/>
          <w:color w:val="000000"/>
          <w:spacing w:val="-1"/>
          <w:sz w:val="28"/>
          <w:szCs w:val="28"/>
        </w:rPr>
      </w:pPr>
      <w:r w:rsidRPr="00E95A81">
        <w:rPr>
          <w:rFonts w:ascii="Times New Roman" w:hAnsi="Times New Roman" w:cs="Times New Roman"/>
          <w:color w:val="000000"/>
          <w:spacing w:val="-1"/>
          <w:sz w:val="28"/>
          <w:szCs w:val="28"/>
        </w:rPr>
        <w:t>Awan. A., 1999, Environment of Deposition and Sedimentological study report.</w:t>
      </w:r>
    </w:p>
    <w:p w:rsidR="00E95A81" w:rsidRDefault="00E95A81" w:rsidP="00E95A81">
      <w:pPr>
        <w:pStyle w:val="ListParagraph"/>
        <w:jc w:val="both"/>
        <w:rPr>
          <w:rFonts w:ascii="Times New Roman" w:hAnsi="Times New Roman" w:cs="Times New Roman"/>
          <w:color w:val="000000"/>
          <w:spacing w:val="-1"/>
          <w:sz w:val="28"/>
          <w:szCs w:val="28"/>
        </w:rPr>
      </w:pPr>
    </w:p>
    <w:p w:rsidR="00E95A81" w:rsidRPr="00E95A81" w:rsidRDefault="00E95A81" w:rsidP="00E95A81">
      <w:pPr>
        <w:pStyle w:val="ListParagraph"/>
        <w:widowControl w:val="0"/>
        <w:numPr>
          <w:ilvl w:val="0"/>
          <w:numId w:val="21"/>
        </w:numPr>
        <w:autoSpaceDE w:val="0"/>
        <w:autoSpaceDN w:val="0"/>
        <w:adjustRightInd w:val="0"/>
        <w:spacing w:after="0" w:line="240" w:lineRule="auto"/>
        <w:jc w:val="both"/>
        <w:rPr>
          <w:rFonts w:ascii="Times New Roman" w:hAnsi="Times New Roman" w:cs="Times New Roman"/>
          <w:sz w:val="28"/>
          <w:szCs w:val="28"/>
        </w:rPr>
      </w:pPr>
      <w:r w:rsidRPr="00E95A81">
        <w:rPr>
          <w:rFonts w:ascii="Times New Roman" w:hAnsi="Times New Roman" w:cs="Times New Roman"/>
          <w:color w:val="000000"/>
          <w:spacing w:val="-1"/>
          <w:sz w:val="28"/>
          <w:szCs w:val="28"/>
        </w:rPr>
        <w:t>Iqbal, M. W. A, and Shah, S.M.I., 1980: A guide to the stratigraphy of Pakistan.</w:t>
      </w:r>
      <w:r>
        <w:rPr>
          <w:rFonts w:ascii="Times New Roman" w:hAnsi="Times New Roman" w:cs="Times New Roman"/>
          <w:color w:val="000000"/>
          <w:spacing w:val="-1"/>
          <w:sz w:val="28"/>
          <w:szCs w:val="28"/>
        </w:rPr>
        <w:t xml:space="preserve"> </w:t>
      </w:r>
      <w:r w:rsidRPr="00E95A81">
        <w:rPr>
          <w:rFonts w:ascii="Times New Roman" w:hAnsi="Times New Roman" w:cs="Times New Roman"/>
          <w:color w:val="000000"/>
          <w:spacing w:val="-1"/>
          <w:sz w:val="28"/>
          <w:szCs w:val="28"/>
        </w:rPr>
        <w:t>Geol. Surv. Pak., Rec. 53.</w:t>
      </w:r>
    </w:p>
    <w:p w:rsidR="00E95A81" w:rsidRPr="00E95A81" w:rsidRDefault="00E95A81" w:rsidP="00E95A81">
      <w:pPr>
        <w:pStyle w:val="ListParagraph"/>
        <w:rPr>
          <w:rFonts w:ascii="Times New Roman" w:hAnsi="Times New Roman" w:cs="Times New Roman"/>
          <w:sz w:val="28"/>
          <w:szCs w:val="28"/>
        </w:rPr>
      </w:pPr>
    </w:p>
    <w:p w:rsidR="00E95A81" w:rsidRPr="00E95A81" w:rsidRDefault="00E95A81" w:rsidP="00E95A81">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D435A8" w:rsidRPr="00E95A81" w:rsidRDefault="00D435A8" w:rsidP="00E95A81">
      <w:pPr>
        <w:pStyle w:val="ListParagraph"/>
        <w:widowControl w:val="0"/>
        <w:numPr>
          <w:ilvl w:val="0"/>
          <w:numId w:val="21"/>
        </w:numPr>
        <w:autoSpaceDE w:val="0"/>
        <w:autoSpaceDN w:val="0"/>
        <w:adjustRightInd w:val="0"/>
        <w:spacing w:after="0" w:line="240" w:lineRule="auto"/>
        <w:jc w:val="both"/>
        <w:rPr>
          <w:rFonts w:ascii="Times New Roman" w:hAnsi="Times New Roman" w:cs="Times New Roman"/>
          <w:sz w:val="28"/>
          <w:szCs w:val="28"/>
        </w:rPr>
      </w:pPr>
      <w:r w:rsidRPr="00A41676">
        <w:rPr>
          <w:rFonts w:ascii="Times New Roman" w:hAnsi="Times New Roman" w:cs="Times New Roman"/>
          <w:color w:val="000000"/>
          <w:spacing w:val="-1"/>
          <w:sz w:val="28"/>
          <w:szCs w:val="28"/>
        </w:rPr>
        <w:t>Serra, O., Fundamentals of Well Log Interpretation, v 1, Elsevier, New York</w:t>
      </w:r>
      <w:r w:rsidR="00613F82" w:rsidRPr="00A41676">
        <w:rPr>
          <w:rFonts w:ascii="Times New Roman" w:hAnsi="Times New Roman" w:cs="Times New Roman"/>
          <w:color w:val="000000"/>
          <w:spacing w:val="-1"/>
          <w:sz w:val="28"/>
          <w:szCs w:val="28"/>
        </w:rPr>
        <w:t>,</w:t>
      </w:r>
      <w:r w:rsidR="00090A32">
        <w:rPr>
          <w:rFonts w:ascii="Times New Roman" w:hAnsi="Times New Roman" w:cs="Times New Roman"/>
          <w:color w:val="000000"/>
          <w:spacing w:val="-1"/>
          <w:sz w:val="28"/>
          <w:szCs w:val="28"/>
        </w:rPr>
        <w:t xml:space="preserve"> </w:t>
      </w:r>
      <w:r w:rsidRPr="00A41676">
        <w:rPr>
          <w:rFonts w:ascii="Times New Roman" w:hAnsi="Times New Roman" w:cs="Times New Roman"/>
          <w:color w:val="000000"/>
          <w:spacing w:val="-1"/>
          <w:sz w:val="28"/>
          <w:szCs w:val="28"/>
        </w:rPr>
        <w:t>1984</w:t>
      </w:r>
      <w:r w:rsidR="00736514" w:rsidRPr="00A41676">
        <w:rPr>
          <w:rFonts w:ascii="Times New Roman" w:hAnsi="Times New Roman" w:cs="Times New Roman"/>
          <w:color w:val="000000"/>
          <w:spacing w:val="-1"/>
          <w:sz w:val="28"/>
          <w:szCs w:val="28"/>
        </w:rPr>
        <w:t>.</w:t>
      </w:r>
    </w:p>
    <w:p w:rsidR="00E95A81" w:rsidRPr="00A41676" w:rsidRDefault="00E95A81" w:rsidP="00E95A81">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E95A81" w:rsidRPr="00E95A81" w:rsidRDefault="00E95A81" w:rsidP="00E95A81">
      <w:pPr>
        <w:pStyle w:val="ListParagraph"/>
        <w:widowControl w:val="0"/>
        <w:numPr>
          <w:ilvl w:val="0"/>
          <w:numId w:val="21"/>
        </w:numPr>
        <w:autoSpaceDE w:val="0"/>
        <w:autoSpaceDN w:val="0"/>
        <w:adjustRightInd w:val="0"/>
        <w:spacing w:after="0" w:line="240" w:lineRule="auto"/>
        <w:jc w:val="both"/>
        <w:rPr>
          <w:rFonts w:ascii="Times New Roman" w:hAnsi="Times New Roman" w:cs="Times New Roman"/>
          <w:sz w:val="28"/>
          <w:szCs w:val="28"/>
        </w:rPr>
      </w:pPr>
      <w:r w:rsidRPr="00E95A81">
        <w:rPr>
          <w:rFonts w:ascii="Times New Roman" w:hAnsi="Times New Roman" w:cs="Times New Roman"/>
          <w:color w:val="000000"/>
          <w:spacing w:val="-1"/>
          <w:sz w:val="28"/>
          <w:szCs w:val="28"/>
        </w:rPr>
        <w:t>Serra, O., Fundamentals of Well Log Interpretation, v II, Elsevier, New York1985.</w:t>
      </w:r>
    </w:p>
    <w:p w:rsidR="00E95A81" w:rsidRPr="00E95A81" w:rsidRDefault="00E95A81" w:rsidP="00E95A81">
      <w:pPr>
        <w:widowControl w:val="0"/>
        <w:autoSpaceDE w:val="0"/>
        <w:autoSpaceDN w:val="0"/>
        <w:adjustRightInd w:val="0"/>
        <w:spacing w:after="0" w:line="240" w:lineRule="auto"/>
        <w:jc w:val="both"/>
        <w:rPr>
          <w:rFonts w:ascii="Times New Roman" w:hAnsi="Times New Roman" w:cs="Times New Roman"/>
          <w:sz w:val="28"/>
          <w:szCs w:val="28"/>
        </w:rPr>
      </w:pPr>
    </w:p>
    <w:p w:rsidR="00EB2768" w:rsidRPr="00E95A81" w:rsidRDefault="00090A32" w:rsidP="00E95A81">
      <w:pPr>
        <w:pStyle w:val="ListParagraph"/>
        <w:widowControl w:val="0"/>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 Serra. O</w:t>
      </w:r>
      <w:r w:rsidR="00E95A81" w:rsidRPr="00E95A81">
        <w:rPr>
          <w:rFonts w:ascii="Times New Roman" w:hAnsi="Times New Roman" w:cs="Times New Roman"/>
          <w:color w:val="000000"/>
          <w:spacing w:val="-1"/>
          <w:sz w:val="28"/>
          <w:szCs w:val="28"/>
        </w:rPr>
        <w:t>, 1984, Fundamentals of well log interpretation.</w:t>
      </w:r>
    </w:p>
    <w:p w:rsidR="00E95A81" w:rsidRPr="00E95A81" w:rsidRDefault="00E95A81" w:rsidP="00E95A81">
      <w:pPr>
        <w:pStyle w:val="ListParagraph"/>
        <w:rPr>
          <w:rFonts w:ascii="Times New Roman" w:hAnsi="Times New Roman" w:cs="Times New Roman"/>
          <w:sz w:val="28"/>
          <w:szCs w:val="28"/>
        </w:rPr>
      </w:pPr>
    </w:p>
    <w:p w:rsidR="00E95A81" w:rsidRPr="00E95A81" w:rsidRDefault="00E95A81" w:rsidP="00E95A81">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EB2768" w:rsidRDefault="00613F82" w:rsidP="00090A32">
      <w:pPr>
        <w:pStyle w:val="ListParagraph"/>
        <w:numPr>
          <w:ilvl w:val="0"/>
          <w:numId w:val="34"/>
        </w:numPr>
        <w:jc w:val="both"/>
        <w:rPr>
          <w:rFonts w:ascii="Times New Roman" w:hAnsi="Times New Roman" w:cs="Times New Roman"/>
          <w:sz w:val="28"/>
          <w:szCs w:val="28"/>
        </w:rPr>
      </w:pPr>
      <w:r w:rsidRPr="00090A32">
        <w:rPr>
          <w:rFonts w:ascii="Times New Roman" w:hAnsi="Times New Roman" w:cs="Times New Roman"/>
          <w:sz w:val="28"/>
          <w:szCs w:val="28"/>
        </w:rPr>
        <w:t>Asquith B.</w:t>
      </w:r>
      <w:r w:rsidR="00090A32">
        <w:rPr>
          <w:rFonts w:ascii="Times New Roman" w:hAnsi="Times New Roman" w:cs="Times New Roman"/>
          <w:sz w:val="28"/>
          <w:szCs w:val="28"/>
        </w:rPr>
        <w:t xml:space="preserve"> </w:t>
      </w:r>
      <w:r w:rsidRPr="00090A32">
        <w:rPr>
          <w:rFonts w:ascii="Times New Roman" w:hAnsi="Times New Roman" w:cs="Times New Roman"/>
          <w:sz w:val="28"/>
          <w:szCs w:val="28"/>
        </w:rPr>
        <w:t>George,</w:t>
      </w:r>
      <w:r w:rsidR="00090A32" w:rsidRPr="00090A32">
        <w:rPr>
          <w:rFonts w:ascii="Times New Roman" w:hAnsi="Times New Roman" w:cs="Times New Roman"/>
          <w:sz w:val="28"/>
          <w:szCs w:val="28"/>
        </w:rPr>
        <w:t xml:space="preserve"> </w:t>
      </w:r>
      <w:r w:rsidR="00090A32" w:rsidRPr="00A41676">
        <w:rPr>
          <w:rFonts w:ascii="Times New Roman" w:hAnsi="Times New Roman" w:cs="Times New Roman"/>
          <w:sz w:val="28"/>
          <w:szCs w:val="28"/>
        </w:rPr>
        <w:t xml:space="preserve">(october 1982) </w:t>
      </w:r>
      <w:r w:rsidRPr="00090A32">
        <w:rPr>
          <w:rFonts w:ascii="Times New Roman" w:hAnsi="Times New Roman" w:cs="Times New Roman"/>
          <w:sz w:val="28"/>
          <w:szCs w:val="28"/>
        </w:rPr>
        <w:t>Basic Well</w:t>
      </w:r>
      <w:r w:rsidR="00090A32">
        <w:rPr>
          <w:rFonts w:ascii="Times New Roman" w:hAnsi="Times New Roman" w:cs="Times New Roman"/>
          <w:sz w:val="28"/>
          <w:szCs w:val="28"/>
        </w:rPr>
        <w:t xml:space="preserve"> </w:t>
      </w:r>
      <w:r w:rsidRPr="00090A32">
        <w:rPr>
          <w:rFonts w:ascii="Times New Roman" w:hAnsi="Times New Roman" w:cs="Times New Roman"/>
          <w:sz w:val="28"/>
          <w:szCs w:val="28"/>
        </w:rPr>
        <w:t xml:space="preserve">Log Analysis, published by “The American Association of Petroleum Geologists. </w:t>
      </w:r>
    </w:p>
    <w:p w:rsidR="00090A32" w:rsidRPr="00090A32" w:rsidRDefault="00090A32" w:rsidP="00090A32">
      <w:pPr>
        <w:pStyle w:val="ListParagraph"/>
        <w:jc w:val="both"/>
        <w:rPr>
          <w:rFonts w:ascii="Times New Roman" w:hAnsi="Times New Roman" w:cs="Times New Roman"/>
          <w:sz w:val="28"/>
          <w:szCs w:val="28"/>
        </w:rPr>
      </w:pPr>
    </w:p>
    <w:p w:rsidR="00A41676" w:rsidRPr="006258EF" w:rsidRDefault="00215C62" w:rsidP="006258EF">
      <w:pPr>
        <w:pStyle w:val="ListParagraph"/>
        <w:numPr>
          <w:ilvl w:val="0"/>
          <w:numId w:val="34"/>
        </w:numPr>
        <w:jc w:val="both"/>
        <w:rPr>
          <w:rFonts w:ascii="Times New Roman" w:hAnsi="Times New Roman" w:cs="Times New Roman"/>
          <w:sz w:val="28"/>
          <w:szCs w:val="28"/>
        </w:rPr>
      </w:pPr>
      <w:r w:rsidRPr="00A41676">
        <w:rPr>
          <w:rFonts w:ascii="Times New Roman" w:hAnsi="Times New Roman" w:cs="Times New Roman"/>
          <w:color w:val="000000"/>
          <w:spacing w:val="-1"/>
          <w:sz w:val="28"/>
          <w:szCs w:val="28"/>
        </w:rPr>
        <w:t>Stratigraphy of Pakistan, GSP Mem., vol. 22</w:t>
      </w:r>
    </w:p>
    <w:p w:rsidR="006258EF" w:rsidRPr="006258EF" w:rsidRDefault="006258EF" w:rsidP="006258EF">
      <w:pPr>
        <w:pStyle w:val="ListParagraph"/>
        <w:rPr>
          <w:rFonts w:ascii="Times New Roman" w:hAnsi="Times New Roman" w:cs="Times New Roman"/>
          <w:sz w:val="28"/>
          <w:szCs w:val="28"/>
        </w:rPr>
      </w:pPr>
    </w:p>
    <w:p w:rsidR="006258EF" w:rsidRPr="006258EF" w:rsidRDefault="006258EF" w:rsidP="006258EF">
      <w:pPr>
        <w:pStyle w:val="ListParagraph"/>
        <w:jc w:val="both"/>
        <w:rPr>
          <w:rFonts w:ascii="Times New Roman" w:hAnsi="Times New Roman" w:cs="Times New Roman"/>
          <w:sz w:val="28"/>
          <w:szCs w:val="28"/>
        </w:rPr>
      </w:pPr>
    </w:p>
    <w:p w:rsidR="00EB2768" w:rsidRPr="006258EF" w:rsidRDefault="00EB2768"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A41676">
        <w:rPr>
          <w:rFonts w:ascii="Times New Roman" w:hAnsi="Times New Roman" w:cs="Times New Roman"/>
          <w:color w:val="000000"/>
          <w:spacing w:val="-1"/>
          <w:sz w:val="28"/>
          <w:szCs w:val="28"/>
        </w:rPr>
        <w:t>A report by the DeGolyer and MacNaughton Canada Limited in 2004.</w:t>
      </w:r>
    </w:p>
    <w:p w:rsidR="006258EF" w:rsidRPr="00823243"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823243" w:rsidRPr="006258EF" w:rsidRDefault="00823243"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Blanford</w:t>
      </w:r>
      <w:r w:rsidR="00DD5843">
        <w:rPr>
          <w:rFonts w:ascii="Times New Roman" w:hAnsi="Times New Roman" w:cs="Times New Roman"/>
          <w:color w:val="000000"/>
          <w:spacing w:val="-1"/>
          <w:sz w:val="28"/>
          <w:szCs w:val="28"/>
        </w:rPr>
        <w:t>, W.T., 1876, on the geology of Sindh : Ibid., v. 9., pp, 8-22</w:t>
      </w:r>
    </w:p>
    <w:p w:rsidR="006258EF" w:rsidRPr="006258EF" w:rsidRDefault="006258EF" w:rsidP="006258EF">
      <w:pPr>
        <w:pStyle w:val="ListParagraph"/>
        <w:rPr>
          <w:rFonts w:ascii="Times New Roman" w:hAnsi="Times New Roman" w:cs="Times New Roman"/>
          <w:sz w:val="28"/>
          <w:szCs w:val="28"/>
        </w:rPr>
      </w:pPr>
    </w:p>
    <w:p w:rsidR="006258EF" w:rsidRPr="00DD5843"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DD5843" w:rsidRPr="006258EF" w:rsidRDefault="00DD5843"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Danilchik, W., and Shah, S.M. I., 1967, Stratigraphy and coal resources of formations in Trans-Indus Mountains, Mianwali Districts, West Pakistan : U.S Geol. Surv., Proj. Report</w:t>
      </w:r>
      <w:r w:rsidR="00531591">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(IR) PK-33, 45 p.</w:t>
      </w:r>
    </w:p>
    <w:p w:rsidR="006258EF" w:rsidRPr="00DD5843"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DD5843" w:rsidRPr="00C323EC" w:rsidRDefault="00DD5843"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Davies, L.M, 1927, The Ranikot beds of Thal </w:t>
      </w:r>
      <w:r w:rsidR="00C323EC">
        <w:rPr>
          <w:rFonts w:ascii="Times New Roman" w:hAnsi="Times New Roman" w:cs="Times New Roman"/>
          <w:color w:val="000000"/>
          <w:spacing w:val="-1"/>
          <w:sz w:val="28"/>
          <w:szCs w:val="28"/>
        </w:rPr>
        <w:t>(Northwest Frontier Province of India): Geol. Soc. London, Quart. Jour., v. 83, pp. 260-290.</w:t>
      </w:r>
    </w:p>
    <w:p w:rsidR="00C323EC" w:rsidRPr="006258EF" w:rsidRDefault="00C323EC"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lastRenderedPageBreak/>
        <w:t>Davies, L.M, 1941, The “Dunghan” limestone and Ranikot beds in Baluchistan :Ibid., v. 78, pp 316-317</w:t>
      </w:r>
    </w:p>
    <w:p w:rsidR="006258EF" w:rsidRPr="00C323EC"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4468DF" w:rsidRPr="006258EF" w:rsidRDefault="004468DF"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Eames,F.E,1952, A contribution to the study of Eocene in western Pakistan and western India, Part A., The geology of standard sections in the western Punjab and in the Kohat District : Geol. Soc, London, Quart. Jour., v 107, pt.2, pp 159-172.</w:t>
      </w:r>
    </w:p>
    <w:p w:rsidR="006258EF" w:rsidRPr="006258EF" w:rsidRDefault="006258EF" w:rsidP="006258EF">
      <w:pPr>
        <w:pStyle w:val="ListParagraph"/>
        <w:rPr>
          <w:rFonts w:ascii="Times New Roman" w:hAnsi="Times New Roman" w:cs="Times New Roman"/>
          <w:sz w:val="28"/>
          <w:szCs w:val="28"/>
        </w:rPr>
      </w:pPr>
    </w:p>
    <w:p w:rsidR="006258EF" w:rsidRPr="004468DF"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FD6656" w:rsidRPr="006258EF" w:rsidRDefault="00FD6656"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Hemphill, W.R., and Kidwai, A.H., 1973. Stratigraphy of the Bannu and Dera Ismail Khan areas, Pakistan: U.S. Geol Surv., pp 36.</w:t>
      </w:r>
    </w:p>
    <w:p w:rsidR="006258EF" w:rsidRPr="00FD6656"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FD6656" w:rsidRPr="006258EF" w:rsidRDefault="00FD6656"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Hunting Survey corporation 1961, Reconnaissance geology of part of West Pakistan: pp 1-550</w:t>
      </w:r>
    </w:p>
    <w:p w:rsidR="006258EF" w:rsidRPr="006258EF" w:rsidRDefault="006258EF" w:rsidP="006258EF">
      <w:pPr>
        <w:pStyle w:val="ListParagraph"/>
        <w:rPr>
          <w:rFonts w:ascii="Times New Roman" w:hAnsi="Times New Roman" w:cs="Times New Roman"/>
          <w:sz w:val="28"/>
          <w:szCs w:val="28"/>
        </w:rPr>
      </w:pPr>
    </w:p>
    <w:p w:rsidR="006258EF" w:rsidRPr="00FD6656"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FD6656" w:rsidRPr="006258EF" w:rsidRDefault="00FD6656" w:rsidP="00E95A8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Iqbal, M.W.A., 1973, Biostartigraphy of the Tiyon formation (Middle Eocene) of Sindh,</w:t>
      </w:r>
      <w:r w:rsidR="00F06C81">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Pakistan: Ibid., Recs., v . 22, 40 p.</w:t>
      </w:r>
    </w:p>
    <w:p w:rsidR="006258EF" w:rsidRPr="00FD6656"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D82E41" w:rsidRPr="006258EF" w:rsidRDefault="00B42CEA" w:rsidP="00D82E4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Marks, P., 1962, Variation and evolution </w:t>
      </w:r>
      <w:r w:rsidR="00D82E41">
        <w:rPr>
          <w:rFonts w:ascii="Times New Roman" w:hAnsi="Times New Roman" w:cs="Times New Roman"/>
          <w:color w:val="000000"/>
          <w:spacing w:val="-1"/>
          <w:sz w:val="28"/>
          <w:szCs w:val="28"/>
        </w:rPr>
        <w:t>in Orbitoides of the cretaceous of Rakhi Nala, West Pakistan: Punjab Univ., Geol. Null., no,2, pp.15-29.</w:t>
      </w:r>
    </w:p>
    <w:p w:rsidR="006258EF" w:rsidRPr="006258EF" w:rsidRDefault="006258EF" w:rsidP="006258EF">
      <w:pPr>
        <w:pStyle w:val="ListParagraph"/>
        <w:rPr>
          <w:rFonts w:ascii="Times New Roman" w:hAnsi="Times New Roman" w:cs="Times New Roman"/>
          <w:sz w:val="28"/>
          <w:szCs w:val="28"/>
        </w:rPr>
      </w:pPr>
    </w:p>
    <w:p w:rsidR="006258EF" w:rsidRPr="00D82E41"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F06C81" w:rsidRPr="006258EF" w:rsidRDefault="00F06C81" w:rsidP="00D82E4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Williams, M. D., 1959, Stratigraphy of the Lower Indus basin, West Pakistan: World Petroleum Cong., 5</w:t>
      </w:r>
      <w:r w:rsidRPr="00F06C81">
        <w:rPr>
          <w:rFonts w:ascii="Times New Roman" w:hAnsi="Times New Roman" w:cs="Times New Roman"/>
          <w:color w:val="000000"/>
          <w:spacing w:val="-1"/>
          <w:sz w:val="28"/>
          <w:szCs w:val="28"/>
          <w:vertAlign w:val="superscript"/>
        </w:rPr>
        <w:t>th</w:t>
      </w:r>
      <w:r>
        <w:rPr>
          <w:rFonts w:ascii="Times New Roman" w:hAnsi="Times New Roman" w:cs="Times New Roman"/>
          <w:color w:val="000000"/>
          <w:spacing w:val="-1"/>
          <w:sz w:val="28"/>
          <w:szCs w:val="28"/>
        </w:rPr>
        <w:t>, New York, Proc., sac, 1 paper 19, pp.377-390.</w:t>
      </w:r>
    </w:p>
    <w:p w:rsidR="006258EF" w:rsidRPr="00F06C81"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720B7D" w:rsidRPr="006258EF" w:rsidRDefault="00F06C81" w:rsidP="00D82E4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Vredenburg, E. W., 1908</w:t>
      </w:r>
      <w:r w:rsidR="00720B7D">
        <w:rPr>
          <w:rFonts w:ascii="Times New Roman" w:hAnsi="Times New Roman" w:cs="Times New Roman"/>
          <w:color w:val="000000"/>
          <w:spacing w:val="-1"/>
          <w:sz w:val="28"/>
          <w:szCs w:val="28"/>
        </w:rPr>
        <w:t>, The cretaceous Orbitoids of India: Ibid, Recs., v.36, pp.171-213.</w:t>
      </w:r>
    </w:p>
    <w:p w:rsidR="006258EF" w:rsidRPr="006258EF" w:rsidRDefault="006258EF" w:rsidP="006258EF">
      <w:pPr>
        <w:pStyle w:val="ListParagraph"/>
        <w:rPr>
          <w:rFonts w:ascii="Times New Roman" w:hAnsi="Times New Roman" w:cs="Times New Roman"/>
          <w:sz w:val="28"/>
          <w:szCs w:val="28"/>
        </w:rPr>
      </w:pPr>
    </w:p>
    <w:p w:rsidR="006258EF" w:rsidRPr="00720B7D"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720B7D" w:rsidRPr="006258EF" w:rsidRDefault="00FD6656" w:rsidP="00D82E4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D82E41">
        <w:rPr>
          <w:rFonts w:ascii="Times New Roman" w:hAnsi="Times New Roman" w:cs="Times New Roman"/>
          <w:color w:val="000000"/>
          <w:spacing w:val="-1"/>
          <w:sz w:val="28"/>
          <w:szCs w:val="28"/>
        </w:rPr>
        <w:t xml:space="preserve"> </w:t>
      </w:r>
      <w:r w:rsidR="00720B7D">
        <w:rPr>
          <w:rFonts w:ascii="Times New Roman" w:hAnsi="Times New Roman" w:cs="Times New Roman"/>
          <w:color w:val="000000"/>
          <w:spacing w:val="-1"/>
          <w:sz w:val="28"/>
          <w:szCs w:val="28"/>
        </w:rPr>
        <w:t>Vredenburg, E. W., 1928, A supplement to the mollusca of the Ranikot series., Palaeont. Indica, New series, v. 10, no. 4, 75 p</w:t>
      </w:r>
    </w:p>
    <w:p w:rsidR="006258EF" w:rsidRPr="00720B7D" w:rsidRDefault="006258EF" w:rsidP="006258EF">
      <w:pPr>
        <w:pStyle w:val="ListParagraph"/>
        <w:widowControl w:val="0"/>
        <w:autoSpaceDE w:val="0"/>
        <w:autoSpaceDN w:val="0"/>
        <w:adjustRightInd w:val="0"/>
        <w:spacing w:after="0" w:line="240" w:lineRule="auto"/>
        <w:jc w:val="both"/>
        <w:rPr>
          <w:rFonts w:ascii="Times New Roman" w:hAnsi="Times New Roman" w:cs="Times New Roman"/>
          <w:sz w:val="28"/>
          <w:szCs w:val="28"/>
        </w:rPr>
      </w:pPr>
    </w:p>
    <w:p w:rsidR="00C323EC" w:rsidRPr="00D82E41" w:rsidRDefault="00994B9D" w:rsidP="00D82E41">
      <w:pPr>
        <w:pStyle w:val="ListParagraph"/>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Nuttall, W.L.F.,1931, The stratigraphy of the Upper Ranikot series(lower Eocene) of Sind, India: India Geol, Suev., Recs, v. 65, pp 306-313.</w:t>
      </w:r>
      <w:r w:rsidR="00720B7D">
        <w:rPr>
          <w:rFonts w:ascii="Times New Roman" w:hAnsi="Times New Roman" w:cs="Times New Roman"/>
          <w:color w:val="000000"/>
          <w:spacing w:val="-1"/>
          <w:sz w:val="28"/>
          <w:szCs w:val="28"/>
        </w:rPr>
        <w:t xml:space="preserve"> </w:t>
      </w:r>
      <w:r w:rsidR="004468DF" w:rsidRPr="00D82E41">
        <w:rPr>
          <w:rFonts w:ascii="Times New Roman" w:hAnsi="Times New Roman" w:cs="Times New Roman"/>
          <w:color w:val="000000"/>
          <w:spacing w:val="-1"/>
          <w:sz w:val="28"/>
          <w:szCs w:val="28"/>
        </w:rPr>
        <w:t xml:space="preserve"> </w:t>
      </w:r>
    </w:p>
    <w:p w:rsidR="00EB2768" w:rsidRPr="00A41676" w:rsidRDefault="00EB2768" w:rsidP="00E95A81">
      <w:pPr>
        <w:pStyle w:val="ListParagraph"/>
        <w:jc w:val="both"/>
        <w:rPr>
          <w:rFonts w:ascii="Times New Roman" w:hAnsi="Times New Roman" w:cs="Times New Roman"/>
          <w:sz w:val="28"/>
          <w:szCs w:val="28"/>
        </w:rPr>
      </w:pPr>
    </w:p>
    <w:p w:rsidR="00EB2768" w:rsidRPr="00A41676" w:rsidRDefault="00EB2768" w:rsidP="00E95A81">
      <w:pPr>
        <w:pStyle w:val="ListParagraph"/>
        <w:jc w:val="both"/>
        <w:rPr>
          <w:rFonts w:ascii="Times New Roman" w:hAnsi="Times New Roman" w:cs="Times New Roman"/>
          <w:sz w:val="28"/>
          <w:szCs w:val="28"/>
        </w:rPr>
      </w:pPr>
    </w:p>
    <w:sectPr w:rsidR="00EB2768" w:rsidRPr="00A41676" w:rsidSect="00513CB1">
      <w:headerReference w:type="default" r:id="rId37"/>
      <w:footerReference w:type="default" r:id="rId38"/>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E0D" w:rsidRDefault="00D92E0D" w:rsidP="00520DF2">
      <w:pPr>
        <w:spacing w:after="0" w:line="240" w:lineRule="auto"/>
      </w:pPr>
      <w:r>
        <w:separator/>
      </w:r>
    </w:p>
  </w:endnote>
  <w:endnote w:type="continuationSeparator" w:id="1">
    <w:p w:rsidR="00D92E0D" w:rsidRDefault="00D92E0D" w:rsidP="00520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017"/>
      <w:docPartObj>
        <w:docPartGallery w:val="Page Numbers (Bottom of Page)"/>
        <w:docPartUnique/>
      </w:docPartObj>
    </w:sdtPr>
    <w:sdtContent>
      <w:p w:rsidR="00856EB5" w:rsidRDefault="003E6EA2">
        <w:pPr>
          <w:pStyle w:val="Footer"/>
          <w:jc w:val="center"/>
        </w:pPr>
        <w:fldSimple w:instr=" PAGE   \* MERGEFORMAT ">
          <w:r w:rsidR="00792EBE">
            <w:rPr>
              <w:noProof/>
            </w:rPr>
            <w:t>1</w:t>
          </w:r>
        </w:fldSimple>
      </w:p>
    </w:sdtContent>
  </w:sdt>
  <w:p w:rsidR="00856EB5" w:rsidRDefault="00856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E0D" w:rsidRDefault="00D92E0D" w:rsidP="00520DF2">
      <w:pPr>
        <w:spacing w:after="0" w:line="240" w:lineRule="auto"/>
      </w:pPr>
      <w:r>
        <w:separator/>
      </w:r>
    </w:p>
  </w:footnote>
  <w:footnote w:type="continuationSeparator" w:id="1">
    <w:p w:rsidR="00D92E0D" w:rsidRDefault="00D92E0D" w:rsidP="00520D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B5" w:rsidRPr="009E15B7" w:rsidRDefault="00856EB5" w:rsidP="009E15B7">
    <w:pPr>
      <w:pStyle w:val="Header"/>
      <w:tabs>
        <w:tab w:val="clear" w:pos="9360"/>
        <w:tab w:val="left" w:pos="7974"/>
      </w:tabs>
      <w:rPr>
        <w:rFonts w:ascii="Times New Roman" w:hAnsi="Times New Roman" w:cs="Times New Roman"/>
        <w:sz w:val="24"/>
        <w:szCs w:val="24"/>
      </w:rPr>
    </w:pPr>
    <w:r>
      <w:t xml:space="preserve">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FC5"/>
    <w:multiLevelType w:val="hybridMultilevel"/>
    <w:tmpl w:val="E1E49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F7109"/>
    <w:multiLevelType w:val="hybridMultilevel"/>
    <w:tmpl w:val="914C7DB6"/>
    <w:lvl w:ilvl="0" w:tplc="14E0213E">
      <w:start w:val="1"/>
      <w:numFmt w:val="bullet"/>
      <w:lvlText w:val=""/>
      <w:lvlJc w:val="left"/>
      <w:pPr>
        <w:tabs>
          <w:tab w:val="num" w:pos="720"/>
        </w:tabs>
        <w:ind w:left="720" w:hanging="360"/>
      </w:pPr>
      <w:rPr>
        <w:rFonts w:ascii="Wingdings 2" w:hAnsi="Wingdings 2" w:hint="default"/>
      </w:rPr>
    </w:lvl>
    <w:lvl w:ilvl="1" w:tplc="C4B84144" w:tentative="1">
      <w:start w:val="1"/>
      <w:numFmt w:val="bullet"/>
      <w:lvlText w:val=""/>
      <w:lvlJc w:val="left"/>
      <w:pPr>
        <w:tabs>
          <w:tab w:val="num" w:pos="1440"/>
        </w:tabs>
        <w:ind w:left="1440" w:hanging="360"/>
      </w:pPr>
      <w:rPr>
        <w:rFonts w:ascii="Wingdings 2" w:hAnsi="Wingdings 2" w:hint="default"/>
      </w:rPr>
    </w:lvl>
    <w:lvl w:ilvl="2" w:tplc="352C55E8" w:tentative="1">
      <w:start w:val="1"/>
      <w:numFmt w:val="bullet"/>
      <w:lvlText w:val=""/>
      <w:lvlJc w:val="left"/>
      <w:pPr>
        <w:tabs>
          <w:tab w:val="num" w:pos="2160"/>
        </w:tabs>
        <w:ind w:left="2160" w:hanging="360"/>
      </w:pPr>
      <w:rPr>
        <w:rFonts w:ascii="Wingdings 2" w:hAnsi="Wingdings 2" w:hint="default"/>
      </w:rPr>
    </w:lvl>
    <w:lvl w:ilvl="3" w:tplc="416EA8CA" w:tentative="1">
      <w:start w:val="1"/>
      <w:numFmt w:val="bullet"/>
      <w:lvlText w:val=""/>
      <w:lvlJc w:val="left"/>
      <w:pPr>
        <w:tabs>
          <w:tab w:val="num" w:pos="2880"/>
        </w:tabs>
        <w:ind w:left="2880" w:hanging="360"/>
      </w:pPr>
      <w:rPr>
        <w:rFonts w:ascii="Wingdings 2" w:hAnsi="Wingdings 2" w:hint="default"/>
      </w:rPr>
    </w:lvl>
    <w:lvl w:ilvl="4" w:tplc="E4CCF1F0" w:tentative="1">
      <w:start w:val="1"/>
      <w:numFmt w:val="bullet"/>
      <w:lvlText w:val=""/>
      <w:lvlJc w:val="left"/>
      <w:pPr>
        <w:tabs>
          <w:tab w:val="num" w:pos="3600"/>
        </w:tabs>
        <w:ind w:left="3600" w:hanging="360"/>
      </w:pPr>
      <w:rPr>
        <w:rFonts w:ascii="Wingdings 2" w:hAnsi="Wingdings 2" w:hint="default"/>
      </w:rPr>
    </w:lvl>
    <w:lvl w:ilvl="5" w:tplc="0BBCA912" w:tentative="1">
      <w:start w:val="1"/>
      <w:numFmt w:val="bullet"/>
      <w:lvlText w:val=""/>
      <w:lvlJc w:val="left"/>
      <w:pPr>
        <w:tabs>
          <w:tab w:val="num" w:pos="4320"/>
        </w:tabs>
        <w:ind w:left="4320" w:hanging="360"/>
      </w:pPr>
      <w:rPr>
        <w:rFonts w:ascii="Wingdings 2" w:hAnsi="Wingdings 2" w:hint="default"/>
      </w:rPr>
    </w:lvl>
    <w:lvl w:ilvl="6" w:tplc="C0AE68BC" w:tentative="1">
      <w:start w:val="1"/>
      <w:numFmt w:val="bullet"/>
      <w:lvlText w:val=""/>
      <w:lvlJc w:val="left"/>
      <w:pPr>
        <w:tabs>
          <w:tab w:val="num" w:pos="5040"/>
        </w:tabs>
        <w:ind w:left="5040" w:hanging="360"/>
      </w:pPr>
      <w:rPr>
        <w:rFonts w:ascii="Wingdings 2" w:hAnsi="Wingdings 2" w:hint="default"/>
      </w:rPr>
    </w:lvl>
    <w:lvl w:ilvl="7" w:tplc="8EE8F3BA" w:tentative="1">
      <w:start w:val="1"/>
      <w:numFmt w:val="bullet"/>
      <w:lvlText w:val=""/>
      <w:lvlJc w:val="left"/>
      <w:pPr>
        <w:tabs>
          <w:tab w:val="num" w:pos="5760"/>
        </w:tabs>
        <w:ind w:left="5760" w:hanging="360"/>
      </w:pPr>
      <w:rPr>
        <w:rFonts w:ascii="Wingdings 2" w:hAnsi="Wingdings 2" w:hint="default"/>
      </w:rPr>
    </w:lvl>
    <w:lvl w:ilvl="8" w:tplc="C22E0D7A" w:tentative="1">
      <w:start w:val="1"/>
      <w:numFmt w:val="bullet"/>
      <w:lvlText w:val=""/>
      <w:lvlJc w:val="left"/>
      <w:pPr>
        <w:tabs>
          <w:tab w:val="num" w:pos="6480"/>
        </w:tabs>
        <w:ind w:left="6480" w:hanging="360"/>
      </w:pPr>
      <w:rPr>
        <w:rFonts w:ascii="Wingdings 2" w:hAnsi="Wingdings 2" w:hint="default"/>
      </w:rPr>
    </w:lvl>
  </w:abstractNum>
  <w:abstractNum w:abstractNumId="2">
    <w:nsid w:val="03C00CBF"/>
    <w:multiLevelType w:val="multilevel"/>
    <w:tmpl w:val="64882120"/>
    <w:lvl w:ilvl="0">
      <w:start w:val="1"/>
      <w:numFmt w:val="decimal"/>
      <w:lvlText w:val="%1"/>
      <w:lvlJc w:val="left"/>
      <w:pPr>
        <w:ind w:left="420" w:hanging="420"/>
      </w:pPr>
      <w:rPr>
        <w:rFonts w:hint="default"/>
        <w:u w:val="none"/>
      </w:rPr>
    </w:lvl>
    <w:lvl w:ilvl="1">
      <w:start w:val="1"/>
      <w:numFmt w:val="decimal"/>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
    <w:nsid w:val="09664E91"/>
    <w:multiLevelType w:val="hybridMultilevel"/>
    <w:tmpl w:val="CF1AAE86"/>
    <w:lvl w:ilvl="0" w:tplc="FA68093C">
      <w:start w:val="1"/>
      <w:numFmt w:val="bullet"/>
      <w:lvlText w:val=""/>
      <w:lvlJc w:val="left"/>
      <w:pPr>
        <w:tabs>
          <w:tab w:val="num" w:pos="720"/>
        </w:tabs>
        <w:ind w:left="720" w:hanging="360"/>
      </w:pPr>
      <w:rPr>
        <w:rFonts w:ascii="Wingdings 2" w:hAnsi="Wingdings 2" w:hint="default"/>
      </w:rPr>
    </w:lvl>
    <w:lvl w:ilvl="1" w:tplc="97CCFACA" w:tentative="1">
      <w:start w:val="1"/>
      <w:numFmt w:val="bullet"/>
      <w:lvlText w:val=""/>
      <w:lvlJc w:val="left"/>
      <w:pPr>
        <w:tabs>
          <w:tab w:val="num" w:pos="1440"/>
        </w:tabs>
        <w:ind w:left="1440" w:hanging="360"/>
      </w:pPr>
      <w:rPr>
        <w:rFonts w:ascii="Wingdings 2" w:hAnsi="Wingdings 2" w:hint="default"/>
      </w:rPr>
    </w:lvl>
    <w:lvl w:ilvl="2" w:tplc="B39AC6A8" w:tentative="1">
      <w:start w:val="1"/>
      <w:numFmt w:val="bullet"/>
      <w:lvlText w:val=""/>
      <w:lvlJc w:val="left"/>
      <w:pPr>
        <w:tabs>
          <w:tab w:val="num" w:pos="2160"/>
        </w:tabs>
        <w:ind w:left="2160" w:hanging="360"/>
      </w:pPr>
      <w:rPr>
        <w:rFonts w:ascii="Wingdings 2" w:hAnsi="Wingdings 2" w:hint="default"/>
      </w:rPr>
    </w:lvl>
    <w:lvl w:ilvl="3" w:tplc="AFB0A3F4" w:tentative="1">
      <w:start w:val="1"/>
      <w:numFmt w:val="bullet"/>
      <w:lvlText w:val=""/>
      <w:lvlJc w:val="left"/>
      <w:pPr>
        <w:tabs>
          <w:tab w:val="num" w:pos="2880"/>
        </w:tabs>
        <w:ind w:left="2880" w:hanging="360"/>
      </w:pPr>
      <w:rPr>
        <w:rFonts w:ascii="Wingdings 2" w:hAnsi="Wingdings 2" w:hint="default"/>
      </w:rPr>
    </w:lvl>
    <w:lvl w:ilvl="4" w:tplc="4A923688" w:tentative="1">
      <w:start w:val="1"/>
      <w:numFmt w:val="bullet"/>
      <w:lvlText w:val=""/>
      <w:lvlJc w:val="left"/>
      <w:pPr>
        <w:tabs>
          <w:tab w:val="num" w:pos="3600"/>
        </w:tabs>
        <w:ind w:left="3600" w:hanging="360"/>
      </w:pPr>
      <w:rPr>
        <w:rFonts w:ascii="Wingdings 2" w:hAnsi="Wingdings 2" w:hint="default"/>
      </w:rPr>
    </w:lvl>
    <w:lvl w:ilvl="5" w:tplc="55A4E5A6" w:tentative="1">
      <w:start w:val="1"/>
      <w:numFmt w:val="bullet"/>
      <w:lvlText w:val=""/>
      <w:lvlJc w:val="left"/>
      <w:pPr>
        <w:tabs>
          <w:tab w:val="num" w:pos="4320"/>
        </w:tabs>
        <w:ind w:left="4320" w:hanging="360"/>
      </w:pPr>
      <w:rPr>
        <w:rFonts w:ascii="Wingdings 2" w:hAnsi="Wingdings 2" w:hint="default"/>
      </w:rPr>
    </w:lvl>
    <w:lvl w:ilvl="6" w:tplc="C568CD52" w:tentative="1">
      <w:start w:val="1"/>
      <w:numFmt w:val="bullet"/>
      <w:lvlText w:val=""/>
      <w:lvlJc w:val="left"/>
      <w:pPr>
        <w:tabs>
          <w:tab w:val="num" w:pos="5040"/>
        </w:tabs>
        <w:ind w:left="5040" w:hanging="360"/>
      </w:pPr>
      <w:rPr>
        <w:rFonts w:ascii="Wingdings 2" w:hAnsi="Wingdings 2" w:hint="default"/>
      </w:rPr>
    </w:lvl>
    <w:lvl w:ilvl="7" w:tplc="60F62CC8" w:tentative="1">
      <w:start w:val="1"/>
      <w:numFmt w:val="bullet"/>
      <w:lvlText w:val=""/>
      <w:lvlJc w:val="left"/>
      <w:pPr>
        <w:tabs>
          <w:tab w:val="num" w:pos="5760"/>
        </w:tabs>
        <w:ind w:left="5760" w:hanging="360"/>
      </w:pPr>
      <w:rPr>
        <w:rFonts w:ascii="Wingdings 2" w:hAnsi="Wingdings 2" w:hint="default"/>
      </w:rPr>
    </w:lvl>
    <w:lvl w:ilvl="8" w:tplc="74C88FD2" w:tentative="1">
      <w:start w:val="1"/>
      <w:numFmt w:val="bullet"/>
      <w:lvlText w:val=""/>
      <w:lvlJc w:val="left"/>
      <w:pPr>
        <w:tabs>
          <w:tab w:val="num" w:pos="6480"/>
        </w:tabs>
        <w:ind w:left="6480" w:hanging="360"/>
      </w:pPr>
      <w:rPr>
        <w:rFonts w:ascii="Wingdings 2" w:hAnsi="Wingdings 2" w:hint="default"/>
      </w:rPr>
    </w:lvl>
  </w:abstractNum>
  <w:abstractNum w:abstractNumId="4">
    <w:nsid w:val="0A504C88"/>
    <w:multiLevelType w:val="hybridMultilevel"/>
    <w:tmpl w:val="AA340E7A"/>
    <w:lvl w:ilvl="0" w:tplc="F81E1EAC">
      <w:start w:val="1"/>
      <w:numFmt w:val="bullet"/>
      <w:lvlText w:val="o"/>
      <w:lvlJc w:val="left"/>
      <w:pPr>
        <w:ind w:left="720" w:hanging="360"/>
      </w:pPr>
      <w:rPr>
        <w:rFonts w:ascii="Courier New" w:hAnsi="Courier New" w:cs="Times New Roman" w:hint="default"/>
        <w:sz w:val="20"/>
      </w:rPr>
    </w:lvl>
    <w:lvl w:ilvl="1" w:tplc="B5DA0F28">
      <w:numFmt w:val="bullet"/>
      <w:lvlText w:val="•"/>
      <w:lvlJc w:val="left"/>
      <w:pPr>
        <w:ind w:left="1440" w:hanging="360"/>
      </w:pPr>
      <w:rPr>
        <w:rFonts w:ascii="Arial" w:eastAsiaTheme="minorEastAsia" w:hAnsi="Arial" w:cs="Arial"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FE0CF5"/>
    <w:multiLevelType w:val="hybridMultilevel"/>
    <w:tmpl w:val="3BBE62A0"/>
    <w:lvl w:ilvl="0" w:tplc="24A67B18">
      <w:start w:val="1"/>
      <w:numFmt w:val="decimal"/>
      <w:lvlText w:val="%1-"/>
      <w:lvlJc w:val="left"/>
      <w:pPr>
        <w:ind w:left="720" w:hanging="360"/>
      </w:pPr>
      <w:rPr>
        <w:rFonts w:ascii="Arial" w:hAnsi="Arial"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647AE"/>
    <w:multiLevelType w:val="hybridMultilevel"/>
    <w:tmpl w:val="24BECECE"/>
    <w:lvl w:ilvl="0" w:tplc="6018DDF2">
      <w:start w:val="1"/>
      <w:numFmt w:val="bullet"/>
      <w:lvlText w:val=""/>
      <w:lvlJc w:val="left"/>
      <w:pPr>
        <w:tabs>
          <w:tab w:val="num" w:pos="720"/>
        </w:tabs>
        <w:ind w:left="720" w:hanging="360"/>
      </w:pPr>
      <w:rPr>
        <w:rFonts w:ascii="Wingdings 2" w:hAnsi="Wingdings 2" w:hint="default"/>
      </w:rPr>
    </w:lvl>
    <w:lvl w:ilvl="1" w:tplc="1B640E8E" w:tentative="1">
      <w:start w:val="1"/>
      <w:numFmt w:val="bullet"/>
      <w:lvlText w:val=""/>
      <w:lvlJc w:val="left"/>
      <w:pPr>
        <w:tabs>
          <w:tab w:val="num" w:pos="1440"/>
        </w:tabs>
        <w:ind w:left="1440" w:hanging="360"/>
      </w:pPr>
      <w:rPr>
        <w:rFonts w:ascii="Wingdings 2" w:hAnsi="Wingdings 2" w:hint="default"/>
      </w:rPr>
    </w:lvl>
    <w:lvl w:ilvl="2" w:tplc="A59A8AA6" w:tentative="1">
      <w:start w:val="1"/>
      <w:numFmt w:val="bullet"/>
      <w:lvlText w:val=""/>
      <w:lvlJc w:val="left"/>
      <w:pPr>
        <w:tabs>
          <w:tab w:val="num" w:pos="2160"/>
        </w:tabs>
        <w:ind w:left="2160" w:hanging="360"/>
      </w:pPr>
      <w:rPr>
        <w:rFonts w:ascii="Wingdings 2" w:hAnsi="Wingdings 2" w:hint="default"/>
      </w:rPr>
    </w:lvl>
    <w:lvl w:ilvl="3" w:tplc="97845080" w:tentative="1">
      <w:start w:val="1"/>
      <w:numFmt w:val="bullet"/>
      <w:lvlText w:val=""/>
      <w:lvlJc w:val="left"/>
      <w:pPr>
        <w:tabs>
          <w:tab w:val="num" w:pos="2880"/>
        </w:tabs>
        <w:ind w:left="2880" w:hanging="360"/>
      </w:pPr>
      <w:rPr>
        <w:rFonts w:ascii="Wingdings 2" w:hAnsi="Wingdings 2" w:hint="default"/>
      </w:rPr>
    </w:lvl>
    <w:lvl w:ilvl="4" w:tplc="9D8ECF80" w:tentative="1">
      <w:start w:val="1"/>
      <w:numFmt w:val="bullet"/>
      <w:lvlText w:val=""/>
      <w:lvlJc w:val="left"/>
      <w:pPr>
        <w:tabs>
          <w:tab w:val="num" w:pos="3600"/>
        </w:tabs>
        <w:ind w:left="3600" w:hanging="360"/>
      </w:pPr>
      <w:rPr>
        <w:rFonts w:ascii="Wingdings 2" w:hAnsi="Wingdings 2" w:hint="default"/>
      </w:rPr>
    </w:lvl>
    <w:lvl w:ilvl="5" w:tplc="DF207612" w:tentative="1">
      <w:start w:val="1"/>
      <w:numFmt w:val="bullet"/>
      <w:lvlText w:val=""/>
      <w:lvlJc w:val="left"/>
      <w:pPr>
        <w:tabs>
          <w:tab w:val="num" w:pos="4320"/>
        </w:tabs>
        <w:ind w:left="4320" w:hanging="360"/>
      </w:pPr>
      <w:rPr>
        <w:rFonts w:ascii="Wingdings 2" w:hAnsi="Wingdings 2" w:hint="default"/>
      </w:rPr>
    </w:lvl>
    <w:lvl w:ilvl="6" w:tplc="0F98A878" w:tentative="1">
      <w:start w:val="1"/>
      <w:numFmt w:val="bullet"/>
      <w:lvlText w:val=""/>
      <w:lvlJc w:val="left"/>
      <w:pPr>
        <w:tabs>
          <w:tab w:val="num" w:pos="5040"/>
        </w:tabs>
        <w:ind w:left="5040" w:hanging="360"/>
      </w:pPr>
      <w:rPr>
        <w:rFonts w:ascii="Wingdings 2" w:hAnsi="Wingdings 2" w:hint="default"/>
      </w:rPr>
    </w:lvl>
    <w:lvl w:ilvl="7" w:tplc="86D4E484" w:tentative="1">
      <w:start w:val="1"/>
      <w:numFmt w:val="bullet"/>
      <w:lvlText w:val=""/>
      <w:lvlJc w:val="left"/>
      <w:pPr>
        <w:tabs>
          <w:tab w:val="num" w:pos="5760"/>
        </w:tabs>
        <w:ind w:left="5760" w:hanging="360"/>
      </w:pPr>
      <w:rPr>
        <w:rFonts w:ascii="Wingdings 2" w:hAnsi="Wingdings 2" w:hint="default"/>
      </w:rPr>
    </w:lvl>
    <w:lvl w:ilvl="8" w:tplc="33DAB87E" w:tentative="1">
      <w:start w:val="1"/>
      <w:numFmt w:val="bullet"/>
      <w:lvlText w:val=""/>
      <w:lvlJc w:val="left"/>
      <w:pPr>
        <w:tabs>
          <w:tab w:val="num" w:pos="6480"/>
        </w:tabs>
        <w:ind w:left="6480" w:hanging="360"/>
      </w:pPr>
      <w:rPr>
        <w:rFonts w:ascii="Wingdings 2" w:hAnsi="Wingdings 2" w:hint="default"/>
      </w:rPr>
    </w:lvl>
  </w:abstractNum>
  <w:abstractNum w:abstractNumId="7">
    <w:nsid w:val="169E6B47"/>
    <w:multiLevelType w:val="hybridMultilevel"/>
    <w:tmpl w:val="AA0053F6"/>
    <w:lvl w:ilvl="0" w:tplc="7D04A11A">
      <w:start w:val="1"/>
      <w:numFmt w:val="bullet"/>
      <w:lvlText w:val="•"/>
      <w:lvlJc w:val="left"/>
      <w:pPr>
        <w:tabs>
          <w:tab w:val="num" w:pos="720"/>
        </w:tabs>
        <w:ind w:left="720" w:hanging="360"/>
      </w:pPr>
      <w:rPr>
        <w:rFonts w:ascii="Arial" w:hAnsi="Arial" w:hint="default"/>
      </w:rPr>
    </w:lvl>
    <w:lvl w:ilvl="1" w:tplc="00B8DC20" w:tentative="1">
      <w:start w:val="1"/>
      <w:numFmt w:val="bullet"/>
      <w:lvlText w:val="•"/>
      <w:lvlJc w:val="left"/>
      <w:pPr>
        <w:tabs>
          <w:tab w:val="num" w:pos="1440"/>
        </w:tabs>
        <w:ind w:left="1440" w:hanging="360"/>
      </w:pPr>
      <w:rPr>
        <w:rFonts w:ascii="Arial" w:hAnsi="Arial" w:hint="default"/>
      </w:rPr>
    </w:lvl>
    <w:lvl w:ilvl="2" w:tplc="6B249E78" w:tentative="1">
      <w:start w:val="1"/>
      <w:numFmt w:val="bullet"/>
      <w:lvlText w:val="•"/>
      <w:lvlJc w:val="left"/>
      <w:pPr>
        <w:tabs>
          <w:tab w:val="num" w:pos="2160"/>
        </w:tabs>
        <w:ind w:left="2160" w:hanging="360"/>
      </w:pPr>
      <w:rPr>
        <w:rFonts w:ascii="Arial" w:hAnsi="Arial" w:hint="default"/>
      </w:rPr>
    </w:lvl>
    <w:lvl w:ilvl="3" w:tplc="EA264A8C" w:tentative="1">
      <w:start w:val="1"/>
      <w:numFmt w:val="bullet"/>
      <w:lvlText w:val="•"/>
      <w:lvlJc w:val="left"/>
      <w:pPr>
        <w:tabs>
          <w:tab w:val="num" w:pos="2880"/>
        </w:tabs>
        <w:ind w:left="2880" w:hanging="360"/>
      </w:pPr>
      <w:rPr>
        <w:rFonts w:ascii="Arial" w:hAnsi="Arial" w:hint="default"/>
      </w:rPr>
    </w:lvl>
    <w:lvl w:ilvl="4" w:tplc="458A14F0" w:tentative="1">
      <w:start w:val="1"/>
      <w:numFmt w:val="bullet"/>
      <w:lvlText w:val="•"/>
      <w:lvlJc w:val="left"/>
      <w:pPr>
        <w:tabs>
          <w:tab w:val="num" w:pos="3600"/>
        </w:tabs>
        <w:ind w:left="3600" w:hanging="360"/>
      </w:pPr>
      <w:rPr>
        <w:rFonts w:ascii="Arial" w:hAnsi="Arial" w:hint="default"/>
      </w:rPr>
    </w:lvl>
    <w:lvl w:ilvl="5" w:tplc="AF1E8226" w:tentative="1">
      <w:start w:val="1"/>
      <w:numFmt w:val="bullet"/>
      <w:lvlText w:val="•"/>
      <w:lvlJc w:val="left"/>
      <w:pPr>
        <w:tabs>
          <w:tab w:val="num" w:pos="4320"/>
        </w:tabs>
        <w:ind w:left="4320" w:hanging="360"/>
      </w:pPr>
      <w:rPr>
        <w:rFonts w:ascii="Arial" w:hAnsi="Arial" w:hint="default"/>
      </w:rPr>
    </w:lvl>
    <w:lvl w:ilvl="6" w:tplc="4A668708" w:tentative="1">
      <w:start w:val="1"/>
      <w:numFmt w:val="bullet"/>
      <w:lvlText w:val="•"/>
      <w:lvlJc w:val="left"/>
      <w:pPr>
        <w:tabs>
          <w:tab w:val="num" w:pos="5040"/>
        </w:tabs>
        <w:ind w:left="5040" w:hanging="360"/>
      </w:pPr>
      <w:rPr>
        <w:rFonts w:ascii="Arial" w:hAnsi="Arial" w:hint="default"/>
      </w:rPr>
    </w:lvl>
    <w:lvl w:ilvl="7" w:tplc="E17AB9FE" w:tentative="1">
      <w:start w:val="1"/>
      <w:numFmt w:val="bullet"/>
      <w:lvlText w:val="•"/>
      <w:lvlJc w:val="left"/>
      <w:pPr>
        <w:tabs>
          <w:tab w:val="num" w:pos="5760"/>
        </w:tabs>
        <w:ind w:left="5760" w:hanging="360"/>
      </w:pPr>
      <w:rPr>
        <w:rFonts w:ascii="Arial" w:hAnsi="Arial" w:hint="default"/>
      </w:rPr>
    </w:lvl>
    <w:lvl w:ilvl="8" w:tplc="E46801B2" w:tentative="1">
      <w:start w:val="1"/>
      <w:numFmt w:val="bullet"/>
      <w:lvlText w:val="•"/>
      <w:lvlJc w:val="left"/>
      <w:pPr>
        <w:tabs>
          <w:tab w:val="num" w:pos="6480"/>
        </w:tabs>
        <w:ind w:left="6480" w:hanging="360"/>
      </w:pPr>
      <w:rPr>
        <w:rFonts w:ascii="Arial" w:hAnsi="Arial" w:hint="default"/>
      </w:rPr>
    </w:lvl>
  </w:abstractNum>
  <w:abstractNum w:abstractNumId="8">
    <w:nsid w:val="17C62935"/>
    <w:multiLevelType w:val="hybridMultilevel"/>
    <w:tmpl w:val="23549BD4"/>
    <w:lvl w:ilvl="0" w:tplc="F81E1EAC">
      <w:start w:val="1"/>
      <w:numFmt w:val="bullet"/>
      <w:lvlText w:val="o"/>
      <w:lvlJc w:val="left"/>
      <w:pPr>
        <w:ind w:left="720" w:hanging="360"/>
      </w:pPr>
      <w:rPr>
        <w:rFonts w:ascii="Courier New" w:hAnsi="Courier New"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374A61"/>
    <w:multiLevelType w:val="hybridMultilevel"/>
    <w:tmpl w:val="3AB6A550"/>
    <w:lvl w:ilvl="0" w:tplc="5B16E456">
      <w:start w:val="1"/>
      <w:numFmt w:val="bullet"/>
      <w:lvlText w:val=""/>
      <w:lvlJc w:val="left"/>
      <w:pPr>
        <w:tabs>
          <w:tab w:val="num" w:pos="720"/>
        </w:tabs>
        <w:ind w:left="720" w:hanging="360"/>
      </w:pPr>
      <w:rPr>
        <w:rFonts w:ascii="Wingdings 2" w:hAnsi="Wingdings 2" w:hint="default"/>
      </w:rPr>
    </w:lvl>
    <w:lvl w:ilvl="1" w:tplc="564C3946">
      <w:start w:val="1383"/>
      <w:numFmt w:val="bullet"/>
      <w:lvlText w:val=""/>
      <w:lvlJc w:val="left"/>
      <w:pPr>
        <w:tabs>
          <w:tab w:val="num" w:pos="1440"/>
        </w:tabs>
        <w:ind w:left="1440" w:hanging="360"/>
      </w:pPr>
      <w:rPr>
        <w:rFonts w:ascii="Wingdings 2" w:hAnsi="Wingdings 2" w:hint="default"/>
      </w:rPr>
    </w:lvl>
    <w:lvl w:ilvl="2" w:tplc="909EA526">
      <w:start w:val="1383"/>
      <w:numFmt w:val="bullet"/>
      <w:lvlText w:val="o"/>
      <w:lvlJc w:val="left"/>
      <w:pPr>
        <w:tabs>
          <w:tab w:val="num" w:pos="2160"/>
        </w:tabs>
        <w:ind w:left="2160" w:hanging="360"/>
      </w:pPr>
      <w:rPr>
        <w:rFonts w:ascii="Courier New" w:hAnsi="Courier New" w:hint="default"/>
      </w:rPr>
    </w:lvl>
    <w:lvl w:ilvl="3" w:tplc="53984E70" w:tentative="1">
      <w:start w:val="1"/>
      <w:numFmt w:val="bullet"/>
      <w:lvlText w:val=""/>
      <w:lvlJc w:val="left"/>
      <w:pPr>
        <w:tabs>
          <w:tab w:val="num" w:pos="2880"/>
        </w:tabs>
        <w:ind w:left="2880" w:hanging="360"/>
      </w:pPr>
      <w:rPr>
        <w:rFonts w:ascii="Wingdings 2" w:hAnsi="Wingdings 2" w:hint="default"/>
      </w:rPr>
    </w:lvl>
    <w:lvl w:ilvl="4" w:tplc="A2426966" w:tentative="1">
      <w:start w:val="1"/>
      <w:numFmt w:val="bullet"/>
      <w:lvlText w:val=""/>
      <w:lvlJc w:val="left"/>
      <w:pPr>
        <w:tabs>
          <w:tab w:val="num" w:pos="3600"/>
        </w:tabs>
        <w:ind w:left="3600" w:hanging="360"/>
      </w:pPr>
      <w:rPr>
        <w:rFonts w:ascii="Wingdings 2" w:hAnsi="Wingdings 2" w:hint="default"/>
      </w:rPr>
    </w:lvl>
    <w:lvl w:ilvl="5" w:tplc="FAC4E554" w:tentative="1">
      <w:start w:val="1"/>
      <w:numFmt w:val="bullet"/>
      <w:lvlText w:val=""/>
      <w:lvlJc w:val="left"/>
      <w:pPr>
        <w:tabs>
          <w:tab w:val="num" w:pos="4320"/>
        </w:tabs>
        <w:ind w:left="4320" w:hanging="360"/>
      </w:pPr>
      <w:rPr>
        <w:rFonts w:ascii="Wingdings 2" w:hAnsi="Wingdings 2" w:hint="default"/>
      </w:rPr>
    </w:lvl>
    <w:lvl w:ilvl="6" w:tplc="5EF40AE6" w:tentative="1">
      <w:start w:val="1"/>
      <w:numFmt w:val="bullet"/>
      <w:lvlText w:val=""/>
      <w:lvlJc w:val="left"/>
      <w:pPr>
        <w:tabs>
          <w:tab w:val="num" w:pos="5040"/>
        </w:tabs>
        <w:ind w:left="5040" w:hanging="360"/>
      </w:pPr>
      <w:rPr>
        <w:rFonts w:ascii="Wingdings 2" w:hAnsi="Wingdings 2" w:hint="default"/>
      </w:rPr>
    </w:lvl>
    <w:lvl w:ilvl="7" w:tplc="6388CDB4" w:tentative="1">
      <w:start w:val="1"/>
      <w:numFmt w:val="bullet"/>
      <w:lvlText w:val=""/>
      <w:lvlJc w:val="left"/>
      <w:pPr>
        <w:tabs>
          <w:tab w:val="num" w:pos="5760"/>
        </w:tabs>
        <w:ind w:left="5760" w:hanging="360"/>
      </w:pPr>
      <w:rPr>
        <w:rFonts w:ascii="Wingdings 2" w:hAnsi="Wingdings 2" w:hint="default"/>
      </w:rPr>
    </w:lvl>
    <w:lvl w:ilvl="8" w:tplc="EC504FE8" w:tentative="1">
      <w:start w:val="1"/>
      <w:numFmt w:val="bullet"/>
      <w:lvlText w:val=""/>
      <w:lvlJc w:val="left"/>
      <w:pPr>
        <w:tabs>
          <w:tab w:val="num" w:pos="6480"/>
        </w:tabs>
        <w:ind w:left="6480" w:hanging="360"/>
      </w:pPr>
      <w:rPr>
        <w:rFonts w:ascii="Wingdings 2" w:hAnsi="Wingdings 2" w:hint="default"/>
      </w:rPr>
    </w:lvl>
  </w:abstractNum>
  <w:abstractNum w:abstractNumId="10">
    <w:nsid w:val="22997AC6"/>
    <w:multiLevelType w:val="hybridMultilevel"/>
    <w:tmpl w:val="7F9E76E0"/>
    <w:lvl w:ilvl="0" w:tplc="F81E1EAC">
      <w:start w:val="1"/>
      <w:numFmt w:val="bullet"/>
      <w:lvlText w:val="o"/>
      <w:lvlJc w:val="left"/>
      <w:pPr>
        <w:ind w:left="720" w:hanging="360"/>
      </w:pPr>
      <w:rPr>
        <w:rFonts w:ascii="Courier New" w:hAnsi="Courier New"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CF57A3"/>
    <w:multiLevelType w:val="hybridMultilevel"/>
    <w:tmpl w:val="83501FA6"/>
    <w:lvl w:ilvl="0" w:tplc="AB960342">
      <w:start w:val="1"/>
      <w:numFmt w:val="bullet"/>
      <w:lvlText w:val=""/>
      <w:lvlJc w:val="left"/>
      <w:pPr>
        <w:tabs>
          <w:tab w:val="num" w:pos="720"/>
        </w:tabs>
        <w:ind w:left="720" w:hanging="360"/>
      </w:pPr>
      <w:rPr>
        <w:rFonts w:ascii="Wingdings 2" w:hAnsi="Wingdings 2" w:hint="default"/>
      </w:rPr>
    </w:lvl>
    <w:lvl w:ilvl="1" w:tplc="37484562" w:tentative="1">
      <w:start w:val="1"/>
      <w:numFmt w:val="bullet"/>
      <w:lvlText w:val=""/>
      <w:lvlJc w:val="left"/>
      <w:pPr>
        <w:tabs>
          <w:tab w:val="num" w:pos="1440"/>
        </w:tabs>
        <w:ind w:left="1440" w:hanging="360"/>
      </w:pPr>
      <w:rPr>
        <w:rFonts w:ascii="Wingdings 2" w:hAnsi="Wingdings 2" w:hint="default"/>
      </w:rPr>
    </w:lvl>
    <w:lvl w:ilvl="2" w:tplc="270A0CFE" w:tentative="1">
      <w:start w:val="1"/>
      <w:numFmt w:val="bullet"/>
      <w:lvlText w:val=""/>
      <w:lvlJc w:val="left"/>
      <w:pPr>
        <w:tabs>
          <w:tab w:val="num" w:pos="2160"/>
        </w:tabs>
        <w:ind w:left="2160" w:hanging="360"/>
      </w:pPr>
      <w:rPr>
        <w:rFonts w:ascii="Wingdings 2" w:hAnsi="Wingdings 2" w:hint="default"/>
      </w:rPr>
    </w:lvl>
    <w:lvl w:ilvl="3" w:tplc="A7E0AEEE" w:tentative="1">
      <w:start w:val="1"/>
      <w:numFmt w:val="bullet"/>
      <w:lvlText w:val=""/>
      <w:lvlJc w:val="left"/>
      <w:pPr>
        <w:tabs>
          <w:tab w:val="num" w:pos="2880"/>
        </w:tabs>
        <w:ind w:left="2880" w:hanging="360"/>
      </w:pPr>
      <w:rPr>
        <w:rFonts w:ascii="Wingdings 2" w:hAnsi="Wingdings 2" w:hint="default"/>
      </w:rPr>
    </w:lvl>
    <w:lvl w:ilvl="4" w:tplc="90826F10" w:tentative="1">
      <w:start w:val="1"/>
      <w:numFmt w:val="bullet"/>
      <w:lvlText w:val=""/>
      <w:lvlJc w:val="left"/>
      <w:pPr>
        <w:tabs>
          <w:tab w:val="num" w:pos="3600"/>
        </w:tabs>
        <w:ind w:left="3600" w:hanging="360"/>
      </w:pPr>
      <w:rPr>
        <w:rFonts w:ascii="Wingdings 2" w:hAnsi="Wingdings 2" w:hint="default"/>
      </w:rPr>
    </w:lvl>
    <w:lvl w:ilvl="5" w:tplc="4B9E44CE" w:tentative="1">
      <w:start w:val="1"/>
      <w:numFmt w:val="bullet"/>
      <w:lvlText w:val=""/>
      <w:lvlJc w:val="left"/>
      <w:pPr>
        <w:tabs>
          <w:tab w:val="num" w:pos="4320"/>
        </w:tabs>
        <w:ind w:left="4320" w:hanging="360"/>
      </w:pPr>
      <w:rPr>
        <w:rFonts w:ascii="Wingdings 2" w:hAnsi="Wingdings 2" w:hint="default"/>
      </w:rPr>
    </w:lvl>
    <w:lvl w:ilvl="6" w:tplc="19ECF15E" w:tentative="1">
      <w:start w:val="1"/>
      <w:numFmt w:val="bullet"/>
      <w:lvlText w:val=""/>
      <w:lvlJc w:val="left"/>
      <w:pPr>
        <w:tabs>
          <w:tab w:val="num" w:pos="5040"/>
        </w:tabs>
        <w:ind w:left="5040" w:hanging="360"/>
      </w:pPr>
      <w:rPr>
        <w:rFonts w:ascii="Wingdings 2" w:hAnsi="Wingdings 2" w:hint="default"/>
      </w:rPr>
    </w:lvl>
    <w:lvl w:ilvl="7" w:tplc="6DFA892C" w:tentative="1">
      <w:start w:val="1"/>
      <w:numFmt w:val="bullet"/>
      <w:lvlText w:val=""/>
      <w:lvlJc w:val="left"/>
      <w:pPr>
        <w:tabs>
          <w:tab w:val="num" w:pos="5760"/>
        </w:tabs>
        <w:ind w:left="5760" w:hanging="360"/>
      </w:pPr>
      <w:rPr>
        <w:rFonts w:ascii="Wingdings 2" w:hAnsi="Wingdings 2" w:hint="default"/>
      </w:rPr>
    </w:lvl>
    <w:lvl w:ilvl="8" w:tplc="C8F297A8" w:tentative="1">
      <w:start w:val="1"/>
      <w:numFmt w:val="bullet"/>
      <w:lvlText w:val=""/>
      <w:lvlJc w:val="left"/>
      <w:pPr>
        <w:tabs>
          <w:tab w:val="num" w:pos="6480"/>
        </w:tabs>
        <w:ind w:left="6480" w:hanging="360"/>
      </w:pPr>
      <w:rPr>
        <w:rFonts w:ascii="Wingdings 2" w:hAnsi="Wingdings 2" w:hint="default"/>
      </w:rPr>
    </w:lvl>
  </w:abstractNum>
  <w:abstractNum w:abstractNumId="12">
    <w:nsid w:val="29CE7FA7"/>
    <w:multiLevelType w:val="hybridMultilevel"/>
    <w:tmpl w:val="120A5DBE"/>
    <w:lvl w:ilvl="0" w:tplc="F81E1EAC">
      <w:start w:val="1"/>
      <w:numFmt w:val="bullet"/>
      <w:lvlText w:val="o"/>
      <w:lvlJc w:val="left"/>
      <w:pPr>
        <w:ind w:left="720" w:hanging="360"/>
      </w:pPr>
      <w:rPr>
        <w:rFonts w:ascii="Courier New" w:hAnsi="Courier New"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9100A"/>
    <w:multiLevelType w:val="hybridMultilevel"/>
    <w:tmpl w:val="7EAAAAAE"/>
    <w:lvl w:ilvl="0" w:tplc="4C305C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073DAB"/>
    <w:multiLevelType w:val="hybridMultilevel"/>
    <w:tmpl w:val="06F8AE6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1F4DBF"/>
    <w:multiLevelType w:val="hybridMultilevel"/>
    <w:tmpl w:val="9B64BEBA"/>
    <w:lvl w:ilvl="0" w:tplc="F81E1EAC">
      <w:start w:val="1"/>
      <w:numFmt w:val="bullet"/>
      <w:lvlText w:val="o"/>
      <w:lvlJc w:val="left"/>
      <w:pPr>
        <w:ind w:left="720" w:hanging="360"/>
      </w:pPr>
      <w:rPr>
        <w:rFonts w:ascii="Courier New" w:hAnsi="Courier New"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7494E"/>
    <w:multiLevelType w:val="hybridMultilevel"/>
    <w:tmpl w:val="E752BDE4"/>
    <w:lvl w:ilvl="0" w:tplc="873437C8">
      <w:start w:val="1"/>
      <w:numFmt w:val="bullet"/>
      <w:lvlText w:val=""/>
      <w:lvlJc w:val="left"/>
      <w:pPr>
        <w:tabs>
          <w:tab w:val="num" w:pos="720"/>
        </w:tabs>
        <w:ind w:left="720" w:hanging="360"/>
      </w:pPr>
      <w:rPr>
        <w:rFonts w:ascii="Wingdings 2" w:hAnsi="Wingdings 2" w:hint="default"/>
      </w:rPr>
    </w:lvl>
    <w:lvl w:ilvl="1" w:tplc="53680D84" w:tentative="1">
      <w:start w:val="1"/>
      <w:numFmt w:val="bullet"/>
      <w:lvlText w:val=""/>
      <w:lvlJc w:val="left"/>
      <w:pPr>
        <w:tabs>
          <w:tab w:val="num" w:pos="1440"/>
        </w:tabs>
        <w:ind w:left="1440" w:hanging="360"/>
      </w:pPr>
      <w:rPr>
        <w:rFonts w:ascii="Wingdings 2" w:hAnsi="Wingdings 2" w:hint="default"/>
      </w:rPr>
    </w:lvl>
    <w:lvl w:ilvl="2" w:tplc="EF423E0C">
      <w:start w:val="1"/>
      <w:numFmt w:val="bullet"/>
      <w:lvlText w:val=""/>
      <w:lvlJc w:val="left"/>
      <w:pPr>
        <w:tabs>
          <w:tab w:val="num" w:pos="2160"/>
        </w:tabs>
        <w:ind w:left="2160" w:hanging="360"/>
      </w:pPr>
      <w:rPr>
        <w:rFonts w:ascii="Wingdings 2" w:hAnsi="Wingdings 2" w:hint="default"/>
      </w:rPr>
    </w:lvl>
    <w:lvl w:ilvl="3" w:tplc="C08A1824" w:tentative="1">
      <w:start w:val="1"/>
      <w:numFmt w:val="bullet"/>
      <w:lvlText w:val=""/>
      <w:lvlJc w:val="left"/>
      <w:pPr>
        <w:tabs>
          <w:tab w:val="num" w:pos="2880"/>
        </w:tabs>
        <w:ind w:left="2880" w:hanging="360"/>
      </w:pPr>
      <w:rPr>
        <w:rFonts w:ascii="Wingdings 2" w:hAnsi="Wingdings 2" w:hint="default"/>
      </w:rPr>
    </w:lvl>
    <w:lvl w:ilvl="4" w:tplc="6B0AFB1C" w:tentative="1">
      <w:start w:val="1"/>
      <w:numFmt w:val="bullet"/>
      <w:lvlText w:val=""/>
      <w:lvlJc w:val="left"/>
      <w:pPr>
        <w:tabs>
          <w:tab w:val="num" w:pos="3600"/>
        </w:tabs>
        <w:ind w:left="3600" w:hanging="360"/>
      </w:pPr>
      <w:rPr>
        <w:rFonts w:ascii="Wingdings 2" w:hAnsi="Wingdings 2" w:hint="default"/>
      </w:rPr>
    </w:lvl>
    <w:lvl w:ilvl="5" w:tplc="006219EC" w:tentative="1">
      <w:start w:val="1"/>
      <w:numFmt w:val="bullet"/>
      <w:lvlText w:val=""/>
      <w:lvlJc w:val="left"/>
      <w:pPr>
        <w:tabs>
          <w:tab w:val="num" w:pos="4320"/>
        </w:tabs>
        <w:ind w:left="4320" w:hanging="360"/>
      </w:pPr>
      <w:rPr>
        <w:rFonts w:ascii="Wingdings 2" w:hAnsi="Wingdings 2" w:hint="default"/>
      </w:rPr>
    </w:lvl>
    <w:lvl w:ilvl="6" w:tplc="EDAEAFE6" w:tentative="1">
      <w:start w:val="1"/>
      <w:numFmt w:val="bullet"/>
      <w:lvlText w:val=""/>
      <w:lvlJc w:val="left"/>
      <w:pPr>
        <w:tabs>
          <w:tab w:val="num" w:pos="5040"/>
        </w:tabs>
        <w:ind w:left="5040" w:hanging="360"/>
      </w:pPr>
      <w:rPr>
        <w:rFonts w:ascii="Wingdings 2" w:hAnsi="Wingdings 2" w:hint="default"/>
      </w:rPr>
    </w:lvl>
    <w:lvl w:ilvl="7" w:tplc="B9B4AB28" w:tentative="1">
      <w:start w:val="1"/>
      <w:numFmt w:val="bullet"/>
      <w:lvlText w:val=""/>
      <w:lvlJc w:val="left"/>
      <w:pPr>
        <w:tabs>
          <w:tab w:val="num" w:pos="5760"/>
        </w:tabs>
        <w:ind w:left="5760" w:hanging="360"/>
      </w:pPr>
      <w:rPr>
        <w:rFonts w:ascii="Wingdings 2" w:hAnsi="Wingdings 2" w:hint="default"/>
      </w:rPr>
    </w:lvl>
    <w:lvl w:ilvl="8" w:tplc="8978287E" w:tentative="1">
      <w:start w:val="1"/>
      <w:numFmt w:val="bullet"/>
      <w:lvlText w:val=""/>
      <w:lvlJc w:val="left"/>
      <w:pPr>
        <w:tabs>
          <w:tab w:val="num" w:pos="6480"/>
        </w:tabs>
        <w:ind w:left="6480" w:hanging="360"/>
      </w:pPr>
      <w:rPr>
        <w:rFonts w:ascii="Wingdings 2" w:hAnsi="Wingdings 2" w:hint="default"/>
      </w:rPr>
    </w:lvl>
  </w:abstractNum>
  <w:abstractNum w:abstractNumId="17">
    <w:nsid w:val="3806030D"/>
    <w:multiLevelType w:val="hybridMultilevel"/>
    <w:tmpl w:val="85AA4DEC"/>
    <w:lvl w:ilvl="0" w:tplc="EA72B74E">
      <w:start w:val="1"/>
      <w:numFmt w:val="bullet"/>
      <w:lvlText w:val=""/>
      <w:lvlJc w:val="left"/>
      <w:pPr>
        <w:tabs>
          <w:tab w:val="num" w:pos="720"/>
        </w:tabs>
        <w:ind w:left="720" w:hanging="360"/>
      </w:pPr>
      <w:rPr>
        <w:rFonts w:ascii="Wingdings 2" w:hAnsi="Wingdings 2" w:hint="default"/>
      </w:rPr>
    </w:lvl>
    <w:lvl w:ilvl="1" w:tplc="DCBA4F4A" w:tentative="1">
      <w:start w:val="1"/>
      <w:numFmt w:val="bullet"/>
      <w:lvlText w:val=""/>
      <w:lvlJc w:val="left"/>
      <w:pPr>
        <w:tabs>
          <w:tab w:val="num" w:pos="1440"/>
        </w:tabs>
        <w:ind w:left="1440" w:hanging="360"/>
      </w:pPr>
      <w:rPr>
        <w:rFonts w:ascii="Wingdings 2" w:hAnsi="Wingdings 2" w:hint="default"/>
      </w:rPr>
    </w:lvl>
    <w:lvl w:ilvl="2" w:tplc="47B0A328" w:tentative="1">
      <w:start w:val="1"/>
      <w:numFmt w:val="bullet"/>
      <w:lvlText w:val=""/>
      <w:lvlJc w:val="left"/>
      <w:pPr>
        <w:tabs>
          <w:tab w:val="num" w:pos="2160"/>
        </w:tabs>
        <w:ind w:left="2160" w:hanging="360"/>
      </w:pPr>
      <w:rPr>
        <w:rFonts w:ascii="Wingdings 2" w:hAnsi="Wingdings 2" w:hint="default"/>
      </w:rPr>
    </w:lvl>
    <w:lvl w:ilvl="3" w:tplc="DA22D8F4" w:tentative="1">
      <w:start w:val="1"/>
      <w:numFmt w:val="bullet"/>
      <w:lvlText w:val=""/>
      <w:lvlJc w:val="left"/>
      <w:pPr>
        <w:tabs>
          <w:tab w:val="num" w:pos="2880"/>
        </w:tabs>
        <w:ind w:left="2880" w:hanging="360"/>
      </w:pPr>
      <w:rPr>
        <w:rFonts w:ascii="Wingdings 2" w:hAnsi="Wingdings 2" w:hint="default"/>
      </w:rPr>
    </w:lvl>
    <w:lvl w:ilvl="4" w:tplc="A9B29502" w:tentative="1">
      <w:start w:val="1"/>
      <w:numFmt w:val="bullet"/>
      <w:lvlText w:val=""/>
      <w:lvlJc w:val="left"/>
      <w:pPr>
        <w:tabs>
          <w:tab w:val="num" w:pos="3600"/>
        </w:tabs>
        <w:ind w:left="3600" w:hanging="360"/>
      </w:pPr>
      <w:rPr>
        <w:rFonts w:ascii="Wingdings 2" w:hAnsi="Wingdings 2" w:hint="default"/>
      </w:rPr>
    </w:lvl>
    <w:lvl w:ilvl="5" w:tplc="F0825244" w:tentative="1">
      <w:start w:val="1"/>
      <w:numFmt w:val="bullet"/>
      <w:lvlText w:val=""/>
      <w:lvlJc w:val="left"/>
      <w:pPr>
        <w:tabs>
          <w:tab w:val="num" w:pos="4320"/>
        </w:tabs>
        <w:ind w:left="4320" w:hanging="360"/>
      </w:pPr>
      <w:rPr>
        <w:rFonts w:ascii="Wingdings 2" w:hAnsi="Wingdings 2" w:hint="default"/>
      </w:rPr>
    </w:lvl>
    <w:lvl w:ilvl="6" w:tplc="5B3ED636" w:tentative="1">
      <w:start w:val="1"/>
      <w:numFmt w:val="bullet"/>
      <w:lvlText w:val=""/>
      <w:lvlJc w:val="left"/>
      <w:pPr>
        <w:tabs>
          <w:tab w:val="num" w:pos="5040"/>
        </w:tabs>
        <w:ind w:left="5040" w:hanging="360"/>
      </w:pPr>
      <w:rPr>
        <w:rFonts w:ascii="Wingdings 2" w:hAnsi="Wingdings 2" w:hint="default"/>
      </w:rPr>
    </w:lvl>
    <w:lvl w:ilvl="7" w:tplc="655A921E" w:tentative="1">
      <w:start w:val="1"/>
      <w:numFmt w:val="bullet"/>
      <w:lvlText w:val=""/>
      <w:lvlJc w:val="left"/>
      <w:pPr>
        <w:tabs>
          <w:tab w:val="num" w:pos="5760"/>
        </w:tabs>
        <w:ind w:left="5760" w:hanging="360"/>
      </w:pPr>
      <w:rPr>
        <w:rFonts w:ascii="Wingdings 2" w:hAnsi="Wingdings 2" w:hint="default"/>
      </w:rPr>
    </w:lvl>
    <w:lvl w:ilvl="8" w:tplc="F6C0EE18" w:tentative="1">
      <w:start w:val="1"/>
      <w:numFmt w:val="bullet"/>
      <w:lvlText w:val=""/>
      <w:lvlJc w:val="left"/>
      <w:pPr>
        <w:tabs>
          <w:tab w:val="num" w:pos="6480"/>
        </w:tabs>
        <w:ind w:left="6480" w:hanging="360"/>
      </w:pPr>
      <w:rPr>
        <w:rFonts w:ascii="Wingdings 2" w:hAnsi="Wingdings 2" w:hint="default"/>
      </w:rPr>
    </w:lvl>
  </w:abstractNum>
  <w:abstractNum w:abstractNumId="18">
    <w:nsid w:val="3DAE7DA1"/>
    <w:multiLevelType w:val="hybridMultilevel"/>
    <w:tmpl w:val="BFBC1310"/>
    <w:lvl w:ilvl="0" w:tplc="B88C5880">
      <w:start w:val="1"/>
      <w:numFmt w:val="bullet"/>
      <w:lvlText w:val=""/>
      <w:lvlJc w:val="left"/>
      <w:pPr>
        <w:tabs>
          <w:tab w:val="num" w:pos="720"/>
        </w:tabs>
        <w:ind w:left="720" w:hanging="360"/>
      </w:pPr>
      <w:rPr>
        <w:rFonts w:ascii="Wingdings 2" w:hAnsi="Wingdings 2" w:hint="default"/>
      </w:rPr>
    </w:lvl>
    <w:lvl w:ilvl="1" w:tplc="BBC64CD0" w:tentative="1">
      <w:start w:val="1"/>
      <w:numFmt w:val="bullet"/>
      <w:lvlText w:val=""/>
      <w:lvlJc w:val="left"/>
      <w:pPr>
        <w:tabs>
          <w:tab w:val="num" w:pos="1440"/>
        </w:tabs>
        <w:ind w:left="1440" w:hanging="360"/>
      </w:pPr>
      <w:rPr>
        <w:rFonts w:ascii="Wingdings 2" w:hAnsi="Wingdings 2" w:hint="default"/>
      </w:rPr>
    </w:lvl>
    <w:lvl w:ilvl="2" w:tplc="410CD368" w:tentative="1">
      <w:start w:val="1"/>
      <w:numFmt w:val="bullet"/>
      <w:lvlText w:val=""/>
      <w:lvlJc w:val="left"/>
      <w:pPr>
        <w:tabs>
          <w:tab w:val="num" w:pos="2160"/>
        </w:tabs>
        <w:ind w:left="2160" w:hanging="360"/>
      </w:pPr>
      <w:rPr>
        <w:rFonts w:ascii="Wingdings 2" w:hAnsi="Wingdings 2" w:hint="default"/>
      </w:rPr>
    </w:lvl>
    <w:lvl w:ilvl="3" w:tplc="EE5CF756" w:tentative="1">
      <w:start w:val="1"/>
      <w:numFmt w:val="bullet"/>
      <w:lvlText w:val=""/>
      <w:lvlJc w:val="left"/>
      <w:pPr>
        <w:tabs>
          <w:tab w:val="num" w:pos="2880"/>
        </w:tabs>
        <w:ind w:left="2880" w:hanging="360"/>
      </w:pPr>
      <w:rPr>
        <w:rFonts w:ascii="Wingdings 2" w:hAnsi="Wingdings 2" w:hint="default"/>
      </w:rPr>
    </w:lvl>
    <w:lvl w:ilvl="4" w:tplc="6AD4BD88" w:tentative="1">
      <w:start w:val="1"/>
      <w:numFmt w:val="bullet"/>
      <w:lvlText w:val=""/>
      <w:lvlJc w:val="left"/>
      <w:pPr>
        <w:tabs>
          <w:tab w:val="num" w:pos="3600"/>
        </w:tabs>
        <w:ind w:left="3600" w:hanging="360"/>
      </w:pPr>
      <w:rPr>
        <w:rFonts w:ascii="Wingdings 2" w:hAnsi="Wingdings 2" w:hint="default"/>
      </w:rPr>
    </w:lvl>
    <w:lvl w:ilvl="5" w:tplc="A3A46484" w:tentative="1">
      <w:start w:val="1"/>
      <w:numFmt w:val="bullet"/>
      <w:lvlText w:val=""/>
      <w:lvlJc w:val="left"/>
      <w:pPr>
        <w:tabs>
          <w:tab w:val="num" w:pos="4320"/>
        </w:tabs>
        <w:ind w:left="4320" w:hanging="360"/>
      </w:pPr>
      <w:rPr>
        <w:rFonts w:ascii="Wingdings 2" w:hAnsi="Wingdings 2" w:hint="default"/>
      </w:rPr>
    </w:lvl>
    <w:lvl w:ilvl="6" w:tplc="7F1E066A" w:tentative="1">
      <w:start w:val="1"/>
      <w:numFmt w:val="bullet"/>
      <w:lvlText w:val=""/>
      <w:lvlJc w:val="left"/>
      <w:pPr>
        <w:tabs>
          <w:tab w:val="num" w:pos="5040"/>
        </w:tabs>
        <w:ind w:left="5040" w:hanging="360"/>
      </w:pPr>
      <w:rPr>
        <w:rFonts w:ascii="Wingdings 2" w:hAnsi="Wingdings 2" w:hint="default"/>
      </w:rPr>
    </w:lvl>
    <w:lvl w:ilvl="7" w:tplc="5254B9FA" w:tentative="1">
      <w:start w:val="1"/>
      <w:numFmt w:val="bullet"/>
      <w:lvlText w:val=""/>
      <w:lvlJc w:val="left"/>
      <w:pPr>
        <w:tabs>
          <w:tab w:val="num" w:pos="5760"/>
        </w:tabs>
        <w:ind w:left="5760" w:hanging="360"/>
      </w:pPr>
      <w:rPr>
        <w:rFonts w:ascii="Wingdings 2" w:hAnsi="Wingdings 2" w:hint="default"/>
      </w:rPr>
    </w:lvl>
    <w:lvl w:ilvl="8" w:tplc="644AE730" w:tentative="1">
      <w:start w:val="1"/>
      <w:numFmt w:val="bullet"/>
      <w:lvlText w:val=""/>
      <w:lvlJc w:val="left"/>
      <w:pPr>
        <w:tabs>
          <w:tab w:val="num" w:pos="6480"/>
        </w:tabs>
        <w:ind w:left="6480" w:hanging="360"/>
      </w:pPr>
      <w:rPr>
        <w:rFonts w:ascii="Wingdings 2" w:hAnsi="Wingdings 2" w:hint="default"/>
      </w:rPr>
    </w:lvl>
  </w:abstractNum>
  <w:abstractNum w:abstractNumId="19">
    <w:nsid w:val="3DD66BC3"/>
    <w:multiLevelType w:val="hybridMultilevel"/>
    <w:tmpl w:val="AC90A810"/>
    <w:lvl w:ilvl="0" w:tplc="DF426E94">
      <w:start w:val="1"/>
      <w:numFmt w:val="bullet"/>
      <w:lvlText w:val=""/>
      <w:lvlJc w:val="left"/>
      <w:pPr>
        <w:tabs>
          <w:tab w:val="num" w:pos="720"/>
        </w:tabs>
        <w:ind w:left="720" w:hanging="360"/>
      </w:pPr>
      <w:rPr>
        <w:rFonts w:ascii="Symbol" w:hAnsi="Symbol" w:hint="default"/>
        <w:sz w:val="20"/>
      </w:rPr>
    </w:lvl>
    <w:lvl w:ilvl="1" w:tplc="92F0AA10">
      <w:start w:val="1"/>
      <w:numFmt w:val="bullet"/>
      <w:lvlText w:val="o"/>
      <w:lvlJc w:val="left"/>
      <w:pPr>
        <w:tabs>
          <w:tab w:val="num" w:pos="1440"/>
        </w:tabs>
        <w:ind w:left="1440" w:hanging="360"/>
      </w:pPr>
      <w:rPr>
        <w:rFonts w:ascii="Courier New" w:hAnsi="Courier New" w:cs="Times New Roman" w:hint="default"/>
        <w:sz w:val="20"/>
      </w:rPr>
    </w:lvl>
    <w:lvl w:ilvl="2" w:tplc="A1D0473E">
      <w:start w:val="1"/>
      <w:numFmt w:val="decimal"/>
      <w:lvlText w:val="%3."/>
      <w:lvlJc w:val="left"/>
      <w:pPr>
        <w:tabs>
          <w:tab w:val="num" w:pos="2160"/>
        </w:tabs>
        <w:ind w:left="2160" w:hanging="360"/>
      </w:pPr>
    </w:lvl>
    <w:lvl w:ilvl="3" w:tplc="7C566FA8">
      <w:start w:val="1"/>
      <w:numFmt w:val="decimal"/>
      <w:lvlText w:val="%4."/>
      <w:lvlJc w:val="left"/>
      <w:pPr>
        <w:tabs>
          <w:tab w:val="num" w:pos="2880"/>
        </w:tabs>
        <w:ind w:left="2880" w:hanging="360"/>
      </w:pPr>
    </w:lvl>
    <w:lvl w:ilvl="4" w:tplc="0B50512C">
      <w:start w:val="1"/>
      <w:numFmt w:val="decimal"/>
      <w:lvlText w:val="%5."/>
      <w:lvlJc w:val="left"/>
      <w:pPr>
        <w:tabs>
          <w:tab w:val="num" w:pos="3600"/>
        </w:tabs>
        <w:ind w:left="3600" w:hanging="360"/>
      </w:pPr>
    </w:lvl>
    <w:lvl w:ilvl="5" w:tplc="7F3C8EDA">
      <w:start w:val="1"/>
      <w:numFmt w:val="decimal"/>
      <w:lvlText w:val="%6."/>
      <w:lvlJc w:val="left"/>
      <w:pPr>
        <w:tabs>
          <w:tab w:val="num" w:pos="4320"/>
        </w:tabs>
        <w:ind w:left="4320" w:hanging="360"/>
      </w:pPr>
    </w:lvl>
    <w:lvl w:ilvl="6" w:tplc="B09869A0">
      <w:start w:val="1"/>
      <w:numFmt w:val="decimal"/>
      <w:lvlText w:val="%7."/>
      <w:lvlJc w:val="left"/>
      <w:pPr>
        <w:tabs>
          <w:tab w:val="num" w:pos="5040"/>
        </w:tabs>
        <w:ind w:left="5040" w:hanging="360"/>
      </w:pPr>
    </w:lvl>
    <w:lvl w:ilvl="7" w:tplc="BE14B3A0">
      <w:start w:val="1"/>
      <w:numFmt w:val="decimal"/>
      <w:lvlText w:val="%8."/>
      <w:lvlJc w:val="left"/>
      <w:pPr>
        <w:tabs>
          <w:tab w:val="num" w:pos="5760"/>
        </w:tabs>
        <w:ind w:left="5760" w:hanging="360"/>
      </w:pPr>
    </w:lvl>
    <w:lvl w:ilvl="8" w:tplc="89A61F84">
      <w:start w:val="1"/>
      <w:numFmt w:val="decimal"/>
      <w:lvlText w:val="%9."/>
      <w:lvlJc w:val="left"/>
      <w:pPr>
        <w:tabs>
          <w:tab w:val="num" w:pos="6480"/>
        </w:tabs>
        <w:ind w:left="6480" w:hanging="360"/>
      </w:pPr>
    </w:lvl>
  </w:abstractNum>
  <w:abstractNum w:abstractNumId="20">
    <w:nsid w:val="3E3359A7"/>
    <w:multiLevelType w:val="hybridMultilevel"/>
    <w:tmpl w:val="4E1E5B66"/>
    <w:lvl w:ilvl="0" w:tplc="C6B486D0">
      <w:start w:val="1"/>
      <w:numFmt w:val="bullet"/>
      <w:lvlText w:val="•"/>
      <w:lvlJc w:val="left"/>
      <w:pPr>
        <w:tabs>
          <w:tab w:val="num" w:pos="720"/>
        </w:tabs>
        <w:ind w:left="720" w:hanging="360"/>
      </w:pPr>
      <w:rPr>
        <w:rFonts w:ascii="Arial" w:hAnsi="Arial" w:hint="default"/>
      </w:rPr>
    </w:lvl>
    <w:lvl w:ilvl="1" w:tplc="785606E8" w:tentative="1">
      <w:start w:val="1"/>
      <w:numFmt w:val="bullet"/>
      <w:lvlText w:val="•"/>
      <w:lvlJc w:val="left"/>
      <w:pPr>
        <w:tabs>
          <w:tab w:val="num" w:pos="1440"/>
        </w:tabs>
        <w:ind w:left="1440" w:hanging="360"/>
      </w:pPr>
      <w:rPr>
        <w:rFonts w:ascii="Arial" w:hAnsi="Arial" w:hint="default"/>
      </w:rPr>
    </w:lvl>
    <w:lvl w:ilvl="2" w:tplc="4934AE2C" w:tentative="1">
      <w:start w:val="1"/>
      <w:numFmt w:val="bullet"/>
      <w:lvlText w:val="•"/>
      <w:lvlJc w:val="left"/>
      <w:pPr>
        <w:tabs>
          <w:tab w:val="num" w:pos="2160"/>
        </w:tabs>
        <w:ind w:left="2160" w:hanging="360"/>
      </w:pPr>
      <w:rPr>
        <w:rFonts w:ascii="Arial" w:hAnsi="Arial" w:hint="default"/>
      </w:rPr>
    </w:lvl>
    <w:lvl w:ilvl="3" w:tplc="5E6CEE0A" w:tentative="1">
      <w:start w:val="1"/>
      <w:numFmt w:val="bullet"/>
      <w:lvlText w:val="•"/>
      <w:lvlJc w:val="left"/>
      <w:pPr>
        <w:tabs>
          <w:tab w:val="num" w:pos="2880"/>
        </w:tabs>
        <w:ind w:left="2880" w:hanging="360"/>
      </w:pPr>
      <w:rPr>
        <w:rFonts w:ascii="Arial" w:hAnsi="Arial" w:hint="default"/>
      </w:rPr>
    </w:lvl>
    <w:lvl w:ilvl="4" w:tplc="B8647B7E" w:tentative="1">
      <w:start w:val="1"/>
      <w:numFmt w:val="bullet"/>
      <w:lvlText w:val="•"/>
      <w:lvlJc w:val="left"/>
      <w:pPr>
        <w:tabs>
          <w:tab w:val="num" w:pos="3600"/>
        </w:tabs>
        <w:ind w:left="3600" w:hanging="360"/>
      </w:pPr>
      <w:rPr>
        <w:rFonts w:ascii="Arial" w:hAnsi="Arial" w:hint="default"/>
      </w:rPr>
    </w:lvl>
    <w:lvl w:ilvl="5" w:tplc="1D280F8A" w:tentative="1">
      <w:start w:val="1"/>
      <w:numFmt w:val="bullet"/>
      <w:lvlText w:val="•"/>
      <w:lvlJc w:val="left"/>
      <w:pPr>
        <w:tabs>
          <w:tab w:val="num" w:pos="4320"/>
        </w:tabs>
        <w:ind w:left="4320" w:hanging="360"/>
      </w:pPr>
      <w:rPr>
        <w:rFonts w:ascii="Arial" w:hAnsi="Arial" w:hint="default"/>
      </w:rPr>
    </w:lvl>
    <w:lvl w:ilvl="6" w:tplc="7DD2705E" w:tentative="1">
      <w:start w:val="1"/>
      <w:numFmt w:val="bullet"/>
      <w:lvlText w:val="•"/>
      <w:lvlJc w:val="left"/>
      <w:pPr>
        <w:tabs>
          <w:tab w:val="num" w:pos="5040"/>
        </w:tabs>
        <w:ind w:left="5040" w:hanging="360"/>
      </w:pPr>
      <w:rPr>
        <w:rFonts w:ascii="Arial" w:hAnsi="Arial" w:hint="default"/>
      </w:rPr>
    </w:lvl>
    <w:lvl w:ilvl="7" w:tplc="5FA0DADC" w:tentative="1">
      <w:start w:val="1"/>
      <w:numFmt w:val="bullet"/>
      <w:lvlText w:val="•"/>
      <w:lvlJc w:val="left"/>
      <w:pPr>
        <w:tabs>
          <w:tab w:val="num" w:pos="5760"/>
        </w:tabs>
        <w:ind w:left="5760" w:hanging="360"/>
      </w:pPr>
      <w:rPr>
        <w:rFonts w:ascii="Arial" w:hAnsi="Arial" w:hint="default"/>
      </w:rPr>
    </w:lvl>
    <w:lvl w:ilvl="8" w:tplc="BAFE18FC" w:tentative="1">
      <w:start w:val="1"/>
      <w:numFmt w:val="bullet"/>
      <w:lvlText w:val="•"/>
      <w:lvlJc w:val="left"/>
      <w:pPr>
        <w:tabs>
          <w:tab w:val="num" w:pos="6480"/>
        </w:tabs>
        <w:ind w:left="6480" w:hanging="360"/>
      </w:pPr>
      <w:rPr>
        <w:rFonts w:ascii="Arial" w:hAnsi="Arial" w:hint="default"/>
      </w:rPr>
    </w:lvl>
  </w:abstractNum>
  <w:abstractNum w:abstractNumId="21">
    <w:nsid w:val="3E770E9D"/>
    <w:multiLevelType w:val="hybridMultilevel"/>
    <w:tmpl w:val="B082D650"/>
    <w:lvl w:ilvl="0" w:tplc="4F18E582">
      <w:start w:val="1"/>
      <w:numFmt w:val="bullet"/>
      <w:lvlText w:val=""/>
      <w:lvlJc w:val="left"/>
      <w:pPr>
        <w:tabs>
          <w:tab w:val="num" w:pos="720"/>
        </w:tabs>
        <w:ind w:left="720" w:hanging="360"/>
      </w:pPr>
      <w:rPr>
        <w:rFonts w:ascii="Wingdings 2" w:hAnsi="Wingdings 2" w:hint="default"/>
      </w:rPr>
    </w:lvl>
    <w:lvl w:ilvl="1" w:tplc="7092FDD0" w:tentative="1">
      <w:start w:val="1"/>
      <w:numFmt w:val="bullet"/>
      <w:lvlText w:val=""/>
      <w:lvlJc w:val="left"/>
      <w:pPr>
        <w:tabs>
          <w:tab w:val="num" w:pos="1440"/>
        </w:tabs>
        <w:ind w:left="1440" w:hanging="360"/>
      </w:pPr>
      <w:rPr>
        <w:rFonts w:ascii="Wingdings 2" w:hAnsi="Wingdings 2" w:hint="default"/>
      </w:rPr>
    </w:lvl>
    <w:lvl w:ilvl="2" w:tplc="D5A6E840" w:tentative="1">
      <w:start w:val="1"/>
      <w:numFmt w:val="bullet"/>
      <w:lvlText w:val=""/>
      <w:lvlJc w:val="left"/>
      <w:pPr>
        <w:tabs>
          <w:tab w:val="num" w:pos="2160"/>
        </w:tabs>
        <w:ind w:left="2160" w:hanging="360"/>
      </w:pPr>
      <w:rPr>
        <w:rFonts w:ascii="Wingdings 2" w:hAnsi="Wingdings 2" w:hint="default"/>
      </w:rPr>
    </w:lvl>
    <w:lvl w:ilvl="3" w:tplc="9B14EA48" w:tentative="1">
      <w:start w:val="1"/>
      <w:numFmt w:val="bullet"/>
      <w:lvlText w:val=""/>
      <w:lvlJc w:val="left"/>
      <w:pPr>
        <w:tabs>
          <w:tab w:val="num" w:pos="2880"/>
        </w:tabs>
        <w:ind w:left="2880" w:hanging="360"/>
      </w:pPr>
      <w:rPr>
        <w:rFonts w:ascii="Wingdings 2" w:hAnsi="Wingdings 2" w:hint="default"/>
      </w:rPr>
    </w:lvl>
    <w:lvl w:ilvl="4" w:tplc="4BCE6EBE" w:tentative="1">
      <w:start w:val="1"/>
      <w:numFmt w:val="bullet"/>
      <w:lvlText w:val=""/>
      <w:lvlJc w:val="left"/>
      <w:pPr>
        <w:tabs>
          <w:tab w:val="num" w:pos="3600"/>
        </w:tabs>
        <w:ind w:left="3600" w:hanging="360"/>
      </w:pPr>
      <w:rPr>
        <w:rFonts w:ascii="Wingdings 2" w:hAnsi="Wingdings 2" w:hint="default"/>
      </w:rPr>
    </w:lvl>
    <w:lvl w:ilvl="5" w:tplc="FAB21856" w:tentative="1">
      <w:start w:val="1"/>
      <w:numFmt w:val="bullet"/>
      <w:lvlText w:val=""/>
      <w:lvlJc w:val="left"/>
      <w:pPr>
        <w:tabs>
          <w:tab w:val="num" w:pos="4320"/>
        </w:tabs>
        <w:ind w:left="4320" w:hanging="360"/>
      </w:pPr>
      <w:rPr>
        <w:rFonts w:ascii="Wingdings 2" w:hAnsi="Wingdings 2" w:hint="default"/>
      </w:rPr>
    </w:lvl>
    <w:lvl w:ilvl="6" w:tplc="04D60076" w:tentative="1">
      <w:start w:val="1"/>
      <w:numFmt w:val="bullet"/>
      <w:lvlText w:val=""/>
      <w:lvlJc w:val="left"/>
      <w:pPr>
        <w:tabs>
          <w:tab w:val="num" w:pos="5040"/>
        </w:tabs>
        <w:ind w:left="5040" w:hanging="360"/>
      </w:pPr>
      <w:rPr>
        <w:rFonts w:ascii="Wingdings 2" w:hAnsi="Wingdings 2" w:hint="default"/>
      </w:rPr>
    </w:lvl>
    <w:lvl w:ilvl="7" w:tplc="21200F6E" w:tentative="1">
      <w:start w:val="1"/>
      <w:numFmt w:val="bullet"/>
      <w:lvlText w:val=""/>
      <w:lvlJc w:val="left"/>
      <w:pPr>
        <w:tabs>
          <w:tab w:val="num" w:pos="5760"/>
        </w:tabs>
        <w:ind w:left="5760" w:hanging="360"/>
      </w:pPr>
      <w:rPr>
        <w:rFonts w:ascii="Wingdings 2" w:hAnsi="Wingdings 2" w:hint="default"/>
      </w:rPr>
    </w:lvl>
    <w:lvl w:ilvl="8" w:tplc="57EC6E4E" w:tentative="1">
      <w:start w:val="1"/>
      <w:numFmt w:val="bullet"/>
      <w:lvlText w:val=""/>
      <w:lvlJc w:val="left"/>
      <w:pPr>
        <w:tabs>
          <w:tab w:val="num" w:pos="6480"/>
        </w:tabs>
        <w:ind w:left="6480" w:hanging="360"/>
      </w:pPr>
      <w:rPr>
        <w:rFonts w:ascii="Wingdings 2" w:hAnsi="Wingdings 2" w:hint="default"/>
      </w:rPr>
    </w:lvl>
  </w:abstractNum>
  <w:abstractNum w:abstractNumId="22">
    <w:nsid w:val="404E36FF"/>
    <w:multiLevelType w:val="hybridMultilevel"/>
    <w:tmpl w:val="058E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36C74"/>
    <w:multiLevelType w:val="hybridMultilevel"/>
    <w:tmpl w:val="C1660372"/>
    <w:lvl w:ilvl="0" w:tplc="AB36C098">
      <w:start w:val="1"/>
      <w:numFmt w:val="bullet"/>
      <w:lvlText w:val=""/>
      <w:lvlJc w:val="left"/>
      <w:pPr>
        <w:tabs>
          <w:tab w:val="num" w:pos="720"/>
        </w:tabs>
        <w:ind w:left="720" w:hanging="360"/>
      </w:pPr>
      <w:rPr>
        <w:rFonts w:ascii="Wingdings 2" w:hAnsi="Wingdings 2" w:hint="default"/>
      </w:rPr>
    </w:lvl>
    <w:lvl w:ilvl="1" w:tplc="2DACAD00" w:tentative="1">
      <w:start w:val="1"/>
      <w:numFmt w:val="bullet"/>
      <w:lvlText w:val=""/>
      <w:lvlJc w:val="left"/>
      <w:pPr>
        <w:tabs>
          <w:tab w:val="num" w:pos="1440"/>
        </w:tabs>
        <w:ind w:left="1440" w:hanging="360"/>
      </w:pPr>
      <w:rPr>
        <w:rFonts w:ascii="Wingdings 2" w:hAnsi="Wingdings 2" w:hint="default"/>
      </w:rPr>
    </w:lvl>
    <w:lvl w:ilvl="2" w:tplc="8A705E4A" w:tentative="1">
      <w:start w:val="1"/>
      <w:numFmt w:val="bullet"/>
      <w:lvlText w:val=""/>
      <w:lvlJc w:val="left"/>
      <w:pPr>
        <w:tabs>
          <w:tab w:val="num" w:pos="2160"/>
        </w:tabs>
        <w:ind w:left="2160" w:hanging="360"/>
      </w:pPr>
      <w:rPr>
        <w:rFonts w:ascii="Wingdings 2" w:hAnsi="Wingdings 2" w:hint="default"/>
      </w:rPr>
    </w:lvl>
    <w:lvl w:ilvl="3" w:tplc="CE5E8D6A" w:tentative="1">
      <w:start w:val="1"/>
      <w:numFmt w:val="bullet"/>
      <w:lvlText w:val=""/>
      <w:lvlJc w:val="left"/>
      <w:pPr>
        <w:tabs>
          <w:tab w:val="num" w:pos="2880"/>
        </w:tabs>
        <w:ind w:left="2880" w:hanging="360"/>
      </w:pPr>
      <w:rPr>
        <w:rFonts w:ascii="Wingdings 2" w:hAnsi="Wingdings 2" w:hint="default"/>
      </w:rPr>
    </w:lvl>
    <w:lvl w:ilvl="4" w:tplc="B0568652" w:tentative="1">
      <w:start w:val="1"/>
      <w:numFmt w:val="bullet"/>
      <w:lvlText w:val=""/>
      <w:lvlJc w:val="left"/>
      <w:pPr>
        <w:tabs>
          <w:tab w:val="num" w:pos="3600"/>
        </w:tabs>
        <w:ind w:left="3600" w:hanging="360"/>
      </w:pPr>
      <w:rPr>
        <w:rFonts w:ascii="Wingdings 2" w:hAnsi="Wingdings 2" w:hint="default"/>
      </w:rPr>
    </w:lvl>
    <w:lvl w:ilvl="5" w:tplc="6FBAA2F4" w:tentative="1">
      <w:start w:val="1"/>
      <w:numFmt w:val="bullet"/>
      <w:lvlText w:val=""/>
      <w:lvlJc w:val="left"/>
      <w:pPr>
        <w:tabs>
          <w:tab w:val="num" w:pos="4320"/>
        </w:tabs>
        <w:ind w:left="4320" w:hanging="360"/>
      </w:pPr>
      <w:rPr>
        <w:rFonts w:ascii="Wingdings 2" w:hAnsi="Wingdings 2" w:hint="default"/>
      </w:rPr>
    </w:lvl>
    <w:lvl w:ilvl="6" w:tplc="E11EDAAE" w:tentative="1">
      <w:start w:val="1"/>
      <w:numFmt w:val="bullet"/>
      <w:lvlText w:val=""/>
      <w:lvlJc w:val="left"/>
      <w:pPr>
        <w:tabs>
          <w:tab w:val="num" w:pos="5040"/>
        </w:tabs>
        <w:ind w:left="5040" w:hanging="360"/>
      </w:pPr>
      <w:rPr>
        <w:rFonts w:ascii="Wingdings 2" w:hAnsi="Wingdings 2" w:hint="default"/>
      </w:rPr>
    </w:lvl>
    <w:lvl w:ilvl="7" w:tplc="DF8A63A8" w:tentative="1">
      <w:start w:val="1"/>
      <w:numFmt w:val="bullet"/>
      <w:lvlText w:val=""/>
      <w:lvlJc w:val="left"/>
      <w:pPr>
        <w:tabs>
          <w:tab w:val="num" w:pos="5760"/>
        </w:tabs>
        <w:ind w:left="5760" w:hanging="360"/>
      </w:pPr>
      <w:rPr>
        <w:rFonts w:ascii="Wingdings 2" w:hAnsi="Wingdings 2" w:hint="default"/>
      </w:rPr>
    </w:lvl>
    <w:lvl w:ilvl="8" w:tplc="A866DF74" w:tentative="1">
      <w:start w:val="1"/>
      <w:numFmt w:val="bullet"/>
      <w:lvlText w:val=""/>
      <w:lvlJc w:val="left"/>
      <w:pPr>
        <w:tabs>
          <w:tab w:val="num" w:pos="6480"/>
        </w:tabs>
        <w:ind w:left="6480" w:hanging="360"/>
      </w:pPr>
      <w:rPr>
        <w:rFonts w:ascii="Wingdings 2" w:hAnsi="Wingdings 2" w:hint="default"/>
      </w:rPr>
    </w:lvl>
  </w:abstractNum>
  <w:abstractNum w:abstractNumId="24">
    <w:nsid w:val="439025C2"/>
    <w:multiLevelType w:val="hybridMultilevel"/>
    <w:tmpl w:val="72F0D6AE"/>
    <w:lvl w:ilvl="0" w:tplc="4A3899BA">
      <w:start w:val="1"/>
      <w:numFmt w:val="bullet"/>
      <w:lvlText w:val=""/>
      <w:lvlJc w:val="left"/>
      <w:pPr>
        <w:tabs>
          <w:tab w:val="num" w:pos="720"/>
        </w:tabs>
        <w:ind w:left="720" w:hanging="360"/>
      </w:pPr>
      <w:rPr>
        <w:rFonts w:ascii="Wingdings 2" w:hAnsi="Wingdings 2" w:hint="default"/>
      </w:rPr>
    </w:lvl>
    <w:lvl w:ilvl="1" w:tplc="035883CC" w:tentative="1">
      <w:start w:val="1"/>
      <w:numFmt w:val="bullet"/>
      <w:lvlText w:val=""/>
      <w:lvlJc w:val="left"/>
      <w:pPr>
        <w:tabs>
          <w:tab w:val="num" w:pos="1440"/>
        </w:tabs>
        <w:ind w:left="1440" w:hanging="360"/>
      </w:pPr>
      <w:rPr>
        <w:rFonts w:ascii="Wingdings 2" w:hAnsi="Wingdings 2" w:hint="default"/>
      </w:rPr>
    </w:lvl>
    <w:lvl w:ilvl="2" w:tplc="889C3FF2" w:tentative="1">
      <w:start w:val="1"/>
      <w:numFmt w:val="bullet"/>
      <w:lvlText w:val=""/>
      <w:lvlJc w:val="left"/>
      <w:pPr>
        <w:tabs>
          <w:tab w:val="num" w:pos="2160"/>
        </w:tabs>
        <w:ind w:left="2160" w:hanging="360"/>
      </w:pPr>
      <w:rPr>
        <w:rFonts w:ascii="Wingdings 2" w:hAnsi="Wingdings 2" w:hint="default"/>
      </w:rPr>
    </w:lvl>
    <w:lvl w:ilvl="3" w:tplc="AE848C64" w:tentative="1">
      <w:start w:val="1"/>
      <w:numFmt w:val="bullet"/>
      <w:lvlText w:val=""/>
      <w:lvlJc w:val="left"/>
      <w:pPr>
        <w:tabs>
          <w:tab w:val="num" w:pos="2880"/>
        </w:tabs>
        <w:ind w:left="2880" w:hanging="360"/>
      </w:pPr>
      <w:rPr>
        <w:rFonts w:ascii="Wingdings 2" w:hAnsi="Wingdings 2" w:hint="default"/>
      </w:rPr>
    </w:lvl>
    <w:lvl w:ilvl="4" w:tplc="4B3A62DC" w:tentative="1">
      <w:start w:val="1"/>
      <w:numFmt w:val="bullet"/>
      <w:lvlText w:val=""/>
      <w:lvlJc w:val="left"/>
      <w:pPr>
        <w:tabs>
          <w:tab w:val="num" w:pos="3600"/>
        </w:tabs>
        <w:ind w:left="3600" w:hanging="360"/>
      </w:pPr>
      <w:rPr>
        <w:rFonts w:ascii="Wingdings 2" w:hAnsi="Wingdings 2" w:hint="default"/>
      </w:rPr>
    </w:lvl>
    <w:lvl w:ilvl="5" w:tplc="18BC385C" w:tentative="1">
      <w:start w:val="1"/>
      <w:numFmt w:val="bullet"/>
      <w:lvlText w:val=""/>
      <w:lvlJc w:val="left"/>
      <w:pPr>
        <w:tabs>
          <w:tab w:val="num" w:pos="4320"/>
        </w:tabs>
        <w:ind w:left="4320" w:hanging="360"/>
      </w:pPr>
      <w:rPr>
        <w:rFonts w:ascii="Wingdings 2" w:hAnsi="Wingdings 2" w:hint="default"/>
      </w:rPr>
    </w:lvl>
    <w:lvl w:ilvl="6" w:tplc="9EF6AE4E" w:tentative="1">
      <w:start w:val="1"/>
      <w:numFmt w:val="bullet"/>
      <w:lvlText w:val=""/>
      <w:lvlJc w:val="left"/>
      <w:pPr>
        <w:tabs>
          <w:tab w:val="num" w:pos="5040"/>
        </w:tabs>
        <w:ind w:left="5040" w:hanging="360"/>
      </w:pPr>
      <w:rPr>
        <w:rFonts w:ascii="Wingdings 2" w:hAnsi="Wingdings 2" w:hint="default"/>
      </w:rPr>
    </w:lvl>
    <w:lvl w:ilvl="7" w:tplc="6340FD00" w:tentative="1">
      <w:start w:val="1"/>
      <w:numFmt w:val="bullet"/>
      <w:lvlText w:val=""/>
      <w:lvlJc w:val="left"/>
      <w:pPr>
        <w:tabs>
          <w:tab w:val="num" w:pos="5760"/>
        </w:tabs>
        <w:ind w:left="5760" w:hanging="360"/>
      </w:pPr>
      <w:rPr>
        <w:rFonts w:ascii="Wingdings 2" w:hAnsi="Wingdings 2" w:hint="default"/>
      </w:rPr>
    </w:lvl>
    <w:lvl w:ilvl="8" w:tplc="9EFA5970" w:tentative="1">
      <w:start w:val="1"/>
      <w:numFmt w:val="bullet"/>
      <w:lvlText w:val=""/>
      <w:lvlJc w:val="left"/>
      <w:pPr>
        <w:tabs>
          <w:tab w:val="num" w:pos="6480"/>
        </w:tabs>
        <w:ind w:left="6480" w:hanging="360"/>
      </w:pPr>
      <w:rPr>
        <w:rFonts w:ascii="Wingdings 2" w:hAnsi="Wingdings 2" w:hint="default"/>
      </w:rPr>
    </w:lvl>
  </w:abstractNum>
  <w:abstractNum w:abstractNumId="25">
    <w:nsid w:val="451F7F9F"/>
    <w:multiLevelType w:val="hybridMultilevel"/>
    <w:tmpl w:val="867851F0"/>
    <w:lvl w:ilvl="0" w:tplc="F696664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51CC7"/>
    <w:multiLevelType w:val="hybridMultilevel"/>
    <w:tmpl w:val="6A723338"/>
    <w:lvl w:ilvl="0" w:tplc="F81E1EAC">
      <w:start w:val="1"/>
      <w:numFmt w:val="bullet"/>
      <w:lvlText w:val="o"/>
      <w:lvlJc w:val="left"/>
      <w:pPr>
        <w:ind w:left="720" w:hanging="360"/>
      </w:pPr>
      <w:rPr>
        <w:rFonts w:ascii="Courier New" w:hAnsi="Courier New"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868E7"/>
    <w:multiLevelType w:val="hybridMultilevel"/>
    <w:tmpl w:val="5A7E2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7D20DAC"/>
    <w:multiLevelType w:val="hybridMultilevel"/>
    <w:tmpl w:val="3530F9B0"/>
    <w:lvl w:ilvl="0" w:tplc="04090001">
      <w:start w:val="1"/>
      <w:numFmt w:val="bullet"/>
      <w:lvlText w:val=""/>
      <w:lvlJc w:val="left"/>
      <w:pPr>
        <w:ind w:left="720" w:hanging="360"/>
      </w:pPr>
      <w:rPr>
        <w:rFonts w:ascii="Symbol" w:hAnsi="Symbol" w:hint="default"/>
      </w:rPr>
    </w:lvl>
    <w:lvl w:ilvl="1" w:tplc="6360D034">
      <w:start w:val="1"/>
      <w:numFmt w:val="bullet"/>
      <w:lvlText w:val=""/>
      <w:lvlJc w:val="left"/>
      <w:pPr>
        <w:ind w:left="810" w:hanging="360"/>
      </w:pPr>
      <w:rPr>
        <w:rFonts w:ascii="Symbol" w:hAnsi="Symbol"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3A41A2"/>
    <w:multiLevelType w:val="hybridMultilevel"/>
    <w:tmpl w:val="69D6A016"/>
    <w:lvl w:ilvl="0" w:tplc="DD4E7A6E">
      <w:start w:val="1"/>
      <w:numFmt w:val="bullet"/>
      <w:lvlText w:val="•"/>
      <w:lvlJc w:val="left"/>
      <w:pPr>
        <w:tabs>
          <w:tab w:val="num" w:pos="720"/>
        </w:tabs>
        <w:ind w:left="720" w:hanging="360"/>
      </w:pPr>
      <w:rPr>
        <w:rFonts w:ascii="Arial" w:hAnsi="Arial" w:hint="default"/>
      </w:rPr>
    </w:lvl>
    <w:lvl w:ilvl="1" w:tplc="3C3E87B6" w:tentative="1">
      <w:start w:val="1"/>
      <w:numFmt w:val="bullet"/>
      <w:lvlText w:val="•"/>
      <w:lvlJc w:val="left"/>
      <w:pPr>
        <w:tabs>
          <w:tab w:val="num" w:pos="1440"/>
        </w:tabs>
        <w:ind w:left="1440" w:hanging="360"/>
      </w:pPr>
      <w:rPr>
        <w:rFonts w:ascii="Arial" w:hAnsi="Arial" w:hint="default"/>
      </w:rPr>
    </w:lvl>
    <w:lvl w:ilvl="2" w:tplc="F2B6F572" w:tentative="1">
      <w:start w:val="1"/>
      <w:numFmt w:val="bullet"/>
      <w:lvlText w:val="•"/>
      <w:lvlJc w:val="left"/>
      <w:pPr>
        <w:tabs>
          <w:tab w:val="num" w:pos="2160"/>
        </w:tabs>
        <w:ind w:left="2160" w:hanging="360"/>
      </w:pPr>
      <w:rPr>
        <w:rFonts w:ascii="Arial" w:hAnsi="Arial" w:hint="default"/>
      </w:rPr>
    </w:lvl>
    <w:lvl w:ilvl="3" w:tplc="DFE636F8" w:tentative="1">
      <w:start w:val="1"/>
      <w:numFmt w:val="bullet"/>
      <w:lvlText w:val="•"/>
      <w:lvlJc w:val="left"/>
      <w:pPr>
        <w:tabs>
          <w:tab w:val="num" w:pos="2880"/>
        </w:tabs>
        <w:ind w:left="2880" w:hanging="360"/>
      </w:pPr>
      <w:rPr>
        <w:rFonts w:ascii="Arial" w:hAnsi="Arial" w:hint="default"/>
      </w:rPr>
    </w:lvl>
    <w:lvl w:ilvl="4" w:tplc="33220450" w:tentative="1">
      <w:start w:val="1"/>
      <w:numFmt w:val="bullet"/>
      <w:lvlText w:val="•"/>
      <w:lvlJc w:val="left"/>
      <w:pPr>
        <w:tabs>
          <w:tab w:val="num" w:pos="3600"/>
        </w:tabs>
        <w:ind w:left="3600" w:hanging="360"/>
      </w:pPr>
      <w:rPr>
        <w:rFonts w:ascii="Arial" w:hAnsi="Arial" w:hint="default"/>
      </w:rPr>
    </w:lvl>
    <w:lvl w:ilvl="5" w:tplc="B79C792E" w:tentative="1">
      <w:start w:val="1"/>
      <w:numFmt w:val="bullet"/>
      <w:lvlText w:val="•"/>
      <w:lvlJc w:val="left"/>
      <w:pPr>
        <w:tabs>
          <w:tab w:val="num" w:pos="4320"/>
        </w:tabs>
        <w:ind w:left="4320" w:hanging="360"/>
      </w:pPr>
      <w:rPr>
        <w:rFonts w:ascii="Arial" w:hAnsi="Arial" w:hint="default"/>
      </w:rPr>
    </w:lvl>
    <w:lvl w:ilvl="6" w:tplc="4E740C82" w:tentative="1">
      <w:start w:val="1"/>
      <w:numFmt w:val="bullet"/>
      <w:lvlText w:val="•"/>
      <w:lvlJc w:val="left"/>
      <w:pPr>
        <w:tabs>
          <w:tab w:val="num" w:pos="5040"/>
        </w:tabs>
        <w:ind w:left="5040" w:hanging="360"/>
      </w:pPr>
      <w:rPr>
        <w:rFonts w:ascii="Arial" w:hAnsi="Arial" w:hint="default"/>
      </w:rPr>
    </w:lvl>
    <w:lvl w:ilvl="7" w:tplc="5C14CE46" w:tentative="1">
      <w:start w:val="1"/>
      <w:numFmt w:val="bullet"/>
      <w:lvlText w:val="•"/>
      <w:lvlJc w:val="left"/>
      <w:pPr>
        <w:tabs>
          <w:tab w:val="num" w:pos="5760"/>
        </w:tabs>
        <w:ind w:left="5760" w:hanging="360"/>
      </w:pPr>
      <w:rPr>
        <w:rFonts w:ascii="Arial" w:hAnsi="Arial" w:hint="default"/>
      </w:rPr>
    </w:lvl>
    <w:lvl w:ilvl="8" w:tplc="F85EB882" w:tentative="1">
      <w:start w:val="1"/>
      <w:numFmt w:val="bullet"/>
      <w:lvlText w:val="•"/>
      <w:lvlJc w:val="left"/>
      <w:pPr>
        <w:tabs>
          <w:tab w:val="num" w:pos="6480"/>
        </w:tabs>
        <w:ind w:left="6480" w:hanging="360"/>
      </w:pPr>
      <w:rPr>
        <w:rFonts w:ascii="Arial" w:hAnsi="Arial" w:hint="default"/>
      </w:rPr>
    </w:lvl>
  </w:abstractNum>
  <w:abstractNum w:abstractNumId="30">
    <w:nsid w:val="4D422C66"/>
    <w:multiLevelType w:val="hybridMultilevel"/>
    <w:tmpl w:val="EED6459C"/>
    <w:lvl w:ilvl="0" w:tplc="D36458C6">
      <w:start w:val="1"/>
      <w:numFmt w:val="bullet"/>
      <w:lvlText w:val=""/>
      <w:lvlJc w:val="left"/>
      <w:pPr>
        <w:tabs>
          <w:tab w:val="num" w:pos="720"/>
        </w:tabs>
        <w:ind w:left="720" w:hanging="360"/>
      </w:pPr>
      <w:rPr>
        <w:rFonts w:ascii="Wingdings 2" w:hAnsi="Wingdings 2" w:hint="default"/>
      </w:rPr>
    </w:lvl>
    <w:lvl w:ilvl="1" w:tplc="2800D210" w:tentative="1">
      <w:start w:val="1"/>
      <w:numFmt w:val="bullet"/>
      <w:lvlText w:val=""/>
      <w:lvlJc w:val="left"/>
      <w:pPr>
        <w:tabs>
          <w:tab w:val="num" w:pos="1440"/>
        </w:tabs>
        <w:ind w:left="1440" w:hanging="360"/>
      </w:pPr>
      <w:rPr>
        <w:rFonts w:ascii="Wingdings 2" w:hAnsi="Wingdings 2" w:hint="default"/>
      </w:rPr>
    </w:lvl>
    <w:lvl w:ilvl="2" w:tplc="31225EC8" w:tentative="1">
      <w:start w:val="1"/>
      <w:numFmt w:val="bullet"/>
      <w:lvlText w:val=""/>
      <w:lvlJc w:val="left"/>
      <w:pPr>
        <w:tabs>
          <w:tab w:val="num" w:pos="2160"/>
        </w:tabs>
        <w:ind w:left="2160" w:hanging="360"/>
      </w:pPr>
      <w:rPr>
        <w:rFonts w:ascii="Wingdings 2" w:hAnsi="Wingdings 2" w:hint="default"/>
      </w:rPr>
    </w:lvl>
    <w:lvl w:ilvl="3" w:tplc="B1FCBAB6" w:tentative="1">
      <w:start w:val="1"/>
      <w:numFmt w:val="bullet"/>
      <w:lvlText w:val=""/>
      <w:lvlJc w:val="left"/>
      <w:pPr>
        <w:tabs>
          <w:tab w:val="num" w:pos="2880"/>
        </w:tabs>
        <w:ind w:left="2880" w:hanging="360"/>
      </w:pPr>
      <w:rPr>
        <w:rFonts w:ascii="Wingdings 2" w:hAnsi="Wingdings 2" w:hint="default"/>
      </w:rPr>
    </w:lvl>
    <w:lvl w:ilvl="4" w:tplc="7D70BC22" w:tentative="1">
      <w:start w:val="1"/>
      <w:numFmt w:val="bullet"/>
      <w:lvlText w:val=""/>
      <w:lvlJc w:val="left"/>
      <w:pPr>
        <w:tabs>
          <w:tab w:val="num" w:pos="3600"/>
        </w:tabs>
        <w:ind w:left="3600" w:hanging="360"/>
      </w:pPr>
      <w:rPr>
        <w:rFonts w:ascii="Wingdings 2" w:hAnsi="Wingdings 2" w:hint="default"/>
      </w:rPr>
    </w:lvl>
    <w:lvl w:ilvl="5" w:tplc="E30840A4" w:tentative="1">
      <w:start w:val="1"/>
      <w:numFmt w:val="bullet"/>
      <w:lvlText w:val=""/>
      <w:lvlJc w:val="left"/>
      <w:pPr>
        <w:tabs>
          <w:tab w:val="num" w:pos="4320"/>
        </w:tabs>
        <w:ind w:left="4320" w:hanging="360"/>
      </w:pPr>
      <w:rPr>
        <w:rFonts w:ascii="Wingdings 2" w:hAnsi="Wingdings 2" w:hint="default"/>
      </w:rPr>
    </w:lvl>
    <w:lvl w:ilvl="6" w:tplc="652A5FE8" w:tentative="1">
      <w:start w:val="1"/>
      <w:numFmt w:val="bullet"/>
      <w:lvlText w:val=""/>
      <w:lvlJc w:val="left"/>
      <w:pPr>
        <w:tabs>
          <w:tab w:val="num" w:pos="5040"/>
        </w:tabs>
        <w:ind w:left="5040" w:hanging="360"/>
      </w:pPr>
      <w:rPr>
        <w:rFonts w:ascii="Wingdings 2" w:hAnsi="Wingdings 2" w:hint="default"/>
      </w:rPr>
    </w:lvl>
    <w:lvl w:ilvl="7" w:tplc="D822448C" w:tentative="1">
      <w:start w:val="1"/>
      <w:numFmt w:val="bullet"/>
      <w:lvlText w:val=""/>
      <w:lvlJc w:val="left"/>
      <w:pPr>
        <w:tabs>
          <w:tab w:val="num" w:pos="5760"/>
        </w:tabs>
        <w:ind w:left="5760" w:hanging="360"/>
      </w:pPr>
      <w:rPr>
        <w:rFonts w:ascii="Wingdings 2" w:hAnsi="Wingdings 2" w:hint="default"/>
      </w:rPr>
    </w:lvl>
    <w:lvl w:ilvl="8" w:tplc="00F06A34" w:tentative="1">
      <w:start w:val="1"/>
      <w:numFmt w:val="bullet"/>
      <w:lvlText w:val=""/>
      <w:lvlJc w:val="left"/>
      <w:pPr>
        <w:tabs>
          <w:tab w:val="num" w:pos="6480"/>
        </w:tabs>
        <w:ind w:left="6480" w:hanging="360"/>
      </w:pPr>
      <w:rPr>
        <w:rFonts w:ascii="Wingdings 2" w:hAnsi="Wingdings 2" w:hint="default"/>
      </w:rPr>
    </w:lvl>
  </w:abstractNum>
  <w:abstractNum w:abstractNumId="31">
    <w:nsid w:val="51905699"/>
    <w:multiLevelType w:val="hybridMultilevel"/>
    <w:tmpl w:val="DE749FEA"/>
    <w:lvl w:ilvl="0" w:tplc="8690B560">
      <w:start w:val="1"/>
      <w:numFmt w:val="bullet"/>
      <w:lvlText w:val="•"/>
      <w:lvlJc w:val="left"/>
      <w:pPr>
        <w:tabs>
          <w:tab w:val="num" w:pos="720"/>
        </w:tabs>
        <w:ind w:left="720" w:hanging="360"/>
      </w:pPr>
      <w:rPr>
        <w:rFonts w:ascii="Arial" w:hAnsi="Arial" w:hint="default"/>
      </w:rPr>
    </w:lvl>
    <w:lvl w:ilvl="1" w:tplc="D77C30CA" w:tentative="1">
      <w:start w:val="1"/>
      <w:numFmt w:val="bullet"/>
      <w:lvlText w:val="•"/>
      <w:lvlJc w:val="left"/>
      <w:pPr>
        <w:tabs>
          <w:tab w:val="num" w:pos="1440"/>
        </w:tabs>
        <w:ind w:left="1440" w:hanging="360"/>
      </w:pPr>
      <w:rPr>
        <w:rFonts w:ascii="Arial" w:hAnsi="Arial" w:hint="default"/>
      </w:rPr>
    </w:lvl>
    <w:lvl w:ilvl="2" w:tplc="3D7E65FC" w:tentative="1">
      <w:start w:val="1"/>
      <w:numFmt w:val="bullet"/>
      <w:lvlText w:val="•"/>
      <w:lvlJc w:val="left"/>
      <w:pPr>
        <w:tabs>
          <w:tab w:val="num" w:pos="2160"/>
        </w:tabs>
        <w:ind w:left="2160" w:hanging="360"/>
      </w:pPr>
      <w:rPr>
        <w:rFonts w:ascii="Arial" w:hAnsi="Arial" w:hint="default"/>
      </w:rPr>
    </w:lvl>
    <w:lvl w:ilvl="3" w:tplc="F7C2523E" w:tentative="1">
      <w:start w:val="1"/>
      <w:numFmt w:val="bullet"/>
      <w:lvlText w:val="•"/>
      <w:lvlJc w:val="left"/>
      <w:pPr>
        <w:tabs>
          <w:tab w:val="num" w:pos="2880"/>
        </w:tabs>
        <w:ind w:left="2880" w:hanging="360"/>
      </w:pPr>
      <w:rPr>
        <w:rFonts w:ascii="Arial" w:hAnsi="Arial" w:hint="default"/>
      </w:rPr>
    </w:lvl>
    <w:lvl w:ilvl="4" w:tplc="98D48DC6" w:tentative="1">
      <w:start w:val="1"/>
      <w:numFmt w:val="bullet"/>
      <w:lvlText w:val="•"/>
      <w:lvlJc w:val="left"/>
      <w:pPr>
        <w:tabs>
          <w:tab w:val="num" w:pos="3600"/>
        </w:tabs>
        <w:ind w:left="3600" w:hanging="360"/>
      </w:pPr>
      <w:rPr>
        <w:rFonts w:ascii="Arial" w:hAnsi="Arial" w:hint="default"/>
      </w:rPr>
    </w:lvl>
    <w:lvl w:ilvl="5" w:tplc="5D086FA4" w:tentative="1">
      <w:start w:val="1"/>
      <w:numFmt w:val="bullet"/>
      <w:lvlText w:val="•"/>
      <w:lvlJc w:val="left"/>
      <w:pPr>
        <w:tabs>
          <w:tab w:val="num" w:pos="4320"/>
        </w:tabs>
        <w:ind w:left="4320" w:hanging="360"/>
      </w:pPr>
      <w:rPr>
        <w:rFonts w:ascii="Arial" w:hAnsi="Arial" w:hint="default"/>
      </w:rPr>
    </w:lvl>
    <w:lvl w:ilvl="6" w:tplc="7DF229CE" w:tentative="1">
      <w:start w:val="1"/>
      <w:numFmt w:val="bullet"/>
      <w:lvlText w:val="•"/>
      <w:lvlJc w:val="left"/>
      <w:pPr>
        <w:tabs>
          <w:tab w:val="num" w:pos="5040"/>
        </w:tabs>
        <w:ind w:left="5040" w:hanging="360"/>
      </w:pPr>
      <w:rPr>
        <w:rFonts w:ascii="Arial" w:hAnsi="Arial" w:hint="default"/>
      </w:rPr>
    </w:lvl>
    <w:lvl w:ilvl="7" w:tplc="16FE5E82" w:tentative="1">
      <w:start w:val="1"/>
      <w:numFmt w:val="bullet"/>
      <w:lvlText w:val="•"/>
      <w:lvlJc w:val="left"/>
      <w:pPr>
        <w:tabs>
          <w:tab w:val="num" w:pos="5760"/>
        </w:tabs>
        <w:ind w:left="5760" w:hanging="360"/>
      </w:pPr>
      <w:rPr>
        <w:rFonts w:ascii="Arial" w:hAnsi="Arial" w:hint="default"/>
      </w:rPr>
    </w:lvl>
    <w:lvl w:ilvl="8" w:tplc="1494B3CE" w:tentative="1">
      <w:start w:val="1"/>
      <w:numFmt w:val="bullet"/>
      <w:lvlText w:val="•"/>
      <w:lvlJc w:val="left"/>
      <w:pPr>
        <w:tabs>
          <w:tab w:val="num" w:pos="6480"/>
        </w:tabs>
        <w:ind w:left="6480" w:hanging="360"/>
      </w:pPr>
      <w:rPr>
        <w:rFonts w:ascii="Arial" w:hAnsi="Arial" w:hint="default"/>
      </w:rPr>
    </w:lvl>
  </w:abstractNum>
  <w:abstractNum w:abstractNumId="32">
    <w:nsid w:val="539C44FB"/>
    <w:multiLevelType w:val="hybridMultilevel"/>
    <w:tmpl w:val="1032A170"/>
    <w:lvl w:ilvl="0" w:tplc="CCDE170C">
      <w:start w:val="1"/>
      <w:numFmt w:val="bullet"/>
      <w:lvlText w:val="•"/>
      <w:lvlJc w:val="left"/>
      <w:pPr>
        <w:tabs>
          <w:tab w:val="num" w:pos="720"/>
        </w:tabs>
        <w:ind w:left="720" w:hanging="360"/>
      </w:pPr>
      <w:rPr>
        <w:rFonts w:ascii="Arial" w:hAnsi="Arial" w:hint="default"/>
      </w:rPr>
    </w:lvl>
    <w:lvl w:ilvl="1" w:tplc="94DEB74A" w:tentative="1">
      <w:start w:val="1"/>
      <w:numFmt w:val="bullet"/>
      <w:lvlText w:val="•"/>
      <w:lvlJc w:val="left"/>
      <w:pPr>
        <w:tabs>
          <w:tab w:val="num" w:pos="1440"/>
        </w:tabs>
        <w:ind w:left="1440" w:hanging="360"/>
      </w:pPr>
      <w:rPr>
        <w:rFonts w:ascii="Arial" w:hAnsi="Arial" w:hint="default"/>
      </w:rPr>
    </w:lvl>
    <w:lvl w:ilvl="2" w:tplc="293895FA" w:tentative="1">
      <w:start w:val="1"/>
      <w:numFmt w:val="bullet"/>
      <w:lvlText w:val="•"/>
      <w:lvlJc w:val="left"/>
      <w:pPr>
        <w:tabs>
          <w:tab w:val="num" w:pos="2160"/>
        </w:tabs>
        <w:ind w:left="2160" w:hanging="360"/>
      </w:pPr>
      <w:rPr>
        <w:rFonts w:ascii="Arial" w:hAnsi="Arial" w:hint="default"/>
      </w:rPr>
    </w:lvl>
    <w:lvl w:ilvl="3" w:tplc="2D4C282A" w:tentative="1">
      <w:start w:val="1"/>
      <w:numFmt w:val="bullet"/>
      <w:lvlText w:val="•"/>
      <w:lvlJc w:val="left"/>
      <w:pPr>
        <w:tabs>
          <w:tab w:val="num" w:pos="2880"/>
        </w:tabs>
        <w:ind w:left="2880" w:hanging="360"/>
      </w:pPr>
      <w:rPr>
        <w:rFonts w:ascii="Arial" w:hAnsi="Arial" w:hint="default"/>
      </w:rPr>
    </w:lvl>
    <w:lvl w:ilvl="4" w:tplc="5C8E4826" w:tentative="1">
      <w:start w:val="1"/>
      <w:numFmt w:val="bullet"/>
      <w:lvlText w:val="•"/>
      <w:lvlJc w:val="left"/>
      <w:pPr>
        <w:tabs>
          <w:tab w:val="num" w:pos="3600"/>
        </w:tabs>
        <w:ind w:left="3600" w:hanging="360"/>
      </w:pPr>
      <w:rPr>
        <w:rFonts w:ascii="Arial" w:hAnsi="Arial" w:hint="default"/>
      </w:rPr>
    </w:lvl>
    <w:lvl w:ilvl="5" w:tplc="4894CB6E" w:tentative="1">
      <w:start w:val="1"/>
      <w:numFmt w:val="bullet"/>
      <w:lvlText w:val="•"/>
      <w:lvlJc w:val="left"/>
      <w:pPr>
        <w:tabs>
          <w:tab w:val="num" w:pos="4320"/>
        </w:tabs>
        <w:ind w:left="4320" w:hanging="360"/>
      </w:pPr>
      <w:rPr>
        <w:rFonts w:ascii="Arial" w:hAnsi="Arial" w:hint="default"/>
      </w:rPr>
    </w:lvl>
    <w:lvl w:ilvl="6" w:tplc="B9022E76" w:tentative="1">
      <w:start w:val="1"/>
      <w:numFmt w:val="bullet"/>
      <w:lvlText w:val="•"/>
      <w:lvlJc w:val="left"/>
      <w:pPr>
        <w:tabs>
          <w:tab w:val="num" w:pos="5040"/>
        </w:tabs>
        <w:ind w:left="5040" w:hanging="360"/>
      </w:pPr>
      <w:rPr>
        <w:rFonts w:ascii="Arial" w:hAnsi="Arial" w:hint="default"/>
      </w:rPr>
    </w:lvl>
    <w:lvl w:ilvl="7" w:tplc="F184F886" w:tentative="1">
      <w:start w:val="1"/>
      <w:numFmt w:val="bullet"/>
      <w:lvlText w:val="•"/>
      <w:lvlJc w:val="left"/>
      <w:pPr>
        <w:tabs>
          <w:tab w:val="num" w:pos="5760"/>
        </w:tabs>
        <w:ind w:left="5760" w:hanging="360"/>
      </w:pPr>
      <w:rPr>
        <w:rFonts w:ascii="Arial" w:hAnsi="Arial" w:hint="default"/>
      </w:rPr>
    </w:lvl>
    <w:lvl w:ilvl="8" w:tplc="BEC419B2" w:tentative="1">
      <w:start w:val="1"/>
      <w:numFmt w:val="bullet"/>
      <w:lvlText w:val="•"/>
      <w:lvlJc w:val="left"/>
      <w:pPr>
        <w:tabs>
          <w:tab w:val="num" w:pos="6480"/>
        </w:tabs>
        <w:ind w:left="6480" w:hanging="360"/>
      </w:pPr>
      <w:rPr>
        <w:rFonts w:ascii="Arial" w:hAnsi="Arial" w:hint="default"/>
      </w:rPr>
    </w:lvl>
  </w:abstractNum>
  <w:abstractNum w:abstractNumId="33">
    <w:nsid w:val="586441DA"/>
    <w:multiLevelType w:val="hybridMultilevel"/>
    <w:tmpl w:val="1E10997E"/>
    <w:lvl w:ilvl="0" w:tplc="0EC279F8">
      <w:start w:val="1"/>
      <w:numFmt w:val="bullet"/>
      <w:lvlText w:val=""/>
      <w:lvlJc w:val="left"/>
      <w:pPr>
        <w:tabs>
          <w:tab w:val="num" w:pos="720"/>
        </w:tabs>
        <w:ind w:left="720" w:hanging="360"/>
      </w:pPr>
      <w:rPr>
        <w:rFonts w:ascii="Symbol" w:hAnsi="Symbol" w:hint="default"/>
        <w:sz w:val="20"/>
      </w:rPr>
    </w:lvl>
    <w:lvl w:ilvl="1" w:tplc="853E19EC">
      <w:start w:val="1"/>
      <w:numFmt w:val="bullet"/>
      <w:lvlText w:val="o"/>
      <w:lvlJc w:val="left"/>
      <w:pPr>
        <w:tabs>
          <w:tab w:val="num" w:pos="1440"/>
        </w:tabs>
        <w:ind w:left="1440" w:hanging="360"/>
      </w:pPr>
      <w:rPr>
        <w:rFonts w:ascii="Courier New" w:hAnsi="Courier New" w:cs="Times New Roman" w:hint="default"/>
        <w:sz w:val="20"/>
      </w:rPr>
    </w:lvl>
    <w:lvl w:ilvl="2" w:tplc="CE726706">
      <w:start w:val="1"/>
      <w:numFmt w:val="decimal"/>
      <w:lvlText w:val="%3."/>
      <w:lvlJc w:val="left"/>
      <w:pPr>
        <w:tabs>
          <w:tab w:val="num" w:pos="2160"/>
        </w:tabs>
        <w:ind w:left="2160" w:hanging="360"/>
      </w:pPr>
    </w:lvl>
    <w:lvl w:ilvl="3" w:tplc="E5D83CE2">
      <w:start w:val="1"/>
      <w:numFmt w:val="decimal"/>
      <w:lvlText w:val="%4."/>
      <w:lvlJc w:val="left"/>
      <w:pPr>
        <w:tabs>
          <w:tab w:val="num" w:pos="2880"/>
        </w:tabs>
        <w:ind w:left="2880" w:hanging="360"/>
      </w:pPr>
    </w:lvl>
    <w:lvl w:ilvl="4" w:tplc="FB8CDA82">
      <w:start w:val="1"/>
      <w:numFmt w:val="decimal"/>
      <w:lvlText w:val="%5."/>
      <w:lvlJc w:val="left"/>
      <w:pPr>
        <w:tabs>
          <w:tab w:val="num" w:pos="3600"/>
        </w:tabs>
        <w:ind w:left="3600" w:hanging="360"/>
      </w:pPr>
    </w:lvl>
    <w:lvl w:ilvl="5" w:tplc="4C9E9EC0">
      <w:start w:val="1"/>
      <w:numFmt w:val="decimal"/>
      <w:lvlText w:val="%6."/>
      <w:lvlJc w:val="left"/>
      <w:pPr>
        <w:tabs>
          <w:tab w:val="num" w:pos="4320"/>
        </w:tabs>
        <w:ind w:left="4320" w:hanging="360"/>
      </w:pPr>
    </w:lvl>
    <w:lvl w:ilvl="6" w:tplc="9558D1BA">
      <w:start w:val="1"/>
      <w:numFmt w:val="decimal"/>
      <w:lvlText w:val="%7."/>
      <w:lvlJc w:val="left"/>
      <w:pPr>
        <w:tabs>
          <w:tab w:val="num" w:pos="5040"/>
        </w:tabs>
        <w:ind w:left="5040" w:hanging="360"/>
      </w:pPr>
    </w:lvl>
    <w:lvl w:ilvl="7" w:tplc="512C6058">
      <w:start w:val="1"/>
      <w:numFmt w:val="decimal"/>
      <w:lvlText w:val="%8."/>
      <w:lvlJc w:val="left"/>
      <w:pPr>
        <w:tabs>
          <w:tab w:val="num" w:pos="5760"/>
        </w:tabs>
        <w:ind w:left="5760" w:hanging="360"/>
      </w:pPr>
    </w:lvl>
    <w:lvl w:ilvl="8" w:tplc="872E690C">
      <w:start w:val="1"/>
      <w:numFmt w:val="decimal"/>
      <w:lvlText w:val="%9."/>
      <w:lvlJc w:val="left"/>
      <w:pPr>
        <w:tabs>
          <w:tab w:val="num" w:pos="6480"/>
        </w:tabs>
        <w:ind w:left="6480" w:hanging="360"/>
      </w:pPr>
    </w:lvl>
  </w:abstractNum>
  <w:abstractNum w:abstractNumId="34">
    <w:nsid w:val="5AB05567"/>
    <w:multiLevelType w:val="hybridMultilevel"/>
    <w:tmpl w:val="00EC94E2"/>
    <w:lvl w:ilvl="0" w:tplc="4D28766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0D57B0"/>
    <w:multiLevelType w:val="hybridMultilevel"/>
    <w:tmpl w:val="64349BB8"/>
    <w:lvl w:ilvl="0" w:tplc="8D961BE8">
      <w:start w:val="1"/>
      <w:numFmt w:val="bullet"/>
      <w:lvlText w:val=""/>
      <w:lvlJc w:val="left"/>
      <w:pPr>
        <w:tabs>
          <w:tab w:val="num" w:pos="720"/>
        </w:tabs>
        <w:ind w:left="720" w:hanging="360"/>
      </w:pPr>
      <w:rPr>
        <w:rFonts w:ascii="Wingdings 2" w:hAnsi="Wingdings 2" w:hint="default"/>
      </w:rPr>
    </w:lvl>
    <w:lvl w:ilvl="1" w:tplc="FE943A30" w:tentative="1">
      <w:start w:val="1"/>
      <w:numFmt w:val="bullet"/>
      <w:lvlText w:val=""/>
      <w:lvlJc w:val="left"/>
      <w:pPr>
        <w:tabs>
          <w:tab w:val="num" w:pos="1440"/>
        </w:tabs>
        <w:ind w:left="1440" w:hanging="360"/>
      </w:pPr>
      <w:rPr>
        <w:rFonts w:ascii="Wingdings 2" w:hAnsi="Wingdings 2" w:hint="default"/>
      </w:rPr>
    </w:lvl>
    <w:lvl w:ilvl="2" w:tplc="CB2CE0BE" w:tentative="1">
      <w:start w:val="1"/>
      <w:numFmt w:val="bullet"/>
      <w:lvlText w:val=""/>
      <w:lvlJc w:val="left"/>
      <w:pPr>
        <w:tabs>
          <w:tab w:val="num" w:pos="2160"/>
        </w:tabs>
        <w:ind w:left="2160" w:hanging="360"/>
      </w:pPr>
      <w:rPr>
        <w:rFonts w:ascii="Wingdings 2" w:hAnsi="Wingdings 2" w:hint="default"/>
      </w:rPr>
    </w:lvl>
    <w:lvl w:ilvl="3" w:tplc="734ED5D0" w:tentative="1">
      <w:start w:val="1"/>
      <w:numFmt w:val="bullet"/>
      <w:lvlText w:val=""/>
      <w:lvlJc w:val="left"/>
      <w:pPr>
        <w:tabs>
          <w:tab w:val="num" w:pos="2880"/>
        </w:tabs>
        <w:ind w:left="2880" w:hanging="360"/>
      </w:pPr>
      <w:rPr>
        <w:rFonts w:ascii="Wingdings 2" w:hAnsi="Wingdings 2" w:hint="default"/>
      </w:rPr>
    </w:lvl>
    <w:lvl w:ilvl="4" w:tplc="3708A17A" w:tentative="1">
      <w:start w:val="1"/>
      <w:numFmt w:val="bullet"/>
      <w:lvlText w:val=""/>
      <w:lvlJc w:val="left"/>
      <w:pPr>
        <w:tabs>
          <w:tab w:val="num" w:pos="3600"/>
        </w:tabs>
        <w:ind w:left="3600" w:hanging="360"/>
      </w:pPr>
      <w:rPr>
        <w:rFonts w:ascii="Wingdings 2" w:hAnsi="Wingdings 2" w:hint="default"/>
      </w:rPr>
    </w:lvl>
    <w:lvl w:ilvl="5" w:tplc="40D6A812" w:tentative="1">
      <w:start w:val="1"/>
      <w:numFmt w:val="bullet"/>
      <w:lvlText w:val=""/>
      <w:lvlJc w:val="left"/>
      <w:pPr>
        <w:tabs>
          <w:tab w:val="num" w:pos="4320"/>
        </w:tabs>
        <w:ind w:left="4320" w:hanging="360"/>
      </w:pPr>
      <w:rPr>
        <w:rFonts w:ascii="Wingdings 2" w:hAnsi="Wingdings 2" w:hint="default"/>
      </w:rPr>
    </w:lvl>
    <w:lvl w:ilvl="6" w:tplc="67209088" w:tentative="1">
      <w:start w:val="1"/>
      <w:numFmt w:val="bullet"/>
      <w:lvlText w:val=""/>
      <w:lvlJc w:val="left"/>
      <w:pPr>
        <w:tabs>
          <w:tab w:val="num" w:pos="5040"/>
        </w:tabs>
        <w:ind w:left="5040" w:hanging="360"/>
      </w:pPr>
      <w:rPr>
        <w:rFonts w:ascii="Wingdings 2" w:hAnsi="Wingdings 2" w:hint="default"/>
      </w:rPr>
    </w:lvl>
    <w:lvl w:ilvl="7" w:tplc="466E7F42" w:tentative="1">
      <w:start w:val="1"/>
      <w:numFmt w:val="bullet"/>
      <w:lvlText w:val=""/>
      <w:lvlJc w:val="left"/>
      <w:pPr>
        <w:tabs>
          <w:tab w:val="num" w:pos="5760"/>
        </w:tabs>
        <w:ind w:left="5760" w:hanging="360"/>
      </w:pPr>
      <w:rPr>
        <w:rFonts w:ascii="Wingdings 2" w:hAnsi="Wingdings 2" w:hint="default"/>
      </w:rPr>
    </w:lvl>
    <w:lvl w:ilvl="8" w:tplc="9D38EC1A" w:tentative="1">
      <w:start w:val="1"/>
      <w:numFmt w:val="bullet"/>
      <w:lvlText w:val=""/>
      <w:lvlJc w:val="left"/>
      <w:pPr>
        <w:tabs>
          <w:tab w:val="num" w:pos="6480"/>
        </w:tabs>
        <w:ind w:left="6480" w:hanging="360"/>
      </w:pPr>
      <w:rPr>
        <w:rFonts w:ascii="Wingdings 2" w:hAnsi="Wingdings 2" w:hint="default"/>
      </w:rPr>
    </w:lvl>
  </w:abstractNum>
  <w:abstractNum w:abstractNumId="36">
    <w:nsid w:val="5F922897"/>
    <w:multiLevelType w:val="hybridMultilevel"/>
    <w:tmpl w:val="FA344088"/>
    <w:lvl w:ilvl="0" w:tplc="22289BE4">
      <w:start w:val="1"/>
      <w:numFmt w:val="decimal"/>
      <w:lvlText w:val="%1."/>
      <w:lvlJc w:val="left"/>
      <w:pPr>
        <w:ind w:left="720" w:hanging="360"/>
      </w:pPr>
      <w:rPr>
        <w:rFonts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4F6CCA"/>
    <w:multiLevelType w:val="hybridMultilevel"/>
    <w:tmpl w:val="B1965504"/>
    <w:lvl w:ilvl="0" w:tplc="E5A6BCD6">
      <w:start w:val="1"/>
      <w:numFmt w:val="bullet"/>
      <w:lvlText w:val="•"/>
      <w:lvlJc w:val="left"/>
      <w:pPr>
        <w:tabs>
          <w:tab w:val="num" w:pos="720"/>
        </w:tabs>
        <w:ind w:left="720" w:hanging="360"/>
      </w:pPr>
      <w:rPr>
        <w:rFonts w:ascii="Arial" w:hAnsi="Arial" w:hint="default"/>
      </w:rPr>
    </w:lvl>
    <w:lvl w:ilvl="1" w:tplc="18B67C38" w:tentative="1">
      <w:start w:val="1"/>
      <w:numFmt w:val="bullet"/>
      <w:lvlText w:val="•"/>
      <w:lvlJc w:val="left"/>
      <w:pPr>
        <w:tabs>
          <w:tab w:val="num" w:pos="1440"/>
        </w:tabs>
        <w:ind w:left="1440" w:hanging="360"/>
      </w:pPr>
      <w:rPr>
        <w:rFonts w:ascii="Arial" w:hAnsi="Arial" w:hint="default"/>
      </w:rPr>
    </w:lvl>
    <w:lvl w:ilvl="2" w:tplc="05A279F6" w:tentative="1">
      <w:start w:val="1"/>
      <w:numFmt w:val="bullet"/>
      <w:lvlText w:val="•"/>
      <w:lvlJc w:val="left"/>
      <w:pPr>
        <w:tabs>
          <w:tab w:val="num" w:pos="2160"/>
        </w:tabs>
        <w:ind w:left="2160" w:hanging="360"/>
      </w:pPr>
      <w:rPr>
        <w:rFonts w:ascii="Arial" w:hAnsi="Arial" w:hint="default"/>
      </w:rPr>
    </w:lvl>
    <w:lvl w:ilvl="3" w:tplc="5C8A8EC2" w:tentative="1">
      <w:start w:val="1"/>
      <w:numFmt w:val="bullet"/>
      <w:lvlText w:val="•"/>
      <w:lvlJc w:val="left"/>
      <w:pPr>
        <w:tabs>
          <w:tab w:val="num" w:pos="2880"/>
        </w:tabs>
        <w:ind w:left="2880" w:hanging="360"/>
      </w:pPr>
      <w:rPr>
        <w:rFonts w:ascii="Arial" w:hAnsi="Arial" w:hint="default"/>
      </w:rPr>
    </w:lvl>
    <w:lvl w:ilvl="4" w:tplc="0D6C3E72" w:tentative="1">
      <w:start w:val="1"/>
      <w:numFmt w:val="bullet"/>
      <w:lvlText w:val="•"/>
      <w:lvlJc w:val="left"/>
      <w:pPr>
        <w:tabs>
          <w:tab w:val="num" w:pos="3600"/>
        </w:tabs>
        <w:ind w:left="3600" w:hanging="360"/>
      </w:pPr>
      <w:rPr>
        <w:rFonts w:ascii="Arial" w:hAnsi="Arial" w:hint="default"/>
      </w:rPr>
    </w:lvl>
    <w:lvl w:ilvl="5" w:tplc="F3D861CE" w:tentative="1">
      <w:start w:val="1"/>
      <w:numFmt w:val="bullet"/>
      <w:lvlText w:val="•"/>
      <w:lvlJc w:val="left"/>
      <w:pPr>
        <w:tabs>
          <w:tab w:val="num" w:pos="4320"/>
        </w:tabs>
        <w:ind w:left="4320" w:hanging="360"/>
      </w:pPr>
      <w:rPr>
        <w:rFonts w:ascii="Arial" w:hAnsi="Arial" w:hint="default"/>
      </w:rPr>
    </w:lvl>
    <w:lvl w:ilvl="6" w:tplc="9A682BB0" w:tentative="1">
      <w:start w:val="1"/>
      <w:numFmt w:val="bullet"/>
      <w:lvlText w:val="•"/>
      <w:lvlJc w:val="left"/>
      <w:pPr>
        <w:tabs>
          <w:tab w:val="num" w:pos="5040"/>
        </w:tabs>
        <w:ind w:left="5040" w:hanging="360"/>
      </w:pPr>
      <w:rPr>
        <w:rFonts w:ascii="Arial" w:hAnsi="Arial" w:hint="default"/>
      </w:rPr>
    </w:lvl>
    <w:lvl w:ilvl="7" w:tplc="73307960" w:tentative="1">
      <w:start w:val="1"/>
      <w:numFmt w:val="bullet"/>
      <w:lvlText w:val="•"/>
      <w:lvlJc w:val="left"/>
      <w:pPr>
        <w:tabs>
          <w:tab w:val="num" w:pos="5760"/>
        </w:tabs>
        <w:ind w:left="5760" w:hanging="360"/>
      </w:pPr>
      <w:rPr>
        <w:rFonts w:ascii="Arial" w:hAnsi="Arial" w:hint="default"/>
      </w:rPr>
    </w:lvl>
    <w:lvl w:ilvl="8" w:tplc="F858E0B6" w:tentative="1">
      <w:start w:val="1"/>
      <w:numFmt w:val="bullet"/>
      <w:lvlText w:val="•"/>
      <w:lvlJc w:val="left"/>
      <w:pPr>
        <w:tabs>
          <w:tab w:val="num" w:pos="6480"/>
        </w:tabs>
        <w:ind w:left="6480" w:hanging="360"/>
      </w:pPr>
      <w:rPr>
        <w:rFonts w:ascii="Arial" w:hAnsi="Arial" w:hint="default"/>
      </w:rPr>
    </w:lvl>
  </w:abstractNum>
  <w:abstractNum w:abstractNumId="38">
    <w:nsid w:val="62452B9D"/>
    <w:multiLevelType w:val="hybridMultilevel"/>
    <w:tmpl w:val="2606F8B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57AA80C8" w:tentative="1">
      <w:start w:val="1"/>
      <w:numFmt w:val="bullet"/>
      <w:lvlText w:val=""/>
      <w:lvlJc w:val="left"/>
      <w:pPr>
        <w:tabs>
          <w:tab w:val="num" w:pos="2160"/>
        </w:tabs>
        <w:ind w:left="2160" w:hanging="360"/>
      </w:pPr>
      <w:rPr>
        <w:rFonts w:ascii="Wingdings 2" w:hAnsi="Wingdings 2" w:hint="default"/>
      </w:rPr>
    </w:lvl>
    <w:lvl w:ilvl="3" w:tplc="EDD490BA" w:tentative="1">
      <w:start w:val="1"/>
      <w:numFmt w:val="bullet"/>
      <w:lvlText w:val=""/>
      <w:lvlJc w:val="left"/>
      <w:pPr>
        <w:tabs>
          <w:tab w:val="num" w:pos="2880"/>
        </w:tabs>
        <w:ind w:left="2880" w:hanging="360"/>
      </w:pPr>
      <w:rPr>
        <w:rFonts w:ascii="Wingdings 2" w:hAnsi="Wingdings 2" w:hint="default"/>
      </w:rPr>
    </w:lvl>
    <w:lvl w:ilvl="4" w:tplc="9D400EF0" w:tentative="1">
      <w:start w:val="1"/>
      <w:numFmt w:val="bullet"/>
      <w:lvlText w:val=""/>
      <w:lvlJc w:val="left"/>
      <w:pPr>
        <w:tabs>
          <w:tab w:val="num" w:pos="3600"/>
        </w:tabs>
        <w:ind w:left="3600" w:hanging="360"/>
      </w:pPr>
      <w:rPr>
        <w:rFonts w:ascii="Wingdings 2" w:hAnsi="Wingdings 2" w:hint="default"/>
      </w:rPr>
    </w:lvl>
    <w:lvl w:ilvl="5" w:tplc="4BAA4842" w:tentative="1">
      <w:start w:val="1"/>
      <w:numFmt w:val="bullet"/>
      <w:lvlText w:val=""/>
      <w:lvlJc w:val="left"/>
      <w:pPr>
        <w:tabs>
          <w:tab w:val="num" w:pos="4320"/>
        </w:tabs>
        <w:ind w:left="4320" w:hanging="360"/>
      </w:pPr>
      <w:rPr>
        <w:rFonts w:ascii="Wingdings 2" w:hAnsi="Wingdings 2" w:hint="default"/>
      </w:rPr>
    </w:lvl>
    <w:lvl w:ilvl="6" w:tplc="6EF0696C" w:tentative="1">
      <w:start w:val="1"/>
      <w:numFmt w:val="bullet"/>
      <w:lvlText w:val=""/>
      <w:lvlJc w:val="left"/>
      <w:pPr>
        <w:tabs>
          <w:tab w:val="num" w:pos="5040"/>
        </w:tabs>
        <w:ind w:left="5040" w:hanging="360"/>
      </w:pPr>
      <w:rPr>
        <w:rFonts w:ascii="Wingdings 2" w:hAnsi="Wingdings 2" w:hint="default"/>
      </w:rPr>
    </w:lvl>
    <w:lvl w:ilvl="7" w:tplc="F36E74DC" w:tentative="1">
      <w:start w:val="1"/>
      <w:numFmt w:val="bullet"/>
      <w:lvlText w:val=""/>
      <w:lvlJc w:val="left"/>
      <w:pPr>
        <w:tabs>
          <w:tab w:val="num" w:pos="5760"/>
        </w:tabs>
        <w:ind w:left="5760" w:hanging="360"/>
      </w:pPr>
      <w:rPr>
        <w:rFonts w:ascii="Wingdings 2" w:hAnsi="Wingdings 2" w:hint="default"/>
      </w:rPr>
    </w:lvl>
    <w:lvl w:ilvl="8" w:tplc="778820EE" w:tentative="1">
      <w:start w:val="1"/>
      <w:numFmt w:val="bullet"/>
      <w:lvlText w:val=""/>
      <w:lvlJc w:val="left"/>
      <w:pPr>
        <w:tabs>
          <w:tab w:val="num" w:pos="6480"/>
        </w:tabs>
        <w:ind w:left="6480" w:hanging="360"/>
      </w:pPr>
      <w:rPr>
        <w:rFonts w:ascii="Wingdings 2" w:hAnsi="Wingdings 2" w:hint="default"/>
      </w:rPr>
    </w:lvl>
  </w:abstractNum>
  <w:abstractNum w:abstractNumId="39">
    <w:nsid w:val="663710F8"/>
    <w:multiLevelType w:val="hybridMultilevel"/>
    <w:tmpl w:val="4B36D67A"/>
    <w:lvl w:ilvl="0" w:tplc="91862D9C">
      <w:start w:val="1"/>
      <w:numFmt w:val="bullet"/>
      <w:lvlText w:val="•"/>
      <w:lvlJc w:val="left"/>
      <w:pPr>
        <w:tabs>
          <w:tab w:val="num" w:pos="720"/>
        </w:tabs>
        <w:ind w:left="720" w:hanging="360"/>
      </w:pPr>
      <w:rPr>
        <w:rFonts w:ascii="Arial" w:hAnsi="Arial" w:hint="default"/>
      </w:rPr>
    </w:lvl>
    <w:lvl w:ilvl="1" w:tplc="0D54B2E4" w:tentative="1">
      <w:start w:val="1"/>
      <w:numFmt w:val="bullet"/>
      <w:lvlText w:val="•"/>
      <w:lvlJc w:val="left"/>
      <w:pPr>
        <w:tabs>
          <w:tab w:val="num" w:pos="1440"/>
        </w:tabs>
        <w:ind w:left="1440" w:hanging="360"/>
      </w:pPr>
      <w:rPr>
        <w:rFonts w:ascii="Arial" w:hAnsi="Arial" w:hint="default"/>
      </w:rPr>
    </w:lvl>
    <w:lvl w:ilvl="2" w:tplc="803ACD4C" w:tentative="1">
      <w:start w:val="1"/>
      <w:numFmt w:val="bullet"/>
      <w:lvlText w:val="•"/>
      <w:lvlJc w:val="left"/>
      <w:pPr>
        <w:tabs>
          <w:tab w:val="num" w:pos="2160"/>
        </w:tabs>
        <w:ind w:left="2160" w:hanging="360"/>
      </w:pPr>
      <w:rPr>
        <w:rFonts w:ascii="Arial" w:hAnsi="Arial" w:hint="default"/>
      </w:rPr>
    </w:lvl>
    <w:lvl w:ilvl="3" w:tplc="7A06D426" w:tentative="1">
      <w:start w:val="1"/>
      <w:numFmt w:val="bullet"/>
      <w:lvlText w:val="•"/>
      <w:lvlJc w:val="left"/>
      <w:pPr>
        <w:tabs>
          <w:tab w:val="num" w:pos="2880"/>
        </w:tabs>
        <w:ind w:left="2880" w:hanging="360"/>
      </w:pPr>
      <w:rPr>
        <w:rFonts w:ascii="Arial" w:hAnsi="Arial" w:hint="default"/>
      </w:rPr>
    </w:lvl>
    <w:lvl w:ilvl="4" w:tplc="694601F0" w:tentative="1">
      <w:start w:val="1"/>
      <w:numFmt w:val="bullet"/>
      <w:lvlText w:val="•"/>
      <w:lvlJc w:val="left"/>
      <w:pPr>
        <w:tabs>
          <w:tab w:val="num" w:pos="3600"/>
        </w:tabs>
        <w:ind w:left="3600" w:hanging="360"/>
      </w:pPr>
      <w:rPr>
        <w:rFonts w:ascii="Arial" w:hAnsi="Arial" w:hint="default"/>
      </w:rPr>
    </w:lvl>
    <w:lvl w:ilvl="5" w:tplc="9E3271B4" w:tentative="1">
      <w:start w:val="1"/>
      <w:numFmt w:val="bullet"/>
      <w:lvlText w:val="•"/>
      <w:lvlJc w:val="left"/>
      <w:pPr>
        <w:tabs>
          <w:tab w:val="num" w:pos="4320"/>
        </w:tabs>
        <w:ind w:left="4320" w:hanging="360"/>
      </w:pPr>
      <w:rPr>
        <w:rFonts w:ascii="Arial" w:hAnsi="Arial" w:hint="default"/>
      </w:rPr>
    </w:lvl>
    <w:lvl w:ilvl="6" w:tplc="9762FC08" w:tentative="1">
      <w:start w:val="1"/>
      <w:numFmt w:val="bullet"/>
      <w:lvlText w:val="•"/>
      <w:lvlJc w:val="left"/>
      <w:pPr>
        <w:tabs>
          <w:tab w:val="num" w:pos="5040"/>
        </w:tabs>
        <w:ind w:left="5040" w:hanging="360"/>
      </w:pPr>
      <w:rPr>
        <w:rFonts w:ascii="Arial" w:hAnsi="Arial" w:hint="default"/>
      </w:rPr>
    </w:lvl>
    <w:lvl w:ilvl="7" w:tplc="457406D0" w:tentative="1">
      <w:start w:val="1"/>
      <w:numFmt w:val="bullet"/>
      <w:lvlText w:val="•"/>
      <w:lvlJc w:val="left"/>
      <w:pPr>
        <w:tabs>
          <w:tab w:val="num" w:pos="5760"/>
        </w:tabs>
        <w:ind w:left="5760" w:hanging="360"/>
      </w:pPr>
      <w:rPr>
        <w:rFonts w:ascii="Arial" w:hAnsi="Arial" w:hint="default"/>
      </w:rPr>
    </w:lvl>
    <w:lvl w:ilvl="8" w:tplc="C42A2384" w:tentative="1">
      <w:start w:val="1"/>
      <w:numFmt w:val="bullet"/>
      <w:lvlText w:val="•"/>
      <w:lvlJc w:val="left"/>
      <w:pPr>
        <w:tabs>
          <w:tab w:val="num" w:pos="6480"/>
        </w:tabs>
        <w:ind w:left="6480" w:hanging="360"/>
      </w:pPr>
      <w:rPr>
        <w:rFonts w:ascii="Arial" w:hAnsi="Arial" w:hint="default"/>
      </w:rPr>
    </w:lvl>
  </w:abstractNum>
  <w:abstractNum w:abstractNumId="40">
    <w:nsid w:val="6A9639F7"/>
    <w:multiLevelType w:val="hybridMultilevel"/>
    <w:tmpl w:val="D73CD0E6"/>
    <w:lvl w:ilvl="0" w:tplc="F81E1EAC">
      <w:start w:val="1"/>
      <w:numFmt w:val="bullet"/>
      <w:lvlText w:val="o"/>
      <w:lvlJc w:val="left"/>
      <w:pPr>
        <w:ind w:left="720" w:hanging="360"/>
      </w:pPr>
      <w:rPr>
        <w:rFonts w:ascii="Courier New" w:hAnsi="Courier New"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EA057B"/>
    <w:multiLevelType w:val="hybridMultilevel"/>
    <w:tmpl w:val="ED8CAB8A"/>
    <w:lvl w:ilvl="0" w:tplc="F81E1EAC">
      <w:start w:val="1"/>
      <w:numFmt w:val="bullet"/>
      <w:lvlText w:val="o"/>
      <w:lvlJc w:val="left"/>
      <w:pPr>
        <w:ind w:left="720" w:hanging="360"/>
      </w:pPr>
      <w:rPr>
        <w:rFonts w:ascii="Courier New" w:hAnsi="Courier New"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32561D"/>
    <w:multiLevelType w:val="hybridMultilevel"/>
    <w:tmpl w:val="2BFA83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29F851C6">
      <w:start w:val="1"/>
      <w:numFmt w:val="decimal"/>
      <w:lvlText w:val="%3."/>
      <w:lvlJc w:val="left"/>
      <w:pPr>
        <w:tabs>
          <w:tab w:val="num" w:pos="1800"/>
        </w:tabs>
        <w:ind w:left="1800" w:hanging="360"/>
      </w:pPr>
      <w:rPr>
        <w:rFonts w:hint="default"/>
        <w:b/>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8FF0E91"/>
    <w:multiLevelType w:val="hybridMultilevel"/>
    <w:tmpl w:val="7666A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A0E2E5E"/>
    <w:multiLevelType w:val="hybridMultilevel"/>
    <w:tmpl w:val="17325460"/>
    <w:lvl w:ilvl="0" w:tplc="0EBA62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DE408D"/>
    <w:multiLevelType w:val="hybridMultilevel"/>
    <w:tmpl w:val="4C606118"/>
    <w:lvl w:ilvl="0" w:tplc="6728EB64">
      <w:start w:val="1"/>
      <w:numFmt w:val="bullet"/>
      <w:lvlText w:val=""/>
      <w:lvlJc w:val="left"/>
      <w:pPr>
        <w:tabs>
          <w:tab w:val="num" w:pos="720"/>
        </w:tabs>
        <w:ind w:left="720" w:hanging="360"/>
      </w:pPr>
      <w:rPr>
        <w:rFonts w:ascii="Wingdings 2" w:hAnsi="Wingdings 2" w:hint="default"/>
      </w:rPr>
    </w:lvl>
    <w:lvl w:ilvl="1" w:tplc="082276F6" w:tentative="1">
      <w:start w:val="1"/>
      <w:numFmt w:val="bullet"/>
      <w:lvlText w:val=""/>
      <w:lvlJc w:val="left"/>
      <w:pPr>
        <w:tabs>
          <w:tab w:val="num" w:pos="1440"/>
        </w:tabs>
        <w:ind w:left="1440" w:hanging="360"/>
      </w:pPr>
      <w:rPr>
        <w:rFonts w:ascii="Wingdings 2" w:hAnsi="Wingdings 2" w:hint="default"/>
      </w:rPr>
    </w:lvl>
    <w:lvl w:ilvl="2" w:tplc="5C082EF0" w:tentative="1">
      <w:start w:val="1"/>
      <w:numFmt w:val="bullet"/>
      <w:lvlText w:val=""/>
      <w:lvlJc w:val="left"/>
      <w:pPr>
        <w:tabs>
          <w:tab w:val="num" w:pos="2160"/>
        </w:tabs>
        <w:ind w:left="2160" w:hanging="360"/>
      </w:pPr>
      <w:rPr>
        <w:rFonts w:ascii="Wingdings 2" w:hAnsi="Wingdings 2" w:hint="default"/>
      </w:rPr>
    </w:lvl>
    <w:lvl w:ilvl="3" w:tplc="3AA425C4" w:tentative="1">
      <w:start w:val="1"/>
      <w:numFmt w:val="bullet"/>
      <w:lvlText w:val=""/>
      <w:lvlJc w:val="left"/>
      <w:pPr>
        <w:tabs>
          <w:tab w:val="num" w:pos="2880"/>
        </w:tabs>
        <w:ind w:left="2880" w:hanging="360"/>
      </w:pPr>
      <w:rPr>
        <w:rFonts w:ascii="Wingdings 2" w:hAnsi="Wingdings 2" w:hint="default"/>
      </w:rPr>
    </w:lvl>
    <w:lvl w:ilvl="4" w:tplc="2A2E6B8E" w:tentative="1">
      <w:start w:val="1"/>
      <w:numFmt w:val="bullet"/>
      <w:lvlText w:val=""/>
      <w:lvlJc w:val="left"/>
      <w:pPr>
        <w:tabs>
          <w:tab w:val="num" w:pos="3600"/>
        </w:tabs>
        <w:ind w:left="3600" w:hanging="360"/>
      </w:pPr>
      <w:rPr>
        <w:rFonts w:ascii="Wingdings 2" w:hAnsi="Wingdings 2" w:hint="default"/>
      </w:rPr>
    </w:lvl>
    <w:lvl w:ilvl="5" w:tplc="B3CE8B2A" w:tentative="1">
      <w:start w:val="1"/>
      <w:numFmt w:val="bullet"/>
      <w:lvlText w:val=""/>
      <w:lvlJc w:val="left"/>
      <w:pPr>
        <w:tabs>
          <w:tab w:val="num" w:pos="4320"/>
        </w:tabs>
        <w:ind w:left="4320" w:hanging="360"/>
      </w:pPr>
      <w:rPr>
        <w:rFonts w:ascii="Wingdings 2" w:hAnsi="Wingdings 2" w:hint="default"/>
      </w:rPr>
    </w:lvl>
    <w:lvl w:ilvl="6" w:tplc="4652179A" w:tentative="1">
      <w:start w:val="1"/>
      <w:numFmt w:val="bullet"/>
      <w:lvlText w:val=""/>
      <w:lvlJc w:val="left"/>
      <w:pPr>
        <w:tabs>
          <w:tab w:val="num" w:pos="5040"/>
        </w:tabs>
        <w:ind w:left="5040" w:hanging="360"/>
      </w:pPr>
      <w:rPr>
        <w:rFonts w:ascii="Wingdings 2" w:hAnsi="Wingdings 2" w:hint="default"/>
      </w:rPr>
    </w:lvl>
    <w:lvl w:ilvl="7" w:tplc="CC4860A0" w:tentative="1">
      <w:start w:val="1"/>
      <w:numFmt w:val="bullet"/>
      <w:lvlText w:val=""/>
      <w:lvlJc w:val="left"/>
      <w:pPr>
        <w:tabs>
          <w:tab w:val="num" w:pos="5760"/>
        </w:tabs>
        <w:ind w:left="5760" w:hanging="360"/>
      </w:pPr>
      <w:rPr>
        <w:rFonts w:ascii="Wingdings 2" w:hAnsi="Wingdings 2" w:hint="default"/>
      </w:rPr>
    </w:lvl>
    <w:lvl w:ilvl="8" w:tplc="5D0C0124" w:tentative="1">
      <w:start w:val="1"/>
      <w:numFmt w:val="bullet"/>
      <w:lvlText w:val=""/>
      <w:lvlJc w:val="left"/>
      <w:pPr>
        <w:tabs>
          <w:tab w:val="num" w:pos="6480"/>
        </w:tabs>
        <w:ind w:left="6480" w:hanging="360"/>
      </w:pPr>
      <w:rPr>
        <w:rFonts w:ascii="Wingdings 2" w:hAnsi="Wingdings 2" w:hint="default"/>
      </w:rPr>
    </w:lvl>
  </w:abstractNum>
  <w:abstractNum w:abstractNumId="46">
    <w:nsid w:val="7D4B0B7B"/>
    <w:multiLevelType w:val="hybridMultilevel"/>
    <w:tmpl w:val="3AD2D7DA"/>
    <w:lvl w:ilvl="0" w:tplc="F81E1EAC">
      <w:start w:val="1"/>
      <w:numFmt w:val="bullet"/>
      <w:lvlText w:val="o"/>
      <w:lvlJc w:val="left"/>
      <w:pPr>
        <w:ind w:left="720" w:hanging="360"/>
      </w:pPr>
      <w:rPr>
        <w:rFonts w:ascii="Courier New" w:hAnsi="Courier New"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303A07"/>
    <w:multiLevelType w:val="hybridMultilevel"/>
    <w:tmpl w:val="BBE4D4E6"/>
    <w:lvl w:ilvl="0" w:tplc="5F8E5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5"/>
  </w:num>
  <w:num w:numId="5">
    <w:abstractNumId w:val="13"/>
  </w:num>
  <w:num w:numId="6">
    <w:abstractNumId w:val="44"/>
  </w:num>
  <w:num w:numId="7">
    <w:abstractNumId w:val="12"/>
  </w:num>
  <w:num w:numId="8">
    <w:abstractNumId w:val="15"/>
  </w:num>
  <w:num w:numId="9">
    <w:abstractNumId w:val="8"/>
  </w:num>
  <w:num w:numId="10">
    <w:abstractNumId w:val="10"/>
  </w:num>
  <w:num w:numId="11">
    <w:abstractNumId w:val="4"/>
  </w:num>
  <w:num w:numId="12">
    <w:abstractNumId w:val="41"/>
  </w:num>
  <w:num w:numId="13">
    <w:abstractNumId w:val="25"/>
  </w:num>
  <w:num w:numId="14">
    <w:abstractNumId w:val="40"/>
  </w:num>
  <w:num w:numId="15">
    <w:abstractNumId w:val="26"/>
  </w:num>
  <w:num w:numId="16">
    <w:abstractNumId w:val="46"/>
  </w:num>
  <w:num w:numId="17">
    <w:abstractNumId w:val="42"/>
  </w:num>
  <w:num w:numId="18">
    <w:abstractNumId w:val="2"/>
  </w:num>
  <w:num w:numId="19">
    <w:abstractNumId w:val="9"/>
  </w:num>
  <w:num w:numId="20">
    <w:abstractNumId w:val="6"/>
  </w:num>
  <w:num w:numId="21">
    <w:abstractNumId w:val="0"/>
  </w:num>
  <w:num w:numId="22">
    <w:abstractNumId w:val="17"/>
  </w:num>
  <w:num w:numId="23">
    <w:abstractNumId w:val="45"/>
  </w:num>
  <w:num w:numId="24">
    <w:abstractNumId w:val="3"/>
  </w:num>
  <w:num w:numId="25">
    <w:abstractNumId w:val="35"/>
  </w:num>
  <w:num w:numId="26">
    <w:abstractNumId w:val="11"/>
  </w:num>
  <w:num w:numId="27">
    <w:abstractNumId w:val="23"/>
  </w:num>
  <w:num w:numId="28">
    <w:abstractNumId w:val="16"/>
  </w:num>
  <w:num w:numId="29">
    <w:abstractNumId w:val="30"/>
  </w:num>
  <w:num w:numId="30">
    <w:abstractNumId w:val="21"/>
  </w:num>
  <w:num w:numId="31">
    <w:abstractNumId w:val="18"/>
  </w:num>
  <w:num w:numId="32">
    <w:abstractNumId w:val="36"/>
  </w:num>
  <w:num w:numId="33">
    <w:abstractNumId w:val="27"/>
  </w:num>
  <w:num w:numId="34">
    <w:abstractNumId w:val="22"/>
  </w:num>
  <w:num w:numId="35">
    <w:abstractNumId w:val="14"/>
  </w:num>
  <w:num w:numId="36">
    <w:abstractNumId w:val="1"/>
  </w:num>
  <w:num w:numId="37">
    <w:abstractNumId w:val="28"/>
  </w:num>
  <w:num w:numId="38">
    <w:abstractNumId w:val="34"/>
  </w:num>
  <w:num w:numId="39">
    <w:abstractNumId w:val="24"/>
  </w:num>
  <w:num w:numId="40">
    <w:abstractNumId w:val="32"/>
  </w:num>
  <w:num w:numId="41">
    <w:abstractNumId w:val="37"/>
  </w:num>
  <w:num w:numId="42">
    <w:abstractNumId w:val="31"/>
  </w:num>
  <w:num w:numId="43">
    <w:abstractNumId w:val="7"/>
  </w:num>
  <w:num w:numId="44">
    <w:abstractNumId w:val="39"/>
  </w:num>
  <w:num w:numId="45">
    <w:abstractNumId w:val="20"/>
  </w:num>
  <w:num w:numId="46">
    <w:abstractNumId w:val="29"/>
  </w:num>
  <w:num w:numId="47">
    <w:abstractNumId w:val="38"/>
  </w:num>
  <w:num w:numId="48">
    <w:abstractNumId w:val="4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20"/>
  <w:characterSpacingControl w:val="doNotCompress"/>
  <w:hdrShapeDefaults>
    <o:shapedefaults v:ext="edit" spidmax="168962"/>
  </w:hdrShapeDefaults>
  <w:footnotePr>
    <w:footnote w:id="0"/>
    <w:footnote w:id="1"/>
  </w:footnotePr>
  <w:endnotePr>
    <w:endnote w:id="0"/>
    <w:endnote w:id="1"/>
  </w:endnotePr>
  <w:compat/>
  <w:rsids>
    <w:rsidRoot w:val="00605DE7"/>
    <w:rsid w:val="00000897"/>
    <w:rsid w:val="00005A8D"/>
    <w:rsid w:val="000120A0"/>
    <w:rsid w:val="000146F6"/>
    <w:rsid w:val="00014D5F"/>
    <w:rsid w:val="00016F82"/>
    <w:rsid w:val="00024CA5"/>
    <w:rsid w:val="000252C9"/>
    <w:rsid w:val="000276B0"/>
    <w:rsid w:val="00042719"/>
    <w:rsid w:val="00044A66"/>
    <w:rsid w:val="0005331E"/>
    <w:rsid w:val="00053FA2"/>
    <w:rsid w:val="000627A3"/>
    <w:rsid w:val="00073E04"/>
    <w:rsid w:val="00073F68"/>
    <w:rsid w:val="00076454"/>
    <w:rsid w:val="000770D3"/>
    <w:rsid w:val="00090A32"/>
    <w:rsid w:val="00090A74"/>
    <w:rsid w:val="00091061"/>
    <w:rsid w:val="000A75B3"/>
    <w:rsid w:val="000A7D27"/>
    <w:rsid w:val="000B1D4F"/>
    <w:rsid w:val="000C2C50"/>
    <w:rsid w:val="000C3F52"/>
    <w:rsid w:val="000D02E5"/>
    <w:rsid w:val="000D1796"/>
    <w:rsid w:val="000D4497"/>
    <w:rsid w:val="000D5D14"/>
    <w:rsid w:val="000E1B0D"/>
    <w:rsid w:val="000E6C33"/>
    <w:rsid w:val="000E6EBD"/>
    <w:rsid w:val="000F50E0"/>
    <w:rsid w:val="000F6026"/>
    <w:rsid w:val="001016F6"/>
    <w:rsid w:val="001107CA"/>
    <w:rsid w:val="00110D47"/>
    <w:rsid w:val="001125EF"/>
    <w:rsid w:val="00121926"/>
    <w:rsid w:val="00124893"/>
    <w:rsid w:val="001364B0"/>
    <w:rsid w:val="00140A9A"/>
    <w:rsid w:val="00142FB9"/>
    <w:rsid w:val="00152287"/>
    <w:rsid w:val="00154B04"/>
    <w:rsid w:val="00164589"/>
    <w:rsid w:val="00171839"/>
    <w:rsid w:val="00172316"/>
    <w:rsid w:val="00172990"/>
    <w:rsid w:val="001779E3"/>
    <w:rsid w:val="001826BE"/>
    <w:rsid w:val="00184D2D"/>
    <w:rsid w:val="00190D9F"/>
    <w:rsid w:val="0019391C"/>
    <w:rsid w:val="00194AA8"/>
    <w:rsid w:val="00196340"/>
    <w:rsid w:val="001A0712"/>
    <w:rsid w:val="001A1F8C"/>
    <w:rsid w:val="001B06D7"/>
    <w:rsid w:val="001B08E2"/>
    <w:rsid w:val="001B1B13"/>
    <w:rsid w:val="001B4B53"/>
    <w:rsid w:val="001D2EAC"/>
    <w:rsid w:val="001E258D"/>
    <w:rsid w:val="001F0AF2"/>
    <w:rsid w:val="001F0FFC"/>
    <w:rsid w:val="001F370F"/>
    <w:rsid w:val="00204D1F"/>
    <w:rsid w:val="002064C0"/>
    <w:rsid w:val="00214B32"/>
    <w:rsid w:val="00215C62"/>
    <w:rsid w:val="00222028"/>
    <w:rsid w:val="00226EBA"/>
    <w:rsid w:val="00234967"/>
    <w:rsid w:val="00242A71"/>
    <w:rsid w:val="00247582"/>
    <w:rsid w:val="00250A8B"/>
    <w:rsid w:val="002710EF"/>
    <w:rsid w:val="002723F1"/>
    <w:rsid w:val="0028288F"/>
    <w:rsid w:val="00287C35"/>
    <w:rsid w:val="00291BC7"/>
    <w:rsid w:val="00291C44"/>
    <w:rsid w:val="00291D46"/>
    <w:rsid w:val="00293F7A"/>
    <w:rsid w:val="00297D93"/>
    <w:rsid w:val="002A0389"/>
    <w:rsid w:val="002A203B"/>
    <w:rsid w:val="002A3011"/>
    <w:rsid w:val="002A4ACC"/>
    <w:rsid w:val="002A6BB4"/>
    <w:rsid w:val="002B3749"/>
    <w:rsid w:val="002B56A1"/>
    <w:rsid w:val="002C2888"/>
    <w:rsid w:val="002C37D9"/>
    <w:rsid w:val="002D1892"/>
    <w:rsid w:val="002D6120"/>
    <w:rsid w:val="002E0D2A"/>
    <w:rsid w:val="002E18BB"/>
    <w:rsid w:val="002E4A7E"/>
    <w:rsid w:val="002F07AA"/>
    <w:rsid w:val="002F54C7"/>
    <w:rsid w:val="003009C3"/>
    <w:rsid w:val="00303EC2"/>
    <w:rsid w:val="00310C26"/>
    <w:rsid w:val="00320525"/>
    <w:rsid w:val="003216CD"/>
    <w:rsid w:val="003264C6"/>
    <w:rsid w:val="0033084A"/>
    <w:rsid w:val="003418B2"/>
    <w:rsid w:val="003530BF"/>
    <w:rsid w:val="0035485A"/>
    <w:rsid w:val="00365783"/>
    <w:rsid w:val="00367EF1"/>
    <w:rsid w:val="00371386"/>
    <w:rsid w:val="003721D6"/>
    <w:rsid w:val="00373DB5"/>
    <w:rsid w:val="00376248"/>
    <w:rsid w:val="003769EF"/>
    <w:rsid w:val="00382EEF"/>
    <w:rsid w:val="00383895"/>
    <w:rsid w:val="00383B7A"/>
    <w:rsid w:val="003844AF"/>
    <w:rsid w:val="00387FA4"/>
    <w:rsid w:val="003901E0"/>
    <w:rsid w:val="00391E32"/>
    <w:rsid w:val="00392A34"/>
    <w:rsid w:val="00394B49"/>
    <w:rsid w:val="003A0FFB"/>
    <w:rsid w:val="003B42A4"/>
    <w:rsid w:val="003C0741"/>
    <w:rsid w:val="003C0994"/>
    <w:rsid w:val="003C1DE4"/>
    <w:rsid w:val="003D1847"/>
    <w:rsid w:val="003E62EC"/>
    <w:rsid w:val="003E6EA2"/>
    <w:rsid w:val="003F3294"/>
    <w:rsid w:val="003F6FA1"/>
    <w:rsid w:val="004056A5"/>
    <w:rsid w:val="004057EC"/>
    <w:rsid w:val="0041156A"/>
    <w:rsid w:val="0041167D"/>
    <w:rsid w:val="00417D64"/>
    <w:rsid w:val="004268A6"/>
    <w:rsid w:val="00430F71"/>
    <w:rsid w:val="00443C5F"/>
    <w:rsid w:val="00445FAA"/>
    <w:rsid w:val="004468DF"/>
    <w:rsid w:val="0045075C"/>
    <w:rsid w:val="0046454E"/>
    <w:rsid w:val="00466379"/>
    <w:rsid w:val="0046777B"/>
    <w:rsid w:val="00474F62"/>
    <w:rsid w:val="0047648D"/>
    <w:rsid w:val="004818F6"/>
    <w:rsid w:val="0048392C"/>
    <w:rsid w:val="00495469"/>
    <w:rsid w:val="00495D39"/>
    <w:rsid w:val="004A13BC"/>
    <w:rsid w:val="004A1B91"/>
    <w:rsid w:val="004A6F4E"/>
    <w:rsid w:val="004B2565"/>
    <w:rsid w:val="004B497D"/>
    <w:rsid w:val="004C4068"/>
    <w:rsid w:val="004D0C12"/>
    <w:rsid w:val="004D122B"/>
    <w:rsid w:val="004D615A"/>
    <w:rsid w:val="004D6BED"/>
    <w:rsid w:val="004E13C8"/>
    <w:rsid w:val="004E3D7E"/>
    <w:rsid w:val="004E41B7"/>
    <w:rsid w:val="004E47B0"/>
    <w:rsid w:val="004E51EA"/>
    <w:rsid w:val="004F06BE"/>
    <w:rsid w:val="004F6DCC"/>
    <w:rsid w:val="004F7D51"/>
    <w:rsid w:val="005003CD"/>
    <w:rsid w:val="00502AD8"/>
    <w:rsid w:val="005068EE"/>
    <w:rsid w:val="00513CB1"/>
    <w:rsid w:val="00517545"/>
    <w:rsid w:val="00520DF2"/>
    <w:rsid w:val="00523867"/>
    <w:rsid w:val="00531591"/>
    <w:rsid w:val="005328E9"/>
    <w:rsid w:val="005416BD"/>
    <w:rsid w:val="00542ECF"/>
    <w:rsid w:val="00543EE3"/>
    <w:rsid w:val="00544D2D"/>
    <w:rsid w:val="0054793C"/>
    <w:rsid w:val="00547AEB"/>
    <w:rsid w:val="00561931"/>
    <w:rsid w:val="00563998"/>
    <w:rsid w:val="0057186F"/>
    <w:rsid w:val="005746D1"/>
    <w:rsid w:val="005773CA"/>
    <w:rsid w:val="005929AC"/>
    <w:rsid w:val="00597553"/>
    <w:rsid w:val="005A0E4C"/>
    <w:rsid w:val="005A5011"/>
    <w:rsid w:val="005A5360"/>
    <w:rsid w:val="005A68F0"/>
    <w:rsid w:val="005B3432"/>
    <w:rsid w:val="005B3813"/>
    <w:rsid w:val="005D496F"/>
    <w:rsid w:val="005D73D0"/>
    <w:rsid w:val="005E0BD4"/>
    <w:rsid w:val="005F1FC4"/>
    <w:rsid w:val="005F31DE"/>
    <w:rsid w:val="005F470B"/>
    <w:rsid w:val="00601946"/>
    <w:rsid w:val="00605BE3"/>
    <w:rsid w:val="00605DE7"/>
    <w:rsid w:val="00607CEA"/>
    <w:rsid w:val="00610351"/>
    <w:rsid w:val="00613F82"/>
    <w:rsid w:val="00615C53"/>
    <w:rsid w:val="00615C90"/>
    <w:rsid w:val="00616EBC"/>
    <w:rsid w:val="00620E26"/>
    <w:rsid w:val="006258EF"/>
    <w:rsid w:val="0063282C"/>
    <w:rsid w:val="006335F9"/>
    <w:rsid w:val="00637D6C"/>
    <w:rsid w:val="00644953"/>
    <w:rsid w:val="006472C3"/>
    <w:rsid w:val="00647C3F"/>
    <w:rsid w:val="006566FD"/>
    <w:rsid w:val="00656EB9"/>
    <w:rsid w:val="0065700E"/>
    <w:rsid w:val="00660A0D"/>
    <w:rsid w:val="006617C6"/>
    <w:rsid w:val="006624CE"/>
    <w:rsid w:val="006630EA"/>
    <w:rsid w:val="00663586"/>
    <w:rsid w:val="00666561"/>
    <w:rsid w:val="00666FB1"/>
    <w:rsid w:val="0067045F"/>
    <w:rsid w:val="0067313F"/>
    <w:rsid w:val="00673959"/>
    <w:rsid w:val="00673B3E"/>
    <w:rsid w:val="0068102F"/>
    <w:rsid w:val="0068509C"/>
    <w:rsid w:val="00690F3B"/>
    <w:rsid w:val="00692770"/>
    <w:rsid w:val="00694B3C"/>
    <w:rsid w:val="006A27CF"/>
    <w:rsid w:val="006A3F13"/>
    <w:rsid w:val="006B5139"/>
    <w:rsid w:val="006B7548"/>
    <w:rsid w:val="006C0761"/>
    <w:rsid w:val="006C38B3"/>
    <w:rsid w:val="006D1CE5"/>
    <w:rsid w:val="006D3832"/>
    <w:rsid w:val="006D7530"/>
    <w:rsid w:val="006E0D61"/>
    <w:rsid w:val="006E38AA"/>
    <w:rsid w:val="006E71F4"/>
    <w:rsid w:val="006F553E"/>
    <w:rsid w:val="006F6736"/>
    <w:rsid w:val="006F7587"/>
    <w:rsid w:val="006F77EF"/>
    <w:rsid w:val="00701390"/>
    <w:rsid w:val="00705A3D"/>
    <w:rsid w:val="00706DBB"/>
    <w:rsid w:val="00714588"/>
    <w:rsid w:val="00720B7D"/>
    <w:rsid w:val="00724449"/>
    <w:rsid w:val="00724719"/>
    <w:rsid w:val="00726454"/>
    <w:rsid w:val="007277BE"/>
    <w:rsid w:val="00732B69"/>
    <w:rsid w:val="00735797"/>
    <w:rsid w:val="00736514"/>
    <w:rsid w:val="007433AC"/>
    <w:rsid w:val="00753CD9"/>
    <w:rsid w:val="00755822"/>
    <w:rsid w:val="007741F5"/>
    <w:rsid w:val="00780E67"/>
    <w:rsid w:val="00782AB7"/>
    <w:rsid w:val="00785200"/>
    <w:rsid w:val="0078747A"/>
    <w:rsid w:val="007874E1"/>
    <w:rsid w:val="007926E0"/>
    <w:rsid w:val="00792EBE"/>
    <w:rsid w:val="00793680"/>
    <w:rsid w:val="00795623"/>
    <w:rsid w:val="007A1093"/>
    <w:rsid w:val="007A15B5"/>
    <w:rsid w:val="007A2D78"/>
    <w:rsid w:val="007A54A7"/>
    <w:rsid w:val="007A599A"/>
    <w:rsid w:val="007B0BEA"/>
    <w:rsid w:val="007B2172"/>
    <w:rsid w:val="007B2777"/>
    <w:rsid w:val="007B29CC"/>
    <w:rsid w:val="007B4AEF"/>
    <w:rsid w:val="007C0FB4"/>
    <w:rsid w:val="007C189D"/>
    <w:rsid w:val="007C37A8"/>
    <w:rsid w:val="007C5E07"/>
    <w:rsid w:val="007C678F"/>
    <w:rsid w:val="007D4DA0"/>
    <w:rsid w:val="007D5437"/>
    <w:rsid w:val="007D73C3"/>
    <w:rsid w:val="007E3B26"/>
    <w:rsid w:val="007E67D7"/>
    <w:rsid w:val="007E6FF3"/>
    <w:rsid w:val="007F03A1"/>
    <w:rsid w:val="00802FBF"/>
    <w:rsid w:val="008046E0"/>
    <w:rsid w:val="00805B6D"/>
    <w:rsid w:val="00807E05"/>
    <w:rsid w:val="00810F6B"/>
    <w:rsid w:val="00823243"/>
    <w:rsid w:val="008324D2"/>
    <w:rsid w:val="00835C1C"/>
    <w:rsid w:val="0085087F"/>
    <w:rsid w:val="00856EB5"/>
    <w:rsid w:val="00862852"/>
    <w:rsid w:val="008726ED"/>
    <w:rsid w:val="0087339A"/>
    <w:rsid w:val="008737C6"/>
    <w:rsid w:val="0087617B"/>
    <w:rsid w:val="00882D6F"/>
    <w:rsid w:val="00887259"/>
    <w:rsid w:val="00890712"/>
    <w:rsid w:val="00896D43"/>
    <w:rsid w:val="008A3F42"/>
    <w:rsid w:val="008B2CC5"/>
    <w:rsid w:val="008B7C8E"/>
    <w:rsid w:val="008C15AC"/>
    <w:rsid w:val="008C1649"/>
    <w:rsid w:val="008C3936"/>
    <w:rsid w:val="008E7A33"/>
    <w:rsid w:val="008F41FB"/>
    <w:rsid w:val="00907693"/>
    <w:rsid w:val="009131F3"/>
    <w:rsid w:val="009230CB"/>
    <w:rsid w:val="00925995"/>
    <w:rsid w:val="009259E6"/>
    <w:rsid w:val="00927A72"/>
    <w:rsid w:val="00927B0E"/>
    <w:rsid w:val="00941E2E"/>
    <w:rsid w:val="00942E5F"/>
    <w:rsid w:val="00951BD9"/>
    <w:rsid w:val="00951E33"/>
    <w:rsid w:val="00956922"/>
    <w:rsid w:val="009619A3"/>
    <w:rsid w:val="00963F3F"/>
    <w:rsid w:val="00973DA0"/>
    <w:rsid w:val="009844C2"/>
    <w:rsid w:val="009864C3"/>
    <w:rsid w:val="00987F45"/>
    <w:rsid w:val="00993389"/>
    <w:rsid w:val="00994B9D"/>
    <w:rsid w:val="00994F4B"/>
    <w:rsid w:val="009A289C"/>
    <w:rsid w:val="009A3C2B"/>
    <w:rsid w:val="009A6B44"/>
    <w:rsid w:val="009B101D"/>
    <w:rsid w:val="009C12DA"/>
    <w:rsid w:val="009C2F28"/>
    <w:rsid w:val="009D5C19"/>
    <w:rsid w:val="009E15B7"/>
    <w:rsid w:val="009F28AF"/>
    <w:rsid w:val="009F3798"/>
    <w:rsid w:val="009F4116"/>
    <w:rsid w:val="009F7874"/>
    <w:rsid w:val="00A15C04"/>
    <w:rsid w:val="00A22337"/>
    <w:rsid w:val="00A2755E"/>
    <w:rsid w:val="00A30C9F"/>
    <w:rsid w:val="00A3588F"/>
    <w:rsid w:val="00A37157"/>
    <w:rsid w:val="00A37B5D"/>
    <w:rsid w:val="00A37F82"/>
    <w:rsid w:val="00A41676"/>
    <w:rsid w:val="00A42E54"/>
    <w:rsid w:val="00A57BE4"/>
    <w:rsid w:val="00A63413"/>
    <w:rsid w:val="00A64F2A"/>
    <w:rsid w:val="00A6583F"/>
    <w:rsid w:val="00A66B84"/>
    <w:rsid w:val="00A75086"/>
    <w:rsid w:val="00A75F3E"/>
    <w:rsid w:val="00A77126"/>
    <w:rsid w:val="00A77DBE"/>
    <w:rsid w:val="00AA6EDE"/>
    <w:rsid w:val="00AA708E"/>
    <w:rsid w:val="00AB38B3"/>
    <w:rsid w:val="00AB5669"/>
    <w:rsid w:val="00AD22B0"/>
    <w:rsid w:val="00AD710D"/>
    <w:rsid w:val="00AF51D5"/>
    <w:rsid w:val="00AF6232"/>
    <w:rsid w:val="00B236B6"/>
    <w:rsid w:val="00B307C0"/>
    <w:rsid w:val="00B41793"/>
    <w:rsid w:val="00B42CEA"/>
    <w:rsid w:val="00B42D28"/>
    <w:rsid w:val="00B4329A"/>
    <w:rsid w:val="00B44247"/>
    <w:rsid w:val="00B45502"/>
    <w:rsid w:val="00B52A90"/>
    <w:rsid w:val="00B55FAB"/>
    <w:rsid w:val="00B56169"/>
    <w:rsid w:val="00B67830"/>
    <w:rsid w:val="00B7046B"/>
    <w:rsid w:val="00B72BCA"/>
    <w:rsid w:val="00B73584"/>
    <w:rsid w:val="00B77EF3"/>
    <w:rsid w:val="00B876A3"/>
    <w:rsid w:val="00B97BE5"/>
    <w:rsid w:val="00BA0588"/>
    <w:rsid w:val="00BA6078"/>
    <w:rsid w:val="00BB1227"/>
    <w:rsid w:val="00BB2340"/>
    <w:rsid w:val="00BD55AB"/>
    <w:rsid w:val="00BF605C"/>
    <w:rsid w:val="00C02088"/>
    <w:rsid w:val="00C10EF2"/>
    <w:rsid w:val="00C1562F"/>
    <w:rsid w:val="00C15F43"/>
    <w:rsid w:val="00C173EC"/>
    <w:rsid w:val="00C22999"/>
    <w:rsid w:val="00C27BE6"/>
    <w:rsid w:val="00C323EC"/>
    <w:rsid w:val="00C35A67"/>
    <w:rsid w:val="00C37F47"/>
    <w:rsid w:val="00C402D3"/>
    <w:rsid w:val="00C45134"/>
    <w:rsid w:val="00C47FDF"/>
    <w:rsid w:val="00C558B0"/>
    <w:rsid w:val="00C56310"/>
    <w:rsid w:val="00C56A18"/>
    <w:rsid w:val="00C56F75"/>
    <w:rsid w:val="00C679F2"/>
    <w:rsid w:val="00C7134B"/>
    <w:rsid w:val="00C74432"/>
    <w:rsid w:val="00C82CE6"/>
    <w:rsid w:val="00C90CED"/>
    <w:rsid w:val="00C932F4"/>
    <w:rsid w:val="00CA2058"/>
    <w:rsid w:val="00CA2491"/>
    <w:rsid w:val="00CB05B8"/>
    <w:rsid w:val="00CB1691"/>
    <w:rsid w:val="00CD2C11"/>
    <w:rsid w:val="00CD75EE"/>
    <w:rsid w:val="00CE058D"/>
    <w:rsid w:val="00CE32AA"/>
    <w:rsid w:val="00CE52D5"/>
    <w:rsid w:val="00CE5DE4"/>
    <w:rsid w:val="00CF5309"/>
    <w:rsid w:val="00CF716A"/>
    <w:rsid w:val="00D06F2C"/>
    <w:rsid w:val="00D1743C"/>
    <w:rsid w:val="00D17E46"/>
    <w:rsid w:val="00D23867"/>
    <w:rsid w:val="00D2777E"/>
    <w:rsid w:val="00D30EF7"/>
    <w:rsid w:val="00D42A23"/>
    <w:rsid w:val="00D435A8"/>
    <w:rsid w:val="00D46574"/>
    <w:rsid w:val="00D50D54"/>
    <w:rsid w:val="00D536B4"/>
    <w:rsid w:val="00D610D3"/>
    <w:rsid w:val="00D65F6C"/>
    <w:rsid w:val="00D67865"/>
    <w:rsid w:val="00D70F1D"/>
    <w:rsid w:val="00D818F0"/>
    <w:rsid w:val="00D82E41"/>
    <w:rsid w:val="00D86FAD"/>
    <w:rsid w:val="00D92E0D"/>
    <w:rsid w:val="00DA3A5E"/>
    <w:rsid w:val="00DB6BEA"/>
    <w:rsid w:val="00DC0656"/>
    <w:rsid w:val="00DC24ED"/>
    <w:rsid w:val="00DC3771"/>
    <w:rsid w:val="00DD51C0"/>
    <w:rsid w:val="00DD5843"/>
    <w:rsid w:val="00DD591F"/>
    <w:rsid w:val="00DE3442"/>
    <w:rsid w:val="00DF1FCE"/>
    <w:rsid w:val="00DF450A"/>
    <w:rsid w:val="00E04CD3"/>
    <w:rsid w:val="00E056A1"/>
    <w:rsid w:val="00E138AA"/>
    <w:rsid w:val="00E14567"/>
    <w:rsid w:val="00E145D3"/>
    <w:rsid w:val="00E221EB"/>
    <w:rsid w:val="00E24AB1"/>
    <w:rsid w:val="00E26E54"/>
    <w:rsid w:val="00E31918"/>
    <w:rsid w:val="00E32385"/>
    <w:rsid w:val="00E35026"/>
    <w:rsid w:val="00E36931"/>
    <w:rsid w:val="00E36B1B"/>
    <w:rsid w:val="00E4525D"/>
    <w:rsid w:val="00E61CB3"/>
    <w:rsid w:val="00E64AC2"/>
    <w:rsid w:val="00E77345"/>
    <w:rsid w:val="00E821D4"/>
    <w:rsid w:val="00E8511F"/>
    <w:rsid w:val="00E853EC"/>
    <w:rsid w:val="00E90C16"/>
    <w:rsid w:val="00E95A81"/>
    <w:rsid w:val="00EA465A"/>
    <w:rsid w:val="00EA49F9"/>
    <w:rsid w:val="00EA5B27"/>
    <w:rsid w:val="00EA6092"/>
    <w:rsid w:val="00EA7C5F"/>
    <w:rsid w:val="00EA7F7A"/>
    <w:rsid w:val="00EB2768"/>
    <w:rsid w:val="00EB5125"/>
    <w:rsid w:val="00EC7948"/>
    <w:rsid w:val="00ED1649"/>
    <w:rsid w:val="00EE206A"/>
    <w:rsid w:val="00EE5D7C"/>
    <w:rsid w:val="00EF2A00"/>
    <w:rsid w:val="00F05E41"/>
    <w:rsid w:val="00F06C81"/>
    <w:rsid w:val="00F1225D"/>
    <w:rsid w:val="00F2165A"/>
    <w:rsid w:val="00F22DA4"/>
    <w:rsid w:val="00F33A61"/>
    <w:rsid w:val="00F42339"/>
    <w:rsid w:val="00F441E9"/>
    <w:rsid w:val="00F449D5"/>
    <w:rsid w:val="00F45A20"/>
    <w:rsid w:val="00F478BB"/>
    <w:rsid w:val="00F51004"/>
    <w:rsid w:val="00F5201B"/>
    <w:rsid w:val="00F54F74"/>
    <w:rsid w:val="00F61312"/>
    <w:rsid w:val="00F61C9E"/>
    <w:rsid w:val="00F6529F"/>
    <w:rsid w:val="00F70915"/>
    <w:rsid w:val="00F715C0"/>
    <w:rsid w:val="00F71E4C"/>
    <w:rsid w:val="00F7379B"/>
    <w:rsid w:val="00F80C69"/>
    <w:rsid w:val="00F81C3D"/>
    <w:rsid w:val="00F83A06"/>
    <w:rsid w:val="00F91675"/>
    <w:rsid w:val="00F94C8B"/>
    <w:rsid w:val="00F9639D"/>
    <w:rsid w:val="00F97300"/>
    <w:rsid w:val="00FC0F65"/>
    <w:rsid w:val="00FC4041"/>
    <w:rsid w:val="00FC5BCA"/>
    <w:rsid w:val="00FD6656"/>
    <w:rsid w:val="00FD6F14"/>
    <w:rsid w:val="00FE08E7"/>
    <w:rsid w:val="00FE20F0"/>
    <w:rsid w:val="00FE436C"/>
    <w:rsid w:val="00FE5197"/>
    <w:rsid w:val="00FE7FE5"/>
    <w:rsid w:val="00FF4E5A"/>
    <w:rsid w:val="00FF5B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2"/>
    <o:shapelayout v:ext="edit">
      <o:idmap v:ext="edit" data="1"/>
      <o:rules v:ext="edit">
        <o:r id="V:Rule6" type="connector" idref="#_x0000_s1108"/>
        <o:r id="V:Rule7" type="connector" idref="#_x0000_s1110"/>
        <o:r id="V:Rule8" type="connector" idref="#_x0000_s1113"/>
        <o:r id="V:Rule9" type="connector" idref="#_x0000_s1114"/>
        <o:r id="V:Rule10"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DE7"/>
    <w:rPr>
      <w:rFonts w:eastAsiaTheme="minorEastAsia"/>
    </w:rPr>
  </w:style>
  <w:style w:type="paragraph" w:styleId="Heading1">
    <w:name w:val="heading 1"/>
    <w:basedOn w:val="Normal"/>
    <w:next w:val="Normal"/>
    <w:link w:val="Heading1Char"/>
    <w:uiPriority w:val="9"/>
    <w:qFormat/>
    <w:rsid w:val="002220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BodyText"/>
    <w:link w:val="Heading3Char"/>
    <w:qFormat/>
    <w:rsid w:val="00EA7F7A"/>
    <w:pPr>
      <w:keepNext/>
      <w:keepLines/>
      <w:spacing w:before="240" w:after="180" w:line="240" w:lineRule="atLeast"/>
      <w:outlineLvl w:val="2"/>
    </w:pPr>
    <w:rPr>
      <w:rFonts w:ascii="Garamond" w:eastAsia="Times New Roman" w:hAnsi="Garamond" w:cs="Times New Roman"/>
      <w:caps/>
      <w:kern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02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EA7F7A"/>
    <w:pPr>
      <w:spacing w:after="120"/>
    </w:pPr>
  </w:style>
  <w:style w:type="character" w:customStyle="1" w:styleId="BodyTextChar">
    <w:name w:val="Body Text Char"/>
    <w:basedOn w:val="DefaultParagraphFont"/>
    <w:link w:val="BodyText"/>
    <w:uiPriority w:val="99"/>
    <w:semiHidden/>
    <w:rsid w:val="00EA7F7A"/>
    <w:rPr>
      <w:rFonts w:eastAsiaTheme="minorEastAsia"/>
    </w:rPr>
  </w:style>
  <w:style w:type="character" w:customStyle="1" w:styleId="Heading3Char">
    <w:name w:val="Heading 3 Char"/>
    <w:basedOn w:val="DefaultParagraphFont"/>
    <w:link w:val="Heading3"/>
    <w:rsid w:val="00EA7F7A"/>
    <w:rPr>
      <w:rFonts w:ascii="Garamond" w:eastAsia="Times New Roman" w:hAnsi="Garamond" w:cs="Times New Roman"/>
      <w:caps/>
      <w:kern w:val="20"/>
      <w:sz w:val="20"/>
      <w:szCs w:val="20"/>
    </w:rPr>
  </w:style>
  <w:style w:type="paragraph" w:styleId="Header">
    <w:name w:val="header"/>
    <w:basedOn w:val="Normal"/>
    <w:link w:val="HeaderChar"/>
    <w:unhideWhenUsed/>
    <w:rsid w:val="00520DF2"/>
    <w:pPr>
      <w:tabs>
        <w:tab w:val="center" w:pos="4680"/>
        <w:tab w:val="right" w:pos="9360"/>
      </w:tabs>
      <w:spacing w:after="0" w:line="240" w:lineRule="auto"/>
    </w:pPr>
  </w:style>
  <w:style w:type="character" w:customStyle="1" w:styleId="HeaderChar">
    <w:name w:val="Header Char"/>
    <w:basedOn w:val="DefaultParagraphFont"/>
    <w:link w:val="Header"/>
    <w:rsid w:val="00520DF2"/>
    <w:rPr>
      <w:rFonts w:eastAsiaTheme="minorEastAsia"/>
    </w:rPr>
  </w:style>
  <w:style w:type="paragraph" w:styleId="Footer">
    <w:name w:val="footer"/>
    <w:basedOn w:val="Normal"/>
    <w:link w:val="FooterChar"/>
    <w:uiPriority w:val="99"/>
    <w:unhideWhenUsed/>
    <w:rsid w:val="00520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DF2"/>
    <w:rPr>
      <w:rFonts w:eastAsiaTheme="minorEastAsia"/>
    </w:rPr>
  </w:style>
  <w:style w:type="paragraph" w:styleId="BalloonText">
    <w:name w:val="Balloon Text"/>
    <w:basedOn w:val="Normal"/>
    <w:link w:val="BalloonTextChar"/>
    <w:uiPriority w:val="99"/>
    <w:semiHidden/>
    <w:unhideWhenUsed/>
    <w:rsid w:val="005A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E4C"/>
    <w:rPr>
      <w:rFonts w:ascii="Tahoma" w:eastAsiaTheme="minorEastAsia" w:hAnsi="Tahoma" w:cs="Tahoma"/>
      <w:sz w:val="16"/>
      <w:szCs w:val="16"/>
    </w:rPr>
  </w:style>
  <w:style w:type="paragraph" w:styleId="NormalWeb">
    <w:name w:val="Normal (Web)"/>
    <w:basedOn w:val="Normal"/>
    <w:uiPriority w:val="99"/>
    <w:rsid w:val="00D50D54"/>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D50D54"/>
    <w:pPr>
      <w:spacing w:after="120"/>
      <w:ind w:left="360"/>
    </w:pPr>
    <w:rPr>
      <w:sz w:val="16"/>
      <w:szCs w:val="16"/>
    </w:rPr>
  </w:style>
  <w:style w:type="character" w:customStyle="1" w:styleId="BodyTextIndent3Char">
    <w:name w:val="Body Text Indent 3 Char"/>
    <w:basedOn w:val="DefaultParagraphFont"/>
    <w:link w:val="BodyTextIndent3"/>
    <w:uiPriority w:val="99"/>
    <w:rsid w:val="00D50D54"/>
    <w:rPr>
      <w:rFonts w:eastAsiaTheme="minorEastAsia"/>
      <w:sz w:val="16"/>
      <w:szCs w:val="16"/>
    </w:rPr>
  </w:style>
  <w:style w:type="paragraph" w:styleId="BodyText2">
    <w:name w:val="Body Text 2"/>
    <w:basedOn w:val="Normal"/>
    <w:link w:val="BodyText2Char"/>
    <w:uiPriority w:val="99"/>
    <w:unhideWhenUsed/>
    <w:rsid w:val="00DB6BEA"/>
    <w:pPr>
      <w:spacing w:after="120" w:line="480" w:lineRule="auto"/>
    </w:pPr>
  </w:style>
  <w:style w:type="character" w:customStyle="1" w:styleId="BodyText2Char">
    <w:name w:val="Body Text 2 Char"/>
    <w:basedOn w:val="DefaultParagraphFont"/>
    <w:link w:val="BodyText2"/>
    <w:uiPriority w:val="99"/>
    <w:rsid w:val="00DB6BEA"/>
    <w:rPr>
      <w:rFonts w:eastAsiaTheme="minorEastAsia"/>
    </w:rPr>
  </w:style>
  <w:style w:type="character" w:styleId="Strong">
    <w:name w:val="Strong"/>
    <w:basedOn w:val="DefaultParagraphFont"/>
    <w:uiPriority w:val="22"/>
    <w:qFormat/>
    <w:rsid w:val="00DB6BEA"/>
    <w:rPr>
      <w:b/>
      <w:bCs/>
    </w:rPr>
  </w:style>
  <w:style w:type="paragraph" w:styleId="ListParagraph">
    <w:name w:val="List Paragraph"/>
    <w:basedOn w:val="Normal"/>
    <w:uiPriority w:val="34"/>
    <w:qFormat/>
    <w:rsid w:val="00C22999"/>
    <w:pPr>
      <w:ind w:left="720"/>
      <w:contextualSpacing/>
    </w:pPr>
  </w:style>
  <w:style w:type="character" w:customStyle="1" w:styleId="mw-headline">
    <w:name w:val="mw-headline"/>
    <w:basedOn w:val="DefaultParagraphFont"/>
    <w:rsid w:val="00204D1F"/>
  </w:style>
  <w:style w:type="character" w:customStyle="1" w:styleId="apple-style-span">
    <w:name w:val="apple-style-span"/>
    <w:basedOn w:val="DefaultParagraphFont"/>
    <w:rsid w:val="00BB1227"/>
  </w:style>
  <w:style w:type="character" w:customStyle="1" w:styleId="apple-converted-space">
    <w:name w:val="apple-converted-space"/>
    <w:basedOn w:val="DefaultParagraphFont"/>
    <w:rsid w:val="00BB1227"/>
  </w:style>
  <w:style w:type="character" w:styleId="Hyperlink">
    <w:name w:val="Hyperlink"/>
    <w:basedOn w:val="DefaultParagraphFont"/>
    <w:uiPriority w:val="99"/>
    <w:unhideWhenUsed/>
    <w:rsid w:val="00BB1227"/>
    <w:rPr>
      <w:color w:val="0000FF"/>
      <w:u w:val="single"/>
    </w:rPr>
  </w:style>
  <w:style w:type="table" w:styleId="TableGrid">
    <w:name w:val="Table Grid"/>
    <w:basedOn w:val="TableNormal"/>
    <w:uiPriority w:val="59"/>
    <w:rsid w:val="00C90C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1225D"/>
    <w:rPr>
      <w:color w:val="808080"/>
    </w:rPr>
  </w:style>
  <w:style w:type="paragraph" w:styleId="NoSpacing">
    <w:name w:val="No Spacing"/>
    <w:uiPriority w:val="1"/>
    <w:qFormat/>
    <w:rsid w:val="0005331E"/>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293F7A"/>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93F7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6319738">
      <w:bodyDiv w:val="1"/>
      <w:marLeft w:val="0"/>
      <w:marRight w:val="0"/>
      <w:marTop w:val="0"/>
      <w:marBottom w:val="0"/>
      <w:divBdr>
        <w:top w:val="none" w:sz="0" w:space="0" w:color="auto"/>
        <w:left w:val="none" w:sz="0" w:space="0" w:color="auto"/>
        <w:bottom w:val="none" w:sz="0" w:space="0" w:color="auto"/>
        <w:right w:val="none" w:sz="0" w:space="0" w:color="auto"/>
      </w:divBdr>
      <w:divsChild>
        <w:div w:id="1712267858">
          <w:marLeft w:val="432"/>
          <w:marRight w:val="0"/>
          <w:marTop w:val="120"/>
          <w:marBottom w:val="0"/>
          <w:divBdr>
            <w:top w:val="none" w:sz="0" w:space="0" w:color="auto"/>
            <w:left w:val="none" w:sz="0" w:space="0" w:color="auto"/>
            <w:bottom w:val="none" w:sz="0" w:space="0" w:color="auto"/>
            <w:right w:val="none" w:sz="0" w:space="0" w:color="auto"/>
          </w:divBdr>
        </w:div>
        <w:div w:id="2142267749">
          <w:marLeft w:val="432"/>
          <w:marRight w:val="0"/>
          <w:marTop w:val="120"/>
          <w:marBottom w:val="0"/>
          <w:divBdr>
            <w:top w:val="none" w:sz="0" w:space="0" w:color="auto"/>
            <w:left w:val="none" w:sz="0" w:space="0" w:color="auto"/>
            <w:bottom w:val="none" w:sz="0" w:space="0" w:color="auto"/>
            <w:right w:val="none" w:sz="0" w:space="0" w:color="auto"/>
          </w:divBdr>
        </w:div>
      </w:divsChild>
    </w:div>
    <w:div w:id="46300136">
      <w:bodyDiv w:val="1"/>
      <w:marLeft w:val="0"/>
      <w:marRight w:val="0"/>
      <w:marTop w:val="0"/>
      <w:marBottom w:val="0"/>
      <w:divBdr>
        <w:top w:val="none" w:sz="0" w:space="0" w:color="auto"/>
        <w:left w:val="none" w:sz="0" w:space="0" w:color="auto"/>
        <w:bottom w:val="none" w:sz="0" w:space="0" w:color="auto"/>
        <w:right w:val="none" w:sz="0" w:space="0" w:color="auto"/>
      </w:divBdr>
    </w:div>
    <w:div w:id="66728518">
      <w:bodyDiv w:val="1"/>
      <w:marLeft w:val="0"/>
      <w:marRight w:val="0"/>
      <w:marTop w:val="0"/>
      <w:marBottom w:val="0"/>
      <w:divBdr>
        <w:top w:val="none" w:sz="0" w:space="0" w:color="auto"/>
        <w:left w:val="none" w:sz="0" w:space="0" w:color="auto"/>
        <w:bottom w:val="none" w:sz="0" w:space="0" w:color="auto"/>
        <w:right w:val="none" w:sz="0" w:space="0" w:color="auto"/>
      </w:divBdr>
      <w:divsChild>
        <w:div w:id="894048238">
          <w:marLeft w:val="1094"/>
          <w:marRight w:val="0"/>
          <w:marTop w:val="144"/>
          <w:marBottom w:val="0"/>
          <w:divBdr>
            <w:top w:val="none" w:sz="0" w:space="0" w:color="auto"/>
            <w:left w:val="none" w:sz="0" w:space="0" w:color="auto"/>
            <w:bottom w:val="none" w:sz="0" w:space="0" w:color="auto"/>
            <w:right w:val="none" w:sz="0" w:space="0" w:color="auto"/>
          </w:divBdr>
        </w:div>
      </w:divsChild>
    </w:div>
    <w:div w:id="134302545">
      <w:bodyDiv w:val="1"/>
      <w:marLeft w:val="0"/>
      <w:marRight w:val="0"/>
      <w:marTop w:val="0"/>
      <w:marBottom w:val="0"/>
      <w:divBdr>
        <w:top w:val="none" w:sz="0" w:space="0" w:color="auto"/>
        <w:left w:val="none" w:sz="0" w:space="0" w:color="auto"/>
        <w:bottom w:val="none" w:sz="0" w:space="0" w:color="auto"/>
        <w:right w:val="none" w:sz="0" w:space="0" w:color="auto"/>
      </w:divBdr>
    </w:div>
    <w:div w:id="182742295">
      <w:bodyDiv w:val="1"/>
      <w:marLeft w:val="0"/>
      <w:marRight w:val="0"/>
      <w:marTop w:val="0"/>
      <w:marBottom w:val="0"/>
      <w:divBdr>
        <w:top w:val="none" w:sz="0" w:space="0" w:color="auto"/>
        <w:left w:val="none" w:sz="0" w:space="0" w:color="auto"/>
        <w:bottom w:val="none" w:sz="0" w:space="0" w:color="auto"/>
        <w:right w:val="none" w:sz="0" w:space="0" w:color="auto"/>
      </w:divBdr>
      <w:divsChild>
        <w:div w:id="1741559913">
          <w:marLeft w:val="432"/>
          <w:marRight w:val="0"/>
          <w:marTop w:val="120"/>
          <w:marBottom w:val="0"/>
          <w:divBdr>
            <w:top w:val="none" w:sz="0" w:space="0" w:color="auto"/>
            <w:left w:val="none" w:sz="0" w:space="0" w:color="auto"/>
            <w:bottom w:val="none" w:sz="0" w:space="0" w:color="auto"/>
            <w:right w:val="none" w:sz="0" w:space="0" w:color="auto"/>
          </w:divBdr>
        </w:div>
        <w:div w:id="67851798">
          <w:marLeft w:val="1570"/>
          <w:marRight w:val="0"/>
          <w:marTop w:val="60"/>
          <w:marBottom w:val="0"/>
          <w:divBdr>
            <w:top w:val="none" w:sz="0" w:space="0" w:color="auto"/>
            <w:left w:val="none" w:sz="0" w:space="0" w:color="auto"/>
            <w:bottom w:val="none" w:sz="0" w:space="0" w:color="auto"/>
            <w:right w:val="none" w:sz="0" w:space="0" w:color="auto"/>
          </w:divBdr>
        </w:div>
        <w:div w:id="1003119223">
          <w:marLeft w:val="1570"/>
          <w:marRight w:val="0"/>
          <w:marTop w:val="60"/>
          <w:marBottom w:val="0"/>
          <w:divBdr>
            <w:top w:val="none" w:sz="0" w:space="0" w:color="auto"/>
            <w:left w:val="none" w:sz="0" w:space="0" w:color="auto"/>
            <w:bottom w:val="none" w:sz="0" w:space="0" w:color="auto"/>
            <w:right w:val="none" w:sz="0" w:space="0" w:color="auto"/>
          </w:divBdr>
        </w:div>
        <w:div w:id="34736594">
          <w:marLeft w:val="2016"/>
          <w:marRight w:val="0"/>
          <w:marTop w:val="60"/>
          <w:marBottom w:val="0"/>
          <w:divBdr>
            <w:top w:val="none" w:sz="0" w:space="0" w:color="auto"/>
            <w:left w:val="none" w:sz="0" w:space="0" w:color="auto"/>
            <w:bottom w:val="none" w:sz="0" w:space="0" w:color="auto"/>
            <w:right w:val="none" w:sz="0" w:space="0" w:color="auto"/>
          </w:divBdr>
        </w:div>
        <w:div w:id="1356348080">
          <w:marLeft w:val="2016"/>
          <w:marRight w:val="0"/>
          <w:marTop w:val="60"/>
          <w:marBottom w:val="0"/>
          <w:divBdr>
            <w:top w:val="none" w:sz="0" w:space="0" w:color="auto"/>
            <w:left w:val="none" w:sz="0" w:space="0" w:color="auto"/>
            <w:bottom w:val="none" w:sz="0" w:space="0" w:color="auto"/>
            <w:right w:val="none" w:sz="0" w:space="0" w:color="auto"/>
          </w:divBdr>
        </w:div>
        <w:div w:id="9114722">
          <w:marLeft w:val="2016"/>
          <w:marRight w:val="0"/>
          <w:marTop w:val="60"/>
          <w:marBottom w:val="0"/>
          <w:divBdr>
            <w:top w:val="none" w:sz="0" w:space="0" w:color="auto"/>
            <w:left w:val="none" w:sz="0" w:space="0" w:color="auto"/>
            <w:bottom w:val="none" w:sz="0" w:space="0" w:color="auto"/>
            <w:right w:val="none" w:sz="0" w:space="0" w:color="auto"/>
          </w:divBdr>
        </w:div>
        <w:div w:id="1976057535">
          <w:marLeft w:val="1570"/>
          <w:marRight w:val="0"/>
          <w:marTop w:val="60"/>
          <w:marBottom w:val="0"/>
          <w:divBdr>
            <w:top w:val="none" w:sz="0" w:space="0" w:color="auto"/>
            <w:left w:val="none" w:sz="0" w:space="0" w:color="auto"/>
            <w:bottom w:val="none" w:sz="0" w:space="0" w:color="auto"/>
            <w:right w:val="none" w:sz="0" w:space="0" w:color="auto"/>
          </w:divBdr>
        </w:div>
        <w:div w:id="1276407676">
          <w:marLeft w:val="1570"/>
          <w:marRight w:val="0"/>
          <w:marTop w:val="60"/>
          <w:marBottom w:val="0"/>
          <w:divBdr>
            <w:top w:val="none" w:sz="0" w:space="0" w:color="auto"/>
            <w:left w:val="none" w:sz="0" w:space="0" w:color="auto"/>
            <w:bottom w:val="none" w:sz="0" w:space="0" w:color="auto"/>
            <w:right w:val="none" w:sz="0" w:space="0" w:color="auto"/>
          </w:divBdr>
        </w:div>
        <w:div w:id="582690322">
          <w:marLeft w:val="432"/>
          <w:marRight w:val="0"/>
          <w:marTop w:val="120"/>
          <w:marBottom w:val="0"/>
          <w:divBdr>
            <w:top w:val="none" w:sz="0" w:space="0" w:color="auto"/>
            <w:left w:val="none" w:sz="0" w:space="0" w:color="auto"/>
            <w:bottom w:val="none" w:sz="0" w:space="0" w:color="auto"/>
            <w:right w:val="none" w:sz="0" w:space="0" w:color="auto"/>
          </w:divBdr>
        </w:div>
      </w:divsChild>
    </w:div>
    <w:div w:id="200241381">
      <w:bodyDiv w:val="1"/>
      <w:marLeft w:val="0"/>
      <w:marRight w:val="0"/>
      <w:marTop w:val="0"/>
      <w:marBottom w:val="0"/>
      <w:divBdr>
        <w:top w:val="none" w:sz="0" w:space="0" w:color="auto"/>
        <w:left w:val="none" w:sz="0" w:space="0" w:color="auto"/>
        <w:bottom w:val="none" w:sz="0" w:space="0" w:color="auto"/>
        <w:right w:val="none" w:sz="0" w:space="0" w:color="auto"/>
      </w:divBdr>
      <w:divsChild>
        <w:div w:id="983122445">
          <w:marLeft w:val="864"/>
          <w:marRight w:val="0"/>
          <w:marTop w:val="240"/>
          <w:marBottom w:val="0"/>
          <w:divBdr>
            <w:top w:val="none" w:sz="0" w:space="0" w:color="auto"/>
            <w:left w:val="none" w:sz="0" w:space="0" w:color="auto"/>
            <w:bottom w:val="none" w:sz="0" w:space="0" w:color="auto"/>
            <w:right w:val="none" w:sz="0" w:space="0" w:color="auto"/>
          </w:divBdr>
        </w:div>
      </w:divsChild>
    </w:div>
    <w:div w:id="219445833">
      <w:bodyDiv w:val="1"/>
      <w:marLeft w:val="0"/>
      <w:marRight w:val="0"/>
      <w:marTop w:val="0"/>
      <w:marBottom w:val="0"/>
      <w:divBdr>
        <w:top w:val="none" w:sz="0" w:space="0" w:color="auto"/>
        <w:left w:val="none" w:sz="0" w:space="0" w:color="auto"/>
        <w:bottom w:val="none" w:sz="0" w:space="0" w:color="auto"/>
        <w:right w:val="none" w:sz="0" w:space="0" w:color="auto"/>
      </w:divBdr>
      <w:divsChild>
        <w:div w:id="187985722">
          <w:marLeft w:val="432"/>
          <w:marRight w:val="0"/>
          <w:marTop w:val="120"/>
          <w:marBottom w:val="0"/>
          <w:divBdr>
            <w:top w:val="none" w:sz="0" w:space="0" w:color="auto"/>
            <w:left w:val="none" w:sz="0" w:space="0" w:color="auto"/>
            <w:bottom w:val="none" w:sz="0" w:space="0" w:color="auto"/>
            <w:right w:val="none" w:sz="0" w:space="0" w:color="auto"/>
          </w:divBdr>
        </w:div>
        <w:div w:id="1765109488">
          <w:marLeft w:val="432"/>
          <w:marRight w:val="0"/>
          <w:marTop w:val="120"/>
          <w:marBottom w:val="0"/>
          <w:divBdr>
            <w:top w:val="none" w:sz="0" w:space="0" w:color="auto"/>
            <w:left w:val="none" w:sz="0" w:space="0" w:color="auto"/>
            <w:bottom w:val="none" w:sz="0" w:space="0" w:color="auto"/>
            <w:right w:val="none" w:sz="0" w:space="0" w:color="auto"/>
          </w:divBdr>
        </w:div>
      </w:divsChild>
    </w:div>
    <w:div w:id="267584430">
      <w:bodyDiv w:val="1"/>
      <w:marLeft w:val="0"/>
      <w:marRight w:val="0"/>
      <w:marTop w:val="0"/>
      <w:marBottom w:val="0"/>
      <w:divBdr>
        <w:top w:val="none" w:sz="0" w:space="0" w:color="auto"/>
        <w:left w:val="none" w:sz="0" w:space="0" w:color="auto"/>
        <w:bottom w:val="none" w:sz="0" w:space="0" w:color="auto"/>
        <w:right w:val="none" w:sz="0" w:space="0" w:color="auto"/>
      </w:divBdr>
      <w:divsChild>
        <w:div w:id="468255327">
          <w:marLeft w:val="432"/>
          <w:marRight w:val="0"/>
          <w:marTop w:val="120"/>
          <w:marBottom w:val="0"/>
          <w:divBdr>
            <w:top w:val="none" w:sz="0" w:space="0" w:color="auto"/>
            <w:left w:val="none" w:sz="0" w:space="0" w:color="auto"/>
            <w:bottom w:val="none" w:sz="0" w:space="0" w:color="auto"/>
            <w:right w:val="none" w:sz="0" w:space="0" w:color="auto"/>
          </w:divBdr>
        </w:div>
        <w:div w:id="1955021128">
          <w:marLeft w:val="432"/>
          <w:marRight w:val="0"/>
          <w:marTop w:val="120"/>
          <w:marBottom w:val="0"/>
          <w:divBdr>
            <w:top w:val="none" w:sz="0" w:space="0" w:color="auto"/>
            <w:left w:val="none" w:sz="0" w:space="0" w:color="auto"/>
            <w:bottom w:val="none" w:sz="0" w:space="0" w:color="auto"/>
            <w:right w:val="none" w:sz="0" w:space="0" w:color="auto"/>
          </w:divBdr>
        </w:div>
      </w:divsChild>
    </w:div>
    <w:div w:id="303629028">
      <w:bodyDiv w:val="1"/>
      <w:marLeft w:val="0"/>
      <w:marRight w:val="0"/>
      <w:marTop w:val="0"/>
      <w:marBottom w:val="0"/>
      <w:divBdr>
        <w:top w:val="none" w:sz="0" w:space="0" w:color="auto"/>
        <w:left w:val="none" w:sz="0" w:space="0" w:color="auto"/>
        <w:bottom w:val="none" w:sz="0" w:space="0" w:color="auto"/>
        <w:right w:val="none" w:sz="0" w:space="0" w:color="auto"/>
      </w:divBdr>
    </w:div>
    <w:div w:id="361588489">
      <w:bodyDiv w:val="1"/>
      <w:marLeft w:val="0"/>
      <w:marRight w:val="0"/>
      <w:marTop w:val="0"/>
      <w:marBottom w:val="0"/>
      <w:divBdr>
        <w:top w:val="none" w:sz="0" w:space="0" w:color="auto"/>
        <w:left w:val="none" w:sz="0" w:space="0" w:color="auto"/>
        <w:bottom w:val="none" w:sz="0" w:space="0" w:color="auto"/>
        <w:right w:val="none" w:sz="0" w:space="0" w:color="auto"/>
      </w:divBdr>
    </w:div>
    <w:div w:id="383523564">
      <w:bodyDiv w:val="1"/>
      <w:marLeft w:val="0"/>
      <w:marRight w:val="0"/>
      <w:marTop w:val="0"/>
      <w:marBottom w:val="0"/>
      <w:divBdr>
        <w:top w:val="none" w:sz="0" w:space="0" w:color="auto"/>
        <w:left w:val="none" w:sz="0" w:space="0" w:color="auto"/>
        <w:bottom w:val="none" w:sz="0" w:space="0" w:color="auto"/>
        <w:right w:val="none" w:sz="0" w:space="0" w:color="auto"/>
      </w:divBdr>
    </w:div>
    <w:div w:id="394553619">
      <w:bodyDiv w:val="1"/>
      <w:marLeft w:val="0"/>
      <w:marRight w:val="0"/>
      <w:marTop w:val="0"/>
      <w:marBottom w:val="0"/>
      <w:divBdr>
        <w:top w:val="none" w:sz="0" w:space="0" w:color="auto"/>
        <w:left w:val="none" w:sz="0" w:space="0" w:color="auto"/>
        <w:bottom w:val="none" w:sz="0" w:space="0" w:color="auto"/>
        <w:right w:val="none" w:sz="0" w:space="0" w:color="auto"/>
      </w:divBdr>
    </w:div>
    <w:div w:id="418871245">
      <w:bodyDiv w:val="1"/>
      <w:marLeft w:val="0"/>
      <w:marRight w:val="0"/>
      <w:marTop w:val="0"/>
      <w:marBottom w:val="0"/>
      <w:divBdr>
        <w:top w:val="none" w:sz="0" w:space="0" w:color="auto"/>
        <w:left w:val="none" w:sz="0" w:space="0" w:color="auto"/>
        <w:bottom w:val="none" w:sz="0" w:space="0" w:color="auto"/>
        <w:right w:val="none" w:sz="0" w:space="0" w:color="auto"/>
      </w:divBdr>
      <w:divsChild>
        <w:div w:id="1874149667">
          <w:marLeft w:val="432"/>
          <w:marRight w:val="0"/>
          <w:marTop w:val="120"/>
          <w:marBottom w:val="0"/>
          <w:divBdr>
            <w:top w:val="none" w:sz="0" w:space="0" w:color="auto"/>
            <w:left w:val="none" w:sz="0" w:space="0" w:color="auto"/>
            <w:bottom w:val="none" w:sz="0" w:space="0" w:color="auto"/>
            <w:right w:val="none" w:sz="0" w:space="0" w:color="auto"/>
          </w:divBdr>
        </w:div>
        <w:div w:id="1832671162">
          <w:marLeft w:val="432"/>
          <w:marRight w:val="0"/>
          <w:marTop w:val="120"/>
          <w:marBottom w:val="0"/>
          <w:divBdr>
            <w:top w:val="none" w:sz="0" w:space="0" w:color="auto"/>
            <w:left w:val="none" w:sz="0" w:space="0" w:color="auto"/>
            <w:bottom w:val="none" w:sz="0" w:space="0" w:color="auto"/>
            <w:right w:val="none" w:sz="0" w:space="0" w:color="auto"/>
          </w:divBdr>
        </w:div>
      </w:divsChild>
    </w:div>
    <w:div w:id="458575082">
      <w:bodyDiv w:val="1"/>
      <w:marLeft w:val="0"/>
      <w:marRight w:val="0"/>
      <w:marTop w:val="0"/>
      <w:marBottom w:val="0"/>
      <w:divBdr>
        <w:top w:val="none" w:sz="0" w:space="0" w:color="auto"/>
        <w:left w:val="none" w:sz="0" w:space="0" w:color="auto"/>
        <w:bottom w:val="none" w:sz="0" w:space="0" w:color="auto"/>
        <w:right w:val="none" w:sz="0" w:space="0" w:color="auto"/>
      </w:divBdr>
    </w:div>
    <w:div w:id="484513779">
      <w:bodyDiv w:val="1"/>
      <w:marLeft w:val="0"/>
      <w:marRight w:val="0"/>
      <w:marTop w:val="0"/>
      <w:marBottom w:val="0"/>
      <w:divBdr>
        <w:top w:val="none" w:sz="0" w:space="0" w:color="auto"/>
        <w:left w:val="none" w:sz="0" w:space="0" w:color="auto"/>
        <w:bottom w:val="none" w:sz="0" w:space="0" w:color="auto"/>
        <w:right w:val="none" w:sz="0" w:space="0" w:color="auto"/>
      </w:divBdr>
    </w:div>
    <w:div w:id="576596057">
      <w:bodyDiv w:val="1"/>
      <w:marLeft w:val="0"/>
      <w:marRight w:val="0"/>
      <w:marTop w:val="0"/>
      <w:marBottom w:val="0"/>
      <w:divBdr>
        <w:top w:val="none" w:sz="0" w:space="0" w:color="auto"/>
        <w:left w:val="none" w:sz="0" w:space="0" w:color="auto"/>
        <w:bottom w:val="none" w:sz="0" w:space="0" w:color="auto"/>
        <w:right w:val="none" w:sz="0" w:space="0" w:color="auto"/>
      </w:divBdr>
      <w:divsChild>
        <w:div w:id="1622305382">
          <w:marLeft w:val="864"/>
          <w:marRight w:val="0"/>
          <w:marTop w:val="240"/>
          <w:marBottom w:val="0"/>
          <w:divBdr>
            <w:top w:val="none" w:sz="0" w:space="0" w:color="auto"/>
            <w:left w:val="none" w:sz="0" w:space="0" w:color="auto"/>
            <w:bottom w:val="none" w:sz="0" w:space="0" w:color="auto"/>
            <w:right w:val="none" w:sz="0" w:space="0" w:color="auto"/>
          </w:divBdr>
        </w:div>
        <w:div w:id="2069255733">
          <w:marLeft w:val="1267"/>
          <w:marRight w:val="0"/>
          <w:marTop w:val="240"/>
          <w:marBottom w:val="0"/>
          <w:divBdr>
            <w:top w:val="none" w:sz="0" w:space="0" w:color="auto"/>
            <w:left w:val="none" w:sz="0" w:space="0" w:color="auto"/>
            <w:bottom w:val="none" w:sz="0" w:space="0" w:color="auto"/>
            <w:right w:val="none" w:sz="0" w:space="0" w:color="auto"/>
          </w:divBdr>
        </w:div>
        <w:div w:id="1238592553">
          <w:marLeft w:val="1267"/>
          <w:marRight w:val="0"/>
          <w:marTop w:val="240"/>
          <w:marBottom w:val="0"/>
          <w:divBdr>
            <w:top w:val="none" w:sz="0" w:space="0" w:color="auto"/>
            <w:left w:val="none" w:sz="0" w:space="0" w:color="auto"/>
            <w:bottom w:val="none" w:sz="0" w:space="0" w:color="auto"/>
            <w:right w:val="none" w:sz="0" w:space="0" w:color="auto"/>
          </w:divBdr>
        </w:div>
        <w:div w:id="166946097">
          <w:marLeft w:val="1267"/>
          <w:marRight w:val="0"/>
          <w:marTop w:val="240"/>
          <w:marBottom w:val="0"/>
          <w:divBdr>
            <w:top w:val="none" w:sz="0" w:space="0" w:color="auto"/>
            <w:left w:val="none" w:sz="0" w:space="0" w:color="auto"/>
            <w:bottom w:val="none" w:sz="0" w:space="0" w:color="auto"/>
            <w:right w:val="none" w:sz="0" w:space="0" w:color="auto"/>
          </w:divBdr>
        </w:div>
      </w:divsChild>
    </w:div>
    <w:div w:id="632757853">
      <w:bodyDiv w:val="1"/>
      <w:marLeft w:val="0"/>
      <w:marRight w:val="0"/>
      <w:marTop w:val="0"/>
      <w:marBottom w:val="0"/>
      <w:divBdr>
        <w:top w:val="none" w:sz="0" w:space="0" w:color="auto"/>
        <w:left w:val="none" w:sz="0" w:space="0" w:color="auto"/>
        <w:bottom w:val="none" w:sz="0" w:space="0" w:color="auto"/>
        <w:right w:val="none" w:sz="0" w:space="0" w:color="auto"/>
      </w:divBdr>
      <w:divsChild>
        <w:div w:id="1216042660">
          <w:marLeft w:val="432"/>
          <w:marRight w:val="0"/>
          <w:marTop w:val="120"/>
          <w:marBottom w:val="0"/>
          <w:divBdr>
            <w:top w:val="none" w:sz="0" w:space="0" w:color="auto"/>
            <w:left w:val="none" w:sz="0" w:space="0" w:color="auto"/>
            <w:bottom w:val="none" w:sz="0" w:space="0" w:color="auto"/>
            <w:right w:val="none" w:sz="0" w:space="0" w:color="auto"/>
          </w:divBdr>
        </w:div>
        <w:div w:id="1709842099">
          <w:marLeft w:val="432"/>
          <w:marRight w:val="0"/>
          <w:marTop w:val="120"/>
          <w:marBottom w:val="0"/>
          <w:divBdr>
            <w:top w:val="none" w:sz="0" w:space="0" w:color="auto"/>
            <w:left w:val="none" w:sz="0" w:space="0" w:color="auto"/>
            <w:bottom w:val="none" w:sz="0" w:space="0" w:color="auto"/>
            <w:right w:val="none" w:sz="0" w:space="0" w:color="auto"/>
          </w:divBdr>
        </w:div>
        <w:div w:id="941185114">
          <w:marLeft w:val="432"/>
          <w:marRight w:val="0"/>
          <w:marTop w:val="120"/>
          <w:marBottom w:val="0"/>
          <w:divBdr>
            <w:top w:val="none" w:sz="0" w:space="0" w:color="auto"/>
            <w:left w:val="none" w:sz="0" w:space="0" w:color="auto"/>
            <w:bottom w:val="none" w:sz="0" w:space="0" w:color="auto"/>
            <w:right w:val="none" w:sz="0" w:space="0" w:color="auto"/>
          </w:divBdr>
        </w:div>
      </w:divsChild>
    </w:div>
    <w:div w:id="678196384">
      <w:bodyDiv w:val="1"/>
      <w:marLeft w:val="0"/>
      <w:marRight w:val="0"/>
      <w:marTop w:val="0"/>
      <w:marBottom w:val="0"/>
      <w:divBdr>
        <w:top w:val="none" w:sz="0" w:space="0" w:color="auto"/>
        <w:left w:val="none" w:sz="0" w:space="0" w:color="auto"/>
        <w:bottom w:val="none" w:sz="0" w:space="0" w:color="auto"/>
        <w:right w:val="none" w:sz="0" w:space="0" w:color="auto"/>
      </w:divBdr>
    </w:div>
    <w:div w:id="695426118">
      <w:bodyDiv w:val="1"/>
      <w:marLeft w:val="0"/>
      <w:marRight w:val="0"/>
      <w:marTop w:val="0"/>
      <w:marBottom w:val="0"/>
      <w:divBdr>
        <w:top w:val="none" w:sz="0" w:space="0" w:color="auto"/>
        <w:left w:val="none" w:sz="0" w:space="0" w:color="auto"/>
        <w:bottom w:val="none" w:sz="0" w:space="0" w:color="auto"/>
        <w:right w:val="none" w:sz="0" w:space="0" w:color="auto"/>
      </w:divBdr>
      <w:divsChild>
        <w:div w:id="904293224">
          <w:marLeft w:val="547"/>
          <w:marRight w:val="0"/>
          <w:marTop w:val="115"/>
          <w:marBottom w:val="0"/>
          <w:divBdr>
            <w:top w:val="none" w:sz="0" w:space="0" w:color="auto"/>
            <w:left w:val="none" w:sz="0" w:space="0" w:color="auto"/>
            <w:bottom w:val="none" w:sz="0" w:space="0" w:color="auto"/>
            <w:right w:val="none" w:sz="0" w:space="0" w:color="auto"/>
          </w:divBdr>
        </w:div>
      </w:divsChild>
    </w:div>
    <w:div w:id="720128461">
      <w:bodyDiv w:val="1"/>
      <w:marLeft w:val="0"/>
      <w:marRight w:val="0"/>
      <w:marTop w:val="0"/>
      <w:marBottom w:val="0"/>
      <w:divBdr>
        <w:top w:val="none" w:sz="0" w:space="0" w:color="auto"/>
        <w:left w:val="none" w:sz="0" w:space="0" w:color="auto"/>
        <w:bottom w:val="none" w:sz="0" w:space="0" w:color="auto"/>
        <w:right w:val="none" w:sz="0" w:space="0" w:color="auto"/>
      </w:divBdr>
    </w:div>
    <w:div w:id="752167567">
      <w:bodyDiv w:val="1"/>
      <w:marLeft w:val="0"/>
      <w:marRight w:val="0"/>
      <w:marTop w:val="0"/>
      <w:marBottom w:val="0"/>
      <w:divBdr>
        <w:top w:val="none" w:sz="0" w:space="0" w:color="auto"/>
        <w:left w:val="none" w:sz="0" w:space="0" w:color="auto"/>
        <w:bottom w:val="none" w:sz="0" w:space="0" w:color="auto"/>
        <w:right w:val="none" w:sz="0" w:space="0" w:color="auto"/>
      </w:divBdr>
    </w:div>
    <w:div w:id="758335798">
      <w:bodyDiv w:val="1"/>
      <w:marLeft w:val="0"/>
      <w:marRight w:val="0"/>
      <w:marTop w:val="0"/>
      <w:marBottom w:val="0"/>
      <w:divBdr>
        <w:top w:val="none" w:sz="0" w:space="0" w:color="auto"/>
        <w:left w:val="none" w:sz="0" w:space="0" w:color="auto"/>
        <w:bottom w:val="none" w:sz="0" w:space="0" w:color="auto"/>
        <w:right w:val="none" w:sz="0" w:space="0" w:color="auto"/>
      </w:divBdr>
    </w:div>
    <w:div w:id="774011233">
      <w:bodyDiv w:val="1"/>
      <w:marLeft w:val="0"/>
      <w:marRight w:val="0"/>
      <w:marTop w:val="0"/>
      <w:marBottom w:val="0"/>
      <w:divBdr>
        <w:top w:val="none" w:sz="0" w:space="0" w:color="auto"/>
        <w:left w:val="none" w:sz="0" w:space="0" w:color="auto"/>
        <w:bottom w:val="none" w:sz="0" w:space="0" w:color="auto"/>
        <w:right w:val="none" w:sz="0" w:space="0" w:color="auto"/>
      </w:divBdr>
      <w:divsChild>
        <w:div w:id="1918051606">
          <w:marLeft w:val="864"/>
          <w:marRight w:val="0"/>
          <w:marTop w:val="82"/>
          <w:marBottom w:val="0"/>
          <w:divBdr>
            <w:top w:val="none" w:sz="0" w:space="0" w:color="auto"/>
            <w:left w:val="none" w:sz="0" w:space="0" w:color="auto"/>
            <w:bottom w:val="none" w:sz="0" w:space="0" w:color="auto"/>
            <w:right w:val="none" w:sz="0" w:space="0" w:color="auto"/>
          </w:divBdr>
        </w:div>
        <w:div w:id="1246383297">
          <w:marLeft w:val="864"/>
          <w:marRight w:val="0"/>
          <w:marTop w:val="240"/>
          <w:marBottom w:val="0"/>
          <w:divBdr>
            <w:top w:val="none" w:sz="0" w:space="0" w:color="auto"/>
            <w:left w:val="none" w:sz="0" w:space="0" w:color="auto"/>
            <w:bottom w:val="none" w:sz="0" w:space="0" w:color="auto"/>
            <w:right w:val="none" w:sz="0" w:space="0" w:color="auto"/>
          </w:divBdr>
        </w:div>
      </w:divsChild>
    </w:div>
    <w:div w:id="970676316">
      <w:bodyDiv w:val="1"/>
      <w:marLeft w:val="0"/>
      <w:marRight w:val="0"/>
      <w:marTop w:val="0"/>
      <w:marBottom w:val="0"/>
      <w:divBdr>
        <w:top w:val="none" w:sz="0" w:space="0" w:color="auto"/>
        <w:left w:val="none" w:sz="0" w:space="0" w:color="auto"/>
        <w:bottom w:val="none" w:sz="0" w:space="0" w:color="auto"/>
        <w:right w:val="none" w:sz="0" w:space="0" w:color="auto"/>
      </w:divBdr>
    </w:div>
    <w:div w:id="974724328">
      <w:bodyDiv w:val="1"/>
      <w:marLeft w:val="0"/>
      <w:marRight w:val="0"/>
      <w:marTop w:val="0"/>
      <w:marBottom w:val="0"/>
      <w:divBdr>
        <w:top w:val="none" w:sz="0" w:space="0" w:color="auto"/>
        <w:left w:val="none" w:sz="0" w:space="0" w:color="auto"/>
        <w:bottom w:val="none" w:sz="0" w:space="0" w:color="auto"/>
        <w:right w:val="none" w:sz="0" w:space="0" w:color="auto"/>
      </w:divBdr>
    </w:div>
    <w:div w:id="1078138185">
      <w:bodyDiv w:val="1"/>
      <w:marLeft w:val="0"/>
      <w:marRight w:val="0"/>
      <w:marTop w:val="0"/>
      <w:marBottom w:val="0"/>
      <w:divBdr>
        <w:top w:val="none" w:sz="0" w:space="0" w:color="auto"/>
        <w:left w:val="none" w:sz="0" w:space="0" w:color="auto"/>
        <w:bottom w:val="none" w:sz="0" w:space="0" w:color="auto"/>
        <w:right w:val="none" w:sz="0" w:space="0" w:color="auto"/>
      </w:divBdr>
      <w:divsChild>
        <w:div w:id="1721855319">
          <w:marLeft w:val="864"/>
          <w:marRight w:val="0"/>
          <w:marTop w:val="240"/>
          <w:marBottom w:val="0"/>
          <w:divBdr>
            <w:top w:val="none" w:sz="0" w:space="0" w:color="auto"/>
            <w:left w:val="none" w:sz="0" w:space="0" w:color="auto"/>
            <w:bottom w:val="none" w:sz="0" w:space="0" w:color="auto"/>
            <w:right w:val="none" w:sz="0" w:space="0" w:color="auto"/>
          </w:divBdr>
        </w:div>
      </w:divsChild>
    </w:div>
    <w:div w:id="1131244340">
      <w:bodyDiv w:val="1"/>
      <w:marLeft w:val="0"/>
      <w:marRight w:val="0"/>
      <w:marTop w:val="0"/>
      <w:marBottom w:val="0"/>
      <w:divBdr>
        <w:top w:val="none" w:sz="0" w:space="0" w:color="auto"/>
        <w:left w:val="none" w:sz="0" w:space="0" w:color="auto"/>
        <w:bottom w:val="none" w:sz="0" w:space="0" w:color="auto"/>
        <w:right w:val="none" w:sz="0" w:space="0" w:color="auto"/>
      </w:divBdr>
      <w:divsChild>
        <w:div w:id="1349797862">
          <w:marLeft w:val="432"/>
          <w:marRight w:val="0"/>
          <w:marTop w:val="120"/>
          <w:marBottom w:val="0"/>
          <w:divBdr>
            <w:top w:val="none" w:sz="0" w:space="0" w:color="auto"/>
            <w:left w:val="none" w:sz="0" w:space="0" w:color="auto"/>
            <w:bottom w:val="none" w:sz="0" w:space="0" w:color="auto"/>
            <w:right w:val="none" w:sz="0" w:space="0" w:color="auto"/>
          </w:divBdr>
        </w:div>
        <w:div w:id="1515730830">
          <w:marLeft w:val="432"/>
          <w:marRight w:val="0"/>
          <w:marTop w:val="120"/>
          <w:marBottom w:val="0"/>
          <w:divBdr>
            <w:top w:val="none" w:sz="0" w:space="0" w:color="auto"/>
            <w:left w:val="none" w:sz="0" w:space="0" w:color="auto"/>
            <w:bottom w:val="none" w:sz="0" w:space="0" w:color="auto"/>
            <w:right w:val="none" w:sz="0" w:space="0" w:color="auto"/>
          </w:divBdr>
        </w:div>
        <w:div w:id="1288045283">
          <w:marLeft w:val="432"/>
          <w:marRight w:val="0"/>
          <w:marTop w:val="120"/>
          <w:marBottom w:val="0"/>
          <w:divBdr>
            <w:top w:val="none" w:sz="0" w:space="0" w:color="auto"/>
            <w:left w:val="none" w:sz="0" w:space="0" w:color="auto"/>
            <w:bottom w:val="none" w:sz="0" w:space="0" w:color="auto"/>
            <w:right w:val="none" w:sz="0" w:space="0" w:color="auto"/>
          </w:divBdr>
        </w:div>
      </w:divsChild>
    </w:div>
    <w:div w:id="1161848888">
      <w:bodyDiv w:val="1"/>
      <w:marLeft w:val="0"/>
      <w:marRight w:val="0"/>
      <w:marTop w:val="0"/>
      <w:marBottom w:val="0"/>
      <w:divBdr>
        <w:top w:val="none" w:sz="0" w:space="0" w:color="auto"/>
        <w:left w:val="none" w:sz="0" w:space="0" w:color="auto"/>
        <w:bottom w:val="none" w:sz="0" w:space="0" w:color="auto"/>
        <w:right w:val="none" w:sz="0" w:space="0" w:color="auto"/>
      </w:divBdr>
      <w:divsChild>
        <w:div w:id="139272241">
          <w:marLeft w:val="0"/>
          <w:marRight w:val="0"/>
          <w:marTop w:val="120"/>
          <w:marBottom w:val="0"/>
          <w:divBdr>
            <w:top w:val="none" w:sz="0" w:space="0" w:color="auto"/>
            <w:left w:val="none" w:sz="0" w:space="0" w:color="auto"/>
            <w:bottom w:val="none" w:sz="0" w:space="0" w:color="auto"/>
            <w:right w:val="none" w:sz="0" w:space="0" w:color="auto"/>
          </w:divBdr>
        </w:div>
        <w:div w:id="100147411">
          <w:marLeft w:val="0"/>
          <w:marRight w:val="0"/>
          <w:marTop w:val="120"/>
          <w:marBottom w:val="0"/>
          <w:divBdr>
            <w:top w:val="none" w:sz="0" w:space="0" w:color="auto"/>
            <w:left w:val="none" w:sz="0" w:space="0" w:color="auto"/>
            <w:bottom w:val="none" w:sz="0" w:space="0" w:color="auto"/>
            <w:right w:val="none" w:sz="0" w:space="0" w:color="auto"/>
          </w:divBdr>
        </w:div>
        <w:div w:id="1442144756">
          <w:marLeft w:val="0"/>
          <w:marRight w:val="0"/>
          <w:marTop w:val="120"/>
          <w:marBottom w:val="0"/>
          <w:divBdr>
            <w:top w:val="none" w:sz="0" w:space="0" w:color="auto"/>
            <w:left w:val="none" w:sz="0" w:space="0" w:color="auto"/>
            <w:bottom w:val="none" w:sz="0" w:space="0" w:color="auto"/>
            <w:right w:val="none" w:sz="0" w:space="0" w:color="auto"/>
          </w:divBdr>
        </w:div>
        <w:div w:id="2026588917">
          <w:marLeft w:val="29"/>
          <w:marRight w:val="0"/>
          <w:marTop w:val="120"/>
          <w:marBottom w:val="0"/>
          <w:divBdr>
            <w:top w:val="none" w:sz="0" w:space="0" w:color="auto"/>
            <w:left w:val="none" w:sz="0" w:space="0" w:color="auto"/>
            <w:bottom w:val="none" w:sz="0" w:space="0" w:color="auto"/>
            <w:right w:val="none" w:sz="0" w:space="0" w:color="auto"/>
          </w:divBdr>
        </w:div>
      </w:divsChild>
    </w:div>
    <w:div w:id="1272318606">
      <w:bodyDiv w:val="1"/>
      <w:marLeft w:val="0"/>
      <w:marRight w:val="0"/>
      <w:marTop w:val="0"/>
      <w:marBottom w:val="0"/>
      <w:divBdr>
        <w:top w:val="none" w:sz="0" w:space="0" w:color="auto"/>
        <w:left w:val="none" w:sz="0" w:space="0" w:color="auto"/>
        <w:bottom w:val="none" w:sz="0" w:space="0" w:color="auto"/>
        <w:right w:val="none" w:sz="0" w:space="0" w:color="auto"/>
      </w:divBdr>
      <w:divsChild>
        <w:div w:id="1725524061">
          <w:marLeft w:val="547"/>
          <w:marRight w:val="0"/>
          <w:marTop w:val="154"/>
          <w:marBottom w:val="0"/>
          <w:divBdr>
            <w:top w:val="none" w:sz="0" w:space="0" w:color="auto"/>
            <w:left w:val="none" w:sz="0" w:space="0" w:color="auto"/>
            <w:bottom w:val="none" w:sz="0" w:space="0" w:color="auto"/>
            <w:right w:val="none" w:sz="0" w:space="0" w:color="auto"/>
          </w:divBdr>
        </w:div>
      </w:divsChild>
    </w:div>
    <w:div w:id="1286499925">
      <w:bodyDiv w:val="1"/>
      <w:marLeft w:val="0"/>
      <w:marRight w:val="0"/>
      <w:marTop w:val="0"/>
      <w:marBottom w:val="0"/>
      <w:divBdr>
        <w:top w:val="none" w:sz="0" w:space="0" w:color="auto"/>
        <w:left w:val="none" w:sz="0" w:space="0" w:color="auto"/>
        <w:bottom w:val="none" w:sz="0" w:space="0" w:color="auto"/>
        <w:right w:val="none" w:sz="0" w:space="0" w:color="auto"/>
      </w:divBdr>
    </w:div>
    <w:div w:id="1416512999">
      <w:bodyDiv w:val="1"/>
      <w:marLeft w:val="0"/>
      <w:marRight w:val="0"/>
      <w:marTop w:val="0"/>
      <w:marBottom w:val="0"/>
      <w:divBdr>
        <w:top w:val="none" w:sz="0" w:space="0" w:color="auto"/>
        <w:left w:val="none" w:sz="0" w:space="0" w:color="auto"/>
        <w:bottom w:val="none" w:sz="0" w:space="0" w:color="auto"/>
        <w:right w:val="none" w:sz="0" w:space="0" w:color="auto"/>
      </w:divBdr>
    </w:div>
    <w:div w:id="1463116712">
      <w:bodyDiv w:val="1"/>
      <w:marLeft w:val="0"/>
      <w:marRight w:val="0"/>
      <w:marTop w:val="0"/>
      <w:marBottom w:val="0"/>
      <w:divBdr>
        <w:top w:val="none" w:sz="0" w:space="0" w:color="auto"/>
        <w:left w:val="none" w:sz="0" w:space="0" w:color="auto"/>
        <w:bottom w:val="none" w:sz="0" w:space="0" w:color="auto"/>
        <w:right w:val="none" w:sz="0" w:space="0" w:color="auto"/>
      </w:divBdr>
      <w:divsChild>
        <w:div w:id="64304848">
          <w:marLeft w:val="547"/>
          <w:marRight w:val="0"/>
          <w:marTop w:val="154"/>
          <w:marBottom w:val="0"/>
          <w:divBdr>
            <w:top w:val="none" w:sz="0" w:space="0" w:color="auto"/>
            <w:left w:val="none" w:sz="0" w:space="0" w:color="auto"/>
            <w:bottom w:val="none" w:sz="0" w:space="0" w:color="auto"/>
            <w:right w:val="none" w:sz="0" w:space="0" w:color="auto"/>
          </w:divBdr>
        </w:div>
      </w:divsChild>
    </w:div>
    <w:div w:id="1577780914">
      <w:bodyDiv w:val="1"/>
      <w:marLeft w:val="0"/>
      <w:marRight w:val="0"/>
      <w:marTop w:val="0"/>
      <w:marBottom w:val="0"/>
      <w:divBdr>
        <w:top w:val="none" w:sz="0" w:space="0" w:color="auto"/>
        <w:left w:val="none" w:sz="0" w:space="0" w:color="auto"/>
        <w:bottom w:val="none" w:sz="0" w:space="0" w:color="auto"/>
        <w:right w:val="none" w:sz="0" w:space="0" w:color="auto"/>
      </w:divBdr>
      <w:divsChild>
        <w:div w:id="28117335">
          <w:marLeft w:val="547"/>
          <w:marRight w:val="0"/>
          <w:marTop w:val="154"/>
          <w:marBottom w:val="0"/>
          <w:divBdr>
            <w:top w:val="none" w:sz="0" w:space="0" w:color="auto"/>
            <w:left w:val="none" w:sz="0" w:space="0" w:color="auto"/>
            <w:bottom w:val="none" w:sz="0" w:space="0" w:color="auto"/>
            <w:right w:val="none" w:sz="0" w:space="0" w:color="auto"/>
          </w:divBdr>
        </w:div>
      </w:divsChild>
    </w:div>
    <w:div w:id="1617835799">
      <w:bodyDiv w:val="1"/>
      <w:marLeft w:val="0"/>
      <w:marRight w:val="0"/>
      <w:marTop w:val="0"/>
      <w:marBottom w:val="0"/>
      <w:divBdr>
        <w:top w:val="none" w:sz="0" w:space="0" w:color="auto"/>
        <w:left w:val="none" w:sz="0" w:space="0" w:color="auto"/>
        <w:bottom w:val="none" w:sz="0" w:space="0" w:color="auto"/>
        <w:right w:val="none" w:sz="0" w:space="0" w:color="auto"/>
      </w:divBdr>
    </w:div>
    <w:div w:id="1627160524">
      <w:bodyDiv w:val="1"/>
      <w:marLeft w:val="0"/>
      <w:marRight w:val="0"/>
      <w:marTop w:val="0"/>
      <w:marBottom w:val="0"/>
      <w:divBdr>
        <w:top w:val="none" w:sz="0" w:space="0" w:color="auto"/>
        <w:left w:val="none" w:sz="0" w:space="0" w:color="auto"/>
        <w:bottom w:val="none" w:sz="0" w:space="0" w:color="auto"/>
        <w:right w:val="none" w:sz="0" w:space="0" w:color="auto"/>
      </w:divBdr>
    </w:div>
    <w:div w:id="1682201265">
      <w:bodyDiv w:val="1"/>
      <w:marLeft w:val="0"/>
      <w:marRight w:val="0"/>
      <w:marTop w:val="0"/>
      <w:marBottom w:val="0"/>
      <w:divBdr>
        <w:top w:val="none" w:sz="0" w:space="0" w:color="auto"/>
        <w:left w:val="none" w:sz="0" w:space="0" w:color="auto"/>
        <w:bottom w:val="none" w:sz="0" w:space="0" w:color="auto"/>
        <w:right w:val="none" w:sz="0" w:space="0" w:color="auto"/>
      </w:divBdr>
    </w:div>
    <w:div w:id="1698237084">
      <w:bodyDiv w:val="1"/>
      <w:marLeft w:val="0"/>
      <w:marRight w:val="0"/>
      <w:marTop w:val="0"/>
      <w:marBottom w:val="0"/>
      <w:divBdr>
        <w:top w:val="none" w:sz="0" w:space="0" w:color="auto"/>
        <w:left w:val="none" w:sz="0" w:space="0" w:color="auto"/>
        <w:bottom w:val="none" w:sz="0" w:space="0" w:color="auto"/>
        <w:right w:val="none" w:sz="0" w:space="0" w:color="auto"/>
      </w:divBdr>
    </w:div>
    <w:div w:id="1712534500">
      <w:bodyDiv w:val="1"/>
      <w:marLeft w:val="0"/>
      <w:marRight w:val="0"/>
      <w:marTop w:val="0"/>
      <w:marBottom w:val="0"/>
      <w:divBdr>
        <w:top w:val="none" w:sz="0" w:space="0" w:color="auto"/>
        <w:left w:val="none" w:sz="0" w:space="0" w:color="auto"/>
        <w:bottom w:val="none" w:sz="0" w:space="0" w:color="auto"/>
        <w:right w:val="none" w:sz="0" w:space="0" w:color="auto"/>
      </w:divBdr>
    </w:div>
    <w:div w:id="1764958422">
      <w:bodyDiv w:val="1"/>
      <w:marLeft w:val="0"/>
      <w:marRight w:val="0"/>
      <w:marTop w:val="0"/>
      <w:marBottom w:val="0"/>
      <w:divBdr>
        <w:top w:val="none" w:sz="0" w:space="0" w:color="auto"/>
        <w:left w:val="none" w:sz="0" w:space="0" w:color="auto"/>
        <w:bottom w:val="none" w:sz="0" w:space="0" w:color="auto"/>
        <w:right w:val="none" w:sz="0" w:space="0" w:color="auto"/>
      </w:divBdr>
    </w:div>
    <w:div w:id="1915778812">
      <w:bodyDiv w:val="1"/>
      <w:marLeft w:val="0"/>
      <w:marRight w:val="0"/>
      <w:marTop w:val="0"/>
      <w:marBottom w:val="0"/>
      <w:divBdr>
        <w:top w:val="none" w:sz="0" w:space="0" w:color="auto"/>
        <w:left w:val="none" w:sz="0" w:space="0" w:color="auto"/>
        <w:bottom w:val="none" w:sz="0" w:space="0" w:color="auto"/>
        <w:right w:val="none" w:sz="0" w:space="0" w:color="auto"/>
      </w:divBdr>
    </w:div>
    <w:div w:id="1925413815">
      <w:bodyDiv w:val="1"/>
      <w:marLeft w:val="0"/>
      <w:marRight w:val="0"/>
      <w:marTop w:val="0"/>
      <w:marBottom w:val="0"/>
      <w:divBdr>
        <w:top w:val="none" w:sz="0" w:space="0" w:color="auto"/>
        <w:left w:val="none" w:sz="0" w:space="0" w:color="auto"/>
        <w:bottom w:val="none" w:sz="0" w:space="0" w:color="auto"/>
        <w:right w:val="none" w:sz="0" w:space="0" w:color="auto"/>
      </w:divBdr>
      <w:divsChild>
        <w:div w:id="1840852514">
          <w:marLeft w:val="547"/>
          <w:marRight w:val="0"/>
          <w:marTop w:val="154"/>
          <w:marBottom w:val="0"/>
          <w:divBdr>
            <w:top w:val="none" w:sz="0" w:space="0" w:color="auto"/>
            <w:left w:val="none" w:sz="0" w:space="0" w:color="auto"/>
            <w:bottom w:val="none" w:sz="0" w:space="0" w:color="auto"/>
            <w:right w:val="none" w:sz="0" w:space="0" w:color="auto"/>
          </w:divBdr>
        </w:div>
      </w:divsChild>
    </w:div>
    <w:div w:id="1948535333">
      <w:bodyDiv w:val="1"/>
      <w:marLeft w:val="0"/>
      <w:marRight w:val="0"/>
      <w:marTop w:val="0"/>
      <w:marBottom w:val="0"/>
      <w:divBdr>
        <w:top w:val="none" w:sz="0" w:space="0" w:color="auto"/>
        <w:left w:val="none" w:sz="0" w:space="0" w:color="auto"/>
        <w:bottom w:val="none" w:sz="0" w:space="0" w:color="auto"/>
        <w:right w:val="none" w:sz="0" w:space="0" w:color="auto"/>
      </w:divBdr>
    </w:div>
    <w:div w:id="2024436620">
      <w:bodyDiv w:val="1"/>
      <w:marLeft w:val="0"/>
      <w:marRight w:val="0"/>
      <w:marTop w:val="0"/>
      <w:marBottom w:val="0"/>
      <w:divBdr>
        <w:top w:val="none" w:sz="0" w:space="0" w:color="auto"/>
        <w:left w:val="none" w:sz="0" w:space="0" w:color="auto"/>
        <w:bottom w:val="none" w:sz="0" w:space="0" w:color="auto"/>
        <w:right w:val="none" w:sz="0" w:space="0" w:color="auto"/>
      </w:divBdr>
      <w:divsChild>
        <w:div w:id="701131998">
          <w:marLeft w:val="432"/>
          <w:marRight w:val="0"/>
          <w:marTop w:val="120"/>
          <w:marBottom w:val="0"/>
          <w:divBdr>
            <w:top w:val="none" w:sz="0" w:space="0" w:color="auto"/>
            <w:left w:val="none" w:sz="0" w:space="0" w:color="auto"/>
            <w:bottom w:val="none" w:sz="0" w:space="0" w:color="auto"/>
            <w:right w:val="none" w:sz="0" w:space="0" w:color="auto"/>
          </w:divBdr>
        </w:div>
        <w:div w:id="665133727">
          <w:marLeft w:val="432"/>
          <w:marRight w:val="0"/>
          <w:marTop w:val="120"/>
          <w:marBottom w:val="0"/>
          <w:divBdr>
            <w:top w:val="none" w:sz="0" w:space="0" w:color="auto"/>
            <w:left w:val="none" w:sz="0" w:space="0" w:color="auto"/>
            <w:bottom w:val="none" w:sz="0" w:space="0" w:color="auto"/>
            <w:right w:val="none" w:sz="0" w:space="0" w:color="auto"/>
          </w:divBdr>
        </w:div>
        <w:div w:id="1980569835">
          <w:marLeft w:val="432"/>
          <w:marRight w:val="0"/>
          <w:marTop w:val="240"/>
          <w:marBottom w:val="0"/>
          <w:divBdr>
            <w:top w:val="none" w:sz="0" w:space="0" w:color="auto"/>
            <w:left w:val="none" w:sz="0" w:space="0" w:color="auto"/>
            <w:bottom w:val="none" w:sz="0" w:space="0" w:color="auto"/>
            <w:right w:val="none" w:sz="0" w:space="0" w:color="auto"/>
          </w:divBdr>
        </w:div>
        <w:div w:id="1972204822">
          <w:marLeft w:val="432"/>
          <w:marRight w:val="0"/>
          <w:marTop w:val="240"/>
          <w:marBottom w:val="0"/>
          <w:divBdr>
            <w:top w:val="none" w:sz="0" w:space="0" w:color="auto"/>
            <w:left w:val="none" w:sz="0" w:space="0" w:color="auto"/>
            <w:bottom w:val="none" w:sz="0" w:space="0" w:color="auto"/>
            <w:right w:val="none" w:sz="0" w:space="0" w:color="auto"/>
          </w:divBdr>
        </w:div>
      </w:divsChild>
    </w:div>
    <w:div w:id="2087343124">
      <w:bodyDiv w:val="1"/>
      <w:marLeft w:val="0"/>
      <w:marRight w:val="0"/>
      <w:marTop w:val="0"/>
      <w:marBottom w:val="0"/>
      <w:divBdr>
        <w:top w:val="none" w:sz="0" w:space="0" w:color="auto"/>
        <w:left w:val="none" w:sz="0" w:space="0" w:color="auto"/>
        <w:bottom w:val="none" w:sz="0" w:space="0" w:color="auto"/>
        <w:right w:val="none" w:sz="0" w:space="0" w:color="auto"/>
      </w:divBdr>
      <w:divsChild>
        <w:div w:id="644314811">
          <w:marLeft w:val="547"/>
          <w:marRight w:val="0"/>
          <w:marTop w:val="154"/>
          <w:marBottom w:val="0"/>
          <w:divBdr>
            <w:top w:val="none" w:sz="0" w:space="0" w:color="auto"/>
            <w:left w:val="none" w:sz="0" w:space="0" w:color="auto"/>
            <w:bottom w:val="none" w:sz="0" w:space="0" w:color="auto"/>
            <w:right w:val="none" w:sz="0" w:space="0" w:color="auto"/>
          </w:divBdr>
        </w:div>
      </w:divsChild>
    </w:div>
    <w:div w:id="2096393543">
      <w:bodyDiv w:val="1"/>
      <w:marLeft w:val="0"/>
      <w:marRight w:val="0"/>
      <w:marTop w:val="0"/>
      <w:marBottom w:val="0"/>
      <w:divBdr>
        <w:top w:val="none" w:sz="0" w:space="0" w:color="auto"/>
        <w:left w:val="none" w:sz="0" w:space="0" w:color="auto"/>
        <w:bottom w:val="none" w:sz="0" w:space="0" w:color="auto"/>
        <w:right w:val="none" w:sz="0" w:space="0" w:color="auto"/>
      </w:divBdr>
      <w:divsChild>
        <w:div w:id="619530305">
          <w:marLeft w:val="547"/>
          <w:marRight w:val="0"/>
          <w:marTop w:val="154"/>
          <w:marBottom w:val="0"/>
          <w:divBdr>
            <w:top w:val="none" w:sz="0" w:space="0" w:color="auto"/>
            <w:left w:val="none" w:sz="0" w:space="0" w:color="auto"/>
            <w:bottom w:val="none" w:sz="0" w:space="0" w:color="auto"/>
            <w:right w:val="none" w:sz="0" w:space="0" w:color="auto"/>
          </w:divBdr>
        </w:div>
      </w:divsChild>
    </w:div>
    <w:div w:id="2129353273">
      <w:bodyDiv w:val="1"/>
      <w:marLeft w:val="0"/>
      <w:marRight w:val="0"/>
      <w:marTop w:val="0"/>
      <w:marBottom w:val="0"/>
      <w:divBdr>
        <w:top w:val="none" w:sz="0" w:space="0" w:color="auto"/>
        <w:left w:val="none" w:sz="0" w:space="0" w:color="auto"/>
        <w:bottom w:val="none" w:sz="0" w:space="0" w:color="auto"/>
        <w:right w:val="none" w:sz="0" w:space="0" w:color="auto"/>
      </w:divBdr>
    </w:div>
    <w:div w:id="21375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chart" Target="charts/chart5.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chart" Target="charts/chart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chart" Target="charts/chart2.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lineChart>
        <c:grouping val="standard"/>
        <c:ser>
          <c:idx val="0"/>
          <c:order val="0"/>
          <c:tx>
            <c:strRef>
              <c:f>Sheet1!$B$1</c:f>
              <c:strCache>
                <c:ptCount val="1"/>
                <c:pt idx="0">
                  <c:v>Vsh</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0.45</c:v>
                </c:pt>
                <c:pt idx="1">
                  <c:v>0.45</c:v>
                </c:pt>
                <c:pt idx="2">
                  <c:v>0.5</c:v>
                </c:pt>
                <c:pt idx="3">
                  <c:v>0.42500000000000032</c:v>
                </c:pt>
                <c:pt idx="4">
                  <c:v>0.37500000000000233</c:v>
                </c:pt>
                <c:pt idx="5">
                  <c:v>0.5</c:v>
                </c:pt>
                <c:pt idx="6">
                  <c:v>0.55000000000000004</c:v>
                </c:pt>
                <c:pt idx="7">
                  <c:v>0.4</c:v>
                </c:pt>
                <c:pt idx="8">
                  <c:v>0.46</c:v>
                </c:pt>
                <c:pt idx="9">
                  <c:v>0.4</c:v>
                </c:pt>
                <c:pt idx="10">
                  <c:v>0.42500000000000032</c:v>
                </c:pt>
                <c:pt idx="11">
                  <c:v>0.35000000000000031</c:v>
                </c:pt>
                <c:pt idx="12">
                  <c:v>0.35000000000000031</c:v>
                </c:pt>
                <c:pt idx="13">
                  <c:v>0.25</c:v>
                </c:pt>
                <c:pt idx="14">
                  <c:v>0.2</c:v>
                </c:pt>
                <c:pt idx="15">
                  <c:v>0.60000000000000064</c:v>
                </c:pt>
                <c:pt idx="16">
                  <c:v>0.5</c:v>
                </c:pt>
                <c:pt idx="17">
                  <c:v>0.16000000000000064</c:v>
                </c:pt>
                <c:pt idx="18">
                  <c:v>0.1</c:v>
                </c:pt>
                <c:pt idx="19">
                  <c:v>0.30000000000000032</c:v>
                </c:pt>
                <c:pt idx="20">
                  <c:v>0.17500000000000004</c:v>
                </c:pt>
                <c:pt idx="21">
                  <c:v>0.16000000000000064</c:v>
                </c:pt>
                <c:pt idx="22">
                  <c:v>0.25</c:v>
                </c:pt>
                <c:pt idx="23">
                  <c:v>0.62500000000000477</c:v>
                </c:pt>
                <c:pt idx="24">
                  <c:v>0.57500000000000062</c:v>
                </c:pt>
                <c:pt idx="25">
                  <c:v>0.4</c:v>
                </c:pt>
                <c:pt idx="26">
                  <c:v>0.27500000000000002</c:v>
                </c:pt>
                <c:pt idx="27">
                  <c:v>0.17500000000000004</c:v>
                </c:pt>
                <c:pt idx="28">
                  <c:v>0.11000000000000018</c:v>
                </c:pt>
                <c:pt idx="29">
                  <c:v>0.125</c:v>
                </c:pt>
                <c:pt idx="30">
                  <c:v>0.16000000000000064</c:v>
                </c:pt>
                <c:pt idx="31">
                  <c:v>0.25</c:v>
                </c:pt>
                <c:pt idx="32">
                  <c:v>0.125</c:v>
                </c:pt>
                <c:pt idx="33">
                  <c:v>0.15000000000000024</c:v>
                </c:pt>
                <c:pt idx="34">
                  <c:v>0.42500000000000032</c:v>
                </c:pt>
                <c:pt idx="35">
                  <c:v>0.31000000000000233</c:v>
                </c:pt>
                <c:pt idx="36">
                  <c:v>0.37500000000000233</c:v>
                </c:pt>
                <c:pt idx="37">
                  <c:v>0.30000000000000032</c:v>
                </c:pt>
                <c:pt idx="38">
                  <c:v>0.34000000000000158</c:v>
                </c:pt>
                <c:pt idx="39">
                  <c:v>0.15000000000000024</c:v>
                </c:pt>
                <c:pt idx="40">
                  <c:v>0.35000000000000031</c:v>
                </c:pt>
                <c:pt idx="41">
                  <c:v>0.32500000000000262</c:v>
                </c:pt>
                <c:pt idx="42">
                  <c:v>0.32500000000000262</c:v>
                </c:pt>
                <c:pt idx="43">
                  <c:v>0.26</c:v>
                </c:pt>
                <c:pt idx="44">
                  <c:v>0.22500000000000075</c:v>
                </c:pt>
                <c:pt idx="45">
                  <c:v>0.1</c:v>
                </c:pt>
                <c:pt idx="46">
                  <c:v>7.5000000000000483E-2</c:v>
                </c:pt>
                <c:pt idx="47">
                  <c:v>0.17500000000000004</c:v>
                </c:pt>
                <c:pt idx="48">
                  <c:v>0.25</c:v>
                </c:pt>
                <c:pt idx="49">
                  <c:v>0.2</c:v>
                </c:pt>
                <c:pt idx="50">
                  <c:v>0.16000000000000064</c:v>
                </c:pt>
              </c:numCache>
            </c:numRef>
          </c:val>
        </c:ser>
        <c:marker val="1"/>
        <c:axId val="44423424"/>
        <c:axId val="78754176"/>
      </c:lineChart>
      <c:catAx>
        <c:axId val="44423424"/>
        <c:scaling>
          <c:orientation val="minMax"/>
        </c:scaling>
        <c:axPos val="b"/>
        <c:title>
          <c:tx>
            <c:rich>
              <a:bodyPr/>
              <a:lstStyle/>
              <a:p>
                <a:pPr>
                  <a:defRPr/>
                </a:pPr>
                <a:r>
                  <a:rPr lang="en-US"/>
                  <a:t>Depth(m)</a:t>
                </a:r>
              </a:p>
            </c:rich>
          </c:tx>
        </c:title>
        <c:numFmt formatCode="General" sourceLinked="1"/>
        <c:majorTickMark val="none"/>
        <c:tickLblPos val="nextTo"/>
        <c:crossAx val="78754176"/>
        <c:crosses val="autoZero"/>
        <c:auto val="1"/>
        <c:lblAlgn val="ctr"/>
        <c:lblOffset val="100"/>
      </c:catAx>
      <c:valAx>
        <c:axId val="78754176"/>
        <c:scaling>
          <c:orientation val="minMax"/>
        </c:scaling>
        <c:axPos val="l"/>
        <c:majorGridlines/>
        <c:title>
          <c:tx>
            <c:rich>
              <a:bodyPr/>
              <a:lstStyle/>
              <a:p>
                <a:pPr>
                  <a:defRPr/>
                </a:pPr>
                <a:r>
                  <a:rPr lang="en-US"/>
                  <a:t>Vsh</a:t>
                </a:r>
              </a:p>
            </c:rich>
          </c:tx>
        </c:title>
        <c:numFmt formatCode="General" sourceLinked="1"/>
        <c:tickLblPos val="nextTo"/>
        <c:crossAx val="4442342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9275841710394243"/>
          <c:y val="6.4388411411509208E-2"/>
          <c:w val="0.66308386886350024"/>
          <c:h val="0.59891551219041961"/>
        </c:manualLayout>
      </c:layout>
      <c:lineChart>
        <c:grouping val="standard"/>
        <c:ser>
          <c:idx val="0"/>
          <c:order val="0"/>
          <c:tx>
            <c:strRef>
              <c:f>Sheet1!$B$1</c:f>
              <c:strCache>
                <c:ptCount val="1"/>
                <c:pt idx="0">
                  <c:v>phis</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0.21000000000000021</c:v>
                </c:pt>
                <c:pt idx="1">
                  <c:v>0.13</c:v>
                </c:pt>
                <c:pt idx="2">
                  <c:v>0.19000000000000009</c:v>
                </c:pt>
                <c:pt idx="3">
                  <c:v>0.13</c:v>
                </c:pt>
                <c:pt idx="4">
                  <c:v>0.2</c:v>
                </c:pt>
                <c:pt idx="5">
                  <c:v>0.22000000000000008</c:v>
                </c:pt>
                <c:pt idx="6">
                  <c:v>0.21000000000000021</c:v>
                </c:pt>
                <c:pt idx="7">
                  <c:v>0.18000000000000024</c:v>
                </c:pt>
                <c:pt idx="8">
                  <c:v>0.21000000000000021</c:v>
                </c:pt>
                <c:pt idx="9">
                  <c:v>0.11000000000000004</c:v>
                </c:pt>
                <c:pt idx="10">
                  <c:v>0.26</c:v>
                </c:pt>
                <c:pt idx="11">
                  <c:v>0.23</c:v>
                </c:pt>
                <c:pt idx="12">
                  <c:v>0.13</c:v>
                </c:pt>
                <c:pt idx="13">
                  <c:v>0.17</c:v>
                </c:pt>
                <c:pt idx="14">
                  <c:v>0.13</c:v>
                </c:pt>
                <c:pt idx="15">
                  <c:v>0.22000000000000008</c:v>
                </c:pt>
                <c:pt idx="16">
                  <c:v>0.26</c:v>
                </c:pt>
                <c:pt idx="17">
                  <c:v>9.0000000000000066E-2</c:v>
                </c:pt>
                <c:pt idx="18">
                  <c:v>8.0000000000000057E-2</c:v>
                </c:pt>
                <c:pt idx="19">
                  <c:v>0.13</c:v>
                </c:pt>
                <c:pt idx="20">
                  <c:v>0.13</c:v>
                </c:pt>
                <c:pt idx="21">
                  <c:v>8.0000000000000057E-2</c:v>
                </c:pt>
                <c:pt idx="22">
                  <c:v>0.16000000000000009</c:v>
                </c:pt>
                <c:pt idx="23">
                  <c:v>0.13</c:v>
                </c:pt>
                <c:pt idx="24">
                  <c:v>0.21000000000000021</c:v>
                </c:pt>
                <c:pt idx="25">
                  <c:v>0.12000000000000002</c:v>
                </c:pt>
                <c:pt idx="26">
                  <c:v>0.17</c:v>
                </c:pt>
                <c:pt idx="27">
                  <c:v>0.13</c:v>
                </c:pt>
                <c:pt idx="28">
                  <c:v>0.12000000000000002</c:v>
                </c:pt>
                <c:pt idx="29">
                  <c:v>0.13</c:v>
                </c:pt>
                <c:pt idx="30">
                  <c:v>0.1</c:v>
                </c:pt>
                <c:pt idx="31">
                  <c:v>0.11000000000000004</c:v>
                </c:pt>
                <c:pt idx="32">
                  <c:v>0.1</c:v>
                </c:pt>
                <c:pt idx="33">
                  <c:v>0.11000000000000004</c:v>
                </c:pt>
                <c:pt idx="34">
                  <c:v>0.1</c:v>
                </c:pt>
                <c:pt idx="35">
                  <c:v>0.11000000000000004</c:v>
                </c:pt>
                <c:pt idx="36">
                  <c:v>0.12000000000000002</c:v>
                </c:pt>
                <c:pt idx="37">
                  <c:v>0.13</c:v>
                </c:pt>
                <c:pt idx="38">
                  <c:v>0.15000000000000024</c:v>
                </c:pt>
                <c:pt idx="39">
                  <c:v>0.12000000000000002</c:v>
                </c:pt>
                <c:pt idx="40">
                  <c:v>0.18000000000000024</c:v>
                </c:pt>
                <c:pt idx="41">
                  <c:v>0.24000000000000021</c:v>
                </c:pt>
                <c:pt idx="42">
                  <c:v>0.12000000000000002</c:v>
                </c:pt>
                <c:pt idx="43">
                  <c:v>0.18000000000000024</c:v>
                </c:pt>
                <c:pt idx="44">
                  <c:v>0.13</c:v>
                </c:pt>
                <c:pt idx="45">
                  <c:v>0.15000000000000024</c:v>
                </c:pt>
                <c:pt idx="46">
                  <c:v>0.1</c:v>
                </c:pt>
                <c:pt idx="47">
                  <c:v>0.1</c:v>
                </c:pt>
                <c:pt idx="48">
                  <c:v>0.17</c:v>
                </c:pt>
                <c:pt idx="49">
                  <c:v>0.13</c:v>
                </c:pt>
                <c:pt idx="50">
                  <c:v>0.13</c:v>
                </c:pt>
              </c:numCache>
            </c:numRef>
          </c:val>
        </c:ser>
        <c:marker val="1"/>
        <c:axId val="100937728"/>
        <c:axId val="100939648"/>
      </c:lineChart>
      <c:catAx>
        <c:axId val="100937728"/>
        <c:scaling>
          <c:orientation val="minMax"/>
        </c:scaling>
        <c:axPos val="b"/>
        <c:title>
          <c:tx>
            <c:rich>
              <a:bodyPr/>
              <a:lstStyle/>
              <a:p>
                <a:pPr>
                  <a:defRPr/>
                </a:pPr>
                <a:r>
                  <a:rPr lang="en-US"/>
                  <a:t>Depth(m)</a:t>
                </a:r>
              </a:p>
            </c:rich>
          </c:tx>
        </c:title>
        <c:numFmt formatCode="General" sourceLinked="1"/>
        <c:majorTickMark val="none"/>
        <c:tickLblPos val="nextTo"/>
        <c:crossAx val="100939648"/>
        <c:crosses val="autoZero"/>
        <c:auto val="1"/>
        <c:lblAlgn val="ctr"/>
        <c:lblOffset val="100"/>
      </c:catAx>
      <c:valAx>
        <c:axId val="100939648"/>
        <c:scaling>
          <c:orientation val="minMax"/>
        </c:scaling>
        <c:axPos val="l"/>
        <c:majorGridlines/>
        <c:title>
          <c:tx>
            <c:rich>
              <a:bodyPr/>
              <a:lstStyle/>
              <a:p>
                <a:pPr>
                  <a:defRPr/>
                </a:pPr>
                <a:r>
                  <a:rPr lang="en-US"/>
                  <a:t>PhiS</a:t>
                </a:r>
              </a:p>
            </c:rich>
          </c:tx>
        </c:title>
        <c:numFmt formatCode="General" sourceLinked="1"/>
        <c:tickLblPos val="nextTo"/>
        <c:crossAx val="1009377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2488874431730478"/>
          <c:y val="4.719549642393283E-2"/>
          <c:w val="0.74687164104488002"/>
          <c:h val="0.67184263590668025"/>
        </c:manualLayout>
      </c:layout>
      <c:lineChart>
        <c:grouping val="standard"/>
        <c:ser>
          <c:idx val="0"/>
          <c:order val="0"/>
          <c:tx>
            <c:strRef>
              <c:f>Sheet1!$B$1</c:f>
              <c:strCache>
                <c:ptCount val="1"/>
                <c:pt idx="0">
                  <c:v>NPHI</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0.27</c:v>
                </c:pt>
                <c:pt idx="1">
                  <c:v>0.21000000000000021</c:v>
                </c:pt>
                <c:pt idx="2">
                  <c:v>0.25</c:v>
                </c:pt>
                <c:pt idx="3">
                  <c:v>0.19</c:v>
                </c:pt>
                <c:pt idx="4">
                  <c:v>0.36000000000000032</c:v>
                </c:pt>
                <c:pt idx="5">
                  <c:v>0.26</c:v>
                </c:pt>
                <c:pt idx="6">
                  <c:v>0.32000000000000262</c:v>
                </c:pt>
                <c:pt idx="7">
                  <c:v>0.24000000000000021</c:v>
                </c:pt>
                <c:pt idx="8">
                  <c:v>0.24000000000000021</c:v>
                </c:pt>
                <c:pt idx="9">
                  <c:v>0.12000000000000002</c:v>
                </c:pt>
                <c:pt idx="10">
                  <c:v>0.35000000000000031</c:v>
                </c:pt>
                <c:pt idx="11">
                  <c:v>0.28000000000000008</c:v>
                </c:pt>
                <c:pt idx="12">
                  <c:v>0.22</c:v>
                </c:pt>
                <c:pt idx="13">
                  <c:v>0.13</c:v>
                </c:pt>
                <c:pt idx="14">
                  <c:v>0.1</c:v>
                </c:pt>
                <c:pt idx="15">
                  <c:v>0.4</c:v>
                </c:pt>
                <c:pt idx="16">
                  <c:v>0.27</c:v>
                </c:pt>
                <c:pt idx="17">
                  <c:v>4.0000000000000022E-2</c:v>
                </c:pt>
                <c:pt idx="18">
                  <c:v>6.0000000000000032E-2</c:v>
                </c:pt>
                <c:pt idx="19">
                  <c:v>8.0000000000000043E-2</c:v>
                </c:pt>
                <c:pt idx="20">
                  <c:v>0.05</c:v>
                </c:pt>
                <c:pt idx="21">
                  <c:v>6.0000000000000032E-2</c:v>
                </c:pt>
                <c:pt idx="22">
                  <c:v>0.22</c:v>
                </c:pt>
                <c:pt idx="23">
                  <c:v>0.28000000000000008</c:v>
                </c:pt>
                <c:pt idx="24">
                  <c:v>0.30000000000000032</c:v>
                </c:pt>
                <c:pt idx="25">
                  <c:v>0.26</c:v>
                </c:pt>
                <c:pt idx="26">
                  <c:v>0.12000000000000002</c:v>
                </c:pt>
                <c:pt idx="27">
                  <c:v>9.0000000000000024E-2</c:v>
                </c:pt>
                <c:pt idx="28">
                  <c:v>0.05</c:v>
                </c:pt>
                <c:pt idx="29">
                  <c:v>7.0000000000000021E-2</c:v>
                </c:pt>
                <c:pt idx="30">
                  <c:v>6.0000000000000032E-2</c:v>
                </c:pt>
                <c:pt idx="31">
                  <c:v>6.0000000000000032E-2</c:v>
                </c:pt>
                <c:pt idx="32">
                  <c:v>6.0000000000000032E-2</c:v>
                </c:pt>
                <c:pt idx="33">
                  <c:v>6.0000000000000032E-2</c:v>
                </c:pt>
                <c:pt idx="34">
                  <c:v>0.16</c:v>
                </c:pt>
                <c:pt idx="35">
                  <c:v>0.13</c:v>
                </c:pt>
                <c:pt idx="36">
                  <c:v>6.0000000000000032E-2</c:v>
                </c:pt>
                <c:pt idx="37">
                  <c:v>0.27</c:v>
                </c:pt>
                <c:pt idx="38">
                  <c:v>0.14000000000000001</c:v>
                </c:pt>
                <c:pt idx="39">
                  <c:v>0.18000000000000024</c:v>
                </c:pt>
                <c:pt idx="40">
                  <c:v>0.19</c:v>
                </c:pt>
                <c:pt idx="41">
                  <c:v>0.21000000000000021</c:v>
                </c:pt>
                <c:pt idx="42">
                  <c:v>7.0000000000000021E-2</c:v>
                </c:pt>
                <c:pt idx="43">
                  <c:v>0.21000000000000021</c:v>
                </c:pt>
                <c:pt idx="44">
                  <c:v>9.0000000000000024E-2</c:v>
                </c:pt>
                <c:pt idx="45">
                  <c:v>9.0000000000000024E-2</c:v>
                </c:pt>
                <c:pt idx="46">
                  <c:v>2.0000000000000011E-2</c:v>
                </c:pt>
                <c:pt idx="47">
                  <c:v>0.12000000000000002</c:v>
                </c:pt>
                <c:pt idx="48">
                  <c:v>0.11</c:v>
                </c:pt>
                <c:pt idx="49">
                  <c:v>0.1</c:v>
                </c:pt>
                <c:pt idx="50">
                  <c:v>0.60000000000000064</c:v>
                </c:pt>
              </c:numCache>
            </c:numRef>
          </c:val>
        </c:ser>
        <c:marker val="1"/>
        <c:axId val="100947456"/>
        <c:axId val="100949376"/>
      </c:lineChart>
      <c:catAx>
        <c:axId val="100947456"/>
        <c:scaling>
          <c:orientation val="minMax"/>
        </c:scaling>
        <c:axPos val="b"/>
        <c:title>
          <c:tx>
            <c:rich>
              <a:bodyPr/>
              <a:lstStyle/>
              <a:p>
                <a:pPr>
                  <a:defRPr/>
                </a:pPr>
                <a:r>
                  <a:rPr lang="en-US"/>
                  <a:t>Depth(m)</a:t>
                </a:r>
              </a:p>
            </c:rich>
          </c:tx>
        </c:title>
        <c:numFmt formatCode="General" sourceLinked="1"/>
        <c:majorTickMark val="none"/>
        <c:tickLblPos val="nextTo"/>
        <c:crossAx val="100949376"/>
        <c:crosses val="autoZero"/>
        <c:auto val="1"/>
        <c:lblAlgn val="ctr"/>
        <c:lblOffset val="100"/>
      </c:catAx>
      <c:valAx>
        <c:axId val="100949376"/>
        <c:scaling>
          <c:orientation val="minMax"/>
        </c:scaling>
        <c:axPos val="l"/>
        <c:majorGridlines/>
        <c:title>
          <c:tx>
            <c:rich>
              <a:bodyPr/>
              <a:lstStyle/>
              <a:p>
                <a:pPr>
                  <a:defRPr/>
                </a:pPr>
                <a:r>
                  <a:rPr lang="en-US"/>
                  <a:t>NPHI</a:t>
                </a:r>
              </a:p>
            </c:rich>
          </c:tx>
        </c:title>
        <c:numFmt formatCode="General" sourceLinked="1"/>
        <c:tickLblPos val="nextTo"/>
        <c:crossAx val="1009474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a:t>Depth(m)</a:t>
            </a:r>
          </a:p>
        </c:rich>
      </c:tx>
    </c:title>
    <c:plotArea>
      <c:layout>
        <c:manualLayout>
          <c:layoutTarget val="inner"/>
          <c:xMode val="edge"/>
          <c:yMode val="edge"/>
          <c:x val="0.13415139305416943"/>
          <c:y val="0.18615077317233591"/>
          <c:w val="0.65941391923249371"/>
          <c:h val="0.75589526780169303"/>
        </c:manualLayout>
      </c:layout>
      <c:scatterChart>
        <c:scatterStyle val="smoothMarker"/>
        <c:ser>
          <c:idx val="0"/>
          <c:order val="0"/>
          <c:tx>
            <c:strRef>
              <c:f>Sheet1!$B$1</c:f>
              <c:strCache>
                <c:ptCount val="1"/>
                <c:pt idx="0">
                  <c:v>density</c:v>
                </c:pt>
              </c:strCache>
            </c:strRef>
          </c:tx>
          <c:xVal>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xVal>
          <c:yVal>
            <c:numRef>
              <c:f>Sheet1!$B$2:$B$52</c:f>
              <c:numCache>
                <c:formatCode>General</c:formatCode>
                <c:ptCount val="51"/>
                <c:pt idx="0">
                  <c:v>1.6060000000000001</c:v>
                </c:pt>
                <c:pt idx="1">
                  <c:v>1.6060000000000001</c:v>
                </c:pt>
                <c:pt idx="2">
                  <c:v>1.7999999999999999E-2</c:v>
                </c:pt>
                <c:pt idx="3">
                  <c:v>1.6060000000000001</c:v>
                </c:pt>
                <c:pt idx="4">
                  <c:v>-0.1</c:v>
                </c:pt>
                <c:pt idx="5">
                  <c:v>-6.0000000000000032E-2</c:v>
                </c:pt>
                <c:pt idx="6">
                  <c:v>1.6060000000000001</c:v>
                </c:pt>
                <c:pt idx="7">
                  <c:v>1.6060000000000001</c:v>
                </c:pt>
                <c:pt idx="8">
                  <c:v>1.6060000000000001</c:v>
                </c:pt>
                <c:pt idx="9">
                  <c:v>1.6060000000000001</c:v>
                </c:pt>
                <c:pt idx="10">
                  <c:v>6.0000000000000032E-2</c:v>
                </c:pt>
                <c:pt idx="11">
                  <c:v>6.0000000000000105E-3</c:v>
                </c:pt>
                <c:pt idx="12">
                  <c:v>1.6060000000000001</c:v>
                </c:pt>
                <c:pt idx="13">
                  <c:v>1.6060000000000001</c:v>
                </c:pt>
                <c:pt idx="14">
                  <c:v>1.6060000000000001</c:v>
                </c:pt>
                <c:pt idx="15">
                  <c:v>1.6060000000000001</c:v>
                </c:pt>
                <c:pt idx="16">
                  <c:v>0.27</c:v>
                </c:pt>
                <c:pt idx="17">
                  <c:v>-0.55000000000000004</c:v>
                </c:pt>
                <c:pt idx="18">
                  <c:v>0.12000000000000002</c:v>
                </c:pt>
                <c:pt idx="19">
                  <c:v>1.6060000000000001</c:v>
                </c:pt>
                <c:pt idx="20">
                  <c:v>9.0000000000000024E-2</c:v>
                </c:pt>
                <c:pt idx="21">
                  <c:v>9.0000000000000024E-2</c:v>
                </c:pt>
                <c:pt idx="22">
                  <c:v>1.6060000000000001</c:v>
                </c:pt>
                <c:pt idx="23">
                  <c:v>1.6060000000000001</c:v>
                </c:pt>
                <c:pt idx="24">
                  <c:v>1.6060000000000001</c:v>
                </c:pt>
                <c:pt idx="25">
                  <c:v>8.0000000000000043E-2</c:v>
                </c:pt>
                <c:pt idx="26">
                  <c:v>-0.18000000000000024</c:v>
                </c:pt>
                <c:pt idx="27">
                  <c:v>0.18000000000000024</c:v>
                </c:pt>
                <c:pt idx="28">
                  <c:v>0.12000000000000002</c:v>
                </c:pt>
                <c:pt idx="29">
                  <c:v>0.12000000000000002</c:v>
                </c:pt>
                <c:pt idx="30">
                  <c:v>9.0000000000000024E-2</c:v>
                </c:pt>
                <c:pt idx="31">
                  <c:v>0.1</c:v>
                </c:pt>
                <c:pt idx="32">
                  <c:v>8.0000000000000043E-2</c:v>
                </c:pt>
                <c:pt idx="33">
                  <c:v>8.0000000000000043E-2</c:v>
                </c:pt>
                <c:pt idx="34">
                  <c:v>1.6060000000000001</c:v>
                </c:pt>
                <c:pt idx="35">
                  <c:v>1.6060000000000001</c:v>
                </c:pt>
                <c:pt idx="36">
                  <c:v>1.6060000000000001</c:v>
                </c:pt>
                <c:pt idx="37">
                  <c:v>1.6060000000000001</c:v>
                </c:pt>
                <c:pt idx="38">
                  <c:v>1.6060000000000001</c:v>
                </c:pt>
                <c:pt idx="39">
                  <c:v>1.6060000000000001</c:v>
                </c:pt>
                <c:pt idx="40">
                  <c:v>1.6060000000000001</c:v>
                </c:pt>
                <c:pt idx="41">
                  <c:v>1.6060000000000001</c:v>
                </c:pt>
                <c:pt idx="42">
                  <c:v>0.12000000000000002</c:v>
                </c:pt>
                <c:pt idx="43">
                  <c:v>0.16</c:v>
                </c:pt>
                <c:pt idx="44">
                  <c:v>-0.5</c:v>
                </c:pt>
                <c:pt idx="45">
                  <c:v>0.12000000000000002</c:v>
                </c:pt>
                <c:pt idx="46">
                  <c:v>9.0000000000000024E-2</c:v>
                </c:pt>
                <c:pt idx="47">
                  <c:v>1.6060000000000001</c:v>
                </c:pt>
                <c:pt idx="48">
                  <c:v>1.6060000000000001</c:v>
                </c:pt>
                <c:pt idx="49">
                  <c:v>9.0000000000000024E-2</c:v>
                </c:pt>
                <c:pt idx="50">
                  <c:v>0.11</c:v>
                </c:pt>
              </c:numCache>
            </c:numRef>
          </c:yVal>
          <c:smooth val="1"/>
        </c:ser>
        <c:axId val="100985856"/>
        <c:axId val="120075008"/>
      </c:scatterChart>
      <c:valAx>
        <c:axId val="100985856"/>
        <c:scaling>
          <c:orientation val="minMax"/>
        </c:scaling>
        <c:axPos val="b"/>
        <c:numFmt formatCode="General" sourceLinked="1"/>
        <c:majorTickMark val="none"/>
        <c:tickLblPos val="nextTo"/>
        <c:crossAx val="120075008"/>
        <c:crosses val="autoZero"/>
        <c:crossBetween val="midCat"/>
      </c:valAx>
      <c:valAx>
        <c:axId val="120075008"/>
        <c:scaling>
          <c:orientation val="minMax"/>
        </c:scaling>
        <c:axPos val="l"/>
        <c:majorGridlines/>
        <c:title>
          <c:tx>
            <c:rich>
              <a:bodyPr/>
              <a:lstStyle/>
              <a:p>
                <a:pPr>
                  <a:defRPr/>
                </a:pPr>
                <a:r>
                  <a:rPr lang="en-US"/>
                  <a:t>PhiD</a:t>
                </a:r>
              </a:p>
            </c:rich>
          </c:tx>
        </c:title>
        <c:numFmt formatCode="General" sourceLinked="1"/>
        <c:majorTickMark val="none"/>
        <c:tickLblPos val="nextTo"/>
        <c:crossAx val="100985856"/>
        <c:crosses val="autoZero"/>
        <c:crossBetween val="midCat"/>
      </c:valAx>
    </c:plotArea>
    <c:legend>
      <c:legendPos val="r"/>
      <c:layout>
        <c:manualLayout>
          <c:xMode val="edge"/>
          <c:yMode val="edge"/>
          <c:x val="0.78988544687440965"/>
          <c:y val="0.51379254046253331"/>
          <c:w val="0.13194160897126789"/>
          <c:h val="6.9249515727108898E-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8046469686914479"/>
          <c:y val="6.4388411411509208E-2"/>
          <c:w val="0.59440507969508571"/>
          <c:h val="0.55229788499824628"/>
        </c:manualLayout>
      </c:layout>
      <c:lineChart>
        <c:grouping val="stacked"/>
        <c:ser>
          <c:idx val="0"/>
          <c:order val="0"/>
          <c:tx>
            <c:strRef>
              <c:f>Sheet1!$B$1</c:f>
              <c:strCache>
                <c:ptCount val="1"/>
                <c:pt idx="0">
                  <c:v>Column1</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1.1499999999999921</c:v>
                </c:pt>
                <c:pt idx="1">
                  <c:v>1.1399999999999921</c:v>
                </c:pt>
                <c:pt idx="2">
                  <c:v>0.17</c:v>
                </c:pt>
                <c:pt idx="3">
                  <c:v>1.1399999999999921</c:v>
                </c:pt>
                <c:pt idx="4">
                  <c:v>0.26</c:v>
                </c:pt>
                <c:pt idx="5">
                  <c:v>0.18000000000000024</c:v>
                </c:pt>
                <c:pt idx="6">
                  <c:v>1.1499999999999921</c:v>
                </c:pt>
                <c:pt idx="7">
                  <c:v>1.1399999999999921</c:v>
                </c:pt>
                <c:pt idx="8">
                  <c:v>1.1399999999999921</c:v>
                </c:pt>
                <c:pt idx="9">
                  <c:v>1.1299999999999919</c:v>
                </c:pt>
                <c:pt idx="10">
                  <c:v>0.25</c:v>
                </c:pt>
                <c:pt idx="11">
                  <c:v>0.19</c:v>
                </c:pt>
                <c:pt idx="12">
                  <c:v>1.1399999999999921</c:v>
                </c:pt>
                <c:pt idx="13">
                  <c:v>1.1299999999999919</c:v>
                </c:pt>
                <c:pt idx="14">
                  <c:v>1.1299999999999919</c:v>
                </c:pt>
                <c:pt idx="15">
                  <c:v>1.1700000000000021</c:v>
                </c:pt>
                <c:pt idx="16">
                  <c:v>0.27</c:v>
                </c:pt>
                <c:pt idx="17">
                  <c:v>0.39000000000000201</c:v>
                </c:pt>
                <c:pt idx="18">
                  <c:v>9.0000000000000024E-2</c:v>
                </c:pt>
                <c:pt idx="19">
                  <c:v>1.1299999999999919</c:v>
                </c:pt>
                <c:pt idx="20">
                  <c:v>7.0000000000000021E-2</c:v>
                </c:pt>
                <c:pt idx="21">
                  <c:v>7.0000000000000021E-2</c:v>
                </c:pt>
                <c:pt idx="22">
                  <c:v>1.1399999999999921</c:v>
                </c:pt>
                <c:pt idx="23">
                  <c:v>1.1499999999999921</c:v>
                </c:pt>
                <c:pt idx="24">
                  <c:v>1.1499999999999921</c:v>
                </c:pt>
                <c:pt idx="25">
                  <c:v>0.19</c:v>
                </c:pt>
                <c:pt idx="26">
                  <c:v>0.15000000000000024</c:v>
                </c:pt>
                <c:pt idx="27">
                  <c:v>0.14000000000000001</c:v>
                </c:pt>
                <c:pt idx="28">
                  <c:v>9.0000000000000024E-2</c:v>
                </c:pt>
                <c:pt idx="29">
                  <c:v>0.1</c:v>
                </c:pt>
                <c:pt idx="30">
                  <c:v>7.0000000000000021E-2</c:v>
                </c:pt>
                <c:pt idx="31">
                  <c:v>8.0000000000000043E-2</c:v>
                </c:pt>
                <c:pt idx="32">
                  <c:v>7.0000000000000021E-2</c:v>
                </c:pt>
                <c:pt idx="33">
                  <c:v>7.0000000000000021E-2</c:v>
                </c:pt>
                <c:pt idx="34">
                  <c:v>1.1399999999999921</c:v>
                </c:pt>
                <c:pt idx="35">
                  <c:v>1.1299999999999919</c:v>
                </c:pt>
                <c:pt idx="36">
                  <c:v>1.1299999999999919</c:v>
                </c:pt>
                <c:pt idx="37">
                  <c:v>1.1499999999999921</c:v>
                </c:pt>
                <c:pt idx="38">
                  <c:v>1.1299999999999919</c:v>
                </c:pt>
                <c:pt idx="39">
                  <c:v>1.1399999999999921</c:v>
                </c:pt>
                <c:pt idx="40">
                  <c:v>1.1399999999999921</c:v>
                </c:pt>
                <c:pt idx="41">
                  <c:v>1.1399999999999921</c:v>
                </c:pt>
                <c:pt idx="42">
                  <c:v>9.0000000000000024E-2</c:v>
                </c:pt>
                <c:pt idx="43">
                  <c:v>0.18000000000000024</c:v>
                </c:pt>
                <c:pt idx="44">
                  <c:v>0.36000000000000032</c:v>
                </c:pt>
                <c:pt idx="45">
                  <c:v>0.1</c:v>
                </c:pt>
                <c:pt idx="46">
                  <c:v>7.0000000000000021E-2</c:v>
                </c:pt>
                <c:pt idx="47">
                  <c:v>1.1299999999999919</c:v>
                </c:pt>
                <c:pt idx="48">
                  <c:v>1.1299999999999919</c:v>
                </c:pt>
                <c:pt idx="49">
                  <c:v>9.0000000000000024E-2</c:v>
                </c:pt>
                <c:pt idx="50">
                  <c:v>0.43000000000000038</c:v>
                </c:pt>
              </c:numCache>
            </c:numRef>
          </c:val>
        </c:ser>
        <c:marker val="1"/>
        <c:axId val="120132352"/>
        <c:axId val="120134272"/>
      </c:lineChart>
      <c:catAx>
        <c:axId val="120132352"/>
        <c:scaling>
          <c:orientation val="minMax"/>
        </c:scaling>
        <c:axPos val="b"/>
        <c:title>
          <c:tx>
            <c:rich>
              <a:bodyPr/>
              <a:lstStyle/>
              <a:p>
                <a:pPr>
                  <a:defRPr/>
                </a:pPr>
                <a:r>
                  <a:rPr lang="en-US"/>
                  <a:t>Depth(m)</a:t>
                </a:r>
              </a:p>
            </c:rich>
          </c:tx>
        </c:title>
        <c:numFmt formatCode="General" sourceLinked="1"/>
        <c:majorTickMark val="none"/>
        <c:tickLblPos val="nextTo"/>
        <c:crossAx val="120134272"/>
        <c:crosses val="autoZero"/>
        <c:auto val="1"/>
        <c:lblAlgn val="ctr"/>
        <c:lblOffset val="100"/>
      </c:catAx>
      <c:valAx>
        <c:axId val="120134272"/>
        <c:scaling>
          <c:orientation val="minMax"/>
        </c:scaling>
        <c:axPos val="l"/>
        <c:majorGridlines/>
        <c:title>
          <c:tx>
            <c:rich>
              <a:bodyPr/>
              <a:lstStyle/>
              <a:p>
                <a:pPr>
                  <a:defRPr/>
                </a:pPr>
                <a:r>
                  <a:rPr lang="en-US"/>
                  <a:t>PhiND</a:t>
                </a:r>
              </a:p>
            </c:rich>
          </c:tx>
        </c:title>
        <c:numFmt formatCode="General" sourceLinked="1"/>
        <c:tickLblPos val="nextTo"/>
        <c:crossAx val="12013235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lineChart>
        <c:grouping val="standard"/>
        <c:ser>
          <c:idx val="0"/>
          <c:order val="0"/>
          <c:tx>
            <c:strRef>
              <c:f>Sheet1!$B$1</c:f>
              <c:strCache>
                <c:ptCount val="1"/>
                <c:pt idx="0">
                  <c:v>SW</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0.47000000000000008</c:v>
                </c:pt>
                <c:pt idx="1">
                  <c:v>0.55000000000000004</c:v>
                </c:pt>
                <c:pt idx="2">
                  <c:v>0.61000000000000065</c:v>
                </c:pt>
                <c:pt idx="3">
                  <c:v>0.61000000000000065</c:v>
                </c:pt>
                <c:pt idx="4">
                  <c:v>0.32000000000000262</c:v>
                </c:pt>
                <c:pt idx="5">
                  <c:v>0.49000000000000032</c:v>
                </c:pt>
                <c:pt idx="6">
                  <c:v>0.5</c:v>
                </c:pt>
                <c:pt idx="7">
                  <c:v>0.53</c:v>
                </c:pt>
                <c:pt idx="8">
                  <c:v>0.59</c:v>
                </c:pt>
                <c:pt idx="9">
                  <c:v>0.68</c:v>
                </c:pt>
                <c:pt idx="10">
                  <c:v>0.4</c:v>
                </c:pt>
                <c:pt idx="11">
                  <c:v>0.41000000000000031</c:v>
                </c:pt>
                <c:pt idx="12">
                  <c:v>0.41000000000000031</c:v>
                </c:pt>
                <c:pt idx="13">
                  <c:v>0.49000000000000032</c:v>
                </c:pt>
                <c:pt idx="14">
                  <c:v>0.48000000000000032</c:v>
                </c:pt>
                <c:pt idx="15">
                  <c:v>0.35000000000000031</c:v>
                </c:pt>
                <c:pt idx="16">
                  <c:v>0.43000000000000038</c:v>
                </c:pt>
                <c:pt idx="17">
                  <c:v>0.8</c:v>
                </c:pt>
                <c:pt idx="18">
                  <c:v>0.56999999999999995</c:v>
                </c:pt>
                <c:pt idx="19">
                  <c:v>0.56000000000000005</c:v>
                </c:pt>
                <c:pt idx="20">
                  <c:v>0.9</c:v>
                </c:pt>
                <c:pt idx="21">
                  <c:v>0.67000000000000604</c:v>
                </c:pt>
                <c:pt idx="22">
                  <c:v>0.41000000000000031</c:v>
                </c:pt>
                <c:pt idx="23">
                  <c:v>0.51</c:v>
                </c:pt>
                <c:pt idx="24">
                  <c:v>0.42000000000000032</c:v>
                </c:pt>
                <c:pt idx="25">
                  <c:v>0.41000000000000031</c:v>
                </c:pt>
                <c:pt idx="26">
                  <c:v>0.75000000000000477</c:v>
                </c:pt>
                <c:pt idx="27">
                  <c:v>0.74000000000000365</c:v>
                </c:pt>
                <c:pt idx="28">
                  <c:v>0.9</c:v>
                </c:pt>
                <c:pt idx="29">
                  <c:v>0.64000000000000523</c:v>
                </c:pt>
                <c:pt idx="30">
                  <c:v>0.67000000000000604</c:v>
                </c:pt>
                <c:pt idx="31">
                  <c:v>0.75000000000000477</c:v>
                </c:pt>
                <c:pt idx="32">
                  <c:v>0.67000000000000604</c:v>
                </c:pt>
                <c:pt idx="33">
                  <c:v>0.67000000000000604</c:v>
                </c:pt>
                <c:pt idx="34">
                  <c:v>0.42000000000000032</c:v>
                </c:pt>
                <c:pt idx="35">
                  <c:v>0.55000000000000004</c:v>
                </c:pt>
                <c:pt idx="36">
                  <c:v>0.75000000000000477</c:v>
                </c:pt>
                <c:pt idx="37">
                  <c:v>0.4</c:v>
                </c:pt>
                <c:pt idx="38">
                  <c:v>0.45</c:v>
                </c:pt>
                <c:pt idx="39">
                  <c:v>0.31000000000000233</c:v>
                </c:pt>
                <c:pt idx="40">
                  <c:v>0.47000000000000008</c:v>
                </c:pt>
                <c:pt idx="41">
                  <c:v>0.48000000000000032</c:v>
                </c:pt>
                <c:pt idx="42">
                  <c:v>0.9</c:v>
                </c:pt>
                <c:pt idx="43">
                  <c:v>0.55000000000000004</c:v>
                </c:pt>
                <c:pt idx="44">
                  <c:v>0.74000000000000365</c:v>
                </c:pt>
                <c:pt idx="45">
                  <c:v>0.72000000000000064</c:v>
                </c:pt>
                <c:pt idx="46">
                  <c:v>0.74000000000000365</c:v>
                </c:pt>
                <c:pt idx="47">
                  <c:v>0.79</c:v>
                </c:pt>
                <c:pt idx="48">
                  <c:v>0.82000000000000062</c:v>
                </c:pt>
                <c:pt idx="49">
                  <c:v>0.64000000000000523</c:v>
                </c:pt>
                <c:pt idx="50">
                  <c:v>9.0000000000000024E-2</c:v>
                </c:pt>
              </c:numCache>
            </c:numRef>
          </c:val>
        </c:ser>
        <c:marker val="1"/>
        <c:axId val="120350976"/>
        <c:axId val="120549760"/>
      </c:lineChart>
      <c:catAx>
        <c:axId val="120350976"/>
        <c:scaling>
          <c:orientation val="minMax"/>
        </c:scaling>
        <c:axPos val="b"/>
        <c:title>
          <c:tx>
            <c:rich>
              <a:bodyPr/>
              <a:lstStyle/>
              <a:p>
                <a:pPr>
                  <a:defRPr/>
                </a:pPr>
                <a:r>
                  <a:rPr lang="en-US"/>
                  <a:t>Depth(m)</a:t>
                </a:r>
              </a:p>
            </c:rich>
          </c:tx>
        </c:title>
        <c:numFmt formatCode="General" sourceLinked="1"/>
        <c:majorTickMark val="none"/>
        <c:tickLblPos val="nextTo"/>
        <c:crossAx val="120549760"/>
        <c:crosses val="autoZero"/>
        <c:auto val="1"/>
        <c:lblAlgn val="ctr"/>
        <c:lblOffset val="100"/>
      </c:catAx>
      <c:valAx>
        <c:axId val="120549760"/>
        <c:scaling>
          <c:orientation val="minMax"/>
        </c:scaling>
        <c:axPos val="l"/>
        <c:majorGridlines/>
        <c:title>
          <c:tx>
            <c:rich>
              <a:bodyPr/>
              <a:lstStyle/>
              <a:p>
                <a:pPr>
                  <a:defRPr/>
                </a:pPr>
                <a:r>
                  <a:rPr lang="en-US"/>
                  <a:t>SW</a:t>
                </a:r>
              </a:p>
            </c:rich>
          </c:tx>
        </c:title>
        <c:numFmt formatCode="General" sourceLinked="1"/>
        <c:tickLblPos val="nextTo"/>
        <c:crossAx val="12035097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lineChart>
        <c:grouping val="standard"/>
        <c:ser>
          <c:idx val="0"/>
          <c:order val="0"/>
          <c:tx>
            <c:strRef>
              <c:f>Sheet1!$B$1</c:f>
              <c:strCache>
                <c:ptCount val="1"/>
                <c:pt idx="0">
                  <c:v>Sh</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0.52</c:v>
                </c:pt>
                <c:pt idx="1">
                  <c:v>0.44</c:v>
                </c:pt>
                <c:pt idx="2">
                  <c:v>0.38000000000000256</c:v>
                </c:pt>
                <c:pt idx="3">
                  <c:v>0.38000000000000256</c:v>
                </c:pt>
                <c:pt idx="4">
                  <c:v>0.67000000000000604</c:v>
                </c:pt>
                <c:pt idx="5">
                  <c:v>0.5</c:v>
                </c:pt>
                <c:pt idx="6">
                  <c:v>0.49000000000000032</c:v>
                </c:pt>
                <c:pt idx="7">
                  <c:v>0.46</c:v>
                </c:pt>
                <c:pt idx="8">
                  <c:v>0.4</c:v>
                </c:pt>
                <c:pt idx="9">
                  <c:v>0.31000000000000233</c:v>
                </c:pt>
                <c:pt idx="10">
                  <c:v>0.59</c:v>
                </c:pt>
                <c:pt idx="11">
                  <c:v>0.58000000000000007</c:v>
                </c:pt>
                <c:pt idx="12">
                  <c:v>0.58000000000000007</c:v>
                </c:pt>
                <c:pt idx="13">
                  <c:v>0.5</c:v>
                </c:pt>
                <c:pt idx="14">
                  <c:v>0.51</c:v>
                </c:pt>
                <c:pt idx="15">
                  <c:v>0.64000000000000523</c:v>
                </c:pt>
                <c:pt idx="16">
                  <c:v>0.65000000000000535</c:v>
                </c:pt>
                <c:pt idx="17">
                  <c:v>0.19</c:v>
                </c:pt>
                <c:pt idx="18">
                  <c:v>0.42000000000000032</c:v>
                </c:pt>
                <c:pt idx="19">
                  <c:v>0.4</c:v>
                </c:pt>
                <c:pt idx="20">
                  <c:v>9.0000000000000024E-2</c:v>
                </c:pt>
                <c:pt idx="21">
                  <c:v>0.32000000000000262</c:v>
                </c:pt>
                <c:pt idx="22">
                  <c:v>0.58000000000000007</c:v>
                </c:pt>
                <c:pt idx="23">
                  <c:v>0.48000000000000032</c:v>
                </c:pt>
                <c:pt idx="24">
                  <c:v>0.56999999999999995</c:v>
                </c:pt>
                <c:pt idx="25">
                  <c:v>0.58000000000000007</c:v>
                </c:pt>
                <c:pt idx="26">
                  <c:v>0.24000000000000021</c:v>
                </c:pt>
                <c:pt idx="27">
                  <c:v>0.25</c:v>
                </c:pt>
                <c:pt idx="28">
                  <c:v>9.0000000000000024E-2</c:v>
                </c:pt>
                <c:pt idx="29">
                  <c:v>0.35000000000000031</c:v>
                </c:pt>
                <c:pt idx="30">
                  <c:v>0.32000000000000262</c:v>
                </c:pt>
                <c:pt idx="31">
                  <c:v>0.24000000000000021</c:v>
                </c:pt>
                <c:pt idx="32">
                  <c:v>0.32000000000000262</c:v>
                </c:pt>
                <c:pt idx="33">
                  <c:v>0.32000000000000262</c:v>
                </c:pt>
                <c:pt idx="34">
                  <c:v>0.56999999999999995</c:v>
                </c:pt>
                <c:pt idx="35">
                  <c:v>0.44</c:v>
                </c:pt>
                <c:pt idx="36">
                  <c:v>0.24000000000000021</c:v>
                </c:pt>
                <c:pt idx="37">
                  <c:v>0.59</c:v>
                </c:pt>
                <c:pt idx="38">
                  <c:v>0.54</c:v>
                </c:pt>
                <c:pt idx="39">
                  <c:v>0.68</c:v>
                </c:pt>
                <c:pt idx="40">
                  <c:v>0.52</c:v>
                </c:pt>
                <c:pt idx="41">
                  <c:v>0.51</c:v>
                </c:pt>
                <c:pt idx="42">
                  <c:v>0.1</c:v>
                </c:pt>
                <c:pt idx="43">
                  <c:v>0.44</c:v>
                </c:pt>
                <c:pt idx="44">
                  <c:v>0.25</c:v>
                </c:pt>
                <c:pt idx="45">
                  <c:v>0.27</c:v>
                </c:pt>
                <c:pt idx="46">
                  <c:v>0.26</c:v>
                </c:pt>
                <c:pt idx="47">
                  <c:v>0.2</c:v>
                </c:pt>
                <c:pt idx="48">
                  <c:v>0.17</c:v>
                </c:pt>
                <c:pt idx="49">
                  <c:v>0.35000000000000031</c:v>
                </c:pt>
                <c:pt idx="50">
                  <c:v>0.9</c:v>
                </c:pt>
              </c:numCache>
            </c:numRef>
          </c:val>
        </c:ser>
        <c:marker val="1"/>
        <c:axId val="131018752"/>
        <c:axId val="131020672"/>
      </c:lineChart>
      <c:catAx>
        <c:axId val="131018752"/>
        <c:scaling>
          <c:orientation val="minMax"/>
        </c:scaling>
        <c:axPos val="b"/>
        <c:title>
          <c:tx>
            <c:rich>
              <a:bodyPr/>
              <a:lstStyle/>
              <a:p>
                <a:pPr>
                  <a:defRPr/>
                </a:pPr>
                <a:r>
                  <a:rPr lang="en-US"/>
                  <a:t>Depth(m)</a:t>
                </a:r>
              </a:p>
            </c:rich>
          </c:tx>
        </c:title>
        <c:numFmt formatCode="General" sourceLinked="1"/>
        <c:majorTickMark val="none"/>
        <c:tickLblPos val="nextTo"/>
        <c:crossAx val="131020672"/>
        <c:crosses val="autoZero"/>
        <c:auto val="1"/>
        <c:lblAlgn val="ctr"/>
        <c:lblOffset val="100"/>
      </c:catAx>
      <c:valAx>
        <c:axId val="131020672"/>
        <c:scaling>
          <c:orientation val="minMax"/>
        </c:scaling>
        <c:axPos val="l"/>
        <c:majorGridlines/>
        <c:title>
          <c:tx>
            <c:rich>
              <a:bodyPr/>
              <a:lstStyle/>
              <a:p>
                <a:pPr>
                  <a:defRPr/>
                </a:pPr>
                <a:r>
                  <a:rPr lang="en-US"/>
                  <a:t>SH</a:t>
                </a:r>
              </a:p>
            </c:rich>
          </c:tx>
        </c:title>
        <c:numFmt formatCode="General" sourceLinked="1"/>
        <c:tickLblPos val="nextTo"/>
        <c:crossAx val="13101875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cked"/>
        <c:ser>
          <c:idx val="0"/>
          <c:order val="0"/>
          <c:tx>
            <c:strRef>
              <c:f>Sheet1!$B$1</c:f>
              <c:strCache>
                <c:ptCount val="1"/>
                <c:pt idx="0">
                  <c:v>Vsh</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Sheet1!$B$2:$B$52</c:f>
              <c:numCache>
                <c:formatCode>General</c:formatCode>
                <c:ptCount val="51"/>
                <c:pt idx="0">
                  <c:v>0.45</c:v>
                </c:pt>
                <c:pt idx="1">
                  <c:v>0.45</c:v>
                </c:pt>
                <c:pt idx="2">
                  <c:v>0.5</c:v>
                </c:pt>
                <c:pt idx="3">
                  <c:v>0.42500000000000032</c:v>
                </c:pt>
                <c:pt idx="4">
                  <c:v>0.37500000000000072</c:v>
                </c:pt>
                <c:pt idx="5">
                  <c:v>0.5</c:v>
                </c:pt>
                <c:pt idx="6">
                  <c:v>0.55000000000000004</c:v>
                </c:pt>
                <c:pt idx="7">
                  <c:v>0.4</c:v>
                </c:pt>
                <c:pt idx="8">
                  <c:v>0.46</c:v>
                </c:pt>
                <c:pt idx="9">
                  <c:v>0.4</c:v>
                </c:pt>
                <c:pt idx="10">
                  <c:v>0.42500000000000032</c:v>
                </c:pt>
                <c:pt idx="11">
                  <c:v>0.35000000000000031</c:v>
                </c:pt>
                <c:pt idx="12">
                  <c:v>0.35000000000000031</c:v>
                </c:pt>
                <c:pt idx="13">
                  <c:v>0.25</c:v>
                </c:pt>
                <c:pt idx="14">
                  <c:v>0.2</c:v>
                </c:pt>
                <c:pt idx="15">
                  <c:v>0.60000000000000064</c:v>
                </c:pt>
                <c:pt idx="16">
                  <c:v>0.5</c:v>
                </c:pt>
                <c:pt idx="17">
                  <c:v>0.16</c:v>
                </c:pt>
                <c:pt idx="18">
                  <c:v>0.1</c:v>
                </c:pt>
                <c:pt idx="19">
                  <c:v>0.30000000000000032</c:v>
                </c:pt>
                <c:pt idx="20">
                  <c:v>0.17500000000000004</c:v>
                </c:pt>
                <c:pt idx="21">
                  <c:v>0.16</c:v>
                </c:pt>
                <c:pt idx="22">
                  <c:v>0.25</c:v>
                </c:pt>
                <c:pt idx="23">
                  <c:v>0.62500000000000155</c:v>
                </c:pt>
                <c:pt idx="24">
                  <c:v>0.57500000000000062</c:v>
                </c:pt>
                <c:pt idx="25">
                  <c:v>0.4</c:v>
                </c:pt>
                <c:pt idx="26">
                  <c:v>0.27500000000000002</c:v>
                </c:pt>
                <c:pt idx="27">
                  <c:v>0.17500000000000004</c:v>
                </c:pt>
                <c:pt idx="28">
                  <c:v>0.11</c:v>
                </c:pt>
                <c:pt idx="29">
                  <c:v>0.125</c:v>
                </c:pt>
                <c:pt idx="30">
                  <c:v>0.16</c:v>
                </c:pt>
                <c:pt idx="31">
                  <c:v>0.25</c:v>
                </c:pt>
                <c:pt idx="32">
                  <c:v>0.125</c:v>
                </c:pt>
                <c:pt idx="33">
                  <c:v>0.15000000000000024</c:v>
                </c:pt>
                <c:pt idx="34">
                  <c:v>0.42500000000000032</c:v>
                </c:pt>
                <c:pt idx="35">
                  <c:v>0.31000000000000072</c:v>
                </c:pt>
                <c:pt idx="36">
                  <c:v>0.37500000000000072</c:v>
                </c:pt>
                <c:pt idx="37">
                  <c:v>0.30000000000000032</c:v>
                </c:pt>
                <c:pt idx="38">
                  <c:v>0.34</c:v>
                </c:pt>
                <c:pt idx="39">
                  <c:v>0.15000000000000024</c:v>
                </c:pt>
                <c:pt idx="40">
                  <c:v>0.35000000000000031</c:v>
                </c:pt>
                <c:pt idx="41">
                  <c:v>0.32500000000000084</c:v>
                </c:pt>
                <c:pt idx="42">
                  <c:v>0.32500000000000084</c:v>
                </c:pt>
                <c:pt idx="43">
                  <c:v>0.26</c:v>
                </c:pt>
                <c:pt idx="44">
                  <c:v>0.22500000000000001</c:v>
                </c:pt>
                <c:pt idx="45">
                  <c:v>0.1</c:v>
                </c:pt>
                <c:pt idx="46">
                  <c:v>7.5000000000000011E-2</c:v>
                </c:pt>
                <c:pt idx="47">
                  <c:v>0.17500000000000004</c:v>
                </c:pt>
                <c:pt idx="48">
                  <c:v>0.25</c:v>
                </c:pt>
                <c:pt idx="49">
                  <c:v>0.2</c:v>
                </c:pt>
                <c:pt idx="50">
                  <c:v>0.16</c:v>
                </c:pt>
              </c:numCache>
            </c:numRef>
          </c:val>
          <c:smooth val="1"/>
          <c:bubble3D val="1"/>
        </c:ser>
        <c:ser>
          <c:idx val="1"/>
          <c:order val="1"/>
          <c:tx>
            <c:strRef>
              <c:f>Sheet1!$C$1</c:f>
              <c:strCache>
                <c:ptCount val="1"/>
                <c:pt idx="0">
                  <c:v>Phis</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Sheet1!$C$2:$C$52</c:f>
              <c:numCache>
                <c:formatCode>General</c:formatCode>
                <c:ptCount val="51"/>
                <c:pt idx="0">
                  <c:v>0.21000000000000021</c:v>
                </c:pt>
                <c:pt idx="1">
                  <c:v>0.13</c:v>
                </c:pt>
                <c:pt idx="2">
                  <c:v>0.19</c:v>
                </c:pt>
                <c:pt idx="3">
                  <c:v>0.13</c:v>
                </c:pt>
                <c:pt idx="4">
                  <c:v>0.2</c:v>
                </c:pt>
                <c:pt idx="5">
                  <c:v>0.22</c:v>
                </c:pt>
                <c:pt idx="6">
                  <c:v>0.21000000000000021</c:v>
                </c:pt>
                <c:pt idx="7">
                  <c:v>0.18000000000000024</c:v>
                </c:pt>
                <c:pt idx="8">
                  <c:v>0.21000000000000021</c:v>
                </c:pt>
                <c:pt idx="9">
                  <c:v>0.11</c:v>
                </c:pt>
                <c:pt idx="10">
                  <c:v>0.26</c:v>
                </c:pt>
                <c:pt idx="11">
                  <c:v>0.23</c:v>
                </c:pt>
                <c:pt idx="12">
                  <c:v>0.13</c:v>
                </c:pt>
                <c:pt idx="13">
                  <c:v>0.17</c:v>
                </c:pt>
                <c:pt idx="14">
                  <c:v>0.13</c:v>
                </c:pt>
                <c:pt idx="15">
                  <c:v>0.22</c:v>
                </c:pt>
                <c:pt idx="16">
                  <c:v>0.26</c:v>
                </c:pt>
                <c:pt idx="17">
                  <c:v>9.0000000000000024E-2</c:v>
                </c:pt>
                <c:pt idx="18">
                  <c:v>8.0000000000000043E-2</c:v>
                </c:pt>
                <c:pt idx="19">
                  <c:v>0.13</c:v>
                </c:pt>
                <c:pt idx="20">
                  <c:v>0.13</c:v>
                </c:pt>
                <c:pt idx="21">
                  <c:v>8.0000000000000043E-2</c:v>
                </c:pt>
                <c:pt idx="22">
                  <c:v>0.16</c:v>
                </c:pt>
                <c:pt idx="23">
                  <c:v>0.13</c:v>
                </c:pt>
                <c:pt idx="24">
                  <c:v>0.21000000000000021</c:v>
                </c:pt>
                <c:pt idx="25">
                  <c:v>0.12000000000000002</c:v>
                </c:pt>
                <c:pt idx="26">
                  <c:v>0.17</c:v>
                </c:pt>
                <c:pt idx="27">
                  <c:v>0.13</c:v>
                </c:pt>
                <c:pt idx="28">
                  <c:v>0.12000000000000002</c:v>
                </c:pt>
                <c:pt idx="29">
                  <c:v>0.13</c:v>
                </c:pt>
                <c:pt idx="30">
                  <c:v>0.1</c:v>
                </c:pt>
                <c:pt idx="31">
                  <c:v>0.11</c:v>
                </c:pt>
                <c:pt idx="32">
                  <c:v>0.1</c:v>
                </c:pt>
                <c:pt idx="33">
                  <c:v>0.11</c:v>
                </c:pt>
                <c:pt idx="34">
                  <c:v>0.1</c:v>
                </c:pt>
                <c:pt idx="35">
                  <c:v>0.11</c:v>
                </c:pt>
                <c:pt idx="36">
                  <c:v>0.12000000000000002</c:v>
                </c:pt>
                <c:pt idx="37">
                  <c:v>0.13</c:v>
                </c:pt>
                <c:pt idx="38">
                  <c:v>0.15000000000000024</c:v>
                </c:pt>
                <c:pt idx="39">
                  <c:v>0.12000000000000002</c:v>
                </c:pt>
                <c:pt idx="40">
                  <c:v>0.18000000000000024</c:v>
                </c:pt>
                <c:pt idx="41">
                  <c:v>0.24000000000000021</c:v>
                </c:pt>
                <c:pt idx="42">
                  <c:v>0.12000000000000002</c:v>
                </c:pt>
                <c:pt idx="43">
                  <c:v>0.18000000000000024</c:v>
                </c:pt>
                <c:pt idx="44">
                  <c:v>0.13</c:v>
                </c:pt>
                <c:pt idx="45">
                  <c:v>0.15000000000000024</c:v>
                </c:pt>
                <c:pt idx="46">
                  <c:v>0.1</c:v>
                </c:pt>
                <c:pt idx="47">
                  <c:v>0.1</c:v>
                </c:pt>
                <c:pt idx="48">
                  <c:v>0.17</c:v>
                </c:pt>
                <c:pt idx="49">
                  <c:v>0.13</c:v>
                </c:pt>
                <c:pt idx="50">
                  <c:v>0.13</c:v>
                </c:pt>
              </c:numCache>
            </c:numRef>
          </c:val>
          <c:smooth val="1"/>
          <c:bubble3D val="1"/>
        </c:ser>
        <c:ser>
          <c:idx val="2"/>
          <c:order val="2"/>
          <c:tx>
            <c:strRef>
              <c:f>Sheet1!$D$1</c:f>
              <c:strCache>
                <c:ptCount val="1"/>
                <c:pt idx="0">
                  <c:v>Nphi</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Sheet1!$D$2:$D$52</c:f>
              <c:numCache>
                <c:formatCode>General</c:formatCode>
                <c:ptCount val="51"/>
                <c:pt idx="0">
                  <c:v>0.27</c:v>
                </c:pt>
                <c:pt idx="1">
                  <c:v>0.21000000000000021</c:v>
                </c:pt>
                <c:pt idx="2">
                  <c:v>0.25</c:v>
                </c:pt>
                <c:pt idx="3">
                  <c:v>0.19</c:v>
                </c:pt>
                <c:pt idx="4">
                  <c:v>0.36000000000000032</c:v>
                </c:pt>
                <c:pt idx="5">
                  <c:v>0.26</c:v>
                </c:pt>
                <c:pt idx="6">
                  <c:v>0.32000000000000084</c:v>
                </c:pt>
                <c:pt idx="7">
                  <c:v>0.24000000000000021</c:v>
                </c:pt>
                <c:pt idx="8">
                  <c:v>0.24000000000000021</c:v>
                </c:pt>
                <c:pt idx="9">
                  <c:v>0.12000000000000002</c:v>
                </c:pt>
                <c:pt idx="10">
                  <c:v>0.35000000000000031</c:v>
                </c:pt>
                <c:pt idx="11">
                  <c:v>0.28000000000000008</c:v>
                </c:pt>
                <c:pt idx="12">
                  <c:v>0.22</c:v>
                </c:pt>
                <c:pt idx="13">
                  <c:v>0.13</c:v>
                </c:pt>
                <c:pt idx="14">
                  <c:v>0.1</c:v>
                </c:pt>
                <c:pt idx="15">
                  <c:v>0.4</c:v>
                </c:pt>
                <c:pt idx="16">
                  <c:v>0.27</c:v>
                </c:pt>
                <c:pt idx="17">
                  <c:v>4.0000000000000022E-2</c:v>
                </c:pt>
                <c:pt idx="18">
                  <c:v>6.0000000000000032E-2</c:v>
                </c:pt>
                <c:pt idx="19">
                  <c:v>8.0000000000000043E-2</c:v>
                </c:pt>
                <c:pt idx="20">
                  <c:v>0.05</c:v>
                </c:pt>
                <c:pt idx="21">
                  <c:v>6.0000000000000032E-2</c:v>
                </c:pt>
                <c:pt idx="22">
                  <c:v>0.22</c:v>
                </c:pt>
                <c:pt idx="23">
                  <c:v>0.28000000000000008</c:v>
                </c:pt>
                <c:pt idx="24">
                  <c:v>0.30000000000000032</c:v>
                </c:pt>
                <c:pt idx="25">
                  <c:v>0.26</c:v>
                </c:pt>
                <c:pt idx="26">
                  <c:v>0.12000000000000002</c:v>
                </c:pt>
                <c:pt idx="27">
                  <c:v>9.0000000000000024E-2</c:v>
                </c:pt>
                <c:pt idx="28">
                  <c:v>0.05</c:v>
                </c:pt>
                <c:pt idx="29">
                  <c:v>7.0000000000000021E-2</c:v>
                </c:pt>
                <c:pt idx="30">
                  <c:v>6.0000000000000032E-2</c:v>
                </c:pt>
                <c:pt idx="31">
                  <c:v>6.0000000000000032E-2</c:v>
                </c:pt>
                <c:pt idx="32">
                  <c:v>6.0000000000000032E-2</c:v>
                </c:pt>
                <c:pt idx="33">
                  <c:v>6.0000000000000032E-2</c:v>
                </c:pt>
                <c:pt idx="34">
                  <c:v>0.16</c:v>
                </c:pt>
                <c:pt idx="35">
                  <c:v>0.13</c:v>
                </c:pt>
                <c:pt idx="36">
                  <c:v>6.0000000000000032E-2</c:v>
                </c:pt>
                <c:pt idx="37">
                  <c:v>0.27</c:v>
                </c:pt>
                <c:pt idx="38">
                  <c:v>0.14000000000000001</c:v>
                </c:pt>
                <c:pt idx="39">
                  <c:v>0.18000000000000024</c:v>
                </c:pt>
                <c:pt idx="40">
                  <c:v>0.19</c:v>
                </c:pt>
                <c:pt idx="41">
                  <c:v>0.21000000000000021</c:v>
                </c:pt>
                <c:pt idx="42">
                  <c:v>7.0000000000000021E-2</c:v>
                </c:pt>
                <c:pt idx="43">
                  <c:v>0.21000000000000021</c:v>
                </c:pt>
                <c:pt idx="44">
                  <c:v>9.0000000000000024E-2</c:v>
                </c:pt>
                <c:pt idx="45">
                  <c:v>9.0000000000000024E-2</c:v>
                </c:pt>
                <c:pt idx="46">
                  <c:v>2.0000000000000011E-2</c:v>
                </c:pt>
                <c:pt idx="47">
                  <c:v>0.12000000000000002</c:v>
                </c:pt>
                <c:pt idx="48">
                  <c:v>0.11</c:v>
                </c:pt>
                <c:pt idx="49">
                  <c:v>0.1</c:v>
                </c:pt>
                <c:pt idx="50">
                  <c:v>0.60000000000000064</c:v>
                </c:pt>
              </c:numCache>
            </c:numRef>
          </c:val>
          <c:smooth val="1"/>
          <c:bubble3D val="1"/>
        </c:ser>
        <c:ser>
          <c:idx val="3"/>
          <c:order val="3"/>
          <c:tx>
            <c:strRef>
              <c:f>Sheet1!$E$1</c:f>
              <c:strCache>
                <c:ptCount val="1"/>
                <c:pt idx="0">
                  <c:v>PhiD</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Sheet1!$E$2:$E$52</c:f>
              <c:numCache>
                <c:formatCode>General</c:formatCode>
                <c:ptCount val="51"/>
                <c:pt idx="0">
                  <c:v>1.6060000000000001</c:v>
                </c:pt>
                <c:pt idx="1">
                  <c:v>1.6060000000000001</c:v>
                </c:pt>
                <c:pt idx="2">
                  <c:v>1.7999999999999999E-2</c:v>
                </c:pt>
                <c:pt idx="3">
                  <c:v>1.6060000000000001</c:v>
                </c:pt>
                <c:pt idx="4">
                  <c:v>-0.1</c:v>
                </c:pt>
                <c:pt idx="5">
                  <c:v>-6.0000000000000032E-2</c:v>
                </c:pt>
                <c:pt idx="6">
                  <c:v>1.6060000000000001</c:v>
                </c:pt>
                <c:pt idx="7">
                  <c:v>1.6060000000000001</c:v>
                </c:pt>
                <c:pt idx="8">
                  <c:v>1.6060000000000001</c:v>
                </c:pt>
                <c:pt idx="9">
                  <c:v>1.6060000000000001</c:v>
                </c:pt>
                <c:pt idx="10">
                  <c:v>6.0000000000000032E-2</c:v>
                </c:pt>
                <c:pt idx="11">
                  <c:v>6.0000000000000114E-3</c:v>
                </c:pt>
                <c:pt idx="12">
                  <c:v>1.6060000000000001</c:v>
                </c:pt>
                <c:pt idx="13">
                  <c:v>1.6060000000000001</c:v>
                </c:pt>
                <c:pt idx="14">
                  <c:v>1.6060000000000001</c:v>
                </c:pt>
                <c:pt idx="15">
                  <c:v>1.6060000000000001</c:v>
                </c:pt>
                <c:pt idx="16">
                  <c:v>0.27</c:v>
                </c:pt>
                <c:pt idx="17">
                  <c:v>-0.55000000000000004</c:v>
                </c:pt>
                <c:pt idx="18">
                  <c:v>0.12000000000000002</c:v>
                </c:pt>
                <c:pt idx="19">
                  <c:v>1.6060000000000001</c:v>
                </c:pt>
                <c:pt idx="20">
                  <c:v>9.0000000000000024E-2</c:v>
                </c:pt>
                <c:pt idx="21">
                  <c:v>9.0000000000000024E-2</c:v>
                </c:pt>
                <c:pt idx="22">
                  <c:v>1.6060000000000001</c:v>
                </c:pt>
                <c:pt idx="23">
                  <c:v>1.6060000000000001</c:v>
                </c:pt>
                <c:pt idx="24">
                  <c:v>1.6060000000000001</c:v>
                </c:pt>
                <c:pt idx="25">
                  <c:v>8.0000000000000043E-2</c:v>
                </c:pt>
                <c:pt idx="26">
                  <c:v>-0.18000000000000024</c:v>
                </c:pt>
                <c:pt idx="27">
                  <c:v>0.18000000000000024</c:v>
                </c:pt>
                <c:pt idx="28">
                  <c:v>0.12000000000000002</c:v>
                </c:pt>
                <c:pt idx="29">
                  <c:v>0.12000000000000002</c:v>
                </c:pt>
                <c:pt idx="30">
                  <c:v>9.0000000000000024E-2</c:v>
                </c:pt>
                <c:pt idx="31">
                  <c:v>0.1</c:v>
                </c:pt>
                <c:pt idx="32">
                  <c:v>8.0000000000000043E-2</c:v>
                </c:pt>
                <c:pt idx="33">
                  <c:v>8.0000000000000043E-2</c:v>
                </c:pt>
                <c:pt idx="34">
                  <c:v>1.6060000000000001</c:v>
                </c:pt>
                <c:pt idx="35">
                  <c:v>1.6060000000000001</c:v>
                </c:pt>
                <c:pt idx="36">
                  <c:v>1.6060000000000001</c:v>
                </c:pt>
                <c:pt idx="37">
                  <c:v>1.6060000000000001</c:v>
                </c:pt>
                <c:pt idx="38">
                  <c:v>1.6060000000000001</c:v>
                </c:pt>
                <c:pt idx="39">
                  <c:v>1.6060000000000001</c:v>
                </c:pt>
                <c:pt idx="40">
                  <c:v>1.6060000000000001</c:v>
                </c:pt>
                <c:pt idx="41">
                  <c:v>1.6060000000000001</c:v>
                </c:pt>
                <c:pt idx="42">
                  <c:v>0.12000000000000002</c:v>
                </c:pt>
                <c:pt idx="43">
                  <c:v>0.16</c:v>
                </c:pt>
                <c:pt idx="44">
                  <c:v>-0.5</c:v>
                </c:pt>
                <c:pt idx="45">
                  <c:v>0.12000000000000002</c:v>
                </c:pt>
                <c:pt idx="46">
                  <c:v>9.0000000000000024E-2</c:v>
                </c:pt>
                <c:pt idx="47">
                  <c:v>1.6060000000000001</c:v>
                </c:pt>
                <c:pt idx="48">
                  <c:v>1.6060000000000001</c:v>
                </c:pt>
                <c:pt idx="49">
                  <c:v>9.0000000000000024E-2</c:v>
                </c:pt>
                <c:pt idx="50">
                  <c:v>0.11</c:v>
                </c:pt>
              </c:numCache>
            </c:numRef>
          </c:val>
          <c:smooth val="1"/>
          <c:bubble3D val="1"/>
        </c:ser>
        <c:ser>
          <c:idx val="4"/>
          <c:order val="4"/>
          <c:tx>
            <c:strRef>
              <c:f>Sheet1!$F$1</c:f>
              <c:strCache>
                <c:ptCount val="1"/>
                <c:pt idx="0">
                  <c:v>PhiND</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Sheet1!$F$2:$F$52</c:f>
              <c:numCache>
                <c:formatCode>General</c:formatCode>
                <c:ptCount val="51"/>
                <c:pt idx="0">
                  <c:v>1.1499999999999968</c:v>
                </c:pt>
                <c:pt idx="1">
                  <c:v>1.1399999999999968</c:v>
                </c:pt>
                <c:pt idx="2">
                  <c:v>0.17</c:v>
                </c:pt>
                <c:pt idx="3">
                  <c:v>1.1399999999999968</c:v>
                </c:pt>
                <c:pt idx="4">
                  <c:v>0.26</c:v>
                </c:pt>
                <c:pt idx="5">
                  <c:v>0.18000000000000024</c:v>
                </c:pt>
                <c:pt idx="6">
                  <c:v>1.1499999999999968</c:v>
                </c:pt>
                <c:pt idx="7">
                  <c:v>1.1399999999999968</c:v>
                </c:pt>
                <c:pt idx="8">
                  <c:v>1.1399999999999968</c:v>
                </c:pt>
                <c:pt idx="9">
                  <c:v>1.1299999999999968</c:v>
                </c:pt>
                <c:pt idx="10">
                  <c:v>0.25</c:v>
                </c:pt>
                <c:pt idx="11">
                  <c:v>0.19</c:v>
                </c:pt>
                <c:pt idx="12">
                  <c:v>1.1399999999999968</c:v>
                </c:pt>
                <c:pt idx="13">
                  <c:v>1.1299999999999968</c:v>
                </c:pt>
                <c:pt idx="14">
                  <c:v>1.1299999999999968</c:v>
                </c:pt>
                <c:pt idx="15">
                  <c:v>1.1700000000000021</c:v>
                </c:pt>
                <c:pt idx="16">
                  <c:v>0.27</c:v>
                </c:pt>
                <c:pt idx="17">
                  <c:v>0.39000000000000085</c:v>
                </c:pt>
                <c:pt idx="18">
                  <c:v>9.0000000000000024E-2</c:v>
                </c:pt>
                <c:pt idx="19">
                  <c:v>1.1299999999999968</c:v>
                </c:pt>
                <c:pt idx="20">
                  <c:v>7.0000000000000021E-2</c:v>
                </c:pt>
                <c:pt idx="21">
                  <c:v>7.0000000000000021E-2</c:v>
                </c:pt>
                <c:pt idx="22">
                  <c:v>1.1399999999999968</c:v>
                </c:pt>
                <c:pt idx="23">
                  <c:v>1.1499999999999968</c:v>
                </c:pt>
                <c:pt idx="24">
                  <c:v>1.1499999999999968</c:v>
                </c:pt>
                <c:pt idx="25">
                  <c:v>0.19</c:v>
                </c:pt>
                <c:pt idx="26">
                  <c:v>0.15000000000000024</c:v>
                </c:pt>
                <c:pt idx="27">
                  <c:v>0.14000000000000001</c:v>
                </c:pt>
                <c:pt idx="28">
                  <c:v>9.0000000000000024E-2</c:v>
                </c:pt>
                <c:pt idx="29">
                  <c:v>0.1</c:v>
                </c:pt>
                <c:pt idx="30">
                  <c:v>7.0000000000000021E-2</c:v>
                </c:pt>
                <c:pt idx="31">
                  <c:v>8.0000000000000043E-2</c:v>
                </c:pt>
                <c:pt idx="32">
                  <c:v>7.0000000000000021E-2</c:v>
                </c:pt>
                <c:pt idx="33">
                  <c:v>7.0000000000000021E-2</c:v>
                </c:pt>
                <c:pt idx="34">
                  <c:v>1.1399999999999968</c:v>
                </c:pt>
                <c:pt idx="35">
                  <c:v>1.1299999999999968</c:v>
                </c:pt>
                <c:pt idx="36">
                  <c:v>1.1299999999999968</c:v>
                </c:pt>
                <c:pt idx="37">
                  <c:v>1.1499999999999968</c:v>
                </c:pt>
                <c:pt idx="38">
                  <c:v>1.1299999999999968</c:v>
                </c:pt>
                <c:pt idx="39">
                  <c:v>1.1399999999999968</c:v>
                </c:pt>
                <c:pt idx="40">
                  <c:v>1.1399999999999968</c:v>
                </c:pt>
                <c:pt idx="41">
                  <c:v>1.1399999999999968</c:v>
                </c:pt>
                <c:pt idx="42">
                  <c:v>9.0000000000000024E-2</c:v>
                </c:pt>
                <c:pt idx="43">
                  <c:v>0.18000000000000024</c:v>
                </c:pt>
                <c:pt idx="44">
                  <c:v>0.36000000000000032</c:v>
                </c:pt>
                <c:pt idx="45">
                  <c:v>0.1</c:v>
                </c:pt>
                <c:pt idx="46">
                  <c:v>7.0000000000000021E-2</c:v>
                </c:pt>
                <c:pt idx="47">
                  <c:v>1.1299999999999968</c:v>
                </c:pt>
                <c:pt idx="48">
                  <c:v>1.1299999999999968</c:v>
                </c:pt>
                <c:pt idx="49">
                  <c:v>9.0000000000000024E-2</c:v>
                </c:pt>
                <c:pt idx="50">
                  <c:v>0.43000000000000038</c:v>
                </c:pt>
              </c:numCache>
            </c:numRef>
          </c:val>
          <c:smooth val="1"/>
          <c:bubble3D val="1"/>
        </c:ser>
        <c:ser>
          <c:idx val="5"/>
          <c:order val="5"/>
          <c:tx>
            <c:strRef>
              <c:f>Sheet1!$G$1</c:f>
              <c:strCache>
                <c:ptCount val="1"/>
                <c:pt idx="0">
                  <c:v>SW</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Sheet1!$G$2:$G$52</c:f>
              <c:numCache>
                <c:formatCode>General</c:formatCode>
                <c:ptCount val="51"/>
                <c:pt idx="0">
                  <c:v>0.47000000000000008</c:v>
                </c:pt>
                <c:pt idx="1">
                  <c:v>0.55000000000000004</c:v>
                </c:pt>
                <c:pt idx="2">
                  <c:v>0.61000000000000065</c:v>
                </c:pt>
                <c:pt idx="3">
                  <c:v>0.61000000000000065</c:v>
                </c:pt>
                <c:pt idx="4">
                  <c:v>0.32000000000000084</c:v>
                </c:pt>
                <c:pt idx="5">
                  <c:v>0.49000000000000032</c:v>
                </c:pt>
                <c:pt idx="6">
                  <c:v>0.5</c:v>
                </c:pt>
                <c:pt idx="7">
                  <c:v>0.53</c:v>
                </c:pt>
                <c:pt idx="8">
                  <c:v>0.59</c:v>
                </c:pt>
                <c:pt idx="9">
                  <c:v>0.68</c:v>
                </c:pt>
                <c:pt idx="10">
                  <c:v>0.4</c:v>
                </c:pt>
                <c:pt idx="11">
                  <c:v>0.41000000000000031</c:v>
                </c:pt>
                <c:pt idx="12">
                  <c:v>0.41000000000000031</c:v>
                </c:pt>
                <c:pt idx="13">
                  <c:v>0.49000000000000032</c:v>
                </c:pt>
                <c:pt idx="14">
                  <c:v>0.48000000000000032</c:v>
                </c:pt>
                <c:pt idx="15">
                  <c:v>0.35000000000000031</c:v>
                </c:pt>
                <c:pt idx="16">
                  <c:v>0.43000000000000038</c:v>
                </c:pt>
                <c:pt idx="17">
                  <c:v>0.8</c:v>
                </c:pt>
                <c:pt idx="18">
                  <c:v>0.56999999999999995</c:v>
                </c:pt>
                <c:pt idx="19">
                  <c:v>0.56000000000000005</c:v>
                </c:pt>
                <c:pt idx="20">
                  <c:v>0.9</c:v>
                </c:pt>
                <c:pt idx="21">
                  <c:v>0.67000000000000193</c:v>
                </c:pt>
                <c:pt idx="22">
                  <c:v>0.41000000000000031</c:v>
                </c:pt>
                <c:pt idx="23">
                  <c:v>0.51</c:v>
                </c:pt>
                <c:pt idx="24">
                  <c:v>0.42000000000000032</c:v>
                </c:pt>
                <c:pt idx="25">
                  <c:v>0.41000000000000031</c:v>
                </c:pt>
                <c:pt idx="26">
                  <c:v>0.75000000000000155</c:v>
                </c:pt>
                <c:pt idx="27">
                  <c:v>0.74000000000000143</c:v>
                </c:pt>
                <c:pt idx="28">
                  <c:v>0.9</c:v>
                </c:pt>
                <c:pt idx="29">
                  <c:v>0.64000000000000168</c:v>
                </c:pt>
                <c:pt idx="30">
                  <c:v>0.67000000000000193</c:v>
                </c:pt>
                <c:pt idx="31">
                  <c:v>0.75000000000000155</c:v>
                </c:pt>
                <c:pt idx="32">
                  <c:v>0.67000000000000193</c:v>
                </c:pt>
                <c:pt idx="33">
                  <c:v>0.67000000000000193</c:v>
                </c:pt>
                <c:pt idx="34">
                  <c:v>0.42000000000000032</c:v>
                </c:pt>
                <c:pt idx="35">
                  <c:v>0.55000000000000004</c:v>
                </c:pt>
                <c:pt idx="36">
                  <c:v>0.75000000000000155</c:v>
                </c:pt>
                <c:pt idx="37">
                  <c:v>0.4</c:v>
                </c:pt>
                <c:pt idx="38">
                  <c:v>0.45</c:v>
                </c:pt>
                <c:pt idx="39">
                  <c:v>0.31000000000000072</c:v>
                </c:pt>
                <c:pt idx="40">
                  <c:v>0.47000000000000008</c:v>
                </c:pt>
                <c:pt idx="41">
                  <c:v>0.48000000000000032</c:v>
                </c:pt>
                <c:pt idx="42">
                  <c:v>0.9</c:v>
                </c:pt>
                <c:pt idx="43">
                  <c:v>0.55000000000000004</c:v>
                </c:pt>
                <c:pt idx="44">
                  <c:v>0.74000000000000143</c:v>
                </c:pt>
                <c:pt idx="45">
                  <c:v>0.72000000000000064</c:v>
                </c:pt>
                <c:pt idx="46">
                  <c:v>0.74000000000000143</c:v>
                </c:pt>
                <c:pt idx="47">
                  <c:v>0.79</c:v>
                </c:pt>
                <c:pt idx="48">
                  <c:v>0.82000000000000062</c:v>
                </c:pt>
                <c:pt idx="49">
                  <c:v>0.64000000000000168</c:v>
                </c:pt>
                <c:pt idx="50">
                  <c:v>9.0000000000000024E-2</c:v>
                </c:pt>
              </c:numCache>
            </c:numRef>
          </c:val>
          <c:smooth val="1"/>
          <c:bubble3D val="1"/>
        </c:ser>
        <c:ser>
          <c:idx val="6"/>
          <c:order val="6"/>
          <c:tx>
            <c:strRef>
              <c:f>Sheet1!$H$1</c:f>
              <c:strCache>
                <c:ptCount val="1"/>
                <c:pt idx="0">
                  <c:v>Sh</c:v>
                </c:pt>
              </c:strCache>
            </c:strRef>
          </c:tx>
          <c:cat>
            <c:numRef>
              <c:f>Sheet1!$A$2:$A$52</c:f>
              <c:numCache>
                <c:formatCode>General</c:formatCode>
                <c:ptCount val="51"/>
                <c:pt idx="0">
                  <c:v>2150</c:v>
                </c:pt>
                <c:pt idx="1">
                  <c:v>2151</c:v>
                </c:pt>
                <c:pt idx="2">
                  <c:v>2152</c:v>
                </c:pt>
                <c:pt idx="3">
                  <c:v>2153</c:v>
                </c:pt>
                <c:pt idx="4">
                  <c:v>2154</c:v>
                </c:pt>
                <c:pt idx="5">
                  <c:v>2155</c:v>
                </c:pt>
                <c:pt idx="6">
                  <c:v>2156</c:v>
                </c:pt>
                <c:pt idx="7">
                  <c:v>2157</c:v>
                </c:pt>
                <c:pt idx="8">
                  <c:v>2158</c:v>
                </c:pt>
                <c:pt idx="9">
                  <c:v>2159</c:v>
                </c:pt>
                <c:pt idx="10">
                  <c:v>2160</c:v>
                </c:pt>
                <c:pt idx="11">
                  <c:v>2161</c:v>
                </c:pt>
                <c:pt idx="12">
                  <c:v>2162</c:v>
                </c:pt>
                <c:pt idx="13">
                  <c:v>2163</c:v>
                </c:pt>
                <c:pt idx="14">
                  <c:v>2164</c:v>
                </c:pt>
                <c:pt idx="15">
                  <c:v>2165</c:v>
                </c:pt>
                <c:pt idx="16">
                  <c:v>2166</c:v>
                </c:pt>
                <c:pt idx="17">
                  <c:v>2167</c:v>
                </c:pt>
                <c:pt idx="18">
                  <c:v>2168</c:v>
                </c:pt>
                <c:pt idx="19">
                  <c:v>2169</c:v>
                </c:pt>
                <c:pt idx="20">
                  <c:v>2170</c:v>
                </c:pt>
                <c:pt idx="21">
                  <c:v>2171</c:v>
                </c:pt>
                <c:pt idx="22">
                  <c:v>2172</c:v>
                </c:pt>
                <c:pt idx="23">
                  <c:v>2173</c:v>
                </c:pt>
                <c:pt idx="24">
                  <c:v>2174</c:v>
                </c:pt>
                <c:pt idx="25">
                  <c:v>2175</c:v>
                </c:pt>
                <c:pt idx="26">
                  <c:v>2176</c:v>
                </c:pt>
                <c:pt idx="27">
                  <c:v>2177</c:v>
                </c:pt>
                <c:pt idx="28">
                  <c:v>2178</c:v>
                </c:pt>
                <c:pt idx="29">
                  <c:v>2179</c:v>
                </c:pt>
                <c:pt idx="30">
                  <c:v>2180</c:v>
                </c:pt>
                <c:pt idx="31">
                  <c:v>2181</c:v>
                </c:pt>
                <c:pt idx="32">
                  <c:v>2182</c:v>
                </c:pt>
                <c:pt idx="33">
                  <c:v>2183</c:v>
                </c:pt>
                <c:pt idx="34">
                  <c:v>2184</c:v>
                </c:pt>
                <c:pt idx="35">
                  <c:v>2185</c:v>
                </c:pt>
                <c:pt idx="36">
                  <c:v>2186</c:v>
                </c:pt>
                <c:pt idx="37">
                  <c:v>2187</c:v>
                </c:pt>
                <c:pt idx="38">
                  <c:v>2188</c:v>
                </c:pt>
                <c:pt idx="39">
                  <c:v>2189</c:v>
                </c:pt>
                <c:pt idx="40">
                  <c:v>2190</c:v>
                </c:pt>
                <c:pt idx="41">
                  <c:v>2191</c:v>
                </c:pt>
                <c:pt idx="42">
                  <c:v>2192</c:v>
                </c:pt>
                <c:pt idx="43">
                  <c:v>2193</c:v>
                </c:pt>
                <c:pt idx="44">
                  <c:v>2194</c:v>
                </c:pt>
                <c:pt idx="45">
                  <c:v>2195</c:v>
                </c:pt>
                <c:pt idx="46">
                  <c:v>2196</c:v>
                </c:pt>
                <c:pt idx="47">
                  <c:v>2197</c:v>
                </c:pt>
                <c:pt idx="48">
                  <c:v>2198</c:v>
                </c:pt>
                <c:pt idx="49">
                  <c:v>2199</c:v>
                </c:pt>
                <c:pt idx="50">
                  <c:v>2200</c:v>
                </c:pt>
              </c:numCache>
            </c:numRef>
          </c:cat>
          <c:val>
            <c:numRef>
              <c:f>Sheet1!$H$2:$H$52</c:f>
              <c:numCache>
                <c:formatCode>General</c:formatCode>
                <c:ptCount val="51"/>
                <c:pt idx="0">
                  <c:v>0.52</c:v>
                </c:pt>
                <c:pt idx="1">
                  <c:v>0.44</c:v>
                </c:pt>
                <c:pt idx="2">
                  <c:v>0.38000000000000084</c:v>
                </c:pt>
                <c:pt idx="3">
                  <c:v>0.38000000000000084</c:v>
                </c:pt>
                <c:pt idx="4">
                  <c:v>0.67000000000000193</c:v>
                </c:pt>
                <c:pt idx="5">
                  <c:v>0.5</c:v>
                </c:pt>
                <c:pt idx="6">
                  <c:v>0.49000000000000032</c:v>
                </c:pt>
                <c:pt idx="7">
                  <c:v>0.46</c:v>
                </c:pt>
                <c:pt idx="8">
                  <c:v>0.4</c:v>
                </c:pt>
                <c:pt idx="9">
                  <c:v>0.31000000000000072</c:v>
                </c:pt>
                <c:pt idx="10">
                  <c:v>0.59</c:v>
                </c:pt>
                <c:pt idx="11">
                  <c:v>0.58000000000000007</c:v>
                </c:pt>
                <c:pt idx="12">
                  <c:v>0.58000000000000007</c:v>
                </c:pt>
                <c:pt idx="13">
                  <c:v>0.5</c:v>
                </c:pt>
                <c:pt idx="14">
                  <c:v>0.51</c:v>
                </c:pt>
                <c:pt idx="15">
                  <c:v>0.64000000000000168</c:v>
                </c:pt>
                <c:pt idx="16">
                  <c:v>0.6500000000000018</c:v>
                </c:pt>
                <c:pt idx="17">
                  <c:v>0.19</c:v>
                </c:pt>
                <c:pt idx="18">
                  <c:v>0.42000000000000032</c:v>
                </c:pt>
                <c:pt idx="19">
                  <c:v>0.4</c:v>
                </c:pt>
                <c:pt idx="20">
                  <c:v>9.0000000000000024E-2</c:v>
                </c:pt>
                <c:pt idx="21">
                  <c:v>0.32000000000000084</c:v>
                </c:pt>
                <c:pt idx="22">
                  <c:v>0.58000000000000007</c:v>
                </c:pt>
                <c:pt idx="23">
                  <c:v>0.48000000000000032</c:v>
                </c:pt>
                <c:pt idx="24">
                  <c:v>0.56999999999999995</c:v>
                </c:pt>
                <c:pt idx="25">
                  <c:v>0.58000000000000007</c:v>
                </c:pt>
                <c:pt idx="26">
                  <c:v>0.24000000000000021</c:v>
                </c:pt>
                <c:pt idx="27">
                  <c:v>0.25</c:v>
                </c:pt>
                <c:pt idx="28">
                  <c:v>9.0000000000000024E-2</c:v>
                </c:pt>
                <c:pt idx="29">
                  <c:v>0.35000000000000031</c:v>
                </c:pt>
                <c:pt idx="30">
                  <c:v>0.32000000000000084</c:v>
                </c:pt>
                <c:pt idx="31">
                  <c:v>0.24000000000000021</c:v>
                </c:pt>
                <c:pt idx="32">
                  <c:v>0.32000000000000084</c:v>
                </c:pt>
                <c:pt idx="33">
                  <c:v>0.32000000000000084</c:v>
                </c:pt>
                <c:pt idx="34">
                  <c:v>0.56999999999999995</c:v>
                </c:pt>
                <c:pt idx="35">
                  <c:v>0.44</c:v>
                </c:pt>
                <c:pt idx="36">
                  <c:v>0.24000000000000021</c:v>
                </c:pt>
                <c:pt idx="37">
                  <c:v>0.59</c:v>
                </c:pt>
                <c:pt idx="38">
                  <c:v>0.54</c:v>
                </c:pt>
                <c:pt idx="39">
                  <c:v>0.68</c:v>
                </c:pt>
                <c:pt idx="40">
                  <c:v>0.52</c:v>
                </c:pt>
                <c:pt idx="41">
                  <c:v>0.51</c:v>
                </c:pt>
                <c:pt idx="42">
                  <c:v>0.1</c:v>
                </c:pt>
                <c:pt idx="43">
                  <c:v>0.44</c:v>
                </c:pt>
                <c:pt idx="44">
                  <c:v>0.25</c:v>
                </c:pt>
                <c:pt idx="45">
                  <c:v>0.27</c:v>
                </c:pt>
                <c:pt idx="46">
                  <c:v>0.26</c:v>
                </c:pt>
                <c:pt idx="47">
                  <c:v>0.2</c:v>
                </c:pt>
                <c:pt idx="48">
                  <c:v>0.17</c:v>
                </c:pt>
                <c:pt idx="49">
                  <c:v>0.35000000000000031</c:v>
                </c:pt>
                <c:pt idx="50">
                  <c:v>0.9</c:v>
                </c:pt>
              </c:numCache>
            </c:numRef>
          </c:val>
          <c:smooth val="1"/>
          <c:bubble3D val="1"/>
        </c:ser>
        <c:marker val="1"/>
        <c:axId val="131098880"/>
        <c:axId val="131268992"/>
      </c:lineChart>
      <c:catAx>
        <c:axId val="131098880"/>
        <c:scaling>
          <c:orientation val="minMax"/>
        </c:scaling>
        <c:axPos val="b"/>
        <c:title>
          <c:tx>
            <c:rich>
              <a:bodyPr/>
              <a:lstStyle/>
              <a:p>
                <a:pPr>
                  <a:defRPr/>
                </a:pPr>
                <a:r>
                  <a:rPr lang="en-US"/>
                  <a:t>Depth(m)</a:t>
                </a:r>
              </a:p>
            </c:rich>
          </c:tx>
        </c:title>
        <c:numFmt formatCode="General" sourceLinked="1"/>
        <c:majorTickMark val="none"/>
        <c:tickLblPos val="nextTo"/>
        <c:crossAx val="131268992"/>
        <c:crosses val="autoZero"/>
        <c:auto val="1"/>
        <c:lblAlgn val="ctr"/>
        <c:lblOffset val="100"/>
      </c:catAx>
      <c:valAx>
        <c:axId val="131268992"/>
        <c:scaling>
          <c:orientation val="minMax"/>
        </c:scaling>
        <c:axPos val="l"/>
        <c:majorGridlines/>
        <c:numFmt formatCode="General" sourceLinked="1"/>
        <c:tickLblPos val="nextTo"/>
        <c:crossAx val="131098880"/>
        <c:crosses val="autoZero"/>
        <c:crossBetween val="between"/>
      </c:valAx>
    </c:plotArea>
    <c:legend>
      <c:legendPos val="r"/>
      <c:layout>
        <c:manualLayout>
          <c:xMode val="edge"/>
          <c:yMode val="edge"/>
          <c:x val="0.82156841241000755"/>
          <c:y val="0.15045976297465968"/>
          <c:w val="0.12253848709713147"/>
          <c:h val="0.43256716940008388"/>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6B5-88AF-4BEB-A04B-6A6C57FC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73</Pages>
  <Words>9930</Words>
  <Characters>56607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66405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fullname</dc:creator>
  <cp:keywords/>
  <dc:description/>
  <cp:lastModifiedBy>fullname</cp:lastModifiedBy>
  <cp:revision>326</cp:revision>
  <dcterms:created xsi:type="dcterms:W3CDTF">2010-08-01T11:42:00Z</dcterms:created>
  <dcterms:modified xsi:type="dcterms:W3CDTF">2010-12-18T10:23:00Z</dcterms:modified>
</cp:coreProperties>
</file>