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6C5" w:rsidRDefault="00F876C5" w:rsidP="00F876C5">
      <w:pPr>
        <w:jc w:val="center"/>
        <w:rPr>
          <w:rFonts w:ascii="Courier New" w:hAnsi="Courier New" w:cs="Courier New"/>
          <w:b/>
          <w:sz w:val="28"/>
          <w:szCs w:val="28"/>
        </w:rPr>
      </w:pPr>
    </w:p>
    <w:p w:rsidR="00F876C5" w:rsidRDefault="00F876C5" w:rsidP="00F876C5">
      <w:pPr>
        <w:jc w:val="center"/>
        <w:rPr>
          <w:rFonts w:ascii="Courier New" w:hAnsi="Courier New" w:cs="Courier New"/>
          <w:b/>
          <w:sz w:val="28"/>
          <w:szCs w:val="28"/>
        </w:rPr>
      </w:pPr>
    </w:p>
    <w:p w:rsidR="00F876C5" w:rsidRDefault="00F876C5" w:rsidP="00F876C5">
      <w:pPr>
        <w:jc w:val="center"/>
        <w:rPr>
          <w:rFonts w:ascii="Courier New" w:hAnsi="Courier New" w:cs="Courier New"/>
          <w:b/>
          <w:sz w:val="28"/>
          <w:szCs w:val="28"/>
        </w:rPr>
      </w:pPr>
    </w:p>
    <w:p w:rsidR="00F876C5" w:rsidRDefault="00F876C5" w:rsidP="00F876C5">
      <w:pPr>
        <w:jc w:val="center"/>
        <w:rPr>
          <w:rFonts w:ascii="Courier New" w:hAnsi="Courier New" w:cs="Courier New"/>
          <w:b/>
          <w:sz w:val="28"/>
          <w:szCs w:val="28"/>
        </w:rPr>
      </w:pPr>
    </w:p>
    <w:p w:rsidR="00F876C5" w:rsidRDefault="00F876C5" w:rsidP="00F876C5">
      <w:pPr>
        <w:jc w:val="center"/>
        <w:rPr>
          <w:rFonts w:ascii="Courier New" w:hAnsi="Courier New" w:cs="Courier New"/>
          <w:b/>
          <w:sz w:val="28"/>
          <w:szCs w:val="28"/>
        </w:rPr>
      </w:pPr>
    </w:p>
    <w:p w:rsidR="00F876C5" w:rsidRDefault="00F876C5" w:rsidP="00F876C5">
      <w:pPr>
        <w:jc w:val="center"/>
        <w:rPr>
          <w:rFonts w:ascii="Courier New" w:hAnsi="Courier New" w:cs="Courier New"/>
          <w:b/>
          <w:sz w:val="28"/>
          <w:szCs w:val="28"/>
        </w:rPr>
      </w:pPr>
    </w:p>
    <w:p w:rsidR="00F876C5" w:rsidRDefault="00F876C5" w:rsidP="00F876C5">
      <w:pPr>
        <w:jc w:val="center"/>
        <w:rPr>
          <w:rFonts w:ascii="Courier New" w:hAnsi="Courier New" w:cs="Courier New"/>
          <w:b/>
          <w:sz w:val="28"/>
          <w:szCs w:val="28"/>
        </w:rPr>
      </w:pPr>
    </w:p>
    <w:p w:rsidR="00F876C5" w:rsidRDefault="00F876C5" w:rsidP="00F876C5">
      <w:pPr>
        <w:jc w:val="center"/>
        <w:rPr>
          <w:rFonts w:ascii="Courier New" w:hAnsi="Courier New" w:cs="Courier New"/>
          <w:b/>
          <w:sz w:val="28"/>
          <w:szCs w:val="28"/>
        </w:rPr>
      </w:pPr>
      <w:r>
        <w:rPr>
          <w:rFonts w:ascii="Courier New" w:hAnsi="Courier New" w:cs="Courier New"/>
          <w:b/>
          <w:sz w:val="28"/>
          <w:szCs w:val="28"/>
        </w:rPr>
        <w:t xml:space="preserve">A Study on </w:t>
      </w:r>
    </w:p>
    <w:p w:rsidR="00F876C5" w:rsidRDefault="00F876C5" w:rsidP="00F876C5">
      <w:pPr>
        <w:jc w:val="center"/>
        <w:rPr>
          <w:rFonts w:ascii="Courier New" w:hAnsi="Courier New" w:cs="Courier New"/>
          <w:b/>
          <w:sz w:val="28"/>
          <w:szCs w:val="28"/>
        </w:rPr>
      </w:pPr>
      <w:r>
        <w:rPr>
          <w:rFonts w:ascii="Courier New" w:hAnsi="Courier New" w:cs="Courier New"/>
          <w:b/>
          <w:sz w:val="28"/>
          <w:szCs w:val="28"/>
        </w:rPr>
        <w:t xml:space="preserve">“Reasons in </w:t>
      </w:r>
      <w:r w:rsidRPr="00E26F84">
        <w:rPr>
          <w:rFonts w:ascii="Courier New" w:hAnsi="Courier New" w:cs="Courier New"/>
          <w:b/>
          <w:sz w:val="28"/>
          <w:szCs w:val="28"/>
        </w:rPr>
        <w:t>Failure</w:t>
      </w:r>
      <w:r>
        <w:rPr>
          <w:rFonts w:ascii="Courier New" w:hAnsi="Courier New" w:cs="Courier New"/>
          <w:b/>
          <w:sz w:val="28"/>
          <w:szCs w:val="28"/>
        </w:rPr>
        <w:t>s of Merger</w:t>
      </w:r>
      <w:r w:rsidRPr="00E26F84">
        <w:rPr>
          <w:rFonts w:ascii="Courier New" w:hAnsi="Courier New" w:cs="Courier New"/>
          <w:b/>
          <w:sz w:val="28"/>
          <w:szCs w:val="28"/>
        </w:rPr>
        <w:t xml:space="preserve"> and Acquisitions</w:t>
      </w:r>
      <w:r>
        <w:rPr>
          <w:rFonts w:ascii="Courier New" w:hAnsi="Courier New" w:cs="Courier New"/>
          <w:b/>
          <w:sz w:val="28"/>
          <w:szCs w:val="28"/>
        </w:rPr>
        <w:t>”</w:t>
      </w:r>
    </w:p>
    <w:p w:rsidR="00F876C5" w:rsidRPr="001D3072" w:rsidRDefault="00F876C5" w:rsidP="00F876C5">
      <w:pPr>
        <w:rPr>
          <w:rFonts w:ascii="Courier New" w:hAnsi="Courier New" w:cs="Courier New"/>
          <w:b/>
          <w:sz w:val="24"/>
          <w:szCs w:val="24"/>
        </w:rPr>
      </w:pPr>
      <w:r>
        <w:rPr>
          <w:rFonts w:ascii="Courier New" w:hAnsi="Courier New" w:cs="Courier New"/>
          <w:b/>
          <w:sz w:val="28"/>
          <w:szCs w:val="28"/>
        </w:rPr>
        <w:br w:type="page"/>
      </w:r>
      <w:r w:rsidRPr="001D3072">
        <w:rPr>
          <w:rFonts w:ascii="Courier New" w:hAnsi="Courier New" w:cs="Courier New"/>
          <w:b/>
          <w:sz w:val="24"/>
          <w:szCs w:val="24"/>
        </w:rPr>
        <w:lastRenderedPageBreak/>
        <w:t>Acknowledgement</w:t>
      </w:r>
    </w:p>
    <w:p w:rsidR="00F876C5" w:rsidRDefault="00F876C5" w:rsidP="00F876C5">
      <w:pPr>
        <w:spacing w:after="0" w:line="360" w:lineRule="auto"/>
        <w:jc w:val="both"/>
        <w:rPr>
          <w:rFonts w:ascii="Courier New" w:hAnsi="Courier New" w:cs="Courier New"/>
          <w:sz w:val="20"/>
          <w:szCs w:val="28"/>
        </w:rPr>
      </w:pPr>
    </w:p>
    <w:p w:rsidR="00F876C5" w:rsidRDefault="00F876C5" w:rsidP="00F876C5">
      <w:pPr>
        <w:spacing w:after="0" w:line="360" w:lineRule="auto"/>
        <w:jc w:val="both"/>
        <w:rPr>
          <w:rFonts w:ascii="Courier New" w:hAnsi="Courier New" w:cs="Courier New"/>
          <w:sz w:val="20"/>
          <w:szCs w:val="28"/>
        </w:rPr>
      </w:pPr>
      <w:r>
        <w:rPr>
          <w:rFonts w:ascii="Courier New" w:hAnsi="Courier New" w:cs="Courier New"/>
          <w:sz w:val="20"/>
          <w:szCs w:val="28"/>
        </w:rPr>
        <w:t xml:space="preserve">I would like to thank my supervisor, Mr. Kamran Masood, for helping me throughout this thesis as well Mr. Muhammad Akber for his kind support and help. Without their help this would not have been possible since this is the first time I am doing such a work.  </w:t>
      </w:r>
    </w:p>
    <w:p w:rsidR="00F876C5" w:rsidRDefault="00F876C5" w:rsidP="00F876C5">
      <w:pPr>
        <w:spacing w:after="0" w:line="360" w:lineRule="auto"/>
        <w:jc w:val="both"/>
        <w:rPr>
          <w:rFonts w:ascii="Courier New" w:hAnsi="Courier New" w:cs="Courier New"/>
          <w:sz w:val="20"/>
          <w:szCs w:val="28"/>
        </w:rPr>
      </w:pPr>
    </w:p>
    <w:p w:rsidR="00F876C5" w:rsidRDefault="00F876C5" w:rsidP="00F876C5">
      <w:pPr>
        <w:spacing w:after="0" w:line="360" w:lineRule="auto"/>
        <w:jc w:val="both"/>
        <w:rPr>
          <w:rFonts w:ascii="Courier New" w:hAnsi="Courier New" w:cs="Courier New"/>
          <w:sz w:val="20"/>
          <w:szCs w:val="28"/>
        </w:rPr>
      </w:pPr>
      <w:r>
        <w:rPr>
          <w:rFonts w:ascii="Courier New" w:hAnsi="Courier New" w:cs="Courier New"/>
          <w:sz w:val="20"/>
          <w:szCs w:val="28"/>
        </w:rPr>
        <w:t>I would also like to thank my parents, family and relatives for their kind support and patience, and finally I would like to thank my friends those who have made these last few months the happiest in my life while in the University.</w:t>
      </w:r>
    </w:p>
    <w:p w:rsidR="00F876C5" w:rsidRDefault="00F876C5" w:rsidP="00F876C5">
      <w:pPr>
        <w:spacing w:after="0" w:line="360" w:lineRule="auto"/>
        <w:jc w:val="both"/>
        <w:rPr>
          <w:rFonts w:ascii="Courier New" w:hAnsi="Courier New" w:cs="Courier New"/>
          <w:sz w:val="28"/>
          <w:szCs w:val="28"/>
        </w:rPr>
      </w:pPr>
    </w:p>
    <w:p w:rsidR="00F876C5" w:rsidRDefault="00F876C5" w:rsidP="00F876C5">
      <w:pPr>
        <w:spacing w:after="0" w:line="360" w:lineRule="auto"/>
        <w:jc w:val="both"/>
        <w:rPr>
          <w:rFonts w:ascii="Courier New" w:hAnsi="Courier New" w:cs="Courier New"/>
          <w:sz w:val="28"/>
          <w:szCs w:val="28"/>
        </w:rPr>
      </w:pPr>
    </w:p>
    <w:p w:rsidR="00F876C5" w:rsidRPr="001E4044" w:rsidRDefault="00F876C5" w:rsidP="00F876C5">
      <w:pPr>
        <w:rPr>
          <w:rFonts w:ascii="Courier New" w:hAnsi="Courier New" w:cs="Courier New"/>
          <w:sz w:val="28"/>
          <w:szCs w:val="28"/>
        </w:rPr>
      </w:pPr>
    </w:p>
    <w:p w:rsidR="00F876C5" w:rsidRPr="001E4044" w:rsidRDefault="00F876C5" w:rsidP="00F876C5">
      <w:pPr>
        <w:rPr>
          <w:rFonts w:ascii="Courier New" w:hAnsi="Courier New" w:cs="Courier New"/>
          <w:sz w:val="28"/>
          <w:szCs w:val="28"/>
        </w:rPr>
      </w:pPr>
    </w:p>
    <w:p w:rsidR="00F876C5" w:rsidRPr="001E4044" w:rsidRDefault="00F876C5" w:rsidP="00F876C5">
      <w:pPr>
        <w:rPr>
          <w:rFonts w:ascii="Courier New" w:hAnsi="Courier New" w:cs="Courier New"/>
          <w:sz w:val="28"/>
          <w:szCs w:val="28"/>
        </w:rPr>
      </w:pPr>
    </w:p>
    <w:p w:rsidR="00F876C5" w:rsidRPr="001E4044" w:rsidRDefault="00F876C5" w:rsidP="00F876C5">
      <w:pPr>
        <w:rPr>
          <w:rFonts w:ascii="Courier New" w:hAnsi="Courier New" w:cs="Courier New"/>
          <w:sz w:val="28"/>
          <w:szCs w:val="28"/>
        </w:rPr>
      </w:pPr>
    </w:p>
    <w:p w:rsidR="00F876C5" w:rsidRPr="001E4044" w:rsidRDefault="00F876C5" w:rsidP="00F876C5">
      <w:pPr>
        <w:rPr>
          <w:rFonts w:ascii="Courier New" w:hAnsi="Courier New" w:cs="Courier New"/>
          <w:sz w:val="28"/>
          <w:szCs w:val="28"/>
        </w:rPr>
      </w:pPr>
    </w:p>
    <w:p w:rsidR="00F876C5" w:rsidRPr="001E4044" w:rsidRDefault="00F876C5" w:rsidP="00F876C5">
      <w:pPr>
        <w:rPr>
          <w:rFonts w:ascii="Courier New" w:hAnsi="Courier New" w:cs="Courier New"/>
          <w:sz w:val="28"/>
          <w:szCs w:val="28"/>
        </w:rPr>
      </w:pPr>
    </w:p>
    <w:p w:rsidR="00F876C5" w:rsidRPr="001E4044" w:rsidRDefault="00F876C5" w:rsidP="00F876C5">
      <w:pPr>
        <w:rPr>
          <w:rFonts w:ascii="Courier New" w:hAnsi="Courier New" w:cs="Courier New"/>
          <w:sz w:val="28"/>
          <w:szCs w:val="28"/>
        </w:rPr>
      </w:pPr>
    </w:p>
    <w:p w:rsidR="00F876C5" w:rsidRPr="001E4044" w:rsidRDefault="00F876C5" w:rsidP="00F876C5">
      <w:pPr>
        <w:rPr>
          <w:rFonts w:ascii="Courier New" w:hAnsi="Courier New" w:cs="Courier New"/>
          <w:sz w:val="28"/>
          <w:szCs w:val="28"/>
        </w:rPr>
      </w:pPr>
    </w:p>
    <w:p w:rsidR="00F876C5" w:rsidRDefault="00F876C5" w:rsidP="00F876C5">
      <w:pPr>
        <w:spacing w:after="0" w:line="360" w:lineRule="auto"/>
        <w:jc w:val="center"/>
        <w:rPr>
          <w:rFonts w:ascii="Courier New" w:hAnsi="Courier New" w:cs="Courier New"/>
          <w:sz w:val="28"/>
          <w:szCs w:val="28"/>
        </w:rPr>
      </w:pPr>
    </w:p>
    <w:p w:rsidR="00F876C5" w:rsidRPr="00951C8B" w:rsidRDefault="00F876C5" w:rsidP="00F876C5">
      <w:pPr>
        <w:spacing w:after="0" w:line="360" w:lineRule="auto"/>
        <w:jc w:val="both"/>
        <w:rPr>
          <w:rFonts w:ascii="Courier New" w:hAnsi="Courier New" w:cs="Courier New"/>
          <w:b/>
          <w:sz w:val="24"/>
          <w:szCs w:val="24"/>
        </w:rPr>
      </w:pPr>
      <w:r w:rsidRPr="001E4044">
        <w:rPr>
          <w:rFonts w:ascii="Courier New" w:hAnsi="Courier New" w:cs="Courier New"/>
          <w:sz w:val="28"/>
          <w:szCs w:val="28"/>
        </w:rPr>
        <w:br w:type="page"/>
      </w:r>
      <w:r w:rsidRPr="00951C8B">
        <w:rPr>
          <w:rFonts w:ascii="Courier New" w:hAnsi="Courier New" w:cs="Courier New"/>
          <w:b/>
          <w:sz w:val="24"/>
          <w:szCs w:val="24"/>
        </w:rPr>
        <w:lastRenderedPageBreak/>
        <w:t>Abstract</w:t>
      </w:r>
    </w:p>
    <w:p w:rsidR="00F876C5" w:rsidRDefault="00F876C5" w:rsidP="00F876C5">
      <w:pPr>
        <w:spacing w:after="0" w:line="360" w:lineRule="auto"/>
        <w:jc w:val="both"/>
        <w:rPr>
          <w:rFonts w:ascii="Courier New" w:hAnsi="Courier New" w:cs="Courier New"/>
          <w:sz w:val="20"/>
          <w:szCs w:val="20"/>
        </w:rPr>
      </w:pPr>
    </w:p>
    <w:p w:rsidR="00F876C5" w:rsidRPr="00DA36AF" w:rsidRDefault="00F876C5" w:rsidP="00F876C5">
      <w:pPr>
        <w:spacing w:after="0" w:line="360" w:lineRule="auto"/>
        <w:jc w:val="both"/>
        <w:rPr>
          <w:rFonts w:ascii="Courier New" w:hAnsi="Courier New" w:cs="Courier New"/>
          <w:i/>
          <w:sz w:val="20"/>
          <w:szCs w:val="20"/>
        </w:rPr>
      </w:pPr>
      <w:r w:rsidRPr="00DA36AF">
        <w:rPr>
          <w:rFonts w:ascii="Courier New" w:hAnsi="Courier New" w:cs="Courier New"/>
          <w:sz w:val="20"/>
          <w:szCs w:val="20"/>
        </w:rPr>
        <w:t xml:space="preserve">As we all know that there has been a vast increase in number of mergers and acquisitions in the last decade all around the world. This development of the number of transaction happening, in many studies shows that the majority of the mergers and acquisitions fail’s in their main purpose of creating value for the shareholder. This failure of the reason has lead me to the next research question of: </w:t>
      </w:r>
      <w:r w:rsidRPr="00DA36AF">
        <w:rPr>
          <w:rFonts w:ascii="Courier New" w:hAnsi="Courier New" w:cs="Courier New"/>
          <w:i/>
          <w:sz w:val="20"/>
          <w:szCs w:val="20"/>
        </w:rPr>
        <w:t>What are the reasons behind the</w:t>
      </w:r>
      <w:r>
        <w:rPr>
          <w:rFonts w:ascii="Courier New" w:hAnsi="Courier New" w:cs="Courier New"/>
          <w:i/>
          <w:sz w:val="20"/>
          <w:szCs w:val="20"/>
        </w:rPr>
        <w:t xml:space="preserve"> </w:t>
      </w:r>
      <w:r w:rsidRPr="00DA36AF">
        <w:rPr>
          <w:rFonts w:ascii="Courier New" w:hAnsi="Courier New" w:cs="Courier New"/>
          <w:i/>
          <w:sz w:val="20"/>
          <w:szCs w:val="20"/>
        </w:rPr>
        <w:t>failures of merger and acquisition?</w:t>
      </w:r>
    </w:p>
    <w:p w:rsidR="00F876C5" w:rsidRDefault="00F876C5" w:rsidP="00F876C5">
      <w:pPr>
        <w:spacing w:after="0" w:line="360" w:lineRule="auto"/>
        <w:jc w:val="both"/>
        <w:rPr>
          <w:rFonts w:ascii="Courier New" w:hAnsi="Courier New" w:cs="Courier New"/>
          <w:b/>
          <w:i/>
          <w:sz w:val="20"/>
          <w:szCs w:val="20"/>
        </w:rPr>
      </w:pPr>
    </w:p>
    <w:p w:rsidR="00F876C5" w:rsidRDefault="00F876C5" w:rsidP="00F876C5">
      <w:pPr>
        <w:spacing w:after="0" w:line="360" w:lineRule="auto"/>
        <w:jc w:val="both"/>
        <w:rPr>
          <w:rFonts w:ascii="Courier New" w:hAnsi="Courier New" w:cs="Courier New"/>
          <w:sz w:val="20"/>
          <w:szCs w:val="20"/>
        </w:rPr>
      </w:pPr>
      <w:r>
        <w:rPr>
          <w:rFonts w:ascii="Courier New" w:hAnsi="Courier New" w:cs="Courier New"/>
          <w:sz w:val="20"/>
          <w:szCs w:val="20"/>
        </w:rPr>
        <w:t>This study will introduce basic concepts to the reader that should be known before understanding and answering the research question, as well as reasons made by other authors in understanding this failure ratio.</w:t>
      </w:r>
    </w:p>
    <w:p w:rsidR="00F876C5" w:rsidRDefault="00F876C5" w:rsidP="00F876C5">
      <w:pPr>
        <w:spacing w:after="0" w:line="360" w:lineRule="auto"/>
        <w:jc w:val="both"/>
        <w:rPr>
          <w:rFonts w:ascii="Courier New" w:hAnsi="Courier New" w:cs="Courier New"/>
          <w:sz w:val="20"/>
          <w:szCs w:val="20"/>
        </w:rPr>
      </w:pPr>
    </w:p>
    <w:p w:rsidR="00F876C5" w:rsidRDefault="00F876C5" w:rsidP="00F876C5">
      <w:pPr>
        <w:spacing w:after="0" w:line="360" w:lineRule="auto"/>
        <w:jc w:val="both"/>
        <w:rPr>
          <w:rFonts w:ascii="Courier New" w:hAnsi="Courier New" w:cs="Courier New"/>
          <w:sz w:val="20"/>
          <w:szCs w:val="20"/>
        </w:rPr>
      </w:pPr>
      <w:r>
        <w:rPr>
          <w:rFonts w:ascii="Courier New" w:hAnsi="Courier New" w:cs="Courier New"/>
          <w:sz w:val="20"/>
          <w:szCs w:val="20"/>
        </w:rPr>
        <w:t>To understand this study thoroughly, after the theoretical study we have conducted a comparative research study of three case-studies, some with a successful outcome and some with the failure ones to determine the crucial factors that can explain the reasons behind the success or failure of merger and acquisitions?</w:t>
      </w:r>
    </w:p>
    <w:p w:rsidR="00F876C5" w:rsidRDefault="00F876C5" w:rsidP="00F876C5">
      <w:pPr>
        <w:spacing w:after="0" w:line="360" w:lineRule="auto"/>
        <w:jc w:val="both"/>
        <w:rPr>
          <w:rFonts w:ascii="Courier New" w:hAnsi="Courier New" w:cs="Courier New"/>
          <w:sz w:val="20"/>
          <w:szCs w:val="20"/>
        </w:rPr>
      </w:pPr>
    </w:p>
    <w:p w:rsidR="00F876C5" w:rsidRDefault="00F876C5" w:rsidP="00F876C5">
      <w:pPr>
        <w:spacing w:after="0" w:line="360" w:lineRule="auto"/>
        <w:jc w:val="both"/>
        <w:rPr>
          <w:rFonts w:ascii="Courier New" w:hAnsi="Courier New" w:cs="Courier New"/>
          <w:sz w:val="20"/>
          <w:szCs w:val="20"/>
        </w:rPr>
      </w:pPr>
      <w:r>
        <w:rPr>
          <w:rFonts w:ascii="Courier New" w:hAnsi="Courier New" w:cs="Courier New"/>
          <w:sz w:val="20"/>
          <w:szCs w:val="20"/>
        </w:rPr>
        <w:t>This study determines a wide range of aspect when concluding the success or failure. Analysis of case-studies will help us indicate the reasons behind the success or failures which were previously considered by other authors too, how so ever new reasons shall be presented too.</w:t>
      </w:r>
    </w:p>
    <w:p w:rsidR="00F876C5" w:rsidRDefault="00F876C5" w:rsidP="00F876C5">
      <w:pPr>
        <w:spacing w:after="0" w:line="360" w:lineRule="auto"/>
        <w:jc w:val="both"/>
        <w:rPr>
          <w:rFonts w:ascii="Courier New" w:hAnsi="Courier New" w:cs="Courier New"/>
          <w:sz w:val="20"/>
          <w:szCs w:val="20"/>
        </w:rPr>
      </w:pPr>
    </w:p>
    <w:p w:rsidR="00F876C5" w:rsidRDefault="00F876C5" w:rsidP="00F876C5">
      <w:pPr>
        <w:spacing w:after="0" w:line="360" w:lineRule="auto"/>
        <w:jc w:val="both"/>
        <w:rPr>
          <w:rFonts w:ascii="Courier New" w:hAnsi="Courier New" w:cs="Courier New"/>
          <w:sz w:val="20"/>
          <w:szCs w:val="20"/>
        </w:rPr>
      </w:pPr>
      <w:r w:rsidRPr="0047286D">
        <w:rPr>
          <w:rFonts w:ascii="Courier New" w:hAnsi="Courier New" w:cs="Courier New"/>
          <w:b/>
          <w:sz w:val="20"/>
          <w:szCs w:val="20"/>
        </w:rPr>
        <w:t>Name:</w:t>
      </w:r>
      <w:r>
        <w:rPr>
          <w:rFonts w:ascii="Courier New" w:hAnsi="Courier New" w:cs="Courier New"/>
          <w:sz w:val="20"/>
          <w:szCs w:val="20"/>
        </w:rPr>
        <w:t xml:space="preserve"> Muhammad Salahuddin</w:t>
      </w:r>
    </w:p>
    <w:p w:rsidR="00F876C5" w:rsidRDefault="00F876C5" w:rsidP="00F876C5">
      <w:pPr>
        <w:spacing w:after="0" w:line="360" w:lineRule="auto"/>
        <w:jc w:val="both"/>
        <w:rPr>
          <w:rFonts w:ascii="Courier New" w:hAnsi="Courier New" w:cs="Courier New"/>
          <w:sz w:val="20"/>
          <w:szCs w:val="20"/>
        </w:rPr>
      </w:pPr>
      <w:r w:rsidRPr="0047286D">
        <w:rPr>
          <w:rFonts w:ascii="Courier New" w:hAnsi="Courier New" w:cs="Courier New"/>
          <w:b/>
          <w:sz w:val="20"/>
          <w:szCs w:val="20"/>
        </w:rPr>
        <w:t>Supervisor:</w:t>
      </w:r>
      <w:r>
        <w:rPr>
          <w:rFonts w:ascii="Courier New" w:hAnsi="Courier New" w:cs="Courier New"/>
          <w:sz w:val="20"/>
          <w:szCs w:val="20"/>
        </w:rPr>
        <w:t xml:space="preserve"> Mr. Kamran Masood</w:t>
      </w:r>
    </w:p>
    <w:p w:rsidR="00F876C5" w:rsidRDefault="00F876C5" w:rsidP="00F876C5">
      <w:pPr>
        <w:tabs>
          <w:tab w:val="left" w:pos="1980"/>
        </w:tabs>
        <w:spacing w:after="0" w:line="360" w:lineRule="auto"/>
        <w:jc w:val="both"/>
        <w:rPr>
          <w:rFonts w:ascii="Courier New" w:hAnsi="Courier New" w:cs="Courier New"/>
          <w:sz w:val="20"/>
          <w:szCs w:val="20"/>
        </w:rPr>
      </w:pPr>
      <w:r w:rsidRPr="0047286D">
        <w:rPr>
          <w:rFonts w:ascii="Courier New" w:hAnsi="Courier New" w:cs="Courier New"/>
          <w:b/>
          <w:sz w:val="20"/>
          <w:szCs w:val="20"/>
        </w:rPr>
        <w:t>Research Title:</w:t>
      </w:r>
      <w:r>
        <w:rPr>
          <w:rFonts w:ascii="Courier New" w:hAnsi="Courier New" w:cs="Courier New"/>
          <w:sz w:val="20"/>
          <w:szCs w:val="20"/>
        </w:rPr>
        <w:tab/>
      </w:r>
      <w:r w:rsidRPr="00B41D1A">
        <w:rPr>
          <w:rFonts w:ascii="Courier New" w:hAnsi="Courier New" w:cs="Courier New"/>
          <w:sz w:val="20"/>
          <w:szCs w:val="20"/>
        </w:rPr>
        <w:t>Reasons in Failures of Merger and Acquisitions</w:t>
      </w:r>
    </w:p>
    <w:p w:rsidR="00F876C5" w:rsidRDefault="00F876C5" w:rsidP="00F876C5">
      <w:pPr>
        <w:tabs>
          <w:tab w:val="left" w:pos="1980"/>
        </w:tabs>
        <w:spacing w:after="0" w:line="360" w:lineRule="auto"/>
        <w:jc w:val="both"/>
        <w:rPr>
          <w:rFonts w:ascii="Courier New" w:hAnsi="Courier New" w:cs="Courier New"/>
          <w:sz w:val="20"/>
          <w:szCs w:val="20"/>
        </w:rPr>
      </w:pPr>
      <w:r w:rsidRPr="00AB3925">
        <w:rPr>
          <w:rFonts w:ascii="Courier New" w:hAnsi="Courier New" w:cs="Courier New"/>
          <w:b/>
          <w:sz w:val="20"/>
          <w:szCs w:val="20"/>
        </w:rPr>
        <w:t>Degree</w:t>
      </w:r>
      <w:r>
        <w:rPr>
          <w:rFonts w:ascii="Courier New" w:hAnsi="Courier New" w:cs="Courier New"/>
          <w:b/>
          <w:sz w:val="20"/>
          <w:szCs w:val="20"/>
        </w:rPr>
        <w:t xml:space="preserve"> conferred</w:t>
      </w:r>
      <w:r w:rsidRPr="00AB3925">
        <w:rPr>
          <w:rFonts w:ascii="Courier New" w:hAnsi="Courier New" w:cs="Courier New"/>
          <w:b/>
          <w:sz w:val="20"/>
          <w:szCs w:val="20"/>
        </w:rPr>
        <w:t>:</w:t>
      </w:r>
      <w:r>
        <w:rPr>
          <w:rFonts w:ascii="Courier New" w:hAnsi="Courier New" w:cs="Courier New"/>
          <w:sz w:val="20"/>
          <w:szCs w:val="20"/>
        </w:rPr>
        <w:t xml:space="preserve"> MBA (Finance)</w:t>
      </w:r>
    </w:p>
    <w:p w:rsidR="00F876C5" w:rsidRDefault="00F876C5" w:rsidP="00F876C5">
      <w:pPr>
        <w:spacing w:after="0" w:line="360" w:lineRule="auto"/>
        <w:jc w:val="both"/>
        <w:rPr>
          <w:rFonts w:ascii="Courier New" w:hAnsi="Courier New" w:cs="Courier New"/>
          <w:sz w:val="20"/>
          <w:szCs w:val="20"/>
        </w:rPr>
      </w:pPr>
    </w:p>
    <w:p w:rsidR="00F876C5" w:rsidRDefault="00F876C5" w:rsidP="00F876C5">
      <w:pPr>
        <w:spacing w:after="0" w:line="360" w:lineRule="auto"/>
        <w:jc w:val="both"/>
        <w:rPr>
          <w:rFonts w:ascii="Courier New" w:hAnsi="Courier New" w:cs="Courier New"/>
          <w:sz w:val="20"/>
          <w:szCs w:val="20"/>
        </w:rPr>
      </w:pPr>
    </w:p>
    <w:p w:rsidR="00F876C5" w:rsidRDefault="00F876C5" w:rsidP="00F876C5">
      <w:pPr>
        <w:spacing w:after="0" w:line="360" w:lineRule="auto"/>
        <w:jc w:val="both"/>
        <w:rPr>
          <w:rFonts w:ascii="Courier New" w:hAnsi="Courier New" w:cs="Courier New"/>
          <w:sz w:val="20"/>
          <w:szCs w:val="20"/>
        </w:rPr>
      </w:pPr>
    </w:p>
    <w:p w:rsidR="00F876C5" w:rsidRDefault="00F876C5" w:rsidP="00F876C5">
      <w:pPr>
        <w:spacing w:after="0" w:line="360" w:lineRule="auto"/>
        <w:jc w:val="both"/>
        <w:rPr>
          <w:rFonts w:ascii="Courier New" w:hAnsi="Courier New" w:cs="Courier New"/>
          <w:sz w:val="20"/>
          <w:szCs w:val="20"/>
        </w:rPr>
      </w:pPr>
    </w:p>
    <w:p w:rsidR="00F876C5" w:rsidRDefault="00F876C5" w:rsidP="00F876C5">
      <w:pPr>
        <w:spacing w:after="0" w:line="360" w:lineRule="auto"/>
        <w:jc w:val="both"/>
        <w:rPr>
          <w:rFonts w:ascii="Courier New" w:hAnsi="Courier New" w:cs="Courier New"/>
          <w:sz w:val="20"/>
          <w:szCs w:val="20"/>
        </w:rPr>
      </w:pPr>
    </w:p>
    <w:p w:rsidR="00F876C5" w:rsidRDefault="00F876C5" w:rsidP="00F876C5">
      <w:pPr>
        <w:spacing w:after="0" w:line="360" w:lineRule="auto"/>
        <w:jc w:val="both"/>
        <w:rPr>
          <w:rFonts w:ascii="Courier New" w:hAnsi="Courier New" w:cs="Courier New"/>
          <w:sz w:val="20"/>
          <w:szCs w:val="20"/>
        </w:rPr>
      </w:pPr>
    </w:p>
    <w:p w:rsidR="00F876C5" w:rsidRPr="00DA36AF" w:rsidRDefault="00F876C5" w:rsidP="00F876C5">
      <w:pPr>
        <w:spacing w:after="0" w:line="360" w:lineRule="auto"/>
        <w:jc w:val="both"/>
        <w:rPr>
          <w:rFonts w:ascii="Courier New" w:hAnsi="Courier New" w:cs="Courier New"/>
          <w:sz w:val="20"/>
          <w:szCs w:val="20"/>
        </w:rPr>
      </w:pPr>
    </w:p>
    <w:sdt>
      <w:sdtPr>
        <w:rPr>
          <w:rFonts w:asciiTheme="minorHAnsi" w:eastAsiaTheme="minorEastAsia" w:hAnsiTheme="minorHAnsi" w:cstheme="minorBidi"/>
          <w:b w:val="0"/>
          <w:bCs w:val="0"/>
          <w:color w:val="auto"/>
          <w:sz w:val="22"/>
          <w:szCs w:val="22"/>
        </w:rPr>
        <w:id w:val="30685000"/>
        <w:docPartObj>
          <w:docPartGallery w:val="Table of Contents"/>
          <w:docPartUnique/>
        </w:docPartObj>
      </w:sdtPr>
      <w:sdtContent>
        <w:p w:rsidR="00F876C5" w:rsidRDefault="00F876C5">
          <w:pPr>
            <w:pStyle w:val="TOCHeading"/>
          </w:pPr>
          <w:r w:rsidRPr="0056743C">
            <w:rPr>
              <w:rFonts w:ascii="Courier New" w:hAnsi="Courier New" w:cs="Courier New"/>
              <w:color w:val="auto"/>
            </w:rPr>
            <w:t>Table of Contents</w:t>
          </w:r>
        </w:p>
        <w:p w:rsidR="00EE4BD4" w:rsidRDefault="002907A2">
          <w:pPr>
            <w:pStyle w:val="TOC1"/>
            <w:tabs>
              <w:tab w:val="right" w:leader="dot" w:pos="9350"/>
            </w:tabs>
            <w:rPr>
              <w:noProof/>
            </w:rPr>
          </w:pPr>
          <w:r>
            <w:fldChar w:fldCharType="begin"/>
          </w:r>
          <w:r w:rsidR="00F876C5">
            <w:instrText xml:space="preserve"> TOC \o "1-3" \h \z \u </w:instrText>
          </w:r>
          <w:r>
            <w:fldChar w:fldCharType="separate"/>
          </w:r>
          <w:hyperlink w:anchor="_Toc218874197" w:history="1">
            <w:r w:rsidR="00EE4BD4" w:rsidRPr="00EE4BD4">
              <w:rPr>
                <w:rStyle w:val="Hyperlink"/>
                <w:rFonts w:ascii="Courier New" w:hAnsi="Courier New" w:cs="Courier New"/>
                <w:b/>
                <w:noProof/>
              </w:rPr>
              <w:t>CHAPTER 1</w:t>
            </w:r>
            <w:r w:rsidR="00EE4BD4">
              <w:rPr>
                <w:noProof/>
                <w:webHidden/>
              </w:rPr>
              <w:tab/>
            </w:r>
            <w:r w:rsidR="00EE4BD4">
              <w:rPr>
                <w:noProof/>
                <w:webHidden/>
              </w:rPr>
              <w:fldChar w:fldCharType="begin"/>
            </w:r>
            <w:r w:rsidR="00EE4BD4">
              <w:rPr>
                <w:noProof/>
                <w:webHidden/>
              </w:rPr>
              <w:instrText xml:space="preserve"> PAGEREF _Toc218874197 \h </w:instrText>
            </w:r>
            <w:r w:rsidR="00EE4BD4">
              <w:rPr>
                <w:noProof/>
                <w:webHidden/>
              </w:rPr>
            </w:r>
            <w:r w:rsidR="00EE4BD4">
              <w:rPr>
                <w:noProof/>
                <w:webHidden/>
              </w:rPr>
              <w:fldChar w:fldCharType="separate"/>
            </w:r>
            <w:r w:rsidR="00EE4BD4">
              <w:rPr>
                <w:noProof/>
                <w:webHidden/>
              </w:rPr>
              <w:t>1</w:t>
            </w:r>
            <w:r w:rsidR="00EE4BD4">
              <w:rPr>
                <w:noProof/>
                <w:webHidden/>
              </w:rPr>
              <w:fldChar w:fldCharType="end"/>
            </w:r>
          </w:hyperlink>
        </w:p>
        <w:p w:rsidR="00EE4BD4" w:rsidRDefault="00EE4BD4">
          <w:pPr>
            <w:pStyle w:val="TOC1"/>
            <w:tabs>
              <w:tab w:val="right" w:leader="dot" w:pos="9350"/>
            </w:tabs>
            <w:rPr>
              <w:noProof/>
            </w:rPr>
          </w:pPr>
          <w:hyperlink w:anchor="_Toc218874198" w:history="1">
            <w:r w:rsidRPr="002C67FD">
              <w:rPr>
                <w:rStyle w:val="Hyperlink"/>
                <w:rFonts w:ascii="Courier New" w:hAnsi="Courier New" w:cs="Courier New"/>
                <w:noProof/>
              </w:rPr>
              <w:t>Introduction</w:t>
            </w:r>
            <w:r>
              <w:rPr>
                <w:noProof/>
                <w:webHidden/>
              </w:rPr>
              <w:tab/>
            </w:r>
            <w:r>
              <w:rPr>
                <w:noProof/>
                <w:webHidden/>
              </w:rPr>
              <w:fldChar w:fldCharType="begin"/>
            </w:r>
            <w:r>
              <w:rPr>
                <w:noProof/>
                <w:webHidden/>
              </w:rPr>
              <w:instrText xml:space="preserve"> PAGEREF _Toc218874198 \h </w:instrText>
            </w:r>
            <w:r>
              <w:rPr>
                <w:noProof/>
                <w:webHidden/>
              </w:rPr>
            </w:r>
            <w:r>
              <w:rPr>
                <w:noProof/>
                <w:webHidden/>
              </w:rPr>
              <w:fldChar w:fldCharType="separate"/>
            </w:r>
            <w:r>
              <w:rPr>
                <w:noProof/>
                <w:webHidden/>
              </w:rPr>
              <w:t>2</w:t>
            </w:r>
            <w:r>
              <w:rPr>
                <w:noProof/>
                <w:webHidden/>
              </w:rPr>
              <w:fldChar w:fldCharType="end"/>
            </w:r>
          </w:hyperlink>
        </w:p>
        <w:p w:rsidR="00EE4BD4" w:rsidRDefault="00EE4BD4">
          <w:pPr>
            <w:pStyle w:val="TOC2"/>
            <w:tabs>
              <w:tab w:val="right" w:leader="dot" w:pos="9350"/>
            </w:tabs>
            <w:rPr>
              <w:noProof/>
            </w:rPr>
          </w:pPr>
          <w:hyperlink w:anchor="_Toc218874199" w:history="1">
            <w:r w:rsidRPr="002C67FD">
              <w:rPr>
                <w:rStyle w:val="Hyperlink"/>
                <w:rFonts w:ascii="Courier New" w:hAnsi="Courier New" w:cs="Courier New"/>
                <w:noProof/>
              </w:rPr>
              <w:t>Background of the Research</w:t>
            </w:r>
            <w:r>
              <w:rPr>
                <w:noProof/>
                <w:webHidden/>
              </w:rPr>
              <w:tab/>
            </w:r>
            <w:r>
              <w:rPr>
                <w:noProof/>
                <w:webHidden/>
              </w:rPr>
              <w:fldChar w:fldCharType="begin"/>
            </w:r>
            <w:r>
              <w:rPr>
                <w:noProof/>
                <w:webHidden/>
              </w:rPr>
              <w:instrText xml:space="preserve"> PAGEREF _Toc218874199 \h </w:instrText>
            </w:r>
            <w:r>
              <w:rPr>
                <w:noProof/>
                <w:webHidden/>
              </w:rPr>
            </w:r>
            <w:r>
              <w:rPr>
                <w:noProof/>
                <w:webHidden/>
              </w:rPr>
              <w:fldChar w:fldCharType="separate"/>
            </w:r>
            <w:r>
              <w:rPr>
                <w:noProof/>
                <w:webHidden/>
              </w:rPr>
              <w:t>2</w:t>
            </w:r>
            <w:r>
              <w:rPr>
                <w:noProof/>
                <w:webHidden/>
              </w:rPr>
              <w:fldChar w:fldCharType="end"/>
            </w:r>
          </w:hyperlink>
        </w:p>
        <w:p w:rsidR="00EE4BD4" w:rsidRDefault="00EE4BD4">
          <w:pPr>
            <w:pStyle w:val="TOC2"/>
            <w:tabs>
              <w:tab w:val="right" w:leader="dot" w:pos="9350"/>
            </w:tabs>
            <w:rPr>
              <w:noProof/>
            </w:rPr>
          </w:pPr>
          <w:hyperlink w:anchor="_Toc218874200" w:history="1">
            <w:r w:rsidRPr="002C67FD">
              <w:rPr>
                <w:rStyle w:val="Hyperlink"/>
                <w:rFonts w:ascii="Courier New" w:hAnsi="Courier New" w:cs="Courier New"/>
                <w:noProof/>
              </w:rPr>
              <w:t>Rational for the Research</w:t>
            </w:r>
            <w:r>
              <w:rPr>
                <w:noProof/>
                <w:webHidden/>
              </w:rPr>
              <w:tab/>
            </w:r>
            <w:r>
              <w:rPr>
                <w:noProof/>
                <w:webHidden/>
              </w:rPr>
              <w:fldChar w:fldCharType="begin"/>
            </w:r>
            <w:r>
              <w:rPr>
                <w:noProof/>
                <w:webHidden/>
              </w:rPr>
              <w:instrText xml:space="preserve"> PAGEREF _Toc218874200 \h </w:instrText>
            </w:r>
            <w:r>
              <w:rPr>
                <w:noProof/>
                <w:webHidden/>
              </w:rPr>
            </w:r>
            <w:r>
              <w:rPr>
                <w:noProof/>
                <w:webHidden/>
              </w:rPr>
              <w:fldChar w:fldCharType="separate"/>
            </w:r>
            <w:r>
              <w:rPr>
                <w:noProof/>
                <w:webHidden/>
              </w:rPr>
              <w:t>4</w:t>
            </w:r>
            <w:r>
              <w:rPr>
                <w:noProof/>
                <w:webHidden/>
              </w:rPr>
              <w:fldChar w:fldCharType="end"/>
            </w:r>
          </w:hyperlink>
        </w:p>
        <w:p w:rsidR="00EE4BD4" w:rsidRDefault="00EE4BD4">
          <w:pPr>
            <w:pStyle w:val="TOC3"/>
            <w:tabs>
              <w:tab w:val="left" w:pos="1100"/>
              <w:tab w:val="right" w:leader="dot" w:pos="9350"/>
            </w:tabs>
            <w:rPr>
              <w:noProof/>
            </w:rPr>
          </w:pPr>
          <w:hyperlink w:anchor="_Toc218874201" w:history="1">
            <w:r w:rsidRPr="002C67FD">
              <w:rPr>
                <w:rStyle w:val="Hyperlink"/>
                <w:rFonts w:ascii="Courier New" w:hAnsi="Courier New" w:cs="Courier New"/>
                <w:noProof/>
              </w:rPr>
              <w:t>a)</w:t>
            </w:r>
            <w:r>
              <w:rPr>
                <w:noProof/>
              </w:rPr>
              <w:tab/>
            </w:r>
            <w:r w:rsidRPr="002C67FD">
              <w:rPr>
                <w:rStyle w:val="Hyperlink"/>
                <w:rFonts w:ascii="Courier New" w:hAnsi="Courier New" w:cs="Courier New"/>
                <w:noProof/>
              </w:rPr>
              <w:t>Motivation for Research Problem</w:t>
            </w:r>
            <w:r>
              <w:rPr>
                <w:noProof/>
                <w:webHidden/>
              </w:rPr>
              <w:tab/>
            </w:r>
            <w:r>
              <w:rPr>
                <w:noProof/>
                <w:webHidden/>
              </w:rPr>
              <w:fldChar w:fldCharType="begin"/>
            </w:r>
            <w:r>
              <w:rPr>
                <w:noProof/>
                <w:webHidden/>
              </w:rPr>
              <w:instrText xml:space="preserve"> PAGEREF _Toc218874201 \h </w:instrText>
            </w:r>
            <w:r>
              <w:rPr>
                <w:noProof/>
                <w:webHidden/>
              </w:rPr>
            </w:r>
            <w:r>
              <w:rPr>
                <w:noProof/>
                <w:webHidden/>
              </w:rPr>
              <w:fldChar w:fldCharType="separate"/>
            </w:r>
            <w:r>
              <w:rPr>
                <w:noProof/>
                <w:webHidden/>
              </w:rPr>
              <w:t>4</w:t>
            </w:r>
            <w:r>
              <w:rPr>
                <w:noProof/>
                <w:webHidden/>
              </w:rPr>
              <w:fldChar w:fldCharType="end"/>
            </w:r>
          </w:hyperlink>
        </w:p>
        <w:p w:rsidR="00EE4BD4" w:rsidRDefault="00EE4BD4">
          <w:pPr>
            <w:pStyle w:val="TOC3"/>
            <w:tabs>
              <w:tab w:val="left" w:pos="1100"/>
              <w:tab w:val="right" w:leader="dot" w:pos="9350"/>
            </w:tabs>
            <w:rPr>
              <w:noProof/>
            </w:rPr>
          </w:pPr>
          <w:hyperlink w:anchor="_Toc218874202" w:history="1">
            <w:r w:rsidRPr="002C67FD">
              <w:rPr>
                <w:rStyle w:val="Hyperlink"/>
                <w:rFonts w:ascii="Courier New" w:hAnsi="Courier New" w:cs="Courier New"/>
                <w:noProof/>
              </w:rPr>
              <w:t>b)</w:t>
            </w:r>
            <w:r>
              <w:rPr>
                <w:noProof/>
              </w:rPr>
              <w:tab/>
            </w:r>
            <w:r w:rsidRPr="002C67FD">
              <w:rPr>
                <w:rStyle w:val="Hyperlink"/>
                <w:rFonts w:ascii="Courier New" w:hAnsi="Courier New" w:cs="Courier New"/>
                <w:noProof/>
              </w:rPr>
              <w:t>Importance of Proposed Work</w:t>
            </w:r>
            <w:r>
              <w:rPr>
                <w:noProof/>
                <w:webHidden/>
              </w:rPr>
              <w:tab/>
            </w:r>
            <w:r>
              <w:rPr>
                <w:noProof/>
                <w:webHidden/>
              </w:rPr>
              <w:fldChar w:fldCharType="begin"/>
            </w:r>
            <w:r>
              <w:rPr>
                <w:noProof/>
                <w:webHidden/>
              </w:rPr>
              <w:instrText xml:space="preserve"> PAGEREF _Toc218874202 \h </w:instrText>
            </w:r>
            <w:r>
              <w:rPr>
                <w:noProof/>
                <w:webHidden/>
              </w:rPr>
            </w:r>
            <w:r>
              <w:rPr>
                <w:noProof/>
                <w:webHidden/>
              </w:rPr>
              <w:fldChar w:fldCharType="separate"/>
            </w:r>
            <w:r>
              <w:rPr>
                <w:noProof/>
                <w:webHidden/>
              </w:rPr>
              <w:t>4</w:t>
            </w:r>
            <w:r>
              <w:rPr>
                <w:noProof/>
                <w:webHidden/>
              </w:rPr>
              <w:fldChar w:fldCharType="end"/>
            </w:r>
          </w:hyperlink>
        </w:p>
        <w:p w:rsidR="00EE4BD4" w:rsidRDefault="00EE4BD4">
          <w:pPr>
            <w:pStyle w:val="TOC3"/>
            <w:tabs>
              <w:tab w:val="left" w:pos="1100"/>
              <w:tab w:val="right" w:leader="dot" w:pos="9350"/>
            </w:tabs>
            <w:rPr>
              <w:noProof/>
            </w:rPr>
          </w:pPr>
          <w:hyperlink w:anchor="_Toc218874203" w:history="1">
            <w:r w:rsidRPr="002C67FD">
              <w:rPr>
                <w:rStyle w:val="Hyperlink"/>
                <w:rFonts w:ascii="Courier New" w:hAnsi="Courier New" w:cs="Courier New"/>
                <w:noProof/>
              </w:rPr>
              <w:t>c)</w:t>
            </w:r>
            <w:r>
              <w:rPr>
                <w:noProof/>
              </w:rPr>
              <w:tab/>
            </w:r>
            <w:r w:rsidRPr="002C67FD">
              <w:rPr>
                <w:rStyle w:val="Hyperlink"/>
                <w:rFonts w:ascii="Courier New" w:hAnsi="Courier New" w:cs="Courier New"/>
                <w:noProof/>
              </w:rPr>
              <w:t>Author’s Contribution/Originality to existing knowledge on the topic</w:t>
            </w:r>
            <w:r>
              <w:rPr>
                <w:noProof/>
                <w:webHidden/>
              </w:rPr>
              <w:tab/>
            </w:r>
            <w:r>
              <w:rPr>
                <w:noProof/>
                <w:webHidden/>
              </w:rPr>
              <w:fldChar w:fldCharType="begin"/>
            </w:r>
            <w:r>
              <w:rPr>
                <w:noProof/>
                <w:webHidden/>
              </w:rPr>
              <w:instrText xml:space="preserve"> PAGEREF _Toc218874203 \h </w:instrText>
            </w:r>
            <w:r>
              <w:rPr>
                <w:noProof/>
                <w:webHidden/>
              </w:rPr>
            </w:r>
            <w:r>
              <w:rPr>
                <w:noProof/>
                <w:webHidden/>
              </w:rPr>
              <w:fldChar w:fldCharType="separate"/>
            </w:r>
            <w:r>
              <w:rPr>
                <w:noProof/>
                <w:webHidden/>
              </w:rPr>
              <w:t>5</w:t>
            </w:r>
            <w:r>
              <w:rPr>
                <w:noProof/>
                <w:webHidden/>
              </w:rPr>
              <w:fldChar w:fldCharType="end"/>
            </w:r>
          </w:hyperlink>
        </w:p>
        <w:p w:rsidR="00EE4BD4" w:rsidRDefault="00EE4BD4">
          <w:pPr>
            <w:pStyle w:val="TOC1"/>
            <w:tabs>
              <w:tab w:val="right" w:leader="dot" w:pos="9350"/>
            </w:tabs>
            <w:rPr>
              <w:rStyle w:val="Hyperlink"/>
              <w:noProof/>
            </w:rPr>
          </w:pPr>
        </w:p>
        <w:p w:rsidR="00EE4BD4" w:rsidRDefault="00EE4BD4">
          <w:pPr>
            <w:pStyle w:val="TOC1"/>
            <w:tabs>
              <w:tab w:val="right" w:leader="dot" w:pos="9350"/>
            </w:tabs>
            <w:rPr>
              <w:noProof/>
            </w:rPr>
          </w:pPr>
          <w:hyperlink w:anchor="_Toc218874204" w:history="1">
            <w:r w:rsidRPr="00EE4BD4">
              <w:rPr>
                <w:rStyle w:val="Hyperlink"/>
                <w:rFonts w:ascii="Courier New" w:hAnsi="Courier New" w:cs="Courier New"/>
                <w:b/>
                <w:noProof/>
              </w:rPr>
              <w:t>CHAPTER 2</w:t>
            </w:r>
            <w:r>
              <w:rPr>
                <w:noProof/>
                <w:webHidden/>
              </w:rPr>
              <w:tab/>
            </w:r>
            <w:r>
              <w:rPr>
                <w:noProof/>
                <w:webHidden/>
              </w:rPr>
              <w:fldChar w:fldCharType="begin"/>
            </w:r>
            <w:r>
              <w:rPr>
                <w:noProof/>
                <w:webHidden/>
              </w:rPr>
              <w:instrText xml:space="preserve"> PAGEREF _Toc218874204 \h </w:instrText>
            </w:r>
            <w:r>
              <w:rPr>
                <w:noProof/>
                <w:webHidden/>
              </w:rPr>
            </w:r>
            <w:r>
              <w:rPr>
                <w:noProof/>
                <w:webHidden/>
              </w:rPr>
              <w:fldChar w:fldCharType="separate"/>
            </w:r>
            <w:r>
              <w:rPr>
                <w:noProof/>
                <w:webHidden/>
              </w:rPr>
              <w:t>6</w:t>
            </w:r>
            <w:r>
              <w:rPr>
                <w:noProof/>
                <w:webHidden/>
              </w:rPr>
              <w:fldChar w:fldCharType="end"/>
            </w:r>
          </w:hyperlink>
        </w:p>
        <w:p w:rsidR="00EE4BD4" w:rsidRDefault="00EE4BD4">
          <w:pPr>
            <w:pStyle w:val="TOC1"/>
            <w:tabs>
              <w:tab w:val="right" w:leader="dot" w:pos="9350"/>
            </w:tabs>
            <w:rPr>
              <w:noProof/>
            </w:rPr>
          </w:pPr>
          <w:hyperlink w:anchor="_Toc218874205" w:history="1">
            <w:r w:rsidRPr="002C67FD">
              <w:rPr>
                <w:rStyle w:val="Hyperlink"/>
                <w:rFonts w:ascii="Courier New" w:hAnsi="Courier New" w:cs="Courier New"/>
                <w:noProof/>
              </w:rPr>
              <w:t>Literature</w:t>
            </w:r>
            <w:r w:rsidRPr="002C67FD">
              <w:rPr>
                <w:rStyle w:val="Hyperlink"/>
                <w:noProof/>
              </w:rPr>
              <w:t xml:space="preserve"> </w:t>
            </w:r>
            <w:r w:rsidRPr="002C67FD">
              <w:rPr>
                <w:rStyle w:val="Hyperlink"/>
                <w:rFonts w:ascii="Courier New" w:hAnsi="Courier New" w:cs="Courier New"/>
                <w:noProof/>
              </w:rPr>
              <w:t>Review</w:t>
            </w:r>
            <w:r>
              <w:rPr>
                <w:noProof/>
                <w:webHidden/>
              </w:rPr>
              <w:tab/>
            </w:r>
            <w:r>
              <w:rPr>
                <w:noProof/>
                <w:webHidden/>
              </w:rPr>
              <w:fldChar w:fldCharType="begin"/>
            </w:r>
            <w:r>
              <w:rPr>
                <w:noProof/>
                <w:webHidden/>
              </w:rPr>
              <w:instrText xml:space="preserve"> PAGEREF _Toc218874205 \h </w:instrText>
            </w:r>
            <w:r>
              <w:rPr>
                <w:noProof/>
                <w:webHidden/>
              </w:rPr>
            </w:r>
            <w:r>
              <w:rPr>
                <w:noProof/>
                <w:webHidden/>
              </w:rPr>
              <w:fldChar w:fldCharType="separate"/>
            </w:r>
            <w:r>
              <w:rPr>
                <w:noProof/>
                <w:webHidden/>
              </w:rPr>
              <w:t>7</w:t>
            </w:r>
            <w:r>
              <w:rPr>
                <w:noProof/>
                <w:webHidden/>
              </w:rPr>
              <w:fldChar w:fldCharType="end"/>
            </w:r>
          </w:hyperlink>
        </w:p>
        <w:p w:rsidR="00EE4BD4" w:rsidRDefault="00EE4BD4">
          <w:pPr>
            <w:pStyle w:val="TOC2"/>
            <w:tabs>
              <w:tab w:val="right" w:leader="dot" w:pos="9350"/>
            </w:tabs>
            <w:rPr>
              <w:noProof/>
            </w:rPr>
          </w:pPr>
          <w:hyperlink w:anchor="_Toc218874206" w:history="1">
            <w:r w:rsidRPr="002C67FD">
              <w:rPr>
                <w:rStyle w:val="Hyperlink"/>
                <w:rFonts w:ascii="Courier New" w:hAnsi="Courier New" w:cs="Courier New"/>
                <w:noProof/>
              </w:rPr>
              <w:t>Ideas associated to mergers and acquisitions</w:t>
            </w:r>
            <w:r>
              <w:rPr>
                <w:noProof/>
                <w:webHidden/>
              </w:rPr>
              <w:tab/>
            </w:r>
            <w:r>
              <w:rPr>
                <w:noProof/>
                <w:webHidden/>
              </w:rPr>
              <w:fldChar w:fldCharType="begin"/>
            </w:r>
            <w:r>
              <w:rPr>
                <w:noProof/>
                <w:webHidden/>
              </w:rPr>
              <w:instrText xml:space="preserve"> PAGEREF _Toc218874206 \h </w:instrText>
            </w:r>
            <w:r>
              <w:rPr>
                <w:noProof/>
                <w:webHidden/>
              </w:rPr>
            </w:r>
            <w:r>
              <w:rPr>
                <w:noProof/>
                <w:webHidden/>
              </w:rPr>
              <w:fldChar w:fldCharType="separate"/>
            </w:r>
            <w:r>
              <w:rPr>
                <w:noProof/>
                <w:webHidden/>
              </w:rPr>
              <w:t>7</w:t>
            </w:r>
            <w:r>
              <w:rPr>
                <w:noProof/>
                <w:webHidden/>
              </w:rPr>
              <w:fldChar w:fldCharType="end"/>
            </w:r>
          </w:hyperlink>
        </w:p>
        <w:p w:rsidR="00EE4BD4" w:rsidRDefault="00EE4BD4">
          <w:pPr>
            <w:pStyle w:val="TOC2"/>
            <w:tabs>
              <w:tab w:val="right" w:leader="dot" w:pos="9350"/>
            </w:tabs>
            <w:rPr>
              <w:noProof/>
            </w:rPr>
          </w:pPr>
          <w:hyperlink w:anchor="_Toc218874207" w:history="1">
            <w:r w:rsidRPr="002C67FD">
              <w:rPr>
                <w:rStyle w:val="Hyperlink"/>
                <w:rFonts w:ascii="Courier New" w:hAnsi="Courier New" w:cs="Courier New"/>
                <w:noProof/>
              </w:rPr>
              <w:t>Differentiation between M&amp;A and Strategic/ Planned Alliance</w:t>
            </w:r>
            <w:r>
              <w:rPr>
                <w:noProof/>
                <w:webHidden/>
              </w:rPr>
              <w:tab/>
            </w:r>
            <w:r>
              <w:rPr>
                <w:noProof/>
                <w:webHidden/>
              </w:rPr>
              <w:fldChar w:fldCharType="begin"/>
            </w:r>
            <w:r>
              <w:rPr>
                <w:noProof/>
                <w:webHidden/>
              </w:rPr>
              <w:instrText xml:space="preserve"> PAGEREF _Toc218874207 \h </w:instrText>
            </w:r>
            <w:r>
              <w:rPr>
                <w:noProof/>
                <w:webHidden/>
              </w:rPr>
            </w:r>
            <w:r>
              <w:rPr>
                <w:noProof/>
                <w:webHidden/>
              </w:rPr>
              <w:fldChar w:fldCharType="separate"/>
            </w:r>
            <w:r>
              <w:rPr>
                <w:noProof/>
                <w:webHidden/>
              </w:rPr>
              <w:t>9</w:t>
            </w:r>
            <w:r>
              <w:rPr>
                <w:noProof/>
                <w:webHidden/>
              </w:rPr>
              <w:fldChar w:fldCharType="end"/>
            </w:r>
          </w:hyperlink>
        </w:p>
        <w:p w:rsidR="00EE4BD4" w:rsidRDefault="00EE4BD4">
          <w:pPr>
            <w:pStyle w:val="TOC2"/>
            <w:tabs>
              <w:tab w:val="right" w:leader="dot" w:pos="9350"/>
            </w:tabs>
            <w:rPr>
              <w:noProof/>
            </w:rPr>
          </w:pPr>
          <w:hyperlink w:anchor="_Toc218874208" w:history="1">
            <w:r w:rsidRPr="002C67FD">
              <w:rPr>
                <w:rStyle w:val="Hyperlink"/>
                <w:rFonts w:ascii="Courier New" w:hAnsi="Courier New" w:cs="Courier New"/>
                <w:noProof/>
              </w:rPr>
              <w:t>Motives behind merger &amp; acquisition (King, 2008)</w:t>
            </w:r>
            <w:r>
              <w:rPr>
                <w:noProof/>
                <w:webHidden/>
              </w:rPr>
              <w:tab/>
            </w:r>
            <w:r>
              <w:rPr>
                <w:noProof/>
                <w:webHidden/>
              </w:rPr>
              <w:fldChar w:fldCharType="begin"/>
            </w:r>
            <w:r>
              <w:rPr>
                <w:noProof/>
                <w:webHidden/>
              </w:rPr>
              <w:instrText xml:space="preserve"> PAGEREF _Toc218874208 \h </w:instrText>
            </w:r>
            <w:r>
              <w:rPr>
                <w:noProof/>
                <w:webHidden/>
              </w:rPr>
            </w:r>
            <w:r>
              <w:rPr>
                <w:noProof/>
                <w:webHidden/>
              </w:rPr>
              <w:fldChar w:fldCharType="separate"/>
            </w:r>
            <w:r>
              <w:rPr>
                <w:noProof/>
                <w:webHidden/>
              </w:rPr>
              <w:t>10</w:t>
            </w:r>
            <w:r>
              <w:rPr>
                <w:noProof/>
                <w:webHidden/>
              </w:rPr>
              <w:fldChar w:fldCharType="end"/>
            </w:r>
          </w:hyperlink>
        </w:p>
        <w:p w:rsidR="00EE4BD4" w:rsidRDefault="00EE4BD4">
          <w:pPr>
            <w:pStyle w:val="TOC2"/>
            <w:tabs>
              <w:tab w:val="right" w:leader="dot" w:pos="9350"/>
            </w:tabs>
            <w:rPr>
              <w:noProof/>
            </w:rPr>
          </w:pPr>
          <w:hyperlink w:anchor="_Toc218874209" w:history="1">
            <w:r w:rsidRPr="002C67FD">
              <w:rPr>
                <w:rStyle w:val="Hyperlink"/>
                <w:rFonts w:ascii="Courier New" w:hAnsi="Courier New" w:cs="Courier New"/>
                <w:noProof/>
              </w:rPr>
              <w:t>What is failure? What does it means?</w:t>
            </w:r>
            <w:r>
              <w:rPr>
                <w:noProof/>
                <w:webHidden/>
              </w:rPr>
              <w:tab/>
            </w:r>
            <w:r>
              <w:rPr>
                <w:noProof/>
                <w:webHidden/>
              </w:rPr>
              <w:fldChar w:fldCharType="begin"/>
            </w:r>
            <w:r>
              <w:rPr>
                <w:noProof/>
                <w:webHidden/>
              </w:rPr>
              <w:instrText xml:space="preserve"> PAGEREF _Toc218874209 \h </w:instrText>
            </w:r>
            <w:r>
              <w:rPr>
                <w:noProof/>
                <w:webHidden/>
              </w:rPr>
            </w:r>
            <w:r>
              <w:rPr>
                <w:noProof/>
                <w:webHidden/>
              </w:rPr>
              <w:fldChar w:fldCharType="separate"/>
            </w:r>
            <w:r>
              <w:rPr>
                <w:noProof/>
                <w:webHidden/>
              </w:rPr>
              <w:t>10</w:t>
            </w:r>
            <w:r>
              <w:rPr>
                <w:noProof/>
                <w:webHidden/>
              </w:rPr>
              <w:fldChar w:fldCharType="end"/>
            </w:r>
          </w:hyperlink>
        </w:p>
        <w:p w:rsidR="00EE4BD4" w:rsidRDefault="00EE4BD4">
          <w:pPr>
            <w:pStyle w:val="TOC2"/>
            <w:tabs>
              <w:tab w:val="right" w:leader="dot" w:pos="9350"/>
            </w:tabs>
            <w:rPr>
              <w:noProof/>
            </w:rPr>
          </w:pPr>
          <w:hyperlink w:anchor="_Toc218874210" w:history="1">
            <w:r w:rsidRPr="002C67FD">
              <w:rPr>
                <w:rStyle w:val="Hyperlink"/>
                <w:rFonts w:ascii="Courier New" w:hAnsi="Courier New" w:cs="Courier New"/>
                <w:noProof/>
              </w:rPr>
              <w:t>Cost of failure in Merger and acquisition</w:t>
            </w:r>
            <w:r>
              <w:rPr>
                <w:noProof/>
                <w:webHidden/>
              </w:rPr>
              <w:tab/>
            </w:r>
            <w:r>
              <w:rPr>
                <w:noProof/>
                <w:webHidden/>
              </w:rPr>
              <w:fldChar w:fldCharType="begin"/>
            </w:r>
            <w:r>
              <w:rPr>
                <w:noProof/>
                <w:webHidden/>
              </w:rPr>
              <w:instrText xml:space="preserve"> PAGEREF _Toc218874210 \h </w:instrText>
            </w:r>
            <w:r>
              <w:rPr>
                <w:noProof/>
                <w:webHidden/>
              </w:rPr>
            </w:r>
            <w:r>
              <w:rPr>
                <w:noProof/>
                <w:webHidden/>
              </w:rPr>
              <w:fldChar w:fldCharType="separate"/>
            </w:r>
            <w:r>
              <w:rPr>
                <w:noProof/>
                <w:webHidden/>
              </w:rPr>
              <w:t>11</w:t>
            </w:r>
            <w:r>
              <w:rPr>
                <w:noProof/>
                <w:webHidden/>
              </w:rPr>
              <w:fldChar w:fldCharType="end"/>
            </w:r>
          </w:hyperlink>
        </w:p>
        <w:p w:rsidR="00EE4BD4" w:rsidRDefault="00EE4BD4">
          <w:pPr>
            <w:pStyle w:val="TOC2"/>
            <w:tabs>
              <w:tab w:val="right" w:leader="dot" w:pos="9350"/>
            </w:tabs>
            <w:rPr>
              <w:noProof/>
            </w:rPr>
          </w:pPr>
          <w:hyperlink w:anchor="_Toc218874211" w:history="1">
            <w:r w:rsidRPr="002C67FD">
              <w:rPr>
                <w:rStyle w:val="Hyperlink"/>
                <w:rFonts w:ascii="Courier New" w:hAnsi="Courier New" w:cs="Courier New"/>
                <w:noProof/>
              </w:rPr>
              <w:t>Why do mergers and acquisitions fail?</w:t>
            </w:r>
            <w:r>
              <w:rPr>
                <w:noProof/>
                <w:webHidden/>
              </w:rPr>
              <w:tab/>
            </w:r>
            <w:r>
              <w:rPr>
                <w:noProof/>
                <w:webHidden/>
              </w:rPr>
              <w:fldChar w:fldCharType="begin"/>
            </w:r>
            <w:r>
              <w:rPr>
                <w:noProof/>
                <w:webHidden/>
              </w:rPr>
              <w:instrText xml:space="preserve"> PAGEREF _Toc218874211 \h </w:instrText>
            </w:r>
            <w:r>
              <w:rPr>
                <w:noProof/>
                <w:webHidden/>
              </w:rPr>
            </w:r>
            <w:r>
              <w:rPr>
                <w:noProof/>
                <w:webHidden/>
              </w:rPr>
              <w:fldChar w:fldCharType="separate"/>
            </w:r>
            <w:r>
              <w:rPr>
                <w:noProof/>
                <w:webHidden/>
              </w:rPr>
              <w:t>17</w:t>
            </w:r>
            <w:r>
              <w:rPr>
                <w:noProof/>
                <w:webHidden/>
              </w:rPr>
              <w:fldChar w:fldCharType="end"/>
            </w:r>
          </w:hyperlink>
        </w:p>
        <w:p w:rsidR="00EE4BD4" w:rsidRDefault="00EE4BD4">
          <w:pPr>
            <w:pStyle w:val="TOC2"/>
            <w:tabs>
              <w:tab w:val="right" w:leader="dot" w:pos="9350"/>
            </w:tabs>
            <w:rPr>
              <w:noProof/>
            </w:rPr>
          </w:pPr>
          <w:hyperlink w:anchor="_Toc218874212" w:history="1">
            <w:r w:rsidRPr="002C67FD">
              <w:rPr>
                <w:rStyle w:val="Hyperlink"/>
                <w:rFonts w:ascii="Courier New" w:hAnsi="Courier New" w:cs="Courier New"/>
                <w:noProof/>
              </w:rPr>
              <w:t>Why do some mergers and acquisitions succeed?</w:t>
            </w:r>
            <w:r>
              <w:rPr>
                <w:noProof/>
                <w:webHidden/>
              </w:rPr>
              <w:tab/>
            </w:r>
            <w:r>
              <w:rPr>
                <w:noProof/>
                <w:webHidden/>
              </w:rPr>
              <w:fldChar w:fldCharType="begin"/>
            </w:r>
            <w:r>
              <w:rPr>
                <w:noProof/>
                <w:webHidden/>
              </w:rPr>
              <w:instrText xml:space="preserve"> PAGEREF _Toc218874212 \h </w:instrText>
            </w:r>
            <w:r>
              <w:rPr>
                <w:noProof/>
                <w:webHidden/>
              </w:rPr>
            </w:r>
            <w:r>
              <w:rPr>
                <w:noProof/>
                <w:webHidden/>
              </w:rPr>
              <w:fldChar w:fldCharType="separate"/>
            </w:r>
            <w:r>
              <w:rPr>
                <w:noProof/>
                <w:webHidden/>
              </w:rPr>
              <w:t>23</w:t>
            </w:r>
            <w:r>
              <w:rPr>
                <w:noProof/>
                <w:webHidden/>
              </w:rPr>
              <w:fldChar w:fldCharType="end"/>
            </w:r>
          </w:hyperlink>
        </w:p>
        <w:p w:rsidR="00EE4BD4" w:rsidRDefault="00EE4BD4">
          <w:pPr>
            <w:pStyle w:val="TOC2"/>
            <w:tabs>
              <w:tab w:val="right" w:leader="dot" w:pos="9350"/>
            </w:tabs>
            <w:rPr>
              <w:noProof/>
            </w:rPr>
          </w:pPr>
          <w:hyperlink w:anchor="_Toc218874213" w:history="1">
            <w:r w:rsidRPr="002C67FD">
              <w:rPr>
                <w:rStyle w:val="Hyperlink"/>
                <w:rFonts w:ascii="Courier New" w:hAnsi="Courier New" w:cs="Courier New"/>
                <w:noProof/>
              </w:rPr>
              <w:t>Sources of synergy from M&amp;A  (Ross/Westerfield/Jaffe, Corporate Finance, 2005)</w:t>
            </w:r>
            <w:r>
              <w:rPr>
                <w:noProof/>
                <w:webHidden/>
              </w:rPr>
              <w:tab/>
            </w:r>
            <w:r>
              <w:rPr>
                <w:noProof/>
                <w:webHidden/>
              </w:rPr>
              <w:fldChar w:fldCharType="begin"/>
            </w:r>
            <w:r>
              <w:rPr>
                <w:noProof/>
                <w:webHidden/>
              </w:rPr>
              <w:instrText xml:space="preserve"> PAGEREF _Toc218874213 \h </w:instrText>
            </w:r>
            <w:r>
              <w:rPr>
                <w:noProof/>
                <w:webHidden/>
              </w:rPr>
            </w:r>
            <w:r>
              <w:rPr>
                <w:noProof/>
                <w:webHidden/>
              </w:rPr>
              <w:fldChar w:fldCharType="separate"/>
            </w:r>
            <w:r>
              <w:rPr>
                <w:noProof/>
                <w:webHidden/>
              </w:rPr>
              <w:t>25</w:t>
            </w:r>
            <w:r>
              <w:rPr>
                <w:noProof/>
                <w:webHidden/>
              </w:rPr>
              <w:fldChar w:fldCharType="end"/>
            </w:r>
          </w:hyperlink>
        </w:p>
        <w:p w:rsidR="00EE4BD4" w:rsidRDefault="00EE4BD4">
          <w:pPr>
            <w:pStyle w:val="TOC2"/>
            <w:tabs>
              <w:tab w:val="right" w:leader="dot" w:pos="9350"/>
            </w:tabs>
            <w:rPr>
              <w:noProof/>
            </w:rPr>
          </w:pPr>
          <w:hyperlink w:anchor="_Toc218874214" w:history="1">
            <w:r w:rsidRPr="002C67FD">
              <w:rPr>
                <w:rStyle w:val="Hyperlink"/>
                <w:rFonts w:ascii="Courier New" w:hAnsi="Courier New" w:cs="Courier New"/>
                <w:noProof/>
              </w:rPr>
              <w:t>What does the value of a firm mean?  (school, 2001)</w:t>
            </w:r>
            <w:r>
              <w:rPr>
                <w:noProof/>
                <w:webHidden/>
              </w:rPr>
              <w:tab/>
            </w:r>
            <w:r>
              <w:rPr>
                <w:noProof/>
                <w:webHidden/>
              </w:rPr>
              <w:fldChar w:fldCharType="begin"/>
            </w:r>
            <w:r>
              <w:rPr>
                <w:noProof/>
                <w:webHidden/>
              </w:rPr>
              <w:instrText xml:space="preserve"> PAGEREF _Toc218874214 \h </w:instrText>
            </w:r>
            <w:r>
              <w:rPr>
                <w:noProof/>
                <w:webHidden/>
              </w:rPr>
            </w:r>
            <w:r>
              <w:rPr>
                <w:noProof/>
                <w:webHidden/>
              </w:rPr>
              <w:fldChar w:fldCharType="separate"/>
            </w:r>
            <w:r>
              <w:rPr>
                <w:noProof/>
                <w:webHidden/>
              </w:rPr>
              <w:t>28</w:t>
            </w:r>
            <w:r>
              <w:rPr>
                <w:noProof/>
                <w:webHidden/>
              </w:rPr>
              <w:fldChar w:fldCharType="end"/>
            </w:r>
          </w:hyperlink>
        </w:p>
        <w:p w:rsidR="00EE4BD4" w:rsidRDefault="00EE4BD4">
          <w:pPr>
            <w:pStyle w:val="TOC2"/>
            <w:tabs>
              <w:tab w:val="right" w:leader="dot" w:pos="9350"/>
            </w:tabs>
            <w:rPr>
              <w:noProof/>
            </w:rPr>
          </w:pPr>
          <w:hyperlink w:anchor="_Toc218874215" w:history="1">
            <w:r w:rsidRPr="002C67FD">
              <w:rPr>
                <w:rStyle w:val="Hyperlink"/>
                <w:rFonts w:ascii="Courier New" w:hAnsi="Courier New" w:cs="Courier New"/>
                <w:noProof/>
              </w:rPr>
              <w:t>Methods for valuating projects. Profitability and growth</w:t>
            </w:r>
            <w:r>
              <w:rPr>
                <w:noProof/>
                <w:webHidden/>
              </w:rPr>
              <w:tab/>
            </w:r>
            <w:r>
              <w:rPr>
                <w:noProof/>
                <w:webHidden/>
              </w:rPr>
              <w:fldChar w:fldCharType="begin"/>
            </w:r>
            <w:r>
              <w:rPr>
                <w:noProof/>
                <w:webHidden/>
              </w:rPr>
              <w:instrText xml:space="preserve"> PAGEREF _Toc218874215 \h </w:instrText>
            </w:r>
            <w:r>
              <w:rPr>
                <w:noProof/>
                <w:webHidden/>
              </w:rPr>
            </w:r>
            <w:r>
              <w:rPr>
                <w:noProof/>
                <w:webHidden/>
              </w:rPr>
              <w:fldChar w:fldCharType="separate"/>
            </w:r>
            <w:r>
              <w:rPr>
                <w:noProof/>
                <w:webHidden/>
              </w:rPr>
              <w:t>29</w:t>
            </w:r>
            <w:r>
              <w:rPr>
                <w:noProof/>
                <w:webHidden/>
              </w:rPr>
              <w:fldChar w:fldCharType="end"/>
            </w:r>
          </w:hyperlink>
        </w:p>
        <w:p w:rsidR="00EE4BD4" w:rsidRDefault="00EE4BD4">
          <w:pPr>
            <w:pStyle w:val="TOC2"/>
            <w:tabs>
              <w:tab w:val="right" w:leader="dot" w:pos="9350"/>
            </w:tabs>
            <w:rPr>
              <w:noProof/>
            </w:rPr>
          </w:pPr>
          <w:hyperlink w:anchor="_Toc218874216" w:history="1">
            <w:r w:rsidRPr="002C67FD">
              <w:rPr>
                <w:rStyle w:val="Hyperlink"/>
                <w:rFonts w:ascii="Courier New" w:hAnsi="Courier New" w:cs="Courier New"/>
                <w:noProof/>
              </w:rPr>
              <w:t>How to valuate a company?  (Bernard Jaquier, 2003)</w:t>
            </w:r>
            <w:r>
              <w:rPr>
                <w:noProof/>
                <w:webHidden/>
              </w:rPr>
              <w:tab/>
            </w:r>
            <w:r>
              <w:rPr>
                <w:noProof/>
                <w:webHidden/>
              </w:rPr>
              <w:fldChar w:fldCharType="begin"/>
            </w:r>
            <w:r>
              <w:rPr>
                <w:noProof/>
                <w:webHidden/>
              </w:rPr>
              <w:instrText xml:space="preserve"> PAGEREF _Toc218874216 \h </w:instrText>
            </w:r>
            <w:r>
              <w:rPr>
                <w:noProof/>
                <w:webHidden/>
              </w:rPr>
            </w:r>
            <w:r>
              <w:rPr>
                <w:noProof/>
                <w:webHidden/>
              </w:rPr>
              <w:fldChar w:fldCharType="separate"/>
            </w:r>
            <w:r>
              <w:rPr>
                <w:noProof/>
                <w:webHidden/>
              </w:rPr>
              <w:t>37</w:t>
            </w:r>
            <w:r>
              <w:rPr>
                <w:noProof/>
                <w:webHidden/>
              </w:rPr>
              <w:fldChar w:fldCharType="end"/>
            </w:r>
          </w:hyperlink>
        </w:p>
        <w:p w:rsidR="00EE4BD4" w:rsidRDefault="00EE4BD4">
          <w:pPr>
            <w:pStyle w:val="TOC2"/>
            <w:tabs>
              <w:tab w:val="right" w:leader="dot" w:pos="9350"/>
            </w:tabs>
            <w:rPr>
              <w:noProof/>
            </w:rPr>
          </w:pPr>
          <w:hyperlink w:anchor="_Toc218874217" w:history="1">
            <w:r w:rsidRPr="002C67FD">
              <w:rPr>
                <w:rStyle w:val="Hyperlink"/>
                <w:rFonts w:ascii="Courier New" w:hAnsi="Courier New" w:cs="Courier New"/>
                <w:noProof/>
              </w:rPr>
              <w:t>How to pay for the acquisition, cash versus stock trade-offs  (HBS, (2001),)</w:t>
            </w:r>
            <w:r>
              <w:rPr>
                <w:noProof/>
                <w:webHidden/>
              </w:rPr>
              <w:tab/>
            </w:r>
            <w:r>
              <w:rPr>
                <w:noProof/>
                <w:webHidden/>
              </w:rPr>
              <w:fldChar w:fldCharType="begin"/>
            </w:r>
            <w:r>
              <w:rPr>
                <w:noProof/>
                <w:webHidden/>
              </w:rPr>
              <w:instrText xml:space="preserve"> PAGEREF _Toc218874217 \h </w:instrText>
            </w:r>
            <w:r>
              <w:rPr>
                <w:noProof/>
                <w:webHidden/>
              </w:rPr>
            </w:r>
            <w:r>
              <w:rPr>
                <w:noProof/>
                <w:webHidden/>
              </w:rPr>
              <w:fldChar w:fldCharType="separate"/>
            </w:r>
            <w:r>
              <w:rPr>
                <w:noProof/>
                <w:webHidden/>
              </w:rPr>
              <w:t>40</w:t>
            </w:r>
            <w:r>
              <w:rPr>
                <w:noProof/>
                <w:webHidden/>
              </w:rPr>
              <w:fldChar w:fldCharType="end"/>
            </w:r>
          </w:hyperlink>
        </w:p>
        <w:p w:rsidR="00EE4BD4" w:rsidRDefault="00EE4BD4">
          <w:pPr>
            <w:pStyle w:val="TOC2"/>
            <w:tabs>
              <w:tab w:val="right" w:leader="dot" w:pos="9350"/>
            </w:tabs>
            <w:rPr>
              <w:noProof/>
            </w:rPr>
          </w:pPr>
          <w:hyperlink w:anchor="_Toc218874218" w:history="1">
            <w:r w:rsidRPr="002C67FD">
              <w:rPr>
                <w:rStyle w:val="Hyperlink"/>
                <w:rFonts w:ascii="Courier New" w:hAnsi="Courier New" w:cs="Courier New"/>
                <w:noProof/>
              </w:rPr>
              <w:t>Integrative model of the factors influencing the success or the failure of a M&amp;A  (Vassilis M. Papadakis)</w:t>
            </w:r>
            <w:r>
              <w:rPr>
                <w:noProof/>
                <w:webHidden/>
              </w:rPr>
              <w:tab/>
            </w:r>
            <w:r>
              <w:rPr>
                <w:noProof/>
                <w:webHidden/>
              </w:rPr>
              <w:fldChar w:fldCharType="begin"/>
            </w:r>
            <w:r>
              <w:rPr>
                <w:noProof/>
                <w:webHidden/>
              </w:rPr>
              <w:instrText xml:space="preserve"> PAGEREF _Toc218874218 \h </w:instrText>
            </w:r>
            <w:r>
              <w:rPr>
                <w:noProof/>
                <w:webHidden/>
              </w:rPr>
            </w:r>
            <w:r>
              <w:rPr>
                <w:noProof/>
                <w:webHidden/>
              </w:rPr>
              <w:fldChar w:fldCharType="separate"/>
            </w:r>
            <w:r>
              <w:rPr>
                <w:noProof/>
                <w:webHidden/>
              </w:rPr>
              <w:t>40</w:t>
            </w:r>
            <w:r>
              <w:rPr>
                <w:noProof/>
                <w:webHidden/>
              </w:rPr>
              <w:fldChar w:fldCharType="end"/>
            </w:r>
          </w:hyperlink>
        </w:p>
        <w:p w:rsidR="00EE4BD4" w:rsidRDefault="00EE4BD4">
          <w:pPr>
            <w:pStyle w:val="TOC2"/>
            <w:tabs>
              <w:tab w:val="right" w:leader="dot" w:pos="9350"/>
            </w:tabs>
            <w:rPr>
              <w:noProof/>
            </w:rPr>
          </w:pPr>
          <w:hyperlink w:anchor="_Toc218874219" w:history="1">
            <w:r w:rsidRPr="002C67FD">
              <w:rPr>
                <w:rStyle w:val="Hyperlink"/>
                <w:rFonts w:ascii="Courier New" w:hAnsi="Courier New" w:cs="Courier New"/>
                <w:noProof/>
              </w:rPr>
              <w:t>Formulation of propositions</w:t>
            </w:r>
            <w:r>
              <w:rPr>
                <w:noProof/>
                <w:webHidden/>
              </w:rPr>
              <w:tab/>
            </w:r>
            <w:r>
              <w:rPr>
                <w:noProof/>
                <w:webHidden/>
              </w:rPr>
              <w:fldChar w:fldCharType="begin"/>
            </w:r>
            <w:r>
              <w:rPr>
                <w:noProof/>
                <w:webHidden/>
              </w:rPr>
              <w:instrText xml:space="preserve"> PAGEREF _Toc218874219 \h </w:instrText>
            </w:r>
            <w:r>
              <w:rPr>
                <w:noProof/>
                <w:webHidden/>
              </w:rPr>
            </w:r>
            <w:r>
              <w:rPr>
                <w:noProof/>
                <w:webHidden/>
              </w:rPr>
              <w:fldChar w:fldCharType="separate"/>
            </w:r>
            <w:r>
              <w:rPr>
                <w:noProof/>
                <w:webHidden/>
              </w:rPr>
              <w:t>41</w:t>
            </w:r>
            <w:r>
              <w:rPr>
                <w:noProof/>
                <w:webHidden/>
              </w:rPr>
              <w:fldChar w:fldCharType="end"/>
            </w:r>
          </w:hyperlink>
        </w:p>
        <w:p w:rsidR="00EE4BD4" w:rsidRDefault="00EE4BD4">
          <w:pPr>
            <w:pStyle w:val="TOC1"/>
            <w:tabs>
              <w:tab w:val="right" w:leader="dot" w:pos="9350"/>
            </w:tabs>
            <w:rPr>
              <w:rStyle w:val="Hyperlink"/>
              <w:noProof/>
            </w:rPr>
          </w:pPr>
        </w:p>
        <w:p w:rsidR="00EE4BD4" w:rsidRDefault="00EE4BD4" w:rsidP="00EE4BD4"/>
        <w:p w:rsidR="00EE4BD4" w:rsidRPr="00EE4BD4" w:rsidRDefault="00EE4BD4" w:rsidP="00EE4BD4"/>
        <w:p w:rsidR="00EE4BD4" w:rsidRDefault="00EE4BD4">
          <w:pPr>
            <w:pStyle w:val="TOC1"/>
            <w:tabs>
              <w:tab w:val="right" w:leader="dot" w:pos="9350"/>
            </w:tabs>
            <w:rPr>
              <w:noProof/>
            </w:rPr>
          </w:pPr>
          <w:hyperlink w:anchor="_Toc218874220" w:history="1">
            <w:r w:rsidRPr="00EE4BD4">
              <w:rPr>
                <w:rStyle w:val="Hyperlink"/>
                <w:rFonts w:ascii="Courier New" w:hAnsi="Courier New" w:cs="Courier New"/>
                <w:b/>
                <w:noProof/>
              </w:rPr>
              <w:t>CHAPTER 3</w:t>
            </w:r>
            <w:r>
              <w:rPr>
                <w:noProof/>
                <w:webHidden/>
              </w:rPr>
              <w:tab/>
            </w:r>
            <w:r>
              <w:rPr>
                <w:noProof/>
                <w:webHidden/>
              </w:rPr>
              <w:fldChar w:fldCharType="begin"/>
            </w:r>
            <w:r>
              <w:rPr>
                <w:noProof/>
                <w:webHidden/>
              </w:rPr>
              <w:instrText xml:space="preserve"> PAGEREF _Toc218874220 \h </w:instrText>
            </w:r>
            <w:r>
              <w:rPr>
                <w:noProof/>
                <w:webHidden/>
              </w:rPr>
            </w:r>
            <w:r>
              <w:rPr>
                <w:noProof/>
                <w:webHidden/>
              </w:rPr>
              <w:fldChar w:fldCharType="separate"/>
            </w:r>
            <w:r>
              <w:rPr>
                <w:noProof/>
                <w:webHidden/>
              </w:rPr>
              <w:t>42</w:t>
            </w:r>
            <w:r>
              <w:rPr>
                <w:noProof/>
                <w:webHidden/>
              </w:rPr>
              <w:fldChar w:fldCharType="end"/>
            </w:r>
          </w:hyperlink>
        </w:p>
        <w:p w:rsidR="00EE4BD4" w:rsidRDefault="00EE4BD4">
          <w:pPr>
            <w:pStyle w:val="TOC1"/>
            <w:tabs>
              <w:tab w:val="right" w:leader="dot" w:pos="9350"/>
            </w:tabs>
            <w:rPr>
              <w:noProof/>
            </w:rPr>
          </w:pPr>
          <w:hyperlink w:anchor="_Toc218874221" w:history="1">
            <w:r w:rsidRPr="002C67FD">
              <w:rPr>
                <w:rStyle w:val="Hyperlink"/>
                <w:rFonts w:ascii="Courier New" w:hAnsi="Courier New" w:cs="Courier New"/>
                <w:noProof/>
              </w:rPr>
              <w:t>RESEARCH OBJECTIVE AND RESEARCH DESIGN</w:t>
            </w:r>
            <w:r>
              <w:rPr>
                <w:noProof/>
                <w:webHidden/>
              </w:rPr>
              <w:tab/>
            </w:r>
            <w:r>
              <w:rPr>
                <w:noProof/>
                <w:webHidden/>
              </w:rPr>
              <w:fldChar w:fldCharType="begin"/>
            </w:r>
            <w:r>
              <w:rPr>
                <w:noProof/>
                <w:webHidden/>
              </w:rPr>
              <w:instrText xml:space="preserve"> PAGEREF _Toc218874221 \h </w:instrText>
            </w:r>
            <w:r>
              <w:rPr>
                <w:noProof/>
                <w:webHidden/>
              </w:rPr>
            </w:r>
            <w:r>
              <w:rPr>
                <w:noProof/>
                <w:webHidden/>
              </w:rPr>
              <w:fldChar w:fldCharType="separate"/>
            </w:r>
            <w:r>
              <w:rPr>
                <w:noProof/>
                <w:webHidden/>
              </w:rPr>
              <w:t>43</w:t>
            </w:r>
            <w:r>
              <w:rPr>
                <w:noProof/>
                <w:webHidden/>
              </w:rPr>
              <w:fldChar w:fldCharType="end"/>
            </w:r>
          </w:hyperlink>
        </w:p>
        <w:p w:rsidR="00EE4BD4" w:rsidRDefault="00EE4BD4">
          <w:pPr>
            <w:pStyle w:val="TOC2"/>
            <w:tabs>
              <w:tab w:val="right" w:leader="dot" w:pos="9350"/>
            </w:tabs>
            <w:rPr>
              <w:noProof/>
            </w:rPr>
          </w:pPr>
          <w:hyperlink w:anchor="_Toc218874222" w:history="1">
            <w:r w:rsidRPr="002C67FD">
              <w:rPr>
                <w:rStyle w:val="Hyperlink"/>
                <w:rFonts w:ascii="Courier New" w:hAnsi="Courier New" w:cs="Courier New"/>
                <w:noProof/>
              </w:rPr>
              <w:t>Why did we choose this topic?</w:t>
            </w:r>
            <w:r>
              <w:rPr>
                <w:noProof/>
                <w:webHidden/>
              </w:rPr>
              <w:tab/>
            </w:r>
            <w:r>
              <w:rPr>
                <w:noProof/>
                <w:webHidden/>
              </w:rPr>
              <w:fldChar w:fldCharType="begin"/>
            </w:r>
            <w:r>
              <w:rPr>
                <w:noProof/>
                <w:webHidden/>
              </w:rPr>
              <w:instrText xml:space="preserve"> PAGEREF _Toc218874222 \h </w:instrText>
            </w:r>
            <w:r>
              <w:rPr>
                <w:noProof/>
                <w:webHidden/>
              </w:rPr>
            </w:r>
            <w:r>
              <w:rPr>
                <w:noProof/>
                <w:webHidden/>
              </w:rPr>
              <w:fldChar w:fldCharType="separate"/>
            </w:r>
            <w:r>
              <w:rPr>
                <w:noProof/>
                <w:webHidden/>
              </w:rPr>
              <w:t>43</w:t>
            </w:r>
            <w:r>
              <w:rPr>
                <w:noProof/>
                <w:webHidden/>
              </w:rPr>
              <w:fldChar w:fldCharType="end"/>
            </w:r>
          </w:hyperlink>
        </w:p>
        <w:p w:rsidR="00EE4BD4" w:rsidRDefault="00EE4BD4">
          <w:pPr>
            <w:pStyle w:val="TOC2"/>
            <w:tabs>
              <w:tab w:val="right" w:leader="dot" w:pos="9350"/>
            </w:tabs>
            <w:rPr>
              <w:noProof/>
            </w:rPr>
          </w:pPr>
          <w:hyperlink w:anchor="_Toc218874223" w:history="1">
            <w:r w:rsidRPr="002C67FD">
              <w:rPr>
                <w:rStyle w:val="Hyperlink"/>
                <w:rFonts w:ascii="Courier New" w:hAnsi="Courier New" w:cs="Courier New"/>
                <w:noProof/>
              </w:rPr>
              <w:t>Research Question (Problem Statement)</w:t>
            </w:r>
            <w:r>
              <w:rPr>
                <w:noProof/>
                <w:webHidden/>
              </w:rPr>
              <w:tab/>
            </w:r>
            <w:r>
              <w:rPr>
                <w:noProof/>
                <w:webHidden/>
              </w:rPr>
              <w:fldChar w:fldCharType="begin"/>
            </w:r>
            <w:r>
              <w:rPr>
                <w:noProof/>
                <w:webHidden/>
              </w:rPr>
              <w:instrText xml:space="preserve"> PAGEREF _Toc218874223 \h </w:instrText>
            </w:r>
            <w:r>
              <w:rPr>
                <w:noProof/>
                <w:webHidden/>
              </w:rPr>
            </w:r>
            <w:r>
              <w:rPr>
                <w:noProof/>
                <w:webHidden/>
              </w:rPr>
              <w:fldChar w:fldCharType="separate"/>
            </w:r>
            <w:r>
              <w:rPr>
                <w:noProof/>
                <w:webHidden/>
              </w:rPr>
              <w:t>43</w:t>
            </w:r>
            <w:r>
              <w:rPr>
                <w:noProof/>
                <w:webHidden/>
              </w:rPr>
              <w:fldChar w:fldCharType="end"/>
            </w:r>
          </w:hyperlink>
        </w:p>
        <w:p w:rsidR="00EE4BD4" w:rsidRDefault="00EE4BD4">
          <w:pPr>
            <w:pStyle w:val="TOC2"/>
            <w:tabs>
              <w:tab w:val="right" w:leader="dot" w:pos="9350"/>
            </w:tabs>
            <w:rPr>
              <w:noProof/>
            </w:rPr>
          </w:pPr>
          <w:hyperlink w:anchor="_Toc218874224" w:history="1">
            <w:r w:rsidRPr="002C67FD">
              <w:rPr>
                <w:rStyle w:val="Hyperlink"/>
                <w:rFonts w:ascii="Courier New" w:hAnsi="Courier New" w:cs="Courier New"/>
                <w:noProof/>
              </w:rPr>
              <w:t>Research Objectives</w:t>
            </w:r>
            <w:r>
              <w:rPr>
                <w:noProof/>
                <w:webHidden/>
              </w:rPr>
              <w:tab/>
            </w:r>
            <w:r>
              <w:rPr>
                <w:noProof/>
                <w:webHidden/>
              </w:rPr>
              <w:fldChar w:fldCharType="begin"/>
            </w:r>
            <w:r>
              <w:rPr>
                <w:noProof/>
                <w:webHidden/>
              </w:rPr>
              <w:instrText xml:space="preserve"> PAGEREF _Toc218874224 \h </w:instrText>
            </w:r>
            <w:r>
              <w:rPr>
                <w:noProof/>
                <w:webHidden/>
              </w:rPr>
            </w:r>
            <w:r>
              <w:rPr>
                <w:noProof/>
                <w:webHidden/>
              </w:rPr>
              <w:fldChar w:fldCharType="separate"/>
            </w:r>
            <w:r>
              <w:rPr>
                <w:noProof/>
                <w:webHidden/>
              </w:rPr>
              <w:t>43</w:t>
            </w:r>
            <w:r>
              <w:rPr>
                <w:noProof/>
                <w:webHidden/>
              </w:rPr>
              <w:fldChar w:fldCharType="end"/>
            </w:r>
          </w:hyperlink>
        </w:p>
        <w:p w:rsidR="00EE4BD4" w:rsidRDefault="00EE4BD4">
          <w:pPr>
            <w:pStyle w:val="TOC2"/>
            <w:tabs>
              <w:tab w:val="right" w:leader="dot" w:pos="9350"/>
            </w:tabs>
            <w:rPr>
              <w:noProof/>
            </w:rPr>
          </w:pPr>
          <w:hyperlink w:anchor="_Toc218874225" w:history="1">
            <w:r w:rsidRPr="002C67FD">
              <w:rPr>
                <w:rStyle w:val="Hyperlink"/>
                <w:rFonts w:ascii="Courier New" w:hAnsi="Courier New" w:cs="Courier New"/>
                <w:noProof/>
              </w:rPr>
              <w:t>Deductive theory</w:t>
            </w:r>
            <w:r>
              <w:rPr>
                <w:noProof/>
                <w:webHidden/>
              </w:rPr>
              <w:tab/>
            </w:r>
            <w:r>
              <w:rPr>
                <w:noProof/>
                <w:webHidden/>
              </w:rPr>
              <w:fldChar w:fldCharType="begin"/>
            </w:r>
            <w:r>
              <w:rPr>
                <w:noProof/>
                <w:webHidden/>
              </w:rPr>
              <w:instrText xml:space="preserve"> PAGEREF _Toc218874225 \h </w:instrText>
            </w:r>
            <w:r>
              <w:rPr>
                <w:noProof/>
                <w:webHidden/>
              </w:rPr>
            </w:r>
            <w:r>
              <w:rPr>
                <w:noProof/>
                <w:webHidden/>
              </w:rPr>
              <w:fldChar w:fldCharType="separate"/>
            </w:r>
            <w:r>
              <w:rPr>
                <w:noProof/>
                <w:webHidden/>
              </w:rPr>
              <w:t>43</w:t>
            </w:r>
            <w:r>
              <w:rPr>
                <w:noProof/>
                <w:webHidden/>
              </w:rPr>
              <w:fldChar w:fldCharType="end"/>
            </w:r>
          </w:hyperlink>
        </w:p>
        <w:p w:rsidR="00EE4BD4" w:rsidRDefault="00EE4BD4">
          <w:pPr>
            <w:pStyle w:val="TOC2"/>
            <w:tabs>
              <w:tab w:val="right" w:leader="dot" w:pos="9350"/>
            </w:tabs>
            <w:rPr>
              <w:noProof/>
            </w:rPr>
          </w:pPr>
          <w:hyperlink w:anchor="_Toc218874226" w:history="1">
            <w:r w:rsidRPr="002C67FD">
              <w:rPr>
                <w:rStyle w:val="Hyperlink"/>
                <w:rFonts w:ascii="Courier New" w:hAnsi="Courier New" w:cs="Courier New"/>
                <w:noProof/>
              </w:rPr>
              <w:t>Research Design</w:t>
            </w:r>
            <w:r>
              <w:rPr>
                <w:noProof/>
                <w:webHidden/>
              </w:rPr>
              <w:tab/>
            </w:r>
            <w:r>
              <w:rPr>
                <w:noProof/>
                <w:webHidden/>
              </w:rPr>
              <w:fldChar w:fldCharType="begin"/>
            </w:r>
            <w:r>
              <w:rPr>
                <w:noProof/>
                <w:webHidden/>
              </w:rPr>
              <w:instrText xml:space="preserve"> PAGEREF _Toc218874226 \h </w:instrText>
            </w:r>
            <w:r>
              <w:rPr>
                <w:noProof/>
                <w:webHidden/>
              </w:rPr>
            </w:r>
            <w:r>
              <w:rPr>
                <w:noProof/>
                <w:webHidden/>
              </w:rPr>
              <w:fldChar w:fldCharType="separate"/>
            </w:r>
            <w:r>
              <w:rPr>
                <w:noProof/>
                <w:webHidden/>
              </w:rPr>
              <w:t>44</w:t>
            </w:r>
            <w:r>
              <w:rPr>
                <w:noProof/>
                <w:webHidden/>
              </w:rPr>
              <w:fldChar w:fldCharType="end"/>
            </w:r>
          </w:hyperlink>
        </w:p>
        <w:p w:rsidR="00EE4BD4" w:rsidRDefault="00EE4BD4">
          <w:pPr>
            <w:pStyle w:val="TOC2"/>
            <w:tabs>
              <w:tab w:val="right" w:leader="dot" w:pos="9350"/>
            </w:tabs>
            <w:rPr>
              <w:noProof/>
            </w:rPr>
          </w:pPr>
          <w:hyperlink w:anchor="_Toc218874227" w:history="1">
            <w:r w:rsidRPr="002C67FD">
              <w:rPr>
                <w:rStyle w:val="Hyperlink"/>
                <w:rFonts w:ascii="Courier New" w:hAnsi="Courier New" w:cs="Courier New"/>
                <w:noProof/>
              </w:rPr>
              <w:t>Research Methodology</w:t>
            </w:r>
            <w:r>
              <w:rPr>
                <w:noProof/>
                <w:webHidden/>
              </w:rPr>
              <w:tab/>
            </w:r>
            <w:r>
              <w:rPr>
                <w:noProof/>
                <w:webHidden/>
              </w:rPr>
              <w:fldChar w:fldCharType="begin"/>
            </w:r>
            <w:r>
              <w:rPr>
                <w:noProof/>
                <w:webHidden/>
              </w:rPr>
              <w:instrText xml:space="preserve"> PAGEREF _Toc218874227 \h </w:instrText>
            </w:r>
            <w:r>
              <w:rPr>
                <w:noProof/>
                <w:webHidden/>
              </w:rPr>
            </w:r>
            <w:r>
              <w:rPr>
                <w:noProof/>
                <w:webHidden/>
              </w:rPr>
              <w:fldChar w:fldCharType="separate"/>
            </w:r>
            <w:r>
              <w:rPr>
                <w:noProof/>
                <w:webHidden/>
              </w:rPr>
              <w:t>44</w:t>
            </w:r>
            <w:r>
              <w:rPr>
                <w:noProof/>
                <w:webHidden/>
              </w:rPr>
              <w:fldChar w:fldCharType="end"/>
            </w:r>
          </w:hyperlink>
        </w:p>
        <w:p w:rsidR="00EE4BD4" w:rsidRDefault="00EE4BD4">
          <w:pPr>
            <w:pStyle w:val="TOC2"/>
            <w:tabs>
              <w:tab w:val="right" w:leader="dot" w:pos="9350"/>
            </w:tabs>
            <w:rPr>
              <w:noProof/>
            </w:rPr>
          </w:pPr>
          <w:hyperlink w:anchor="_Toc218874228" w:history="1">
            <w:r w:rsidRPr="002C67FD">
              <w:rPr>
                <w:rStyle w:val="Hyperlink"/>
                <w:rFonts w:ascii="Courier New" w:hAnsi="Courier New" w:cs="Courier New"/>
                <w:noProof/>
              </w:rPr>
              <w:t>Limits of this study</w:t>
            </w:r>
            <w:r>
              <w:rPr>
                <w:noProof/>
                <w:webHidden/>
              </w:rPr>
              <w:tab/>
            </w:r>
            <w:r>
              <w:rPr>
                <w:noProof/>
                <w:webHidden/>
              </w:rPr>
              <w:fldChar w:fldCharType="begin"/>
            </w:r>
            <w:r>
              <w:rPr>
                <w:noProof/>
                <w:webHidden/>
              </w:rPr>
              <w:instrText xml:space="preserve"> PAGEREF _Toc218874228 \h </w:instrText>
            </w:r>
            <w:r>
              <w:rPr>
                <w:noProof/>
                <w:webHidden/>
              </w:rPr>
            </w:r>
            <w:r>
              <w:rPr>
                <w:noProof/>
                <w:webHidden/>
              </w:rPr>
              <w:fldChar w:fldCharType="separate"/>
            </w:r>
            <w:r>
              <w:rPr>
                <w:noProof/>
                <w:webHidden/>
              </w:rPr>
              <w:t>46</w:t>
            </w:r>
            <w:r>
              <w:rPr>
                <w:noProof/>
                <w:webHidden/>
              </w:rPr>
              <w:fldChar w:fldCharType="end"/>
            </w:r>
          </w:hyperlink>
        </w:p>
        <w:p w:rsidR="00EE4BD4" w:rsidRDefault="00EE4BD4">
          <w:pPr>
            <w:pStyle w:val="TOC1"/>
            <w:tabs>
              <w:tab w:val="right" w:leader="dot" w:pos="9350"/>
            </w:tabs>
            <w:rPr>
              <w:rStyle w:val="Hyperlink"/>
              <w:noProof/>
            </w:rPr>
          </w:pPr>
        </w:p>
        <w:p w:rsidR="00EE4BD4" w:rsidRDefault="00EE4BD4">
          <w:pPr>
            <w:pStyle w:val="TOC1"/>
            <w:tabs>
              <w:tab w:val="right" w:leader="dot" w:pos="9350"/>
            </w:tabs>
            <w:rPr>
              <w:noProof/>
            </w:rPr>
          </w:pPr>
          <w:hyperlink w:anchor="_Toc218874229" w:history="1">
            <w:r w:rsidRPr="00EE4BD4">
              <w:rPr>
                <w:rStyle w:val="Hyperlink"/>
                <w:rFonts w:ascii="Courier New" w:hAnsi="Courier New" w:cs="Courier New"/>
                <w:b/>
                <w:noProof/>
              </w:rPr>
              <w:t>CHAPTER 4</w:t>
            </w:r>
            <w:r>
              <w:rPr>
                <w:noProof/>
                <w:webHidden/>
              </w:rPr>
              <w:tab/>
            </w:r>
            <w:r>
              <w:rPr>
                <w:noProof/>
                <w:webHidden/>
              </w:rPr>
              <w:fldChar w:fldCharType="begin"/>
            </w:r>
            <w:r>
              <w:rPr>
                <w:noProof/>
                <w:webHidden/>
              </w:rPr>
              <w:instrText xml:space="preserve"> PAGEREF _Toc218874229 \h </w:instrText>
            </w:r>
            <w:r>
              <w:rPr>
                <w:noProof/>
                <w:webHidden/>
              </w:rPr>
            </w:r>
            <w:r>
              <w:rPr>
                <w:noProof/>
                <w:webHidden/>
              </w:rPr>
              <w:fldChar w:fldCharType="separate"/>
            </w:r>
            <w:r>
              <w:rPr>
                <w:noProof/>
                <w:webHidden/>
              </w:rPr>
              <w:t>48</w:t>
            </w:r>
            <w:r>
              <w:rPr>
                <w:noProof/>
                <w:webHidden/>
              </w:rPr>
              <w:fldChar w:fldCharType="end"/>
            </w:r>
          </w:hyperlink>
        </w:p>
        <w:p w:rsidR="00EE4BD4" w:rsidRDefault="00EE4BD4">
          <w:pPr>
            <w:pStyle w:val="TOC1"/>
            <w:tabs>
              <w:tab w:val="right" w:leader="dot" w:pos="9350"/>
            </w:tabs>
            <w:rPr>
              <w:noProof/>
            </w:rPr>
          </w:pPr>
          <w:hyperlink w:anchor="_Toc218874230" w:history="1">
            <w:r w:rsidRPr="002C67FD">
              <w:rPr>
                <w:rStyle w:val="Hyperlink"/>
                <w:rFonts w:ascii="Courier New" w:hAnsi="Courier New" w:cs="Courier New"/>
                <w:noProof/>
              </w:rPr>
              <w:t>Case study of Stora Enso</w:t>
            </w:r>
            <w:r>
              <w:rPr>
                <w:noProof/>
                <w:webHidden/>
              </w:rPr>
              <w:tab/>
            </w:r>
            <w:r>
              <w:rPr>
                <w:noProof/>
                <w:webHidden/>
              </w:rPr>
              <w:fldChar w:fldCharType="begin"/>
            </w:r>
            <w:r>
              <w:rPr>
                <w:noProof/>
                <w:webHidden/>
              </w:rPr>
              <w:instrText xml:space="preserve"> PAGEREF _Toc218874230 \h </w:instrText>
            </w:r>
            <w:r>
              <w:rPr>
                <w:noProof/>
                <w:webHidden/>
              </w:rPr>
            </w:r>
            <w:r>
              <w:rPr>
                <w:noProof/>
                <w:webHidden/>
              </w:rPr>
              <w:fldChar w:fldCharType="separate"/>
            </w:r>
            <w:r>
              <w:rPr>
                <w:noProof/>
                <w:webHidden/>
              </w:rPr>
              <w:t>49</w:t>
            </w:r>
            <w:r>
              <w:rPr>
                <w:noProof/>
                <w:webHidden/>
              </w:rPr>
              <w:fldChar w:fldCharType="end"/>
            </w:r>
          </w:hyperlink>
        </w:p>
        <w:p w:rsidR="00EE4BD4" w:rsidRDefault="00EE4BD4">
          <w:pPr>
            <w:pStyle w:val="TOC2"/>
            <w:tabs>
              <w:tab w:val="right" w:leader="dot" w:pos="9350"/>
            </w:tabs>
            <w:rPr>
              <w:noProof/>
            </w:rPr>
          </w:pPr>
          <w:hyperlink w:anchor="_Toc218874231" w:history="1">
            <w:r w:rsidRPr="002C67FD">
              <w:rPr>
                <w:rStyle w:val="Hyperlink"/>
                <w:rFonts w:ascii="Courier New" w:hAnsi="Courier New" w:cs="Courier New"/>
                <w:noProof/>
              </w:rPr>
              <w:t>Introduction to the forestry industry</w:t>
            </w:r>
            <w:r>
              <w:rPr>
                <w:noProof/>
                <w:webHidden/>
              </w:rPr>
              <w:tab/>
            </w:r>
            <w:r>
              <w:rPr>
                <w:noProof/>
                <w:webHidden/>
              </w:rPr>
              <w:fldChar w:fldCharType="begin"/>
            </w:r>
            <w:r>
              <w:rPr>
                <w:noProof/>
                <w:webHidden/>
              </w:rPr>
              <w:instrText xml:space="preserve"> PAGEREF _Toc218874231 \h </w:instrText>
            </w:r>
            <w:r>
              <w:rPr>
                <w:noProof/>
                <w:webHidden/>
              </w:rPr>
            </w:r>
            <w:r>
              <w:rPr>
                <w:noProof/>
                <w:webHidden/>
              </w:rPr>
              <w:fldChar w:fldCharType="separate"/>
            </w:r>
            <w:r>
              <w:rPr>
                <w:noProof/>
                <w:webHidden/>
              </w:rPr>
              <w:t>49</w:t>
            </w:r>
            <w:r>
              <w:rPr>
                <w:noProof/>
                <w:webHidden/>
              </w:rPr>
              <w:fldChar w:fldCharType="end"/>
            </w:r>
          </w:hyperlink>
        </w:p>
        <w:p w:rsidR="00EE4BD4" w:rsidRDefault="00EE4BD4">
          <w:pPr>
            <w:pStyle w:val="TOC2"/>
            <w:tabs>
              <w:tab w:val="right" w:leader="dot" w:pos="9350"/>
            </w:tabs>
            <w:rPr>
              <w:noProof/>
            </w:rPr>
          </w:pPr>
          <w:hyperlink w:anchor="_Toc218874232" w:history="1">
            <w:r w:rsidRPr="002C67FD">
              <w:rPr>
                <w:rStyle w:val="Hyperlink"/>
                <w:rFonts w:ascii="Courier New" w:hAnsi="Courier New" w:cs="Courier New"/>
                <w:noProof/>
              </w:rPr>
              <w:t>Merger background</w:t>
            </w:r>
            <w:r>
              <w:rPr>
                <w:noProof/>
                <w:webHidden/>
              </w:rPr>
              <w:tab/>
            </w:r>
            <w:r>
              <w:rPr>
                <w:noProof/>
                <w:webHidden/>
              </w:rPr>
              <w:fldChar w:fldCharType="begin"/>
            </w:r>
            <w:r>
              <w:rPr>
                <w:noProof/>
                <w:webHidden/>
              </w:rPr>
              <w:instrText xml:space="preserve"> PAGEREF _Toc218874232 \h </w:instrText>
            </w:r>
            <w:r>
              <w:rPr>
                <w:noProof/>
                <w:webHidden/>
              </w:rPr>
            </w:r>
            <w:r>
              <w:rPr>
                <w:noProof/>
                <w:webHidden/>
              </w:rPr>
              <w:fldChar w:fldCharType="separate"/>
            </w:r>
            <w:r>
              <w:rPr>
                <w:noProof/>
                <w:webHidden/>
              </w:rPr>
              <w:t>50</w:t>
            </w:r>
            <w:r>
              <w:rPr>
                <w:noProof/>
                <w:webHidden/>
              </w:rPr>
              <w:fldChar w:fldCharType="end"/>
            </w:r>
          </w:hyperlink>
        </w:p>
        <w:p w:rsidR="00EE4BD4" w:rsidRDefault="00EE4BD4">
          <w:pPr>
            <w:pStyle w:val="TOC2"/>
            <w:tabs>
              <w:tab w:val="right" w:leader="dot" w:pos="9350"/>
            </w:tabs>
            <w:rPr>
              <w:noProof/>
            </w:rPr>
          </w:pPr>
          <w:hyperlink w:anchor="_Toc218874233" w:history="1">
            <w:r w:rsidRPr="002C67FD">
              <w:rPr>
                <w:rStyle w:val="Hyperlink"/>
                <w:rFonts w:ascii="Courier New" w:hAnsi="Courier New" w:cs="Courier New"/>
                <w:noProof/>
              </w:rPr>
              <w:t xml:space="preserve">Introduction to Enso </w:t>
            </w:r>
            <w:r>
              <w:rPr>
                <w:noProof/>
                <w:webHidden/>
              </w:rPr>
              <w:tab/>
            </w:r>
            <w:r>
              <w:rPr>
                <w:noProof/>
                <w:webHidden/>
              </w:rPr>
              <w:fldChar w:fldCharType="begin"/>
            </w:r>
            <w:r>
              <w:rPr>
                <w:noProof/>
                <w:webHidden/>
              </w:rPr>
              <w:instrText xml:space="preserve"> PAGEREF _Toc218874233 \h </w:instrText>
            </w:r>
            <w:r>
              <w:rPr>
                <w:noProof/>
                <w:webHidden/>
              </w:rPr>
            </w:r>
            <w:r>
              <w:rPr>
                <w:noProof/>
                <w:webHidden/>
              </w:rPr>
              <w:fldChar w:fldCharType="separate"/>
            </w:r>
            <w:r>
              <w:rPr>
                <w:noProof/>
                <w:webHidden/>
              </w:rPr>
              <w:t>50</w:t>
            </w:r>
            <w:r>
              <w:rPr>
                <w:noProof/>
                <w:webHidden/>
              </w:rPr>
              <w:fldChar w:fldCharType="end"/>
            </w:r>
          </w:hyperlink>
        </w:p>
        <w:p w:rsidR="00EE4BD4" w:rsidRDefault="00EE4BD4">
          <w:pPr>
            <w:pStyle w:val="TOC2"/>
            <w:tabs>
              <w:tab w:val="right" w:leader="dot" w:pos="9350"/>
            </w:tabs>
            <w:rPr>
              <w:noProof/>
            </w:rPr>
          </w:pPr>
          <w:hyperlink w:anchor="_Toc218874234" w:history="1">
            <w:r w:rsidRPr="002C67FD">
              <w:rPr>
                <w:rStyle w:val="Hyperlink"/>
                <w:rFonts w:ascii="Courier New" w:hAnsi="Courier New" w:cs="Courier New"/>
                <w:noProof/>
              </w:rPr>
              <w:t>Transaction</w:t>
            </w:r>
            <w:r>
              <w:rPr>
                <w:noProof/>
                <w:webHidden/>
              </w:rPr>
              <w:tab/>
            </w:r>
            <w:r>
              <w:rPr>
                <w:noProof/>
                <w:webHidden/>
              </w:rPr>
              <w:fldChar w:fldCharType="begin"/>
            </w:r>
            <w:r>
              <w:rPr>
                <w:noProof/>
                <w:webHidden/>
              </w:rPr>
              <w:instrText xml:space="preserve"> PAGEREF _Toc218874234 \h </w:instrText>
            </w:r>
            <w:r>
              <w:rPr>
                <w:noProof/>
                <w:webHidden/>
              </w:rPr>
            </w:r>
            <w:r>
              <w:rPr>
                <w:noProof/>
                <w:webHidden/>
              </w:rPr>
              <w:fldChar w:fldCharType="separate"/>
            </w:r>
            <w:r>
              <w:rPr>
                <w:noProof/>
                <w:webHidden/>
              </w:rPr>
              <w:t>51</w:t>
            </w:r>
            <w:r>
              <w:rPr>
                <w:noProof/>
                <w:webHidden/>
              </w:rPr>
              <w:fldChar w:fldCharType="end"/>
            </w:r>
          </w:hyperlink>
        </w:p>
        <w:p w:rsidR="00EE4BD4" w:rsidRDefault="00EE4BD4">
          <w:pPr>
            <w:pStyle w:val="TOC2"/>
            <w:tabs>
              <w:tab w:val="right" w:leader="dot" w:pos="9350"/>
            </w:tabs>
            <w:rPr>
              <w:noProof/>
            </w:rPr>
          </w:pPr>
          <w:hyperlink w:anchor="_Toc218874235" w:history="1">
            <w:r w:rsidRPr="002C67FD">
              <w:rPr>
                <w:rStyle w:val="Hyperlink"/>
                <w:rFonts w:ascii="Courier New" w:hAnsi="Courier New" w:cs="Courier New"/>
                <w:noProof/>
              </w:rPr>
              <w:t>Expected results</w:t>
            </w:r>
            <w:r>
              <w:rPr>
                <w:noProof/>
                <w:webHidden/>
              </w:rPr>
              <w:tab/>
            </w:r>
            <w:r>
              <w:rPr>
                <w:noProof/>
                <w:webHidden/>
              </w:rPr>
              <w:fldChar w:fldCharType="begin"/>
            </w:r>
            <w:r>
              <w:rPr>
                <w:noProof/>
                <w:webHidden/>
              </w:rPr>
              <w:instrText xml:space="preserve"> PAGEREF _Toc218874235 \h </w:instrText>
            </w:r>
            <w:r>
              <w:rPr>
                <w:noProof/>
                <w:webHidden/>
              </w:rPr>
            </w:r>
            <w:r>
              <w:rPr>
                <w:noProof/>
                <w:webHidden/>
              </w:rPr>
              <w:fldChar w:fldCharType="separate"/>
            </w:r>
            <w:r>
              <w:rPr>
                <w:noProof/>
                <w:webHidden/>
              </w:rPr>
              <w:t>52</w:t>
            </w:r>
            <w:r>
              <w:rPr>
                <w:noProof/>
                <w:webHidden/>
              </w:rPr>
              <w:fldChar w:fldCharType="end"/>
            </w:r>
          </w:hyperlink>
        </w:p>
        <w:p w:rsidR="00EE4BD4" w:rsidRDefault="00EE4BD4">
          <w:pPr>
            <w:pStyle w:val="TOC2"/>
            <w:tabs>
              <w:tab w:val="right" w:leader="dot" w:pos="9350"/>
            </w:tabs>
            <w:rPr>
              <w:noProof/>
            </w:rPr>
          </w:pPr>
          <w:hyperlink w:anchor="_Toc218874236" w:history="1">
            <w:r w:rsidRPr="002C67FD">
              <w:rPr>
                <w:rStyle w:val="Hyperlink"/>
                <w:rFonts w:ascii="Courier New" w:hAnsi="Courier New" w:cs="Courier New"/>
                <w:noProof/>
              </w:rPr>
              <w:t xml:space="preserve">Real results. Was the merger a success? </w:t>
            </w:r>
            <w:r>
              <w:rPr>
                <w:noProof/>
                <w:webHidden/>
              </w:rPr>
              <w:tab/>
            </w:r>
            <w:r>
              <w:rPr>
                <w:noProof/>
                <w:webHidden/>
              </w:rPr>
              <w:fldChar w:fldCharType="begin"/>
            </w:r>
            <w:r>
              <w:rPr>
                <w:noProof/>
                <w:webHidden/>
              </w:rPr>
              <w:instrText xml:space="preserve"> PAGEREF _Toc218874236 \h </w:instrText>
            </w:r>
            <w:r>
              <w:rPr>
                <w:noProof/>
                <w:webHidden/>
              </w:rPr>
            </w:r>
            <w:r>
              <w:rPr>
                <w:noProof/>
                <w:webHidden/>
              </w:rPr>
              <w:fldChar w:fldCharType="separate"/>
            </w:r>
            <w:r>
              <w:rPr>
                <w:noProof/>
                <w:webHidden/>
              </w:rPr>
              <w:t>52</w:t>
            </w:r>
            <w:r>
              <w:rPr>
                <w:noProof/>
                <w:webHidden/>
              </w:rPr>
              <w:fldChar w:fldCharType="end"/>
            </w:r>
          </w:hyperlink>
        </w:p>
        <w:p w:rsidR="00EE4BD4" w:rsidRDefault="00EE4BD4">
          <w:pPr>
            <w:pStyle w:val="TOC2"/>
            <w:tabs>
              <w:tab w:val="right" w:leader="dot" w:pos="9350"/>
            </w:tabs>
            <w:rPr>
              <w:noProof/>
            </w:rPr>
          </w:pPr>
          <w:hyperlink w:anchor="_Toc218874237" w:history="1">
            <w:r w:rsidRPr="002C67FD">
              <w:rPr>
                <w:rStyle w:val="Hyperlink"/>
                <w:rFonts w:ascii="Courier New" w:hAnsi="Courier New" w:cs="Courier New"/>
                <w:noProof/>
              </w:rPr>
              <w:t>Why was the merger a success?</w:t>
            </w:r>
            <w:r>
              <w:rPr>
                <w:noProof/>
                <w:webHidden/>
              </w:rPr>
              <w:tab/>
            </w:r>
            <w:r>
              <w:rPr>
                <w:noProof/>
                <w:webHidden/>
              </w:rPr>
              <w:fldChar w:fldCharType="begin"/>
            </w:r>
            <w:r>
              <w:rPr>
                <w:noProof/>
                <w:webHidden/>
              </w:rPr>
              <w:instrText xml:space="preserve"> PAGEREF _Toc218874237 \h </w:instrText>
            </w:r>
            <w:r>
              <w:rPr>
                <w:noProof/>
                <w:webHidden/>
              </w:rPr>
            </w:r>
            <w:r>
              <w:rPr>
                <w:noProof/>
                <w:webHidden/>
              </w:rPr>
              <w:fldChar w:fldCharType="separate"/>
            </w:r>
            <w:r>
              <w:rPr>
                <w:noProof/>
                <w:webHidden/>
              </w:rPr>
              <w:t>54</w:t>
            </w:r>
            <w:r>
              <w:rPr>
                <w:noProof/>
                <w:webHidden/>
              </w:rPr>
              <w:fldChar w:fldCharType="end"/>
            </w:r>
          </w:hyperlink>
        </w:p>
        <w:p w:rsidR="00EE4BD4" w:rsidRDefault="00EE4BD4">
          <w:pPr>
            <w:pStyle w:val="TOC2"/>
            <w:tabs>
              <w:tab w:val="right" w:leader="dot" w:pos="9350"/>
            </w:tabs>
            <w:rPr>
              <w:noProof/>
            </w:rPr>
          </w:pPr>
          <w:hyperlink w:anchor="_Toc218874238" w:history="1">
            <w:r w:rsidRPr="002C67FD">
              <w:rPr>
                <w:rStyle w:val="Hyperlink"/>
                <w:rFonts w:ascii="Courier New" w:hAnsi="Courier New" w:cs="Courier New"/>
                <w:noProof/>
              </w:rPr>
              <w:t>New facts founded for the success of the merger between Stora Enso</w:t>
            </w:r>
            <w:r>
              <w:rPr>
                <w:noProof/>
                <w:webHidden/>
              </w:rPr>
              <w:tab/>
            </w:r>
            <w:r>
              <w:rPr>
                <w:noProof/>
                <w:webHidden/>
              </w:rPr>
              <w:fldChar w:fldCharType="begin"/>
            </w:r>
            <w:r>
              <w:rPr>
                <w:noProof/>
                <w:webHidden/>
              </w:rPr>
              <w:instrText xml:space="preserve"> PAGEREF _Toc218874238 \h </w:instrText>
            </w:r>
            <w:r>
              <w:rPr>
                <w:noProof/>
                <w:webHidden/>
              </w:rPr>
            </w:r>
            <w:r>
              <w:rPr>
                <w:noProof/>
                <w:webHidden/>
              </w:rPr>
              <w:fldChar w:fldCharType="separate"/>
            </w:r>
            <w:r>
              <w:rPr>
                <w:noProof/>
                <w:webHidden/>
              </w:rPr>
              <w:t>58</w:t>
            </w:r>
            <w:r>
              <w:rPr>
                <w:noProof/>
                <w:webHidden/>
              </w:rPr>
              <w:fldChar w:fldCharType="end"/>
            </w:r>
          </w:hyperlink>
        </w:p>
        <w:p w:rsidR="00EE4BD4" w:rsidRDefault="00EE4BD4">
          <w:pPr>
            <w:pStyle w:val="TOC2"/>
            <w:tabs>
              <w:tab w:val="right" w:leader="dot" w:pos="9350"/>
            </w:tabs>
            <w:rPr>
              <w:noProof/>
            </w:rPr>
          </w:pPr>
          <w:hyperlink w:anchor="_Toc218874239" w:history="1">
            <w:r w:rsidRPr="002C67FD">
              <w:rPr>
                <w:rStyle w:val="Hyperlink"/>
                <w:rFonts w:ascii="Courier New" w:hAnsi="Courier New" w:cs="Courier New"/>
                <w:noProof/>
              </w:rPr>
              <w:t xml:space="preserve">Negative aspects </w:t>
            </w:r>
            <w:r>
              <w:rPr>
                <w:noProof/>
                <w:webHidden/>
              </w:rPr>
              <w:tab/>
            </w:r>
            <w:r>
              <w:rPr>
                <w:noProof/>
                <w:webHidden/>
              </w:rPr>
              <w:fldChar w:fldCharType="begin"/>
            </w:r>
            <w:r>
              <w:rPr>
                <w:noProof/>
                <w:webHidden/>
              </w:rPr>
              <w:instrText xml:space="preserve"> PAGEREF _Toc218874239 \h </w:instrText>
            </w:r>
            <w:r>
              <w:rPr>
                <w:noProof/>
                <w:webHidden/>
              </w:rPr>
            </w:r>
            <w:r>
              <w:rPr>
                <w:noProof/>
                <w:webHidden/>
              </w:rPr>
              <w:fldChar w:fldCharType="separate"/>
            </w:r>
            <w:r>
              <w:rPr>
                <w:noProof/>
                <w:webHidden/>
              </w:rPr>
              <w:t>58</w:t>
            </w:r>
            <w:r>
              <w:rPr>
                <w:noProof/>
                <w:webHidden/>
              </w:rPr>
              <w:fldChar w:fldCharType="end"/>
            </w:r>
          </w:hyperlink>
        </w:p>
        <w:p w:rsidR="00EE4BD4" w:rsidRDefault="00EE4BD4">
          <w:pPr>
            <w:pStyle w:val="TOC2"/>
            <w:tabs>
              <w:tab w:val="right" w:leader="dot" w:pos="9350"/>
            </w:tabs>
            <w:rPr>
              <w:noProof/>
            </w:rPr>
          </w:pPr>
          <w:hyperlink w:anchor="_Toc218874240" w:history="1">
            <w:r w:rsidRPr="002C67FD">
              <w:rPr>
                <w:rStyle w:val="Hyperlink"/>
                <w:rFonts w:ascii="Courier New" w:hAnsi="Courier New" w:cs="Courier New"/>
                <w:noProof/>
              </w:rPr>
              <w:t>Does this case correspond with the existing theory?</w:t>
            </w:r>
            <w:r>
              <w:rPr>
                <w:noProof/>
                <w:webHidden/>
              </w:rPr>
              <w:tab/>
            </w:r>
            <w:r>
              <w:rPr>
                <w:noProof/>
                <w:webHidden/>
              </w:rPr>
              <w:fldChar w:fldCharType="begin"/>
            </w:r>
            <w:r>
              <w:rPr>
                <w:noProof/>
                <w:webHidden/>
              </w:rPr>
              <w:instrText xml:space="preserve"> PAGEREF _Toc218874240 \h </w:instrText>
            </w:r>
            <w:r>
              <w:rPr>
                <w:noProof/>
                <w:webHidden/>
              </w:rPr>
            </w:r>
            <w:r>
              <w:rPr>
                <w:noProof/>
                <w:webHidden/>
              </w:rPr>
              <w:fldChar w:fldCharType="separate"/>
            </w:r>
            <w:r>
              <w:rPr>
                <w:noProof/>
                <w:webHidden/>
              </w:rPr>
              <w:t>59</w:t>
            </w:r>
            <w:r>
              <w:rPr>
                <w:noProof/>
                <w:webHidden/>
              </w:rPr>
              <w:fldChar w:fldCharType="end"/>
            </w:r>
          </w:hyperlink>
        </w:p>
        <w:p w:rsidR="00EE4BD4" w:rsidRDefault="00EE4BD4">
          <w:pPr>
            <w:pStyle w:val="TOC1"/>
            <w:tabs>
              <w:tab w:val="right" w:leader="dot" w:pos="9350"/>
            </w:tabs>
            <w:rPr>
              <w:rStyle w:val="Hyperlink"/>
              <w:noProof/>
            </w:rPr>
          </w:pPr>
        </w:p>
        <w:p w:rsidR="00EE4BD4" w:rsidRDefault="00EE4BD4">
          <w:pPr>
            <w:pStyle w:val="TOC1"/>
            <w:tabs>
              <w:tab w:val="right" w:leader="dot" w:pos="9350"/>
            </w:tabs>
            <w:rPr>
              <w:noProof/>
            </w:rPr>
          </w:pPr>
          <w:hyperlink w:anchor="_Toc218874241" w:history="1">
            <w:r w:rsidRPr="002C67FD">
              <w:rPr>
                <w:rStyle w:val="Hyperlink"/>
                <w:rFonts w:ascii="Courier New" w:hAnsi="Courier New" w:cs="Courier New"/>
                <w:noProof/>
              </w:rPr>
              <w:t>Quaker Snapple</w:t>
            </w:r>
            <w:r>
              <w:rPr>
                <w:noProof/>
                <w:webHidden/>
              </w:rPr>
              <w:tab/>
            </w:r>
            <w:r>
              <w:rPr>
                <w:noProof/>
                <w:webHidden/>
              </w:rPr>
              <w:fldChar w:fldCharType="begin"/>
            </w:r>
            <w:r>
              <w:rPr>
                <w:noProof/>
                <w:webHidden/>
              </w:rPr>
              <w:instrText xml:space="preserve"> PAGEREF _Toc218874241 \h </w:instrText>
            </w:r>
            <w:r>
              <w:rPr>
                <w:noProof/>
                <w:webHidden/>
              </w:rPr>
            </w:r>
            <w:r>
              <w:rPr>
                <w:noProof/>
                <w:webHidden/>
              </w:rPr>
              <w:fldChar w:fldCharType="separate"/>
            </w:r>
            <w:r>
              <w:rPr>
                <w:noProof/>
                <w:webHidden/>
              </w:rPr>
              <w:t>61</w:t>
            </w:r>
            <w:r>
              <w:rPr>
                <w:noProof/>
                <w:webHidden/>
              </w:rPr>
              <w:fldChar w:fldCharType="end"/>
            </w:r>
          </w:hyperlink>
        </w:p>
        <w:p w:rsidR="00EE4BD4" w:rsidRDefault="00EE4BD4">
          <w:pPr>
            <w:pStyle w:val="TOC2"/>
            <w:tabs>
              <w:tab w:val="right" w:leader="dot" w:pos="9350"/>
            </w:tabs>
            <w:rPr>
              <w:noProof/>
            </w:rPr>
          </w:pPr>
          <w:hyperlink w:anchor="_Toc218874242" w:history="1">
            <w:r w:rsidRPr="002C67FD">
              <w:rPr>
                <w:rStyle w:val="Hyperlink"/>
                <w:rFonts w:ascii="Courier New" w:hAnsi="Courier New" w:cs="Courier New"/>
                <w:noProof/>
              </w:rPr>
              <w:t>Transaction background</w:t>
            </w:r>
            <w:r>
              <w:rPr>
                <w:noProof/>
                <w:webHidden/>
              </w:rPr>
              <w:tab/>
            </w:r>
            <w:r>
              <w:rPr>
                <w:noProof/>
                <w:webHidden/>
              </w:rPr>
              <w:fldChar w:fldCharType="begin"/>
            </w:r>
            <w:r>
              <w:rPr>
                <w:noProof/>
                <w:webHidden/>
              </w:rPr>
              <w:instrText xml:space="preserve"> PAGEREF _Toc218874242 \h </w:instrText>
            </w:r>
            <w:r>
              <w:rPr>
                <w:noProof/>
                <w:webHidden/>
              </w:rPr>
            </w:r>
            <w:r>
              <w:rPr>
                <w:noProof/>
                <w:webHidden/>
              </w:rPr>
              <w:fldChar w:fldCharType="separate"/>
            </w:r>
            <w:r>
              <w:rPr>
                <w:noProof/>
                <w:webHidden/>
              </w:rPr>
              <w:t>61</w:t>
            </w:r>
            <w:r>
              <w:rPr>
                <w:noProof/>
                <w:webHidden/>
              </w:rPr>
              <w:fldChar w:fldCharType="end"/>
            </w:r>
          </w:hyperlink>
        </w:p>
        <w:p w:rsidR="00EE4BD4" w:rsidRDefault="00EE4BD4">
          <w:pPr>
            <w:pStyle w:val="TOC2"/>
            <w:tabs>
              <w:tab w:val="right" w:leader="dot" w:pos="9350"/>
            </w:tabs>
            <w:rPr>
              <w:noProof/>
            </w:rPr>
          </w:pPr>
          <w:hyperlink w:anchor="_Toc218874243" w:history="1">
            <w:r w:rsidRPr="002C67FD">
              <w:rPr>
                <w:rStyle w:val="Hyperlink"/>
                <w:rFonts w:ascii="Courier New" w:hAnsi="Courier New" w:cs="Courier New"/>
                <w:noProof/>
              </w:rPr>
              <w:t>Transaction</w:t>
            </w:r>
            <w:r>
              <w:rPr>
                <w:noProof/>
                <w:webHidden/>
              </w:rPr>
              <w:tab/>
            </w:r>
            <w:r>
              <w:rPr>
                <w:noProof/>
                <w:webHidden/>
              </w:rPr>
              <w:fldChar w:fldCharType="begin"/>
            </w:r>
            <w:r>
              <w:rPr>
                <w:noProof/>
                <w:webHidden/>
              </w:rPr>
              <w:instrText xml:space="preserve"> PAGEREF _Toc218874243 \h </w:instrText>
            </w:r>
            <w:r>
              <w:rPr>
                <w:noProof/>
                <w:webHidden/>
              </w:rPr>
            </w:r>
            <w:r>
              <w:rPr>
                <w:noProof/>
                <w:webHidden/>
              </w:rPr>
              <w:fldChar w:fldCharType="separate"/>
            </w:r>
            <w:r>
              <w:rPr>
                <w:noProof/>
                <w:webHidden/>
              </w:rPr>
              <w:t>62</w:t>
            </w:r>
            <w:r>
              <w:rPr>
                <w:noProof/>
                <w:webHidden/>
              </w:rPr>
              <w:fldChar w:fldCharType="end"/>
            </w:r>
          </w:hyperlink>
        </w:p>
        <w:p w:rsidR="00EE4BD4" w:rsidRDefault="00EE4BD4">
          <w:pPr>
            <w:pStyle w:val="TOC2"/>
            <w:tabs>
              <w:tab w:val="right" w:leader="dot" w:pos="9350"/>
            </w:tabs>
            <w:rPr>
              <w:noProof/>
            </w:rPr>
          </w:pPr>
          <w:hyperlink w:anchor="_Toc218874244" w:history="1">
            <w:r w:rsidRPr="002C67FD">
              <w:rPr>
                <w:rStyle w:val="Hyperlink"/>
                <w:rFonts w:ascii="Courier New" w:hAnsi="Courier New" w:cs="Courier New"/>
                <w:noProof/>
              </w:rPr>
              <w:t>Expected results</w:t>
            </w:r>
            <w:r>
              <w:rPr>
                <w:noProof/>
                <w:webHidden/>
              </w:rPr>
              <w:tab/>
            </w:r>
            <w:r>
              <w:rPr>
                <w:noProof/>
                <w:webHidden/>
              </w:rPr>
              <w:fldChar w:fldCharType="begin"/>
            </w:r>
            <w:r>
              <w:rPr>
                <w:noProof/>
                <w:webHidden/>
              </w:rPr>
              <w:instrText xml:space="preserve"> PAGEREF _Toc218874244 \h </w:instrText>
            </w:r>
            <w:r>
              <w:rPr>
                <w:noProof/>
                <w:webHidden/>
              </w:rPr>
            </w:r>
            <w:r>
              <w:rPr>
                <w:noProof/>
                <w:webHidden/>
              </w:rPr>
              <w:fldChar w:fldCharType="separate"/>
            </w:r>
            <w:r>
              <w:rPr>
                <w:noProof/>
                <w:webHidden/>
              </w:rPr>
              <w:t>62</w:t>
            </w:r>
            <w:r>
              <w:rPr>
                <w:noProof/>
                <w:webHidden/>
              </w:rPr>
              <w:fldChar w:fldCharType="end"/>
            </w:r>
          </w:hyperlink>
        </w:p>
        <w:p w:rsidR="00EE4BD4" w:rsidRDefault="00EE4BD4">
          <w:pPr>
            <w:pStyle w:val="TOC2"/>
            <w:tabs>
              <w:tab w:val="right" w:leader="dot" w:pos="9350"/>
            </w:tabs>
            <w:rPr>
              <w:noProof/>
            </w:rPr>
          </w:pPr>
          <w:hyperlink w:anchor="_Toc218874245" w:history="1">
            <w:r w:rsidRPr="002C67FD">
              <w:rPr>
                <w:rStyle w:val="Hyperlink"/>
                <w:rFonts w:ascii="Courier New" w:hAnsi="Courier New" w:cs="Courier New"/>
                <w:noProof/>
              </w:rPr>
              <w:t>Real results. Was the acquisition a success?</w:t>
            </w:r>
            <w:r>
              <w:rPr>
                <w:noProof/>
                <w:webHidden/>
              </w:rPr>
              <w:tab/>
            </w:r>
            <w:r>
              <w:rPr>
                <w:noProof/>
                <w:webHidden/>
              </w:rPr>
              <w:fldChar w:fldCharType="begin"/>
            </w:r>
            <w:r>
              <w:rPr>
                <w:noProof/>
                <w:webHidden/>
              </w:rPr>
              <w:instrText xml:space="preserve"> PAGEREF _Toc218874245 \h </w:instrText>
            </w:r>
            <w:r>
              <w:rPr>
                <w:noProof/>
                <w:webHidden/>
              </w:rPr>
            </w:r>
            <w:r>
              <w:rPr>
                <w:noProof/>
                <w:webHidden/>
              </w:rPr>
              <w:fldChar w:fldCharType="separate"/>
            </w:r>
            <w:r>
              <w:rPr>
                <w:noProof/>
                <w:webHidden/>
              </w:rPr>
              <w:t>62</w:t>
            </w:r>
            <w:r>
              <w:rPr>
                <w:noProof/>
                <w:webHidden/>
              </w:rPr>
              <w:fldChar w:fldCharType="end"/>
            </w:r>
          </w:hyperlink>
        </w:p>
        <w:p w:rsidR="00EE4BD4" w:rsidRDefault="00EE4BD4">
          <w:pPr>
            <w:pStyle w:val="TOC2"/>
            <w:tabs>
              <w:tab w:val="right" w:leader="dot" w:pos="9350"/>
            </w:tabs>
            <w:rPr>
              <w:noProof/>
            </w:rPr>
          </w:pPr>
          <w:hyperlink w:anchor="_Toc218874246" w:history="1">
            <w:r w:rsidRPr="002C67FD">
              <w:rPr>
                <w:rStyle w:val="Hyperlink"/>
                <w:rFonts w:ascii="Courier New" w:hAnsi="Courier New" w:cs="Courier New"/>
                <w:noProof/>
              </w:rPr>
              <w:t>Why did the acquisition fail?</w:t>
            </w:r>
            <w:r>
              <w:rPr>
                <w:noProof/>
                <w:webHidden/>
              </w:rPr>
              <w:tab/>
            </w:r>
            <w:r>
              <w:rPr>
                <w:noProof/>
                <w:webHidden/>
              </w:rPr>
              <w:fldChar w:fldCharType="begin"/>
            </w:r>
            <w:r>
              <w:rPr>
                <w:noProof/>
                <w:webHidden/>
              </w:rPr>
              <w:instrText xml:space="preserve"> PAGEREF _Toc218874246 \h </w:instrText>
            </w:r>
            <w:r>
              <w:rPr>
                <w:noProof/>
                <w:webHidden/>
              </w:rPr>
            </w:r>
            <w:r>
              <w:rPr>
                <w:noProof/>
                <w:webHidden/>
              </w:rPr>
              <w:fldChar w:fldCharType="separate"/>
            </w:r>
            <w:r>
              <w:rPr>
                <w:noProof/>
                <w:webHidden/>
              </w:rPr>
              <w:t>63</w:t>
            </w:r>
            <w:r>
              <w:rPr>
                <w:noProof/>
                <w:webHidden/>
              </w:rPr>
              <w:fldChar w:fldCharType="end"/>
            </w:r>
          </w:hyperlink>
        </w:p>
        <w:p w:rsidR="00EE4BD4" w:rsidRDefault="00EE4BD4">
          <w:pPr>
            <w:pStyle w:val="TOC2"/>
            <w:tabs>
              <w:tab w:val="right" w:leader="dot" w:pos="9350"/>
            </w:tabs>
            <w:rPr>
              <w:noProof/>
            </w:rPr>
          </w:pPr>
          <w:hyperlink w:anchor="_Toc218874247" w:history="1">
            <w:r w:rsidRPr="002C67FD">
              <w:rPr>
                <w:rStyle w:val="Hyperlink"/>
                <w:rFonts w:ascii="Courier New" w:hAnsi="Courier New" w:cs="Courier New"/>
                <w:noProof/>
              </w:rPr>
              <w:t>New facts found that explain the merger failure</w:t>
            </w:r>
            <w:r>
              <w:rPr>
                <w:noProof/>
                <w:webHidden/>
              </w:rPr>
              <w:tab/>
            </w:r>
            <w:r>
              <w:rPr>
                <w:noProof/>
                <w:webHidden/>
              </w:rPr>
              <w:fldChar w:fldCharType="begin"/>
            </w:r>
            <w:r>
              <w:rPr>
                <w:noProof/>
                <w:webHidden/>
              </w:rPr>
              <w:instrText xml:space="preserve"> PAGEREF _Toc218874247 \h </w:instrText>
            </w:r>
            <w:r>
              <w:rPr>
                <w:noProof/>
                <w:webHidden/>
              </w:rPr>
            </w:r>
            <w:r>
              <w:rPr>
                <w:noProof/>
                <w:webHidden/>
              </w:rPr>
              <w:fldChar w:fldCharType="separate"/>
            </w:r>
            <w:r>
              <w:rPr>
                <w:noProof/>
                <w:webHidden/>
              </w:rPr>
              <w:t>66</w:t>
            </w:r>
            <w:r>
              <w:rPr>
                <w:noProof/>
                <w:webHidden/>
              </w:rPr>
              <w:fldChar w:fldCharType="end"/>
            </w:r>
          </w:hyperlink>
        </w:p>
        <w:p w:rsidR="00EE4BD4" w:rsidRDefault="00EE4BD4">
          <w:pPr>
            <w:pStyle w:val="TOC2"/>
            <w:tabs>
              <w:tab w:val="right" w:leader="dot" w:pos="9350"/>
            </w:tabs>
            <w:rPr>
              <w:rStyle w:val="Hyperlink"/>
              <w:noProof/>
            </w:rPr>
          </w:pPr>
          <w:hyperlink w:anchor="_Toc218874248" w:history="1">
            <w:r w:rsidRPr="002C67FD">
              <w:rPr>
                <w:rStyle w:val="Hyperlink"/>
                <w:rFonts w:ascii="Courier New" w:hAnsi="Courier New" w:cs="Courier New"/>
                <w:noProof/>
              </w:rPr>
              <w:t>Does the case correspond with the reality?</w:t>
            </w:r>
            <w:r>
              <w:rPr>
                <w:noProof/>
                <w:webHidden/>
              </w:rPr>
              <w:tab/>
            </w:r>
            <w:r>
              <w:rPr>
                <w:noProof/>
                <w:webHidden/>
              </w:rPr>
              <w:fldChar w:fldCharType="begin"/>
            </w:r>
            <w:r>
              <w:rPr>
                <w:noProof/>
                <w:webHidden/>
              </w:rPr>
              <w:instrText xml:space="preserve"> PAGEREF _Toc218874248 \h </w:instrText>
            </w:r>
            <w:r>
              <w:rPr>
                <w:noProof/>
                <w:webHidden/>
              </w:rPr>
            </w:r>
            <w:r>
              <w:rPr>
                <w:noProof/>
                <w:webHidden/>
              </w:rPr>
              <w:fldChar w:fldCharType="separate"/>
            </w:r>
            <w:r>
              <w:rPr>
                <w:noProof/>
                <w:webHidden/>
              </w:rPr>
              <w:t>68</w:t>
            </w:r>
            <w:r>
              <w:rPr>
                <w:noProof/>
                <w:webHidden/>
              </w:rPr>
              <w:fldChar w:fldCharType="end"/>
            </w:r>
          </w:hyperlink>
        </w:p>
        <w:p w:rsidR="00EE4BD4" w:rsidRPr="00EE4BD4" w:rsidRDefault="00EE4BD4" w:rsidP="00EE4BD4"/>
        <w:p w:rsidR="00EE4BD4" w:rsidRDefault="00EE4BD4">
          <w:pPr>
            <w:pStyle w:val="TOC1"/>
            <w:tabs>
              <w:tab w:val="right" w:leader="dot" w:pos="9350"/>
            </w:tabs>
            <w:rPr>
              <w:noProof/>
            </w:rPr>
          </w:pPr>
          <w:hyperlink w:anchor="_Toc218874249" w:history="1">
            <w:r w:rsidRPr="002C67FD">
              <w:rPr>
                <w:rStyle w:val="Hyperlink"/>
                <w:rFonts w:ascii="Courier New" w:hAnsi="Courier New" w:cs="Courier New"/>
                <w:noProof/>
              </w:rPr>
              <w:t>BP and AMOCO</w:t>
            </w:r>
            <w:r>
              <w:rPr>
                <w:noProof/>
                <w:webHidden/>
              </w:rPr>
              <w:tab/>
            </w:r>
            <w:r>
              <w:rPr>
                <w:noProof/>
                <w:webHidden/>
              </w:rPr>
              <w:fldChar w:fldCharType="begin"/>
            </w:r>
            <w:r>
              <w:rPr>
                <w:noProof/>
                <w:webHidden/>
              </w:rPr>
              <w:instrText xml:space="preserve"> PAGEREF _Toc218874249 \h </w:instrText>
            </w:r>
            <w:r>
              <w:rPr>
                <w:noProof/>
                <w:webHidden/>
              </w:rPr>
            </w:r>
            <w:r>
              <w:rPr>
                <w:noProof/>
                <w:webHidden/>
              </w:rPr>
              <w:fldChar w:fldCharType="separate"/>
            </w:r>
            <w:r>
              <w:rPr>
                <w:noProof/>
                <w:webHidden/>
              </w:rPr>
              <w:t>69</w:t>
            </w:r>
            <w:r>
              <w:rPr>
                <w:noProof/>
                <w:webHidden/>
              </w:rPr>
              <w:fldChar w:fldCharType="end"/>
            </w:r>
          </w:hyperlink>
        </w:p>
        <w:p w:rsidR="00EE4BD4" w:rsidRDefault="00EE4BD4">
          <w:pPr>
            <w:pStyle w:val="TOC2"/>
            <w:tabs>
              <w:tab w:val="right" w:leader="dot" w:pos="9350"/>
            </w:tabs>
            <w:rPr>
              <w:noProof/>
            </w:rPr>
          </w:pPr>
          <w:hyperlink w:anchor="_Toc218874250" w:history="1">
            <w:r w:rsidRPr="002C67FD">
              <w:rPr>
                <w:rStyle w:val="Hyperlink"/>
                <w:rFonts w:ascii="Courier New" w:hAnsi="Courier New" w:cs="Courier New"/>
                <w:noProof/>
              </w:rPr>
              <w:t xml:space="preserve">Introduction to the petroleum industry </w:t>
            </w:r>
            <w:r>
              <w:rPr>
                <w:noProof/>
                <w:webHidden/>
              </w:rPr>
              <w:tab/>
            </w:r>
            <w:r>
              <w:rPr>
                <w:noProof/>
                <w:webHidden/>
              </w:rPr>
              <w:fldChar w:fldCharType="begin"/>
            </w:r>
            <w:r>
              <w:rPr>
                <w:noProof/>
                <w:webHidden/>
              </w:rPr>
              <w:instrText xml:space="preserve"> PAGEREF _Toc218874250 \h </w:instrText>
            </w:r>
            <w:r>
              <w:rPr>
                <w:noProof/>
                <w:webHidden/>
              </w:rPr>
            </w:r>
            <w:r>
              <w:rPr>
                <w:noProof/>
                <w:webHidden/>
              </w:rPr>
              <w:fldChar w:fldCharType="separate"/>
            </w:r>
            <w:r>
              <w:rPr>
                <w:noProof/>
                <w:webHidden/>
              </w:rPr>
              <w:t>69</w:t>
            </w:r>
            <w:r>
              <w:rPr>
                <w:noProof/>
                <w:webHidden/>
              </w:rPr>
              <w:fldChar w:fldCharType="end"/>
            </w:r>
          </w:hyperlink>
        </w:p>
        <w:p w:rsidR="00EE4BD4" w:rsidRDefault="00EE4BD4">
          <w:pPr>
            <w:pStyle w:val="TOC2"/>
            <w:tabs>
              <w:tab w:val="right" w:leader="dot" w:pos="9350"/>
            </w:tabs>
            <w:rPr>
              <w:noProof/>
            </w:rPr>
          </w:pPr>
          <w:hyperlink w:anchor="_Toc218874251" w:history="1">
            <w:r w:rsidRPr="002C67FD">
              <w:rPr>
                <w:rStyle w:val="Hyperlink"/>
                <w:rFonts w:ascii="Courier New" w:hAnsi="Courier New" w:cs="Courier New"/>
                <w:noProof/>
              </w:rPr>
              <w:t>Acquisition background</w:t>
            </w:r>
            <w:r>
              <w:rPr>
                <w:noProof/>
                <w:webHidden/>
              </w:rPr>
              <w:tab/>
            </w:r>
            <w:r>
              <w:rPr>
                <w:noProof/>
                <w:webHidden/>
              </w:rPr>
              <w:fldChar w:fldCharType="begin"/>
            </w:r>
            <w:r>
              <w:rPr>
                <w:noProof/>
                <w:webHidden/>
              </w:rPr>
              <w:instrText xml:space="preserve"> PAGEREF _Toc218874251 \h </w:instrText>
            </w:r>
            <w:r>
              <w:rPr>
                <w:noProof/>
                <w:webHidden/>
              </w:rPr>
            </w:r>
            <w:r>
              <w:rPr>
                <w:noProof/>
                <w:webHidden/>
              </w:rPr>
              <w:fldChar w:fldCharType="separate"/>
            </w:r>
            <w:r>
              <w:rPr>
                <w:noProof/>
                <w:webHidden/>
              </w:rPr>
              <w:t>69</w:t>
            </w:r>
            <w:r>
              <w:rPr>
                <w:noProof/>
                <w:webHidden/>
              </w:rPr>
              <w:fldChar w:fldCharType="end"/>
            </w:r>
          </w:hyperlink>
        </w:p>
        <w:p w:rsidR="00EE4BD4" w:rsidRDefault="00EE4BD4">
          <w:pPr>
            <w:pStyle w:val="TOC2"/>
            <w:tabs>
              <w:tab w:val="right" w:leader="dot" w:pos="9350"/>
            </w:tabs>
            <w:rPr>
              <w:noProof/>
            </w:rPr>
          </w:pPr>
          <w:hyperlink w:anchor="_Toc218874252" w:history="1">
            <w:r w:rsidRPr="002C67FD">
              <w:rPr>
                <w:rStyle w:val="Hyperlink"/>
                <w:rFonts w:ascii="Courier New" w:hAnsi="Courier New" w:cs="Courier New"/>
                <w:noProof/>
              </w:rPr>
              <w:t>Transaction</w:t>
            </w:r>
            <w:r>
              <w:rPr>
                <w:noProof/>
                <w:webHidden/>
              </w:rPr>
              <w:tab/>
            </w:r>
            <w:r>
              <w:rPr>
                <w:noProof/>
                <w:webHidden/>
              </w:rPr>
              <w:fldChar w:fldCharType="begin"/>
            </w:r>
            <w:r>
              <w:rPr>
                <w:noProof/>
                <w:webHidden/>
              </w:rPr>
              <w:instrText xml:space="preserve"> PAGEREF _Toc218874252 \h </w:instrText>
            </w:r>
            <w:r>
              <w:rPr>
                <w:noProof/>
                <w:webHidden/>
              </w:rPr>
            </w:r>
            <w:r>
              <w:rPr>
                <w:noProof/>
                <w:webHidden/>
              </w:rPr>
              <w:fldChar w:fldCharType="separate"/>
            </w:r>
            <w:r>
              <w:rPr>
                <w:noProof/>
                <w:webHidden/>
              </w:rPr>
              <w:t>71</w:t>
            </w:r>
            <w:r>
              <w:rPr>
                <w:noProof/>
                <w:webHidden/>
              </w:rPr>
              <w:fldChar w:fldCharType="end"/>
            </w:r>
          </w:hyperlink>
        </w:p>
        <w:p w:rsidR="00EE4BD4" w:rsidRDefault="00EE4BD4">
          <w:pPr>
            <w:pStyle w:val="TOC2"/>
            <w:tabs>
              <w:tab w:val="right" w:leader="dot" w:pos="9350"/>
            </w:tabs>
            <w:rPr>
              <w:noProof/>
            </w:rPr>
          </w:pPr>
          <w:hyperlink w:anchor="_Toc218874253" w:history="1">
            <w:r w:rsidRPr="002C67FD">
              <w:rPr>
                <w:rStyle w:val="Hyperlink"/>
                <w:rFonts w:ascii="Courier New" w:hAnsi="Courier New" w:cs="Courier New"/>
                <w:noProof/>
              </w:rPr>
              <w:t>Expected results</w:t>
            </w:r>
            <w:r>
              <w:rPr>
                <w:noProof/>
                <w:webHidden/>
              </w:rPr>
              <w:tab/>
            </w:r>
            <w:r>
              <w:rPr>
                <w:noProof/>
                <w:webHidden/>
              </w:rPr>
              <w:fldChar w:fldCharType="begin"/>
            </w:r>
            <w:r>
              <w:rPr>
                <w:noProof/>
                <w:webHidden/>
              </w:rPr>
              <w:instrText xml:space="preserve"> PAGEREF _Toc218874253 \h </w:instrText>
            </w:r>
            <w:r>
              <w:rPr>
                <w:noProof/>
                <w:webHidden/>
              </w:rPr>
            </w:r>
            <w:r>
              <w:rPr>
                <w:noProof/>
                <w:webHidden/>
              </w:rPr>
              <w:fldChar w:fldCharType="separate"/>
            </w:r>
            <w:r>
              <w:rPr>
                <w:noProof/>
                <w:webHidden/>
              </w:rPr>
              <w:t>71</w:t>
            </w:r>
            <w:r>
              <w:rPr>
                <w:noProof/>
                <w:webHidden/>
              </w:rPr>
              <w:fldChar w:fldCharType="end"/>
            </w:r>
          </w:hyperlink>
        </w:p>
        <w:p w:rsidR="00EE4BD4" w:rsidRDefault="00EE4BD4">
          <w:pPr>
            <w:pStyle w:val="TOC2"/>
            <w:tabs>
              <w:tab w:val="right" w:leader="dot" w:pos="9350"/>
            </w:tabs>
            <w:rPr>
              <w:noProof/>
            </w:rPr>
          </w:pPr>
          <w:hyperlink w:anchor="_Toc218874254" w:history="1">
            <w:r w:rsidRPr="002C67FD">
              <w:rPr>
                <w:rStyle w:val="Hyperlink"/>
                <w:rFonts w:ascii="Courier New" w:hAnsi="Courier New" w:cs="Courier New"/>
                <w:noProof/>
              </w:rPr>
              <w:t>Real results</w:t>
            </w:r>
            <w:r>
              <w:rPr>
                <w:noProof/>
                <w:webHidden/>
              </w:rPr>
              <w:tab/>
            </w:r>
            <w:r>
              <w:rPr>
                <w:noProof/>
                <w:webHidden/>
              </w:rPr>
              <w:fldChar w:fldCharType="begin"/>
            </w:r>
            <w:r>
              <w:rPr>
                <w:noProof/>
                <w:webHidden/>
              </w:rPr>
              <w:instrText xml:space="preserve"> PAGEREF _Toc218874254 \h </w:instrText>
            </w:r>
            <w:r>
              <w:rPr>
                <w:noProof/>
                <w:webHidden/>
              </w:rPr>
            </w:r>
            <w:r>
              <w:rPr>
                <w:noProof/>
                <w:webHidden/>
              </w:rPr>
              <w:fldChar w:fldCharType="separate"/>
            </w:r>
            <w:r>
              <w:rPr>
                <w:noProof/>
                <w:webHidden/>
              </w:rPr>
              <w:t>71</w:t>
            </w:r>
            <w:r>
              <w:rPr>
                <w:noProof/>
                <w:webHidden/>
              </w:rPr>
              <w:fldChar w:fldCharType="end"/>
            </w:r>
          </w:hyperlink>
        </w:p>
        <w:p w:rsidR="00EE4BD4" w:rsidRDefault="00EE4BD4">
          <w:pPr>
            <w:pStyle w:val="TOC2"/>
            <w:tabs>
              <w:tab w:val="right" w:leader="dot" w:pos="9350"/>
            </w:tabs>
            <w:rPr>
              <w:noProof/>
            </w:rPr>
          </w:pPr>
          <w:hyperlink w:anchor="_Toc218874255" w:history="1">
            <w:r w:rsidRPr="002C67FD">
              <w:rPr>
                <w:rStyle w:val="Hyperlink"/>
                <w:rFonts w:ascii="Courier New" w:hAnsi="Courier New" w:cs="Courier New"/>
                <w:noProof/>
              </w:rPr>
              <w:t>Why did the acquisition success?</w:t>
            </w:r>
            <w:r>
              <w:rPr>
                <w:noProof/>
                <w:webHidden/>
              </w:rPr>
              <w:tab/>
            </w:r>
            <w:r>
              <w:rPr>
                <w:noProof/>
                <w:webHidden/>
              </w:rPr>
              <w:fldChar w:fldCharType="begin"/>
            </w:r>
            <w:r>
              <w:rPr>
                <w:noProof/>
                <w:webHidden/>
              </w:rPr>
              <w:instrText xml:space="preserve"> PAGEREF _Toc218874255 \h </w:instrText>
            </w:r>
            <w:r>
              <w:rPr>
                <w:noProof/>
                <w:webHidden/>
              </w:rPr>
            </w:r>
            <w:r>
              <w:rPr>
                <w:noProof/>
                <w:webHidden/>
              </w:rPr>
              <w:fldChar w:fldCharType="separate"/>
            </w:r>
            <w:r>
              <w:rPr>
                <w:noProof/>
                <w:webHidden/>
              </w:rPr>
              <w:t>72</w:t>
            </w:r>
            <w:r>
              <w:rPr>
                <w:noProof/>
                <w:webHidden/>
              </w:rPr>
              <w:fldChar w:fldCharType="end"/>
            </w:r>
          </w:hyperlink>
        </w:p>
        <w:p w:rsidR="00EE4BD4" w:rsidRDefault="00EE4BD4">
          <w:pPr>
            <w:pStyle w:val="TOC2"/>
            <w:tabs>
              <w:tab w:val="right" w:leader="dot" w:pos="9350"/>
            </w:tabs>
            <w:rPr>
              <w:noProof/>
            </w:rPr>
          </w:pPr>
          <w:hyperlink w:anchor="_Toc218874256" w:history="1">
            <w:r w:rsidRPr="002C67FD">
              <w:rPr>
                <w:rStyle w:val="Hyperlink"/>
                <w:rFonts w:ascii="Courier New" w:hAnsi="Courier New" w:cs="Courier New"/>
                <w:noProof/>
              </w:rPr>
              <w:t>New facts found</w:t>
            </w:r>
            <w:r>
              <w:rPr>
                <w:noProof/>
                <w:webHidden/>
              </w:rPr>
              <w:tab/>
            </w:r>
            <w:r>
              <w:rPr>
                <w:noProof/>
                <w:webHidden/>
              </w:rPr>
              <w:fldChar w:fldCharType="begin"/>
            </w:r>
            <w:r>
              <w:rPr>
                <w:noProof/>
                <w:webHidden/>
              </w:rPr>
              <w:instrText xml:space="preserve"> PAGEREF _Toc218874256 \h </w:instrText>
            </w:r>
            <w:r>
              <w:rPr>
                <w:noProof/>
                <w:webHidden/>
              </w:rPr>
            </w:r>
            <w:r>
              <w:rPr>
                <w:noProof/>
                <w:webHidden/>
              </w:rPr>
              <w:fldChar w:fldCharType="separate"/>
            </w:r>
            <w:r>
              <w:rPr>
                <w:noProof/>
                <w:webHidden/>
              </w:rPr>
              <w:t>76</w:t>
            </w:r>
            <w:r>
              <w:rPr>
                <w:noProof/>
                <w:webHidden/>
              </w:rPr>
              <w:fldChar w:fldCharType="end"/>
            </w:r>
          </w:hyperlink>
        </w:p>
        <w:p w:rsidR="00EE4BD4" w:rsidRDefault="00EE4BD4">
          <w:pPr>
            <w:pStyle w:val="TOC2"/>
            <w:tabs>
              <w:tab w:val="right" w:leader="dot" w:pos="9350"/>
            </w:tabs>
            <w:rPr>
              <w:noProof/>
            </w:rPr>
          </w:pPr>
          <w:hyperlink w:anchor="_Toc218874257" w:history="1">
            <w:r w:rsidRPr="002C67FD">
              <w:rPr>
                <w:rStyle w:val="Hyperlink"/>
                <w:rFonts w:ascii="Courier New" w:hAnsi="Courier New" w:cs="Courier New"/>
                <w:noProof/>
              </w:rPr>
              <w:t>Negative aspects</w:t>
            </w:r>
            <w:r>
              <w:rPr>
                <w:noProof/>
                <w:webHidden/>
              </w:rPr>
              <w:tab/>
            </w:r>
            <w:r>
              <w:rPr>
                <w:noProof/>
                <w:webHidden/>
              </w:rPr>
              <w:fldChar w:fldCharType="begin"/>
            </w:r>
            <w:r>
              <w:rPr>
                <w:noProof/>
                <w:webHidden/>
              </w:rPr>
              <w:instrText xml:space="preserve"> PAGEREF _Toc218874257 \h </w:instrText>
            </w:r>
            <w:r>
              <w:rPr>
                <w:noProof/>
                <w:webHidden/>
              </w:rPr>
            </w:r>
            <w:r>
              <w:rPr>
                <w:noProof/>
                <w:webHidden/>
              </w:rPr>
              <w:fldChar w:fldCharType="separate"/>
            </w:r>
            <w:r>
              <w:rPr>
                <w:noProof/>
                <w:webHidden/>
              </w:rPr>
              <w:t>76</w:t>
            </w:r>
            <w:r>
              <w:rPr>
                <w:noProof/>
                <w:webHidden/>
              </w:rPr>
              <w:fldChar w:fldCharType="end"/>
            </w:r>
          </w:hyperlink>
        </w:p>
        <w:p w:rsidR="00EE4BD4" w:rsidRDefault="00EE4BD4">
          <w:pPr>
            <w:pStyle w:val="TOC2"/>
            <w:tabs>
              <w:tab w:val="right" w:leader="dot" w:pos="9350"/>
            </w:tabs>
            <w:rPr>
              <w:noProof/>
            </w:rPr>
          </w:pPr>
          <w:hyperlink w:anchor="_Toc218874258" w:history="1">
            <w:r w:rsidRPr="002C67FD">
              <w:rPr>
                <w:rStyle w:val="Hyperlink"/>
                <w:rFonts w:ascii="Courier New" w:hAnsi="Courier New" w:cs="Courier New"/>
                <w:noProof/>
              </w:rPr>
              <w:t>Does the case correspond with the reality?</w:t>
            </w:r>
            <w:r>
              <w:rPr>
                <w:noProof/>
                <w:webHidden/>
              </w:rPr>
              <w:tab/>
            </w:r>
            <w:r>
              <w:rPr>
                <w:noProof/>
                <w:webHidden/>
              </w:rPr>
              <w:fldChar w:fldCharType="begin"/>
            </w:r>
            <w:r>
              <w:rPr>
                <w:noProof/>
                <w:webHidden/>
              </w:rPr>
              <w:instrText xml:space="preserve"> PAGEREF _Toc218874258 \h </w:instrText>
            </w:r>
            <w:r>
              <w:rPr>
                <w:noProof/>
                <w:webHidden/>
              </w:rPr>
            </w:r>
            <w:r>
              <w:rPr>
                <w:noProof/>
                <w:webHidden/>
              </w:rPr>
              <w:fldChar w:fldCharType="separate"/>
            </w:r>
            <w:r>
              <w:rPr>
                <w:noProof/>
                <w:webHidden/>
              </w:rPr>
              <w:t>76</w:t>
            </w:r>
            <w:r>
              <w:rPr>
                <w:noProof/>
                <w:webHidden/>
              </w:rPr>
              <w:fldChar w:fldCharType="end"/>
            </w:r>
          </w:hyperlink>
        </w:p>
        <w:p w:rsidR="00EE4BD4" w:rsidRDefault="00EE4BD4">
          <w:pPr>
            <w:pStyle w:val="TOC1"/>
            <w:tabs>
              <w:tab w:val="right" w:leader="dot" w:pos="9350"/>
            </w:tabs>
            <w:rPr>
              <w:rStyle w:val="Hyperlink"/>
              <w:noProof/>
            </w:rPr>
          </w:pPr>
        </w:p>
        <w:p w:rsidR="00EE4BD4" w:rsidRDefault="00EE4BD4">
          <w:pPr>
            <w:pStyle w:val="TOC1"/>
            <w:tabs>
              <w:tab w:val="right" w:leader="dot" w:pos="9350"/>
            </w:tabs>
            <w:rPr>
              <w:noProof/>
            </w:rPr>
          </w:pPr>
          <w:hyperlink w:anchor="_Toc218874259" w:history="1">
            <w:r w:rsidRPr="00EE4BD4">
              <w:rPr>
                <w:rStyle w:val="Hyperlink"/>
                <w:rFonts w:ascii="Courier New" w:hAnsi="Courier New" w:cs="Courier New"/>
                <w:b/>
                <w:noProof/>
              </w:rPr>
              <w:t>CHAPTER 5</w:t>
            </w:r>
            <w:r>
              <w:rPr>
                <w:noProof/>
                <w:webHidden/>
              </w:rPr>
              <w:tab/>
            </w:r>
            <w:r>
              <w:rPr>
                <w:noProof/>
                <w:webHidden/>
              </w:rPr>
              <w:fldChar w:fldCharType="begin"/>
            </w:r>
            <w:r>
              <w:rPr>
                <w:noProof/>
                <w:webHidden/>
              </w:rPr>
              <w:instrText xml:space="preserve"> PAGEREF _Toc218874259 \h </w:instrText>
            </w:r>
            <w:r>
              <w:rPr>
                <w:noProof/>
                <w:webHidden/>
              </w:rPr>
            </w:r>
            <w:r>
              <w:rPr>
                <w:noProof/>
                <w:webHidden/>
              </w:rPr>
              <w:fldChar w:fldCharType="separate"/>
            </w:r>
            <w:r>
              <w:rPr>
                <w:noProof/>
                <w:webHidden/>
              </w:rPr>
              <w:t>78</w:t>
            </w:r>
            <w:r>
              <w:rPr>
                <w:noProof/>
                <w:webHidden/>
              </w:rPr>
              <w:fldChar w:fldCharType="end"/>
            </w:r>
          </w:hyperlink>
        </w:p>
        <w:p w:rsidR="00EE4BD4" w:rsidRDefault="00EE4BD4">
          <w:pPr>
            <w:pStyle w:val="TOC1"/>
            <w:tabs>
              <w:tab w:val="right" w:leader="dot" w:pos="9350"/>
            </w:tabs>
            <w:rPr>
              <w:noProof/>
            </w:rPr>
          </w:pPr>
          <w:hyperlink w:anchor="_Toc218874260" w:history="1">
            <w:r w:rsidRPr="002C67FD">
              <w:rPr>
                <w:rStyle w:val="Hyperlink"/>
                <w:rFonts w:ascii="Courier New" w:hAnsi="Courier New" w:cs="Courier New"/>
                <w:noProof/>
              </w:rPr>
              <w:t>THEORY REVISION</w:t>
            </w:r>
            <w:r>
              <w:rPr>
                <w:noProof/>
                <w:webHidden/>
              </w:rPr>
              <w:tab/>
            </w:r>
            <w:r>
              <w:rPr>
                <w:noProof/>
                <w:webHidden/>
              </w:rPr>
              <w:fldChar w:fldCharType="begin"/>
            </w:r>
            <w:r>
              <w:rPr>
                <w:noProof/>
                <w:webHidden/>
              </w:rPr>
              <w:instrText xml:space="preserve"> PAGEREF _Toc218874260 \h </w:instrText>
            </w:r>
            <w:r>
              <w:rPr>
                <w:noProof/>
                <w:webHidden/>
              </w:rPr>
            </w:r>
            <w:r>
              <w:rPr>
                <w:noProof/>
                <w:webHidden/>
              </w:rPr>
              <w:fldChar w:fldCharType="separate"/>
            </w:r>
            <w:r>
              <w:rPr>
                <w:noProof/>
                <w:webHidden/>
              </w:rPr>
              <w:t>79</w:t>
            </w:r>
            <w:r>
              <w:rPr>
                <w:noProof/>
                <w:webHidden/>
              </w:rPr>
              <w:fldChar w:fldCharType="end"/>
            </w:r>
          </w:hyperlink>
        </w:p>
        <w:p w:rsidR="00EE4BD4" w:rsidRDefault="00EE4BD4">
          <w:pPr>
            <w:pStyle w:val="TOC2"/>
            <w:tabs>
              <w:tab w:val="right" w:leader="dot" w:pos="9350"/>
            </w:tabs>
            <w:rPr>
              <w:noProof/>
            </w:rPr>
          </w:pPr>
          <w:hyperlink w:anchor="_Toc218874261" w:history="1">
            <w:r w:rsidRPr="002C67FD">
              <w:rPr>
                <w:rStyle w:val="Hyperlink"/>
                <w:rFonts w:ascii="Courier New" w:hAnsi="Courier New" w:cs="Courier New"/>
                <w:noProof/>
              </w:rPr>
              <w:t>Cross-case study of the former propositions</w:t>
            </w:r>
            <w:r>
              <w:rPr>
                <w:noProof/>
                <w:webHidden/>
              </w:rPr>
              <w:tab/>
            </w:r>
            <w:r>
              <w:rPr>
                <w:noProof/>
                <w:webHidden/>
              </w:rPr>
              <w:fldChar w:fldCharType="begin"/>
            </w:r>
            <w:r>
              <w:rPr>
                <w:noProof/>
                <w:webHidden/>
              </w:rPr>
              <w:instrText xml:space="preserve"> PAGEREF _Toc218874261 \h </w:instrText>
            </w:r>
            <w:r>
              <w:rPr>
                <w:noProof/>
                <w:webHidden/>
              </w:rPr>
            </w:r>
            <w:r>
              <w:rPr>
                <w:noProof/>
                <w:webHidden/>
              </w:rPr>
              <w:fldChar w:fldCharType="separate"/>
            </w:r>
            <w:r>
              <w:rPr>
                <w:noProof/>
                <w:webHidden/>
              </w:rPr>
              <w:t>79</w:t>
            </w:r>
            <w:r>
              <w:rPr>
                <w:noProof/>
                <w:webHidden/>
              </w:rPr>
              <w:fldChar w:fldCharType="end"/>
            </w:r>
          </w:hyperlink>
        </w:p>
        <w:p w:rsidR="00EE4BD4" w:rsidRDefault="00EE4BD4">
          <w:pPr>
            <w:pStyle w:val="TOC1"/>
            <w:tabs>
              <w:tab w:val="right" w:leader="dot" w:pos="9350"/>
            </w:tabs>
            <w:rPr>
              <w:noProof/>
            </w:rPr>
          </w:pPr>
          <w:hyperlink w:anchor="_Toc218874262" w:history="1">
            <w:r w:rsidRPr="002C67FD">
              <w:rPr>
                <w:rStyle w:val="Hyperlink"/>
                <w:rFonts w:ascii="Courier New" w:hAnsi="Courier New" w:cs="Courier New"/>
                <w:noProof/>
              </w:rPr>
              <w:t>New findings</w:t>
            </w:r>
            <w:r>
              <w:rPr>
                <w:noProof/>
                <w:webHidden/>
              </w:rPr>
              <w:tab/>
            </w:r>
            <w:r>
              <w:rPr>
                <w:noProof/>
                <w:webHidden/>
              </w:rPr>
              <w:fldChar w:fldCharType="begin"/>
            </w:r>
            <w:r>
              <w:rPr>
                <w:noProof/>
                <w:webHidden/>
              </w:rPr>
              <w:instrText xml:space="preserve"> PAGEREF _Toc218874262 \h </w:instrText>
            </w:r>
            <w:r>
              <w:rPr>
                <w:noProof/>
                <w:webHidden/>
              </w:rPr>
            </w:r>
            <w:r>
              <w:rPr>
                <w:noProof/>
                <w:webHidden/>
              </w:rPr>
              <w:fldChar w:fldCharType="separate"/>
            </w:r>
            <w:r>
              <w:rPr>
                <w:noProof/>
                <w:webHidden/>
              </w:rPr>
              <w:t>81</w:t>
            </w:r>
            <w:r>
              <w:rPr>
                <w:noProof/>
                <w:webHidden/>
              </w:rPr>
              <w:fldChar w:fldCharType="end"/>
            </w:r>
          </w:hyperlink>
        </w:p>
        <w:p w:rsidR="00EE4BD4" w:rsidRDefault="00EE4BD4">
          <w:pPr>
            <w:pStyle w:val="TOC1"/>
            <w:tabs>
              <w:tab w:val="right" w:leader="dot" w:pos="9350"/>
            </w:tabs>
            <w:rPr>
              <w:noProof/>
            </w:rPr>
          </w:pPr>
          <w:hyperlink w:anchor="_Toc218874263" w:history="1">
            <w:r w:rsidRPr="002C67FD">
              <w:rPr>
                <w:rStyle w:val="Hyperlink"/>
                <w:rFonts w:ascii="Courier New" w:hAnsi="Courier New" w:cs="Courier New"/>
                <w:noProof/>
              </w:rPr>
              <w:t>CONCLUSION</w:t>
            </w:r>
            <w:r>
              <w:rPr>
                <w:noProof/>
                <w:webHidden/>
              </w:rPr>
              <w:tab/>
            </w:r>
            <w:r>
              <w:rPr>
                <w:noProof/>
                <w:webHidden/>
              </w:rPr>
              <w:fldChar w:fldCharType="begin"/>
            </w:r>
            <w:r>
              <w:rPr>
                <w:noProof/>
                <w:webHidden/>
              </w:rPr>
              <w:instrText xml:space="preserve"> PAGEREF _Toc218874263 \h </w:instrText>
            </w:r>
            <w:r>
              <w:rPr>
                <w:noProof/>
                <w:webHidden/>
              </w:rPr>
            </w:r>
            <w:r>
              <w:rPr>
                <w:noProof/>
                <w:webHidden/>
              </w:rPr>
              <w:fldChar w:fldCharType="separate"/>
            </w:r>
            <w:r>
              <w:rPr>
                <w:noProof/>
                <w:webHidden/>
              </w:rPr>
              <w:t>82</w:t>
            </w:r>
            <w:r>
              <w:rPr>
                <w:noProof/>
                <w:webHidden/>
              </w:rPr>
              <w:fldChar w:fldCharType="end"/>
            </w:r>
          </w:hyperlink>
        </w:p>
        <w:p w:rsidR="00EE4BD4" w:rsidRDefault="00EE4BD4">
          <w:pPr>
            <w:pStyle w:val="TOC2"/>
            <w:tabs>
              <w:tab w:val="right" w:leader="dot" w:pos="9350"/>
            </w:tabs>
            <w:rPr>
              <w:noProof/>
            </w:rPr>
          </w:pPr>
          <w:hyperlink w:anchor="_Toc218874264" w:history="1">
            <w:r w:rsidRPr="002C67FD">
              <w:rPr>
                <w:rStyle w:val="Hyperlink"/>
                <w:rFonts w:ascii="Courier New" w:hAnsi="Courier New" w:cs="Courier New"/>
                <w:noProof/>
              </w:rPr>
              <w:t>Research question</w:t>
            </w:r>
            <w:r>
              <w:rPr>
                <w:noProof/>
                <w:webHidden/>
              </w:rPr>
              <w:tab/>
            </w:r>
            <w:r>
              <w:rPr>
                <w:noProof/>
                <w:webHidden/>
              </w:rPr>
              <w:fldChar w:fldCharType="begin"/>
            </w:r>
            <w:r>
              <w:rPr>
                <w:noProof/>
                <w:webHidden/>
              </w:rPr>
              <w:instrText xml:space="preserve"> PAGEREF _Toc218874264 \h </w:instrText>
            </w:r>
            <w:r>
              <w:rPr>
                <w:noProof/>
                <w:webHidden/>
              </w:rPr>
            </w:r>
            <w:r>
              <w:rPr>
                <w:noProof/>
                <w:webHidden/>
              </w:rPr>
              <w:fldChar w:fldCharType="separate"/>
            </w:r>
            <w:r>
              <w:rPr>
                <w:noProof/>
                <w:webHidden/>
              </w:rPr>
              <w:t>82</w:t>
            </w:r>
            <w:r>
              <w:rPr>
                <w:noProof/>
                <w:webHidden/>
              </w:rPr>
              <w:fldChar w:fldCharType="end"/>
            </w:r>
          </w:hyperlink>
        </w:p>
        <w:p w:rsidR="00EE4BD4" w:rsidRDefault="00EE4BD4">
          <w:pPr>
            <w:pStyle w:val="TOC2"/>
            <w:tabs>
              <w:tab w:val="right" w:leader="dot" w:pos="9350"/>
            </w:tabs>
            <w:rPr>
              <w:noProof/>
            </w:rPr>
          </w:pPr>
          <w:hyperlink w:anchor="_Toc218874265" w:history="1">
            <w:r w:rsidRPr="002C67FD">
              <w:rPr>
                <w:rStyle w:val="Hyperlink"/>
                <w:rFonts w:ascii="Courier New" w:hAnsi="Courier New" w:cs="Courier New"/>
                <w:noProof/>
              </w:rPr>
              <w:t>Answer to the research question</w:t>
            </w:r>
            <w:r>
              <w:rPr>
                <w:noProof/>
                <w:webHidden/>
              </w:rPr>
              <w:tab/>
            </w:r>
            <w:r>
              <w:rPr>
                <w:noProof/>
                <w:webHidden/>
              </w:rPr>
              <w:fldChar w:fldCharType="begin"/>
            </w:r>
            <w:r>
              <w:rPr>
                <w:noProof/>
                <w:webHidden/>
              </w:rPr>
              <w:instrText xml:space="preserve"> PAGEREF _Toc218874265 \h </w:instrText>
            </w:r>
            <w:r>
              <w:rPr>
                <w:noProof/>
                <w:webHidden/>
              </w:rPr>
            </w:r>
            <w:r>
              <w:rPr>
                <w:noProof/>
                <w:webHidden/>
              </w:rPr>
              <w:fldChar w:fldCharType="separate"/>
            </w:r>
            <w:r>
              <w:rPr>
                <w:noProof/>
                <w:webHidden/>
              </w:rPr>
              <w:t>82</w:t>
            </w:r>
            <w:r>
              <w:rPr>
                <w:noProof/>
                <w:webHidden/>
              </w:rPr>
              <w:fldChar w:fldCharType="end"/>
            </w:r>
          </w:hyperlink>
        </w:p>
        <w:p w:rsidR="00EE4BD4" w:rsidRDefault="00EE4BD4">
          <w:pPr>
            <w:pStyle w:val="TOC1"/>
            <w:tabs>
              <w:tab w:val="right" w:leader="dot" w:pos="9350"/>
            </w:tabs>
            <w:rPr>
              <w:noProof/>
            </w:rPr>
          </w:pPr>
          <w:hyperlink w:anchor="_Toc218874266" w:history="1">
            <w:r w:rsidRPr="00ED13EC">
              <w:rPr>
                <w:rStyle w:val="Hyperlink"/>
                <w:rFonts w:ascii="Courier New" w:hAnsi="Courier New" w:cs="Courier New"/>
                <w:noProof/>
                <w:sz w:val="20"/>
              </w:rPr>
              <w:t>Recommendation for future studies</w:t>
            </w:r>
            <w:r>
              <w:rPr>
                <w:noProof/>
                <w:webHidden/>
              </w:rPr>
              <w:tab/>
            </w:r>
            <w:r>
              <w:rPr>
                <w:noProof/>
                <w:webHidden/>
              </w:rPr>
              <w:fldChar w:fldCharType="begin"/>
            </w:r>
            <w:r>
              <w:rPr>
                <w:noProof/>
                <w:webHidden/>
              </w:rPr>
              <w:instrText xml:space="preserve"> PAGEREF _Toc218874266 \h </w:instrText>
            </w:r>
            <w:r>
              <w:rPr>
                <w:noProof/>
                <w:webHidden/>
              </w:rPr>
            </w:r>
            <w:r>
              <w:rPr>
                <w:noProof/>
                <w:webHidden/>
              </w:rPr>
              <w:fldChar w:fldCharType="separate"/>
            </w:r>
            <w:r>
              <w:rPr>
                <w:noProof/>
                <w:webHidden/>
              </w:rPr>
              <w:t>83</w:t>
            </w:r>
            <w:r>
              <w:rPr>
                <w:noProof/>
                <w:webHidden/>
              </w:rPr>
              <w:fldChar w:fldCharType="end"/>
            </w:r>
          </w:hyperlink>
        </w:p>
        <w:p w:rsidR="00F876C5" w:rsidRDefault="002907A2">
          <w:r>
            <w:fldChar w:fldCharType="end"/>
          </w:r>
        </w:p>
      </w:sdtContent>
    </w:sdt>
    <w:p w:rsidR="00F876C5" w:rsidRDefault="00F876C5" w:rsidP="007F578D">
      <w:pPr>
        <w:pStyle w:val="Heading1"/>
        <w:rPr>
          <w:rFonts w:ascii="Courier New" w:hAnsi="Courier New" w:cs="Courier New"/>
          <w:b w:val="0"/>
          <w:szCs w:val="24"/>
        </w:rPr>
      </w:pPr>
    </w:p>
    <w:p w:rsidR="00D82FCB" w:rsidRPr="00F64893" w:rsidRDefault="00E57C6C" w:rsidP="00F64893">
      <w:pPr>
        <w:rPr>
          <w:rFonts w:eastAsiaTheme="majorEastAsia"/>
          <w:color w:val="365F91" w:themeColor="accent1" w:themeShade="BF"/>
          <w:sz w:val="28"/>
        </w:rPr>
        <w:sectPr w:rsidR="00D82FCB" w:rsidRPr="00F64893" w:rsidSect="00F64893">
          <w:footerReference w:type="default" r:id="rId8"/>
          <w:footnotePr>
            <w:numStart w:val="8"/>
          </w:footnotePr>
          <w:pgSz w:w="12240" w:h="15840"/>
          <w:pgMar w:top="1440" w:right="1440" w:bottom="1440" w:left="1440" w:header="720" w:footer="720" w:gutter="0"/>
          <w:pgNumType w:fmt="lowerRoman" w:start="1" w:chapStyle="1"/>
          <w:cols w:space="720"/>
          <w:docGrid w:linePitch="360"/>
        </w:sectPr>
      </w:pPr>
      <w:r>
        <w:rPr>
          <w:rFonts w:ascii="Courier New" w:hAnsi="Courier New" w:cs="Courier New"/>
          <w:b/>
          <w:sz w:val="28"/>
          <w:szCs w:val="24"/>
        </w:rPr>
        <w:br w:type="page"/>
      </w:r>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Pr="0056743C" w:rsidRDefault="00F64893" w:rsidP="00F64893">
      <w:pPr>
        <w:pStyle w:val="Heading1"/>
        <w:ind w:left="2880" w:firstLine="720"/>
        <w:rPr>
          <w:rFonts w:ascii="Courier New" w:hAnsi="Courier New" w:cs="Courier New"/>
          <w:color w:val="auto"/>
          <w:sz w:val="56"/>
          <w:szCs w:val="24"/>
        </w:rPr>
      </w:pPr>
      <w:bookmarkStart w:id="0" w:name="_Toc218874197"/>
      <w:r w:rsidRPr="0056743C">
        <w:rPr>
          <w:rFonts w:ascii="Courier New" w:hAnsi="Courier New" w:cs="Courier New"/>
          <w:color w:val="auto"/>
          <w:sz w:val="56"/>
          <w:szCs w:val="24"/>
        </w:rPr>
        <w:t>CHAPTER 1</w:t>
      </w:r>
      <w:bookmarkEnd w:id="0"/>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Default="00F64893" w:rsidP="00F64893">
      <w:pPr>
        <w:pStyle w:val="Heading1"/>
        <w:spacing w:line="360" w:lineRule="auto"/>
        <w:rPr>
          <w:rFonts w:ascii="Courier New" w:hAnsi="Courier New" w:cs="Courier New"/>
          <w:szCs w:val="24"/>
        </w:rPr>
      </w:pPr>
    </w:p>
    <w:p w:rsidR="00F64893" w:rsidRPr="0056743C" w:rsidRDefault="00F64893" w:rsidP="00F64893">
      <w:pPr>
        <w:pStyle w:val="Heading1"/>
        <w:spacing w:line="360" w:lineRule="auto"/>
        <w:rPr>
          <w:rFonts w:ascii="Courier New" w:hAnsi="Courier New" w:cs="Courier New"/>
          <w:b w:val="0"/>
          <w:color w:val="auto"/>
          <w:szCs w:val="24"/>
        </w:rPr>
      </w:pPr>
      <w:bookmarkStart w:id="1" w:name="_Toc218874198"/>
      <w:r w:rsidRPr="0056743C">
        <w:rPr>
          <w:rFonts w:ascii="Courier New" w:hAnsi="Courier New" w:cs="Courier New"/>
          <w:color w:val="auto"/>
          <w:szCs w:val="24"/>
        </w:rPr>
        <w:lastRenderedPageBreak/>
        <w:t>Introduction</w:t>
      </w:r>
      <w:bookmarkEnd w:id="1"/>
    </w:p>
    <w:p w:rsidR="00F64893" w:rsidRPr="0056743C" w:rsidRDefault="00F64893" w:rsidP="00F64893">
      <w:pPr>
        <w:pStyle w:val="Heading2"/>
        <w:spacing w:before="0" w:line="360" w:lineRule="auto"/>
        <w:rPr>
          <w:rFonts w:ascii="Courier New" w:hAnsi="Courier New" w:cs="Courier New"/>
          <w:b w:val="0"/>
          <w:color w:val="auto"/>
          <w:sz w:val="24"/>
          <w:szCs w:val="24"/>
        </w:rPr>
      </w:pPr>
      <w:bookmarkStart w:id="2" w:name="_Toc218874199"/>
      <w:r w:rsidRPr="0056743C">
        <w:rPr>
          <w:rFonts w:ascii="Courier New" w:hAnsi="Courier New" w:cs="Courier New"/>
          <w:color w:val="auto"/>
          <w:sz w:val="24"/>
          <w:szCs w:val="24"/>
        </w:rPr>
        <w:t>Background of the Research</w:t>
      </w:r>
      <w:bookmarkEnd w:id="2"/>
    </w:p>
    <w:p w:rsidR="00F64893" w:rsidRDefault="00F64893" w:rsidP="00F64893">
      <w:pPr>
        <w:spacing w:line="360" w:lineRule="auto"/>
        <w:jc w:val="both"/>
        <w:rPr>
          <w:rFonts w:ascii="Courier New" w:hAnsi="Courier New" w:cs="Courier New"/>
          <w:sz w:val="20"/>
          <w:szCs w:val="20"/>
        </w:rPr>
      </w:pPr>
      <w:r>
        <w:rPr>
          <w:rFonts w:ascii="Courier New" w:hAnsi="Courier New" w:cs="Courier New"/>
          <w:sz w:val="20"/>
          <w:szCs w:val="20"/>
        </w:rPr>
        <w:t xml:space="preserve">As we all know that there has been a vast increase in number of mergers and acquisitions in the last decade all around the world. The term mergers and acquisition are generally used imprecisely but there exist a major difference in both of them. In mergers two or more companies decide to shake hands by creating a new company where as in acquisition a company takes over the ownership of another company by purchasing it. </w:t>
      </w:r>
    </w:p>
    <w:p w:rsidR="00F64893" w:rsidRDefault="00F64893" w:rsidP="00F64893">
      <w:pPr>
        <w:spacing w:line="360" w:lineRule="auto"/>
        <w:jc w:val="both"/>
        <w:rPr>
          <w:rFonts w:ascii="Courier New" w:hAnsi="Courier New" w:cs="Courier New"/>
          <w:sz w:val="20"/>
          <w:szCs w:val="20"/>
        </w:rPr>
      </w:pPr>
      <w:r>
        <w:rPr>
          <w:rFonts w:ascii="Courier New" w:hAnsi="Courier New" w:cs="Courier New"/>
          <w:sz w:val="20"/>
          <w:szCs w:val="20"/>
        </w:rPr>
        <w:t xml:space="preserve">If we look back at the last ten years, we would come to know that there have been a great number of mergers and acquisitions, few of the reasons would be of gaining financial power, or creating synergy, or even diversifying risk but all sorts of records were broken in mergers and acquisitions in 2006. According to Dialogic, a capital-markets information-systems firm, the value of announced M&amp;A topped $4 trillion for the first time. Cash-only deals were worth almost $3 trillion and share-only transactions $602 billion. </w:t>
      </w:r>
      <w:sdt>
        <w:sdtPr>
          <w:rPr>
            <w:rFonts w:ascii="Courier New" w:hAnsi="Courier New" w:cs="Courier New"/>
            <w:b/>
            <w:sz w:val="20"/>
            <w:szCs w:val="20"/>
          </w:rPr>
          <w:id w:val="4616611"/>
          <w:citation/>
        </w:sdtPr>
        <w:sdtContent>
          <w:r w:rsidR="002907A2" w:rsidRPr="00002E49">
            <w:rPr>
              <w:rFonts w:ascii="Courier New" w:hAnsi="Courier New" w:cs="Courier New"/>
              <w:b/>
              <w:sz w:val="20"/>
              <w:szCs w:val="20"/>
            </w:rPr>
            <w:fldChar w:fldCharType="begin"/>
          </w:r>
          <w:r w:rsidRPr="00002E49">
            <w:rPr>
              <w:rFonts w:ascii="Courier New" w:hAnsi="Courier New" w:cs="Courier New"/>
              <w:b/>
              <w:sz w:val="20"/>
              <w:szCs w:val="20"/>
            </w:rPr>
            <w:instrText xml:space="preserve"> CITATION Mer07 \l 1033 </w:instrText>
          </w:r>
          <w:r w:rsidR="002907A2" w:rsidRPr="00002E49">
            <w:rPr>
              <w:rFonts w:ascii="Courier New" w:hAnsi="Courier New" w:cs="Courier New"/>
              <w:b/>
              <w:sz w:val="20"/>
              <w:szCs w:val="20"/>
            </w:rPr>
            <w:fldChar w:fldCharType="separate"/>
          </w:r>
          <w:r w:rsidRPr="00002E49">
            <w:rPr>
              <w:rFonts w:ascii="Courier New" w:hAnsi="Courier New" w:cs="Courier New"/>
              <w:b/>
              <w:noProof/>
              <w:sz w:val="20"/>
              <w:szCs w:val="20"/>
            </w:rPr>
            <w:t>(Merger and Acquisition –, 2007)</w:t>
          </w:r>
          <w:r w:rsidR="002907A2" w:rsidRPr="00002E49">
            <w:rPr>
              <w:rFonts w:ascii="Courier New" w:hAnsi="Courier New" w:cs="Courier New"/>
              <w:b/>
              <w:sz w:val="20"/>
              <w:szCs w:val="20"/>
            </w:rPr>
            <w:fldChar w:fldCharType="end"/>
          </w:r>
        </w:sdtContent>
      </w:sdt>
      <w:r>
        <w:rPr>
          <w:rStyle w:val="EndnoteReference"/>
          <w:rFonts w:ascii="Courier New" w:hAnsi="Courier New" w:cs="Courier New"/>
          <w:sz w:val="20"/>
          <w:szCs w:val="20"/>
        </w:rPr>
        <w:endnoteReference w:id="2"/>
      </w:r>
      <w:r>
        <w:rPr>
          <w:rFonts w:ascii="Courier New" w:hAnsi="Courier New" w:cs="Courier New"/>
          <w:sz w:val="20"/>
          <w:szCs w:val="20"/>
        </w:rPr>
        <w:t xml:space="preserve"> </w:t>
      </w:r>
    </w:p>
    <w:p w:rsidR="00F64893" w:rsidRDefault="00F64893" w:rsidP="00F64893">
      <w:pPr>
        <w:spacing w:line="360" w:lineRule="auto"/>
        <w:jc w:val="both"/>
        <w:rPr>
          <w:rFonts w:ascii="Courier New" w:hAnsi="Courier New" w:cs="Courier New"/>
          <w:sz w:val="20"/>
          <w:szCs w:val="20"/>
        </w:rPr>
      </w:pPr>
      <w:r>
        <w:rPr>
          <w:rFonts w:ascii="Courier New" w:hAnsi="Courier New" w:cs="Courier New"/>
          <w:sz w:val="20"/>
          <w:szCs w:val="20"/>
        </w:rPr>
        <w:t xml:space="preserve">The combined price tag of European targets, almost $1.6 trillion, was the highest ever, and just pipped America's total. </w:t>
      </w:r>
    </w:p>
    <w:p w:rsidR="00F64893" w:rsidRDefault="00F64893" w:rsidP="00F64893">
      <w:pPr>
        <w:spacing w:line="360" w:lineRule="auto"/>
        <w:jc w:val="both"/>
        <w:rPr>
          <w:rFonts w:ascii="Courier New" w:hAnsi="Courier New" w:cs="Courier New"/>
          <w:sz w:val="20"/>
          <w:szCs w:val="20"/>
        </w:rPr>
      </w:pPr>
      <w:r>
        <w:rPr>
          <w:rFonts w:ascii="Courier New" w:hAnsi="Courier New" w:cs="Courier New"/>
          <w:sz w:val="20"/>
          <w:szCs w:val="20"/>
        </w:rPr>
        <w:t>In Pakistan, the take-over and merger activity is still in its infancy stage and the total deals done are negligible compared to developed countries and even countries in South East Asia.</w:t>
      </w:r>
      <w:sdt>
        <w:sdtPr>
          <w:rPr>
            <w:rFonts w:ascii="Courier New" w:hAnsi="Courier New" w:cs="Courier New"/>
            <w:b/>
            <w:sz w:val="20"/>
            <w:szCs w:val="20"/>
          </w:rPr>
          <w:id w:val="4616612"/>
          <w:citation/>
        </w:sdtPr>
        <w:sdtContent>
          <w:r w:rsidR="002907A2" w:rsidRPr="00002E49">
            <w:rPr>
              <w:rFonts w:ascii="Courier New" w:hAnsi="Courier New" w:cs="Courier New"/>
              <w:b/>
              <w:sz w:val="20"/>
              <w:szCs w:val="20"/>
            </w:rPr>
            <w:fldChar w:fldCharType="begin"/>
          </w:r>
          <w:r w:rsidRPr="00002E49">
            <w:rPr>
              <w:rFonts w:ascii="Courier New" w:hAnsi="Courier New" w:cs="Courier New"/>
              <w:b/>
              <w:sz w:val="20"/>
              <w:szCs w:val="20"/>
            </w:rPr>
            <w:instrText xml:space="preserve"> CITATION Was01 \l 1033  </w:instrText>
          </w:r>
          <w:r w:rsidR="002907A2" w:rsidRPr="00002E49">
            <w:rPr>
              <w:rFonts w:ascii="Courier New" w:hAnsi="Courier New" w:cs="Courier New"/>
              <w:b/>
              <w:sz w:val="20"/>
              <w:szCs w:val="20"/>
            </w:rPr>
            <w:fldChar w:fldCharType="separate"/>
          </w:r>
          <w:r w:rsidRPr="00002E49">
            <w:rPr>
              <w:rFonts w:ascii="Courier New" w:hAnsi="Courier New" w:cs="Courier New"/>
              <w:b/>
              <w:noProof/>
              <w:sz w:val="20"/>
              <w:szCs w:val="20"/>
            </w:rPr>
            <w:t xml:space="preserve"> (Jalal, 2001)</w:t>
          </w:r>
          <w:r w:rsidR="002907A2" w:rsidRPr="00002E49">
            <w:rPr>
              <w:rFonts w:ascii="Courier New" w:hAnsi="Courier New" w:cs="Courier New"/>
              <w:b/>
              <w:sz w:val="20"/>
              <w:szCs w:val="20"/>
            </w:rPr>
            <w:fldChar w:fldCharType="end"/>
          </w:r>
        </w:sdtContent>
      </w:sdt>
      <w:r>
        <w:rPr>
          <w:rStyle w:val="EndnoteReference"/>
          <w:rFonts w:ascii="Courier New" w:hAnsi="Courier New" w:cs="Courier New"/>
          <w:sz w:val="20"/>
          <w:szCs w:val="20"/>
        </w:rPr>
        <w:endnoteReference w:id="3"/>
      </w:r>
      <w:r>
        <w:rPr>
          <w:rFonts w:ascii="Courier New" w:hAnsi="Courier New" w:cs="Courier New"/>
          <w:sz w:val="20"/>
          <w:szCs w:val="20"/>
        </w:rPr>
        <w:t xml:space="preserve"> </w:t>
      </w:r>
    </w:p>
    <w:p w:rsidR="00F64893" w:rsidRDefault="00F64893" w:rsidP="00F64893">
      <w:pPr>
        <w:spacing w:line="360" w:lineRule="auto"/>
        <w:jc w:val="both"/>
        <w:rPr>
          <w:rFonts w:ascii="Courier New" w:hAnsi="Courier New" w:cs="Courier New"/>
          <w:sz w:val="20"/>
          <w:szCs w:val="20"/>
        </w:rPr>
      </w:pPr>
      <w:r>
        <w:rPr>
          <w:rFonts w:ascii="Courier New" w:hAnsi="Courier New" w:cs="Courier New"/>
          <w:sz w:val="20"/>
          <w:szCs w:val="20"/>
        </w:rPr>
        <w:t xml:space="preserve">Another record, of which $219 billion went on American companies, $45 billion of this from Canada and $210 billion on British firms. Finance, telecoms and property, which together accounted for 34% of the total volume, were the most popular targets.  </w:t>
      </w:r>
      <w:sdt>
        <w:sdtPr>
          <w:rPr>
            <w:rFonts w:ascii="Courier New" w:hAnsi="Courier New" w:cs="Courier New"/>
            <w:b/>
            <w:sz w:val="20"/>
            <w:szCs w:val="20"/>
          </w:rPr>
          <w:id w:val="4616614"/>
          <w:citation/>
        </w:sdtPr>
        <w:sdtContent>
          <w:r w:rsidR="002907A2" w:rsidRPr="00002E49">
            <w:rPr>
              <w:rFonts w:ascii="Courier New" w:hAnsi="Courier New" w:cs="Courier New"/>
              <w:b/>
              <w:sz w:val="20"/>
              <w:szCs w:val="20"/>
            </w:rPr>
            <w:fldChar w:fldCharType="begin"/>
          </w:r>
          <w:r w:rsidRPr="00002E49">
            <w:rPr>
              <w:rFonts w:ascii="Courier New" w:hAnsi="Courier New" w:cs="Courier New"/>
              <w:b/>
              <w:sz w:val="20"/>
              <w:szCs w:val="20"/>
            </w:rPr>
            <w:instrText xml:space="preserve"> CITATION Mer07 \l 1033 </w:instrText>
          </w:r>
          <w:r w:rsidR="002907A2" w:rsidRPr="00002E49">
            <w:rPr>
              <w:rFonts w:ascii="Courier New" w:hAnsi="Courier New" w:cs="Courier New"/>
              <w:b/>
              <w:sz w:val="20"/>
              <w:szCs w:val="20"/>
            </w:rPr>
            <w:fldChar w:fldCharType="separate"/>
          </w:r>
          <w:r w:rsidRPr="00002E49">
            <w:rPr>
              <w:rFonts w:ascii="Courier New" w:hAnsi="Courier New" w:cs="Courier New"/>
              <w:b/>
              <w:noProof/>
              <w:sz w:val="20"/>
              <w:szCs w:val="20"/>
            </w:rPr>
            <w:t>(Merger and Acquisition –, 2007)</w:t>
          </w:r>
          <w:r w:rsidR="002907A2" w:rsidRPr="00002E49">
            <w:rPr>
              <w:rFonts w:ascii="Courier New" w:hAnsi="Courier New" w:cs="Courier New"/>
              <w:b/>
              <w:sz w:val="20"/>
              <w:szCs w:val="20"/>
            </w:rPr>
            <w:fldChar w:fldCharType="end"/>
          </w:r>
        </w:sdtContent>
      </w:sdt>
    </w:p>
    <w:p w:rsidR="00F64893" w:rsidRDefault="00F64893" w:rsidP="00F64893">
      <w:pPr>
        <w:spacing w:before="100" w:beforeAutospacing="1" w:line="360" w:lineRule="auto"/>
        <w:jc w:val="both"/>
        <w:rPr>
          <w:rFonts w:ascii="Courier New" w:hAnsi="Courier New" w:cs="Courier New"/>
          <w:sz w:val="20"/>
          <w:szCs w:val="20"/>
        </w:rPr>
      </w:pPr>
      <w:r>
        <w:rPr>
          <w:rFonts w:ascii="Courier New" w:hAnsi="Courier New" w:cs="Courier New"/>
          <w:sz w:val="20"/>
          <w:szCs w:val="20"/>
        </w:rPr>
        <w:t xml:space="preserve">Numerous reasons are available for companies to merge or acquire but many cases and articles have demonstrated that most of them fail in creating value for their shareholders however this percentage of failure was not like this before, in the past, some 30 or 40 years back the evolution towards mergers created values for their shareholders. </w:t>
      </w:r>
    </w:p>
    <w:p w:rsidR="00F64893" w:rsidRDefault="00F64893" w:rsidP="00F64893">
      <w:pPr>
        <w:spacing w:before="100" w:beforeAutospacing="1" w:line="360" w:lineRule="auto"/>
        <w:jc w:val="both"/>
        <w:rPr>
          <w:rFonts w:ascii="Courier New" w:hAnsi="Courier New" w:cs="Courier New"/>
          <w:sz w:val="20"/>
          <w:szCs w:val="20"/>
        </w:rPr>
      </w:pPr>
      <w:r>
        <w:rPr>
          <w:rFonts w:ascii="Courier New" w:hAnsi="Courier New" w:cs="Courier New"/>
          <w:sz w:val="20"/>
          <w:szCs w:val="20"/>
        </w:rPr>
        <w:t xml:space="preserve">However in the last two decades there has been a significant downturn towards the results of acquisition, upon their announcement, they experience negative outcomes. In 1987, Harvard professor Michael Porter observed that between 50 </w:t>
      </w:r>
      <w:r>
        <w:rPr>
          <w:rFonts w:ascii="Courier New" w:hAnsi="Courier New" w:cs="Courier New"/>
          <w:sz w:val="20"/>
          <w:szCs w:val="20"/>
        </w:rPr>
        <w:lastRenderedPageBreak/>
        <w:t>and 60% of acquisitions were failures. There have been several other studies since then, and the results have continued to support his conclusions. In 1995, for example, Mercer Management Consulting noted that between 1984 and 1994, 60% of the firms in the "Business Week 500" that had made a major acquisition were less profitable than their industry. In 2004, McKinsey calculated that only 23% of acquisitions have a positive return on investment. Academic research in strategy and business economics have taken these conclusions further, suggesting that acquisitions destroy value for the acquiring firm's shareholders, although they create value for the shareholders of the target firm, something that was confirmed by a recent study carried out by the Boston Consulting Group (2007). Of course results vary depending on the type of acquisition, the similarity of the two protagonists' industry, the international or domestic nature of the operation, etc., but the overall trend remains the same.</w:t>
      </w:r>
      <w:sdt>
        <w:sdtPr>
          <w:rPr>
            <w:rFonts w:ascii="Courier New" w:hAnsi="Courier New" w:cs="Courier New"/>
            <w:b/>
            <w:sz w:val="20"/>
            <w:szCs w:val="20"/>
          </w:rPr>
          <w:id w:val="4616615"/>
          <w:citation/>
        </w:sdtPr>
        <w:sdtContent>
          <w:r w:rsidR="002907A2" w:rsidRPr="00002E49">
            <w:rPr>
              <w:rFonts w:ascii="Courier New" w:hAnsi="Courier New" w:cs="Courier New"/>
              <w:b/>
              <w:sz w:val="20"/>
              <w:szCs w:val="20"/>
            </w:rPr>
            <w:fldChar w:fldCharType="begin"/>
          </w:r>
          <w:r w:rsidRPr="00002E49">
            <w:rPr>
              <w:rFonts w:ascii="Courier New" w:hAnsi="Courier New" w:cs="Courier New"/>
              <w:b/>
              <w:sz w:val="20"/>
              <w:szCs w:val="20"/>
            </w:rPr>
            <w:instrText xml:space="preserve"> CITATION Emm08 \l 1033 </w:instrText>
          </w:r>
          <w:r w:rsidR="002907A2" w:rsidRPr="00002E49">
            <w:rPr>
              <w:rFonts w:ascii="Courier New" w:hAnsi="Courier New" w:cs="Courier New"/>
              <w:b/>
              <w:sz w:val="20"/>
              <w:szCs w:val="20"/>
            </w:rPr>
            <w:fldChar w:fldCharType="separate"/>
          </w:r>
          <w:r w:rsidRPr="00002E49">
            <w:rPr>
              <w:rFonts w:ascii="Courier New" w:hAnsi="Courier New" w:cs="Courier New"/>
              <w:b/>
              <w:noProof/>
              <w:sz w:val="20"/>
              <w:szCs w:val="20"/>
            </w:rPr>
            <w:t xml:space="preserve"> (Emmanuel Metais)</w:t>
          </w:r>
          <w:r w:rsidR="002907A2" w:rsidRPr="00002E49">
            <w:rPr>
              <w:rFonts w:ascii="Courier New" w:hAnsi="Courier New" w:cs="Courier New"/>
              <w:b/>
              <w:sz w:val="20"/>
              <w:szCs w:val="20"/>
            </w:rPr>
            <w:fldChar w:fldCharType="end"/>
          </w:r>
        </w:sdtContent>
      </w:sdt>
      <w:r>
        <w:rPr>
          <w:vertAlign w:val="superscript"/>
        </w:rPr>
        <w:endnoteReference w:id="4"/>
      </w:r>
      <w:r>
        <w:rPr>
          <w:rFonts w:ascii="Courier New" w:hAnsi="Courier New" w:cs="Courier New"/>
          <w:sz w:val="20"/>
          <w:szCs w:val="20"/>
          <w:vertAlign w:val="superscript"/>
        </w:rPr>
        <w:t xml:space="preserve"> </w:t>
      </w:r>
      <w:hyperlink r:id="rId9" w:history="1">
        <w:r w:rsidRPr="007011BF">
          <w:rPr>
            <w:rStyle w:val="Hyperlink"/>
            <w:rFonts w:ascii="Courier New" w:hAnsi="Courier New" w:cs="Courier New"/>
            <w:sz w:val="20"/>
            <w:szCs w:val="20"/>
          </w:rPr>
          <w:t>http://theseus-mba.edhec.com</w:t>
        </w:r>
      </w:hyperlink>
      <w:r>
        <w:rPr>
          <w:rFonts w:ascii="Courier New" w:hAnsi="Courier New" w:cs="Courier New"/>
          <w:sz w:val="20"/>
          <w:szCs w:val="20"/>
        </w:rPr>
        <w:t xml:space="preserve"> </w:t>
      </w:r>
      <w:r w:rsidRPr="00563A46">
        <w:rPr>
          <w:rFonts w:ascii="Courier New" w:hAnsi="Courier New" w:cs="Courier New"/>
          <w:sz w:val="20"/>
          <w:szCs w:val="20"/>
        </w:rPr>
        <w:t xml:space="preserve"> </w:t>
      </w:r>
      <w:r>
        <w:rPr>
          <w:rFonts w:ascii="Courier New" w:hAnsi="Courier New" w:cs="Courier New"/>
          <w:sz w:val="20"/>
          <w:szCs w:val="20"/>
        </w:rPr>
        <w:t xml:space="preserve"> </w:t>
      </w:r>
    </w:p>
    <w:p w:rsidR="00F64893" w:rsidRDefault="00F64893" w:rsidP="00F64893">
      <w:pPr>
        <w:spacing w:before="100" w:beforeAutospacing="1" w:line="360" w:lineRule="auto"/>
        <w:jc w:val="both"/>
        <w:rPr>
          <w:rFonts w:ascii="Courier New" w:hAnsi="Courier New" w:cs="Courier New"/>
          <w:sz w:val="20"/>
          <w:szCs w:val="20"/>
        </w:rPr>
      </w:pPr>
      <w:r>
        <w:rPr>
          <w:rFonts w:ascii="Courier New" w:hAnsi="Courier New" w:cs="Courier New"/>
          <w:sz w:val="20"/>
          <w:szCs w:val="20"/>
        </w:rPr>
        <w:t xml:space="preserve">With the facts of these performances by acquisitions, the scholars have tried to explain this in following different approaches that is, whether the manager try to maximize shareholders value by replacing the incompetent management of the target firm or by achieving synergies of both the firms; or managers can pursue their own objectives such as growth and high status at the expense of shareholder value, these hypothesis is an effort towards understanding the typical results of acquisitions on usual basis.  </w:t>
      </w:r>
    </w:p>
    <w:p w:rsidR="00F64893" w:rsidRDefault="00F64893" w:rsidP="00F64893">
      <w:r>
        <w:br w:type="page"/>
      </w:r>
    </w:p>
    <w:p w:rsidR="00F64893" w:rsidRPr="0056743C" w:rsidRDefault="00F64893" w:rsidP="00F64893">
      <w:pPr>
        <w:pStyle w:val="Heading2"/>
        <w:spacing w:before="0" w:line="360" w:lineRule="auto"/>
        <w:rPr>
          <w:rFonts w:ascii="Courier New" w:hAnsi="Courier New" w:cs="Courier New"/>
          <w:color w:val="auto"/>
          <w:sz w:val="24"/>
          <w:szCs w:val="24"/>
        </w:rPr>
      </w:pPr>
      <w:bookmarkStart w:id="3" w:name="_Toc218874200"/>
      <w:r w:rsidRPr="0056743C">
        <w:rPr>
          <w:rFonts w:ascii="Courier New" w:hAnsi="Courier New" w:cs="Courier New"/>
          <w:color w:val="auto"/>
          <w:sz w:val="24"/>
          <w:szCs w:val="24"/>
        </w:rPr>
        <w:lastRenderedPageBreak/>
        <w:t>Rational for the Research</w:t>
      </w:r>
      <w:bookmarkEnd w:id="3"/>
    </w:p>
    <w:p w:rsidR="00F64893" w:rsidRPr="0056743C" w:rsidRDefault="00F64893" w:rsidP="00F64893">
      <w:pPr>
        <w:pStyle w:val="Heading3"/>
        <w:numPr>
          <w:ilvl w:val="0"/>
          <w:numId w:val="2"/>
        </w:numPr>
        <w:ind w:left="360"/>
        <w:rPr>
          <w:rFonts w:ascii="Courier New" w:hAnsi="Courier New" w:cs="Courier New"/>
          <w:b w:val="0"/>
          <w:color w:val="auto"/>
        </w:rPr>
      </w:pPr>
      <w:bookmarkStart w:id="4" w:name="_Toc218874201"/>
      <w:r w:rsidRPr="0056743C">
        <w:rPr>
          <w:rFonts w:ascii="Courier New" w:hAnsi="Courier New" w:cs="Courier New"/>
          <w:color w:val="auto"/>
        </w:rPr>
        <w:t>Motivation for Research Problem</w:t>
      </w:r>
      <w:bookmarkEnd w:id="4"/>
    </w:p>
    <w:p w:rsidR="00F64893" w:rsidRDefault="00F64893" w:rsidP="00F64893">
      <w:pPr>
        <w:shd w:val="clear" w:color="auto" w:fill="FFFFFF"/>
        <w:spacing w:after="0" w:line="360" w:lineRule="auto"/>
        <w:ind w:left="360"/>
        <w:jc w:val="both"/>
        <w:rPr>
          <w:rFonts w:ascii="Courier New" w:hAnsi="Courier New" w:cs="Courier New"/>
          <w:sz w:val="20"/>
          <w:szCs w:val="20"/>
        </w:rPr>
      </w:pPr>
      <w:r>
        <w:rPr>
          <w:rFonts w:ascii="Courier New" w:hAnsi="Courier New" w:cs="Courier New"/>
          <w:sz w:val="20"/>
          <w:szCs w:val="20"/>
        </w:rPr>
        <w:t xml:space="preserve">Before starting this study, the International media was focusing on the possible deal of Microsoft acquiring Yahoo (2008). The on-again and off-again pursuit of Yahoo come to an end when </w:t>
      </w:r>
      <w:r w:rsidRPr="00132B9F">
        <w:rPr>
          <w:rFonts w:ascii="Courier New" w:hAnsi="Courier New" w:cs="Courier New"/>
          <w:sz w:val="20"/>
          <w:szCs w:val="20"/>
        </w:rPr>
        <w:t>Microsoft CEO Steve Ballmer said that his company is no longer interested in acquiring the Internet portal. "We're done, we can move on," said Ballmer</w:t>
      </w:r>
      <w:r>
        <w:rPr>
          <w:rFonts w:ascii="Courier New" w:hAnsi="Courier New" w:cs="Courier New"/>
          <w:sz w:val="20"/>
          <w:szCs w:val="20"/>
        </w:rPr>
        <w:t xml:space="preserve">. This deal never happened as the Yahoo board rejected the offer considering it </w:t>
      </w:r>
      <w:r w:rsidRPr="00336964">
        <w:rPr>
          <w:rFonts w:ascii="Courier New" w:hAnsi="Courier New" w:cs="Courier New"/>
          <w:sz w:val="20"/>
          <w:szCs w:val="20"/>
        </w:rPr>
        <w:t xml:space="preserve">a tactic" for growing its </w:t>
      </w:r>
      <w:hyperlink r:id="rId10" w:history="1">
        <w:r w:rsidRPr="00336964">
          <w:rPr>
            <w:rFonts w:ascii="Courier New" w:hAnsi="Courier New" w:cs="Courier New"/>
            <w:sz w:val="20"/>
            <w:szCs w:val="20"/>
          </w:rPr>
          <w:t>search</w:t>
        </w:r>
      </w:hyperlink>
      <w:r w:rsidRPr="00336964">
        <w:rPr>
          <w:rFonts w:ascii="Courier New" w:hAnsi="Courier New" w:cs="Courier New"/>
          <w:sz w:val="20"/>
          <w:szCs w:val="20"/>
        </w:rPr>
        <w:t xml:space="preserve"> advertising business, "not a strategy</w:t>
      </w:r>
      <w:r w:rsidRPr="00720DA5">
        <w:t xml:space="preserve">." </w:t>
      </w:r>
      <w:sdt>
        <w:sdtPr>
          <w:rPr>
            <w:rFonts w:ascii="Courier New" w:hAnsi="Courier New" w:cs="Courier New"/>
            <w:b/>
            <w:sz w:val="20"/>
          </w:rPr>
          <w:id w:val="4616616"/>
          <w:citation/>
        </w:sdtPr>
        <w:sdtContent>
          <w:r w:rsidR="002907A2" w:rsidRPr="00A341F7">
            <w:rPr>
              <w:rFonts w:ascii="Courier New" w:hAnsi="Courier New" w:cs="Courier New"/>
              <w:b/>
              <w:sz w:val="20"/>
            </w:rPr>
            <w:fldChar w:fldCharType="begin"/>
          </w:r>
          <w:r w:rsidRPr="00A341F7">
            <w:rPr>
              <w:rFonts w:ascii="Courier New" w:hAnsi="Courier New" w:cs="Courier New"/>
              <w:b/>
              <w:sz w:val="20"/>
            </w:rPr>
            <w:instrText xml:space="preserve"> CITATION byP08 \l 1033 </w:instrText>
          </w:r>
          <w:r w:rsidR="002907A2" w:rsidRPr="00A341F7">
            <w:rPr>
              <w:rFonts w:ascii="Courier New" w:hAnsi="Courier New" w:cs="Courier New"/>
              <w:b/>
              <w:sz w:val="20"/>
            </w:rPr>
            <w:fldChar w:fldCharType="separate"/>
          </w:r>
          <w:r w:rsidRPr="00A341F7">
            <w:rPr>
              <w:rFonts w:ascii="Courier New" w:hAnsi="Courier New" w:cs="Courier New"/>
              <w:b/>
              <w:noProof/>
              <w:sz w:val="20"/>
            </w:rPr>
            <w:t>(by Paul McDoghall, 2008)</w:t>
          </w:r>
          <w:r w:rsidR="002907A2" w:rsidRPr="00A341F7">
            <w:rPr>
              <w:rFonts w:ascii="Courier New" w:hAnsi="Courier New" w:cs="Courier New"/>
              <w:b/>
              <w:sz w:val="20"/>
            </w:rPr>
            <w:fldChar w:fldCharType="end"/>
          </w:r>
        </w:sdtContent>
      </w:sdt>
      <w:r w:rsidRPr="00B872FE">
        <w:rPr>
          <w:vertAlign w:val="superscript"/>
        </w:rPr>
        <w:endnoteReference w:id="5"/>
      </w:r>
      <w:r>
        <w:rPr>
          <w:rFonts w:ascii="Courier New" w:hAnsi="Courier New" w:cs="Courier New"/>
          <w:sz w:val="20"/>
          <w:szCs w:val="20"/>
        </w:rPr>
        <w:t xml:space="preserve"> </w:t>
      </w:r>
      <w:hyperlink r:id="rId11" w:history="1">
        <w:r w:rsidRPr="007011BF">
          <w:rPr>
            <w:rStyle w:val="Hyperlink"/>
            <w:rFonts w:ascii="Courier New" w:hAnsi="Courier New" w:cs="Courier New"/>
            <w:sz w:val="20"/>
            <w:szCs w:val="20"/>
          </w:rPr>
          <w:t>http://www.informationweek.com</w:t>
        </w:r>
      </w:hyperlink>
      <w:r>
        <w:rPr>
          <w:rFonts w:ascii="Courier New" w:hAnsi="Courier New" w:cs="Courier New"/>
          <w:sz w:val="20"/>
          <w:szCs w:val="20"/>
        </w:rPr>
        <w:t xml:space="preserve">. As well </w:t>
      </w:r>
      <w:r w:rsidRPr="001D6054">
        <w:rPr>
          <w:rFonts w:ascii="Courier New" w:hAnsi="Courier New" w:cs="Courier New"/>
          <w:sz w:val="20"/>
          <w:szCs w:val="20"/>
        </w:rPr>
        <w:t>The Microsoft CEO dismissed Yahoo as a major player in the Internet business, despite previously offering more than $40 billion for the company.</w:t>
      </w:r>
      <w:r w:rsidRPr="001D6054">
        <w:rPr>
          <w:rFonts w:ascii="Arial" w:eastAsia="Times New Roman" w:hAnsi="Arial" w:cs="Arial"/>
          <w:b/>
          <w:bCs/>
          <w:color w:val="000000"/>
          <w:sz w:val="18"/>
          <w:szCs w:val="18"/>
        </w:rPr>
        <w:t xml:space="preserve"> </w:t>
      </w:r>
      <w:sdt>
        <w:sdtPr>
          <w:rPr>
            <w:rFonts w:ascii="Courier New" w:eastAsia="Times New Roman" w:hAnsi="Courier New" w:cs="Courier New"/>
            <w:b/>
            <w:bCs/>
            <w:color w:val="000000"/>
            <w:sz w:val="18"/>
            <w:szCs w:val="18"/>
          </w:rPr>
          <w:id w:val="4616619"/>
          <w:citation/>
        </w:sdtPr>
        <w:sdtContent>
          <w:r w:rsidR="002907A2" w:rsidRPr="00A341F7">
            <w:rPr>
              <w:rFonts w:ascii="Courier New" w:eastAsia="Times New Roman" w:hAnsi="Courier New" w:cs="Courier New"/>
              <w:b/>
              <w:bCs/>
              <w:color w:val="000000"/>
              <w:sz w:val="18"/>
              <w:szCs w:val="18"/>
            </w:rPr>
            <w:fldChar w:fldCharType="begin"/>
          </w:r>
          <w:r w:rsidRPr="00A341F7">
            <w:rPr>
              <w:rFonts w:ascii="Courier New" w:eastAsia="Times New Roman" w:hAnsi="Courier New" w:cs="Courier New"/>
              <w:b/>
              <w:bCs/>
              <w:color w:val="000000"/>
              <w:sz w:val="18"/>
              <w:szCs w:val="18"/>
            </w:rPr>
            <w:instrText xml:space="preserve"> CITATION byP08 \l 1033 </w:instrText>
          </w:r>
          <w:r w:rsidR="002907A2" w:rsidRPr="00A341F7">
            <w:rPr>
              <w:rFonts w:ascii="Courier New" w:eastAsia="Times New Roman" w:hAnsi="Courier New" w:cs="Courier New"/>
              <w:b/>
              <w:bCs/>
              <w:color w:val="000000"/>
              <w:sz w:val="18"/>
              <w:szCs w:val="18"/>
            </w:rPr>
            <w:fldChar w:fldCharType="separate"/>
          </w:r>
          <w:r w:rsidRPr="00A341F7">
            <w:rPr>
              <w:rFonts w:ascii="Courier New" w:eastAsia="Times New Roman" w:hAnsi="Courier New" w:cs="Courier New"/>
              <w:b/>
              <w:noProof/>
              <w:color w:val="000000"/>
              <w:sz w:val="18"/>
              <w:szCs w:val="18"/>
            </w:rPr>
            <w:t>(by Paul McDoghall, 2008)</w:t>
          </w:r>
          <w:r w:rsidR="002907A2" w:rsidRPr="00A341F7">
            <w:rPr>
              <w:rFonts w:ascii="Courier New" w:eastAsia="Times New Roman" w:hAnsi="Courier New" w:cs="Courier New"/>
              <w:b/>
              <w:bCs/>
              <w:color w:val="000000"/>
              <w:sz w:val="18"/>
              <w:szCs w:val="18"/>
            </w:rPr>
            <w:fldChar w:fldCharType="end"/>
          </w:r>
        </w:sdtContent>
      </w:sdt>
      <w:r>
        <w:rPr>
          <w:rFonts w:ascii="Arial" w:eastAsia="Times New Roman" w:hAnsi="Arial" w:cs="Arial"/>
          <w:b/>
          <w:bCs/>
          <w:color w:val="000000"/>
          <w:sz w:val="18"/>
          <w:szCs w:val="18"/>
        </w:rPr>
        <w:t xml:space="preserve"> </w:t>
      </w:r>
      <w:r w:rsidRPr="00B872FE">
        <w:rPr>
          <w:vertAlign w:val="superscript"/>
        </w:rPr>
        <w:endnoteReference w:id="6"/>
      </w:r>
      <w:r>
        <w:rPr>
          <w:rFonts w:ascii="Arial" w:eastAsia="Times New Roman" w:hAnsi="Arial" w:cs="Arial"/>
          <w:b/>
          <w:bCs/>
          <w:color w:val="000000"/>
          <w:sz w:val="18"/>
          <w:szCs w:val="18"/>
        </w:rPr>
        <w:t xml:space="preserve"> </w:t>
      </w:r>
      <w:hyperlink r:id="rId12" w:history="1">
        <w:r w:rsidRPr="004B5A89">
          <w:rPr>
            <w:rStyle w:val="Hyperlink"/>
            <w:rFonts w:ascii="Courier New" w:eastAsia="Times New Roman" w:hAnsi="Courier New" w:cs="Courier New"/>
            <w:bCs/>
            <w:sz w:val="20"/>
            <w:szCs w:val="18"/>
          </w:rPr>
          <w:t>http://www.informationweek.com/</w:t>
        </w:r>
      </w:hyperlink>
      <w:r w:rsidRPr="004B5A89">
        <w:rPr>
          <w:rFonts w:ascii="Arial" w:eastAsia="Times New Roman" w:hAnsi="Arial" w:cs="Arial"/>
          <w:b/>
          <w:bCs/>
          <w:color w:val="000000"/>
          <w:sz w:val="20"/>
          <w:szCs w:val="18"/>
        </w:rPr>
        <w:t xml:space="preserve"> </w:t>
      </w:r>
    </w:p>
    <w:p w:rsidR="00F64893" w:rsidRDefault="00F64893" w:rsidP="00F64893">
      <w:pPr>
        <w:spacing w:after="0" w:line="360" w:lineRule="auto"/>
        <w:rPr>
          <w:rFonts w:ascii="Courier New" w:hAnsi="Courier New" w:cs="Courier New"/>
          <w:sz w:val="20"/>
          <w:szCs w:val="20"/>
        </w:rPr>
      </w:pPr>
    </w:p>
    <w:p w:rsidR="00F64893" w:rsidRDefault="00F64893" w:rsidP="00F64893">
      <w:pPr>
        <w:spacing w:after="0" w:line="360" w:lineRule="auto"/>
        <w:ind w:left="360"/>
        <w:jc w:val="both"/>
        <w:rPr>
          <w:rFonts w:ascii="Courier New" w:hAnsi="Courier New" w:cs="Courier New"/>
          <w:sz w:val="20"/>
          <w:szCs w:val="20"/>
        </w:rPr>
      </w:pPr>
      <w:r>
        <w:rPr>
          <w:rFonts w:ascii="Courier New" w:hAnsi="Courier New" w:cs="Courier New"/>
          <w:sz w:val="20"/>
          <w:szCs w:val="20"/>
        </w:rPr>
        <w:t xml:space="preserve">The last few years have brought a series of busted deals, such as Goldman Sachs and KKR agreed on acquiring Harman International for $120 per share. </w:t>
      </w:r>
      <w:r w:rsidRPr="00817DFF">
        <w:rPr>
          <w:rFonts w:ascii="Courier New" w:hAnsi="Courier New" w:cs="Courier New"/>
          <w:sz w:val="20"/>
          <w:szCs w:val="20"/>
        </w:rPr>
        <w:t xml:space="preserve">But since September, when Goldman Sachs and KKR </w:t>
      </w:r>
      <w:hyperlink r:id="rId13" w:tgtFrame="_blank" w:history="1">
        <w:r w:rsidRPr="00817DFF">
          <w:rPr>
            <w:rFonts w:ascii="Courier New" w:hAnsi="Courier New" w:cs="Courier New"/>
            <w:sz w:val="20"/>
            <w:szCs w:val="20"/>
          </w:rPr>
          <w:t>pulled out</w:t>
        </w:r>
      </w:hyperlink>
      <w:r w:rsidRPr="00817DFF">
        <w:rPr>
          <w:rFonts w:ascii="Courier New" w:hAnsi="Courier New" w:cs="Courier New"/>
          <w:sz w:val="20"/>
          <w:szCs w:val="20"/>
        </w:rPr>
        <w:t xml:space="preserve">, the stock has </w:t>
      </w:r>
      <w:hyperlink r:id="rId14" w:tgtFrame="_blank" w:history="1">
        <w:r w:rsidRPr="00817DFF">
          <w:rPr>
            <w:rFonts w:ascii="Courier New" w:hAnsi="Courier New" w:cs="Courier New"/>
            <w:sz w:val="20"/>
            <w:szCs w:val="20"/>
          </w:rPr>
          <w:t>wilted</w:t>
        </w:r>
      </w:hyperlink>
      <w:r w:rsidRPr="00817DFF">
        <w:rPr>
          <w:rFonts w:ascii="Courier New" w:hAnsi="Courier New" w:cs="Courier New"/>
          <w:sz w:val="20"/>
          <w:szCs w:val="20"/>
        </w:rPr>
        <w:t>. It now trades at about $41.</w:t>
      </w:r>
      <w:sdt>
        <w:sdtPr>
          <w:rPr>
            <w:rFonts w:ascii="Courier New" w:hAnsi="Courier New" w:cs="Courier New"/>
            <w:b/>
            <w:sz w:val="20"/>
            <w:szCs w:val="20"/>
          </w:rPr>
          <w:id w:val="4616621"/>
          <w:citation/>
        </w:sdtPr>
        <w:sdtContent>
          <w:r w:rsidR="002907A2" w:rsidRPr="00513F9C">
            <w:rPr>
              <w:rFonts w:ascii="Courier New" w:hAnsi="Courier New" w:cs="Courier New"/>
              <w:b/>
              <w:sz w:val="20"/>
              <w:szCs w:val="20"/>
            </w:rPr>
            <w:fldChar w:fldCharType="begin"/>
          </w:r>
          <w:r w:rsidRPr="00513F9C">
            <w:rPr>
              <w:rFonts w:ascii="Courier New" w:hAnsi="Courier New" w:cs="Courier New"/>
              <w:b/>
              <w:sz w:val="20"/>
              <w:szCs w:val="20"/>
            </w:rPr>
            <w:instrText xml:space="preserve"> CITATION byD08 \l 1033 </w:instrText>
          </w:r>
          <w:r w:rsidR="002907A2" w:rsidRPr="00513F9C">
            <w:rPr>
              <w:rFonts w:ascii="Courier New" w:hAnsi="Courier New" w:cs="Courier New"/>
              <w:b/>
              <w:sz w:val="20"/>
              <w:szCs w:val="20"/>
            </w:rPr>
            <w:fldChar w:fldCharType="separate"/>
          </w:r>
          <w:r w:rsidRPr="00513F9C">
            <w:rPr>
              <w:rFonts w:ascii="Courier New" w:hAnsi="Courier New" w:cs="Courier New"/>
              <w:b/>
              <w:noProof/>
              <w:sz w:val="20"/>
              <w:szCs w:val="20"/>
            </w:rPr>
            <w:t xml:space="preserve"> (by Daniel Gross, 2008)</w:t>
          </w:r>
          <w:r w:rsidR="002907A2" w:rsidRPr="00513F9C">
            <w:rPr>
              <w:rFonts w:ascii="Courier New" w:hAnsi="Courier New" w:cs="Courier New"/>
              <w:b/>
              <w:sz w:val="20"/>
              <w:szCs w:val="20"/>
            </w:rPr>
            <w:fldChar w:fldCharType="end"/>
          </w:r>
        </w:sdtContent>
      </w:sdt>
      <w:r w:rsidRPr="00D53013">
        <w:rPr>
          <w:rStyle w:val="EndnoteReference"/>
          <w:rFonts w:ascii="Courier New" w:hAnsi="Courier New" w:cs="Courier New"/>
        </w:rPr>
        <w:t xml:space="preserve"> </w:t>
      </w:r>
      <w:r>
        <w:rPr>
          <w:rStyle w:val="EndnoteReference"/>
          <w:rFonts w:ascii="Courier New" w:hAnsi="Courier New" w:cs="Courier New"/>
        </w:rPr>
        <w:endnoteReference w:id="7"/>
      </w:r>
      <w:r w:rsidRPr="00817DFF">
        <w:rPr>
          <w:rFonts w:ascii="Courier New" w:hAnsi="Courier New" w:cs="Courier New"/>
          <w:sz w:val="20"/>
          <w:szCs w:val="20"/>
        </w:rPr>
        <w:t xml:space="preserve"> </w:t>
      </w:r>
      <w:hyperlink r:id="rId15" w:history="1">
        <w:r w:rsidRPr="007011BF">
          <w:rPr>
            <w:rStyle w:val="Hyperlink"/>
            <w:rFonts w:ascii="Courier New" w:hAnsi="Courier New" w:cs="Courier New"/>
            <w:sz w:val="20"/>
            <w:szCs w:val="20"/>
          </w:rPr>
          <w:t>http://www.newsweek.com</w:t>
        </w:r>
      </w:hyperlink>
      <w:r>
        <w:rPr>
          <w:rFonts w:ascii="Courier New" w:hAnsi="Courier New" w:cs="Courier New"/>
          <w:sz w:val="20"/>
          <w:szCs w:val="20"/>
        </w:rPr>
        <w:t xml:space="preserve"> </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ind w:left="360"/>
        <w:jc w:val="both"/>
        <w:rPr>
          <w:rFonts w:ascii="Courier New" w:hAnsi="Courier New" w:cs="Courier New"/>
          <w:sz w:val="20"/>
          <w:szCs w:val="20"/>
        </w:rPr>
      </w:pPr>
      <w:r w:rsidRPr="00817DFF">
        <w:rPr>
          <w:rFonts w:ascii="Courier New" w:hAnsi="Courier New" w:cs="Courier New"/>
          <w:sz w:val="20"/>
          <w:szCs w:val="20"/>
        </w:rPr>
        <w:t xml:space="preserve">The same fate befell investors who bet on J.C. Flowers completing its proposed acquisition of student lender Sallie Mae. Last April the deal was </w:t>
      </w:r>
      <w:hyperlink r:id="rId16" w:tgtFrame="_blank" w:history="1">
        <w:r w:rsidRPr="00817DFF">
          <w:rPr>
            <w:rFonts w:ascii="Courier New" w:hAnsi="Courier New" w:cs="Courier New"/>
            <w:sz w:val="20"/>
            <w:szCs w:val="20"/>
          </w:rPr>
          <w:t>announced</w:t>
        </w:r>
      </w:hyperlink>
      <w:r w:rsidRPr="00817DFF">
        <w:rPr>
          <w:rFonts w:ascii="Courier New" w:hAnsi="Courier New" w:cs="Courier New"/>
          <w:sz w:val="20"/>
          <w:szCs w:val="20"/>
        </w:rPr>
        <w:t xml:space="preserve"> at $60 per share. The deal broke down in the fall, and Sallie Mae now trades under $20</w:t>
      </w:r>
      <w:r>
        <w:rPr>
          <w:rFonts w:ascii="Courier New" w:hAnsi="Courier New" w:cs="Courier New"/>
          <w:sz w:val="20"/>
          <w:szCs w:val="20"/>
        </w:rPr>
        <w:t xml:space="preserve">. </w:t>
      </w:r>
      <w:sdt>
        <w:sdtPr>
          <w:rPr>
            <w:rFonts w:ascii="Courier New" w:hAnsi="Courier New" w:cs="Courier New"/>
            <w:b/>
            <w:sz w:val="20"/>
            <w:szCs w:val="20"/>
          </w:rPr>
          <w:id w:val="4616622"/>
          <w:citation/>
        </w:sdtPr>
        <w:sdtContent>
          <w:r w:rsidR="002907A2" w:rsidRPr="00513F9C">
            <w:rPr>
              <w:rFonts w:ascii="Courier New" w:hAnsi="Courier New" w:cs="Courier New"/>
              <w:b/>
              <w:sz w:val="20"/>
              <w:szCs w:val="20"/>
            </w:rPr>
            <w:fldChar w:fldCharType="begin"/>
          </w:r>
          <w:r w:rsidRPr="00513F9C">
            <w:rPr>
              <w:rFonts w:ascii="Courier New" w:hAnsi="Courier New" w:cs="Courier New"/>
              <w:b/>
              <w:sz w:val="20"/>
              <w:szCs w:val="20"/>
            </w:rPr>
            <w:instrText xml:space="preserve"> CITATION byD08 \l 1033 </w:instrText>
          </w:r>
          <w:r w:rsidR="002907A2" w:rsidRPr="00513F9C">
            <w:rPr>
              <w:rFonts w:ascii="Courier New" w:hAnsi="Courier New" w:cs="Courier New"/>
              <w:b/>
              <w:sz w:val="20"/>
              <w:szCs w:val="20"/>
            </w:rPr>
            <w:fldChar w:fldCharType="separate"/>
          </w:r>
          <w:r w:rsidRPr="00513F9C">
            <w:rPr>
              <w:rFonts w:ascii="Courier New" w:hAnsi="Courier New" w:cs="Courier New"/>
              <w:b/>
              <w:noProof/>
              <w:sz w:val="20"/>
              <w:szCs w:val="20"/>
            </w:rPr>
            <w:t>(by Daniel Gross, 2008)</w:t>
          </w:r>
          <w:r w:rsidR="002907A2" w:rsidRPr="00513F9C">
            <w:rPr>
              <w:rFonts w:ascii="Courier New" w:hAnsi="Courier New" w:cs="Courier New"/>
              <w:b/>
              <w:sz w:val="20"/>
              <w:szCs w:val="20"/>
            </w:rPr>
            <w:fldChar w:fldCharType="end"/>
          </w:r>
        </w:sdtContent>
      </w:sdt>
      <w:r>
        <w:rPr>
          <w:rStyle w:val="EndnoteReference"/>
          <w:rFonts w:ascii="Courier New" w:hAnsi="Courier New" w:cs="Courier New"/>
        </w:rPr>
        <w:endnoteReference w:id="8"/>
      </w:r>
      <w:r w:rsidRPr="00722C94">
        <w:t xml:space="preserve"> </w:t>
      </w:r>
      <w:hyperlink r:id="rId17" w:history="1">
        <w:r w:rsidRPr="007011BF">
          <w:rPr>
            <w:rStyle w:val="Hyperlink"/>
            <w:rFonts w:ascii="Courier New" w:hAnsi="Courier New" w:cs="Courier New"/>
            <w:sz w:val="20"/>
            <w:szCs w:val="20"/>
          </w:rPr>
          <w:t>http://www.newsweek.com</w:t>
        </w:r>
      </w:hyperlink>
      <w:r>
        <w:rPr>
          <w:rFonts w:ascii="Courier New" w:hAnsi="Courier New" w:cs="Courier New"/>
          <w:sz w:val="20"/>
          <w:szCs w:val="20"/>
        </w:rPr>
        <w:t xml:space="preserve">    Due to this I believe that my study and skills in this topic would increase and will help me in finding a future job as well as a finance student I believe the failure is mostly due to the financial reasons.</w:t>
      </w:r>
    </w:p>
    <w:p w:rsidR="00F64893" w:rsidRPr="00EE4F9F" w:rsidRDefault="00F64893" w:rsidP="00F64893">
      <w:pPr>
        <w:spacing w:after="0"/>
        <w:ind w:left="720"/>
        <w:rPr>
          <w:rFonts w:ascii="Courier New" w:hAnsi="Courier New" w:cs="Courier New"/>
          <w:b/>
          <w:sz w:val="20"/>
        </w:rPr>
      </w:pPr>
    </w:p>
    <w:p w:rsidR="00F64893" w:rsidRPr="00EE4F9F" w:rsidRDefault="00F64893" w:rsidP="00F64893">
      <w:pPr>
        <w:spacing w:after="0"/>
        <w:ind w:left="720"/>
        <w:rPr>
          <w:rFonts w:ascii="Courier New" w:hAnsi="Courier New" w:cs="Courier New"/>
          <w:b/>
          <w:sz w:val="20"/>
        </w:rPr>
      </w:pPr>
    </w:p>
    <w:p w:rsidR="00F64893" w:rsidRPr="0056743C" w:rsidRDefault="00F64893" w:rsidP="00F64893">
      <w:pPr>
        <w:pStyle w:val="Heading3"/>
        <w:numPr>
          <w:ilvl w:val="0"/>
          <w:numId w:val="2"/>
        </w:numPr>
        <w:spacing w:before="0" w:line="360" w:lineRule="auto"/>
        <w:ind w:left="360"/>
        <w:rPr>
          <w:rFonts w:ascii="Courier New" w:hAnsi="Courier New" w:cs="Courier New"/>
          <w:color w:val="auto"/>
        </w:rPr>
      </w:pPr>
      <w:bookmarkStart w:id="5" w:name="_Toc218874202"/>
      <w:r w:rsidRPr="0056743C">
        <w:rPr>
          <w:rFonts w:ascii="Courier New" w:hAnsi="Courier New" w:cs="Courier New"/>
          <w:color w:val="auto"/>
        </w:rPr>
        <w:t>Importance of Proposed Work</w:t>
      </w:r>
      <w:bookmarkEnd w:id="5"/>
    </w:p>
    <w:p w:rsidR="00F64893" w:rsidRDefault="00F64893" w:rsidP="00F64893">
      <w:pPr>
        <w:spacing w:after="0" w:line="360" w:lineRule="auto"/>
        <w:ind w:left="360"/>
        <w:jc w:val="both"/>
        <w:rPr>
          <w:rFonts w:ascii="Courier New" w:hAnsi="Courier New" w:cs="Courier New"/>
          <w:sz w:val="20"/>
          <w:szCs w:val="20"/>
        </w:rPr>
      </w:pPr>
      <w:r>
        <w:rPr>
          <w:rFonts w:ascii="Courier New" w:hAnsi="Courier New" w:cs="Courier New"/>
          <w:sz w:val="20"/>
          <w:szCs w:val="20"/>
        </w:rPr>
        <w:t>The importance of the proposed work could be of a great help to those companies and organizations which are planning and thinking to acquire or merge with other companies and organization on a global scale.</w:t>
      </w:r>
    </w:p>
    <w:p w:rsidR="00F64893" w:rsidRDefault="00F64893" w:rsidP="00F64893">
      <w:pPr>
        <w:spacing w:after="0" w:line="360" w:lineRule="auto"/>
        <w:ind w:left="360"/>
        <w:jc w:val="both"/>
        <w:rPr>
          <w:rFonts w:ascii="Courier New" w:hAnsi="Courier New" w:cs="Courier New"/>
          <w:sz w:val="20"/>
          <w:szCs w:val="20"/>
        </w:rPr>
      </w:pPr>
    </w:p>
    <w:p w:rsidR="00F64893" w:rsidRDefault="00F64893" w:rsidP="00F64893">
      <w:pPr>
        <w:spacing w:after="0" w:line="360" w:lineRule="auto"/>
        <w:ind w:left="360"/>
        <w:jc w:val="both"/>
        <w:rPr>
          <w:rFonts w:ascii="Courier New" w:hAnsi="Courier New" w:cs="Courier New"/>
          <w:sz w:val="20"/>
          <w:szCs w:val="20"/>
        </w:rPr>
      </w:pPr>
    </w:p>
    <w:p w:rsidR="00F64893" w:rsidRDefault="00F64893" w:rsidP="00F64893">
      <w:pPr>
        <w:spacing w:after="0" w:line="360" w:lineRule="auto"/>
        <w:ind w:left="360"/>
        <w:jc w:val="both"/>
        <w:rPr>
          <w:rFonts w:ascii="Courier New" w:hAnsi="Courier New" w:cs="Courier New"/>
          <w:sz w:val="20"/>
          <w:szCs w:val="20"/>
        </w:rPr>
      </w:pPr>
    </w:p>
    <w:p w:rsidR="00F64893" w:rsidRPr="0056743C" w:rsidRDefault="00F64893" w:rsidP="00F64893">
      <w:pPr>
        <w:pStyle w:val="Heading3"/>
        <w:numPr>
          <w:ilvl w:val="0"/>
          <w:numId w:val="2"/>
        </w:numPr>
        <w:ind w:left="360"/>
        <w:rPr>
          <w:rFonts w:ascii="Courier New" w:hAnsi="Courier New" w:cs="Courier New"/>
          <w:color w:val="auto"/>
        </w:rPr>
      </w:pPr>
      <w:bookmarkStart w:id="6" w:name="_Toc218874203"/>
      <w:r w:rsidRPr="0056743C">
        <w:rPr>
          <w:rFonts w:ascii="Courier New" w:hAnsi="Courier New" w:cs="Courier New"/>
          <w:color w:val="auto"/>
        </w:rPr>
        <w:lastRenderedPageBreak/>
        <w:t>Author’s Contribution/Originality to existing knowledge on the topic</w:t>
      </w:r>
      <w:bookmarkEnd w:id="6"/>
    </w:p>
    <w:p w:rsidR="00F64893" w:rsidRDefault="00F64893" w:rsidP="00F64893">
      <w:pPr>
        <w:spacing w:after="0" w:line="360" w:lineRule="auto"/>
        <w:ind w:left="360"/>
        <w:jc w:val="both"/>
        <w:rPr>
          <w:rFonts w:ascii="Courier New" w:hAnsi="Courier New" w:cs="Courier New"/>
          <w:sz w:val="20"/>
          <w:szCs w:val="20"/>
        </w:rPr>
      </w:pPr>
      <w:r>
        <w:rPr>
          <w:rFonts w:ascii="Courier New" w:hAnsi="Courier New" w:cs="Courier New"/>
          <w:sz w:val="20"/>
          <w:szCs w:val="20"/>
        </w:rPr>
        <w:t>As an Author’s contribution, I would be explaining the main ideas about what merger and acquisitions are and how, there exist more than different ways in classifying them, as well as what failure means and what’s the cost of failure in non successful merger and acquisitions is, the concept of strategic alliance and their types, reasons on why merger and acquisitions fails why they succeeds, trends on merger and acquisitions, how to valuate company</w:t>
      </w:r>
    </w:p>
    <w:p w:rsidR="00F64893" w:rsidRDefault="00F64893" w:rsidP="00F64893">
      <w:pPr>
        <w:spacing w:after="0" w:line="360" w:lineRule="auto"/>
        <w:ind w:firstLine="360"/>
        <w:jc w:val="both"/>
        <w:rPr>
          <w:rFonts w:ascii="Courier New" w:hAnsi="Courier New" w:cs="Courier New"/>
          <w:sz w:val="20"/>
          <w:szCs w:val="20"/>
        </w:rPr>
      </w:pPr>
    </w:p>
    <w:p w:rsidR="00F64893" w:rsidRDefault="00F64893" w:rsidP="00F64893">
      <w:pPr>
        <w:spacing w:after="0" w:line="360" w:lineRule="auto"/>
        <w:ind w:left="360"/>
        <w:jc w:val="both"/>
        <w:rPr>
          <w:rFonts w:ascii="Courier New" w:hAnsi="Courier New" w:cs="Courier New"/>
          <w:sz w:val="20"/>
          <w:szCs w:val="20"/>
        </w:rPr>
      </w:pPr>
      <w:r>
        <w:rPr>
          <w:rFonts w:ascii="Courier New" w:hAnsi="Courier New" w:cs="Courier New"/>
          <w:sz w:val="20"/>
          <w:szCs w:val="20"/>
        </w:rPr>
        <w:t>However some concern will exist regarding the reliability, validity and replicability throughout the research, but I’ve put effort in the credibility of sources, which can be revisited whenever as desired.</w:t>
      </w:r>
    </w:p>
    <w:p w:rsidR="00F64893" w:rsidRPr="000575C4" w:rsidRDefault="00F64893" w:rsidP="00F64893">
      <w:pPr>
        <w:spacing w:after="0" w:line="360" w:lineRule="auto"/>
        <w:rPr>
          <w:rFonts w:ascii="Courier New" w:hAnsi="Courier New" w:cs="Courier New"/>
          <w:b/>
          <w:sz w:val="20"/>
          <w:szCs w:val="20"/>
        </w:rPr>
      </w:pP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p>
    <w:p w:rsidR="00F64893" w:rsidRDefault="00F64893" w:rsidP="00F64893"/>
    <w:p w:rsidR="00F64893" w:rsidRDefault="00F64893" w:rsidP="00F64893"/>
    <w:p w:rsidR="00F64893" w:rsidRDefault="00F64893" w:rsidP="00F64893"/>
    <w:p w:rsidR="00F64893" w:rsidRDefault="00F64893" w:rsidP="00F64893"/>
    <w:p w:rsidR="00F64893" w:rsidRDefault="00F64893" w:rsidP="00F64893"/>
    <w:p w:rsidR="00F64893" w:rsidRDefault="00F64893" w:rsidP="00F64893"/>
    <w:p w:rsidR="00F64893" w:rsidRDefault="00F64893" w:rsidP="00F64893"/>
    <w:p w:rsidR="00F64893" w:rsidRDefault="00F64893"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3F2147" w:rsidRDefault="003F2147" w:rsidP="00F64893">
      <w:pPr>
        <w:jc w:val="center"/>
        <w:rPr>
          <w:rFonts w:ascii="Courier New" w:hAnsi="Courier New" w:cs="Courier New"/>
          <w:b/>
          <w:sz w:val="28"/>
          <w:szCs w:val="24"/>
        </w:rPr>
      </w:pPr>
    </w:p>
    <w:p w:rsidR="003F2147" w:rsidRDefault="003F2147" w:rsidP="00F64893">
      <w:pPr>
        <w:jc w:val="center"/>
        <w:rPr>
          <w:rFonts w:ascii="Courier New" w:hAnsi="Courier New" w:cs="Courier New"/>
          <w:b/>
          <w:sz w:val="28"/>
          <w:szCs w:val="24"/>
        </w:rPr>
      </w:pPr>
    </w:p>
    <w:p w:rsidR="003F2147" w:rsidRDefault="003F2147" w:rsidP="00F64893">
      <w:pPr>
        <w:jc w:val="center"/>
        <w:rPr>
          <w:rFonts w:ascii="Courier New" w:hAnsi="Courier New" w:cs="Courier New"/>
          <w:b/>
          <w:sz w:val="28"/>
          <w:szCs w:val="24"/>
        </w:rPr>
      </w:pPr>
    </w:p>
    <w:p w:rsidR="003F2147" w:rsidRDefault="003F2147"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F64893" w:rsidRDefault="00F64893" w:rsidP="00F64893">
      <w:pPr>
        <w:jc w:val="center"/>
        <w:rPr>
          <w:rFonts w:ascii="Courier New" w:hAnsi="Courier New" w:cs="Courier New"/>
          <w:b/>
          <w:sz w:val="28"/>
          <w:szCs w:val="24"/>
        </w:rPr>
      </w:pPr>
    </w:p>
    <w:p w:rsidR="00F64893" w:rsidRPr="0056743C" w:rsidRDefault="00F64893" w:rsidP="00F64893">
      <w:pPr>
        <w:pStyle w:val="Heading1"/>
        <w:ind w:left="2880" w:firstLine="720"/>
        <w:rPr>
          <w:rFonts w:ascii="Courier New" w:hAnsi="Courier New" w:cs="Courier New"/>
          <w:color w:val="auto"/>
          <w:sz w:val="56"/>
          <w:szCs w:val="24"/>
        </w:rPr>
      </w:pPr>
      <w:bookmarkStart w:id="7" w:name="_Toc218874204"/>
      <w:r w:rsidRPr="0056743C">
        <w:rPr>
          <w:rFonts w:ascii="Courier New" w:hAnsi="Courier New" w:cs="Courier New"/>
          <w:color w:val="auto"/>
          <w:sz w:val="56"/>
          <w:szCs w:val="24"/>
        </w:rPr>
        <w:t>CHAPTER 2</w:t>
      </w:r>
      <w:bookmarkEnd w:id="7"/>
    </w:p>
    <w:p w:rsidR="00F64893" w:rsidRDefault="00F64893" w:rsidP="00F64893">
      <w:pPr>
        <w:rPr>
          <w:rFonts w:ascii="Courier New" w:hAnsi="Courier New" w:cs="Courier New"/>
          <w:b/>
          <w:sz w:val="28"/>
          <w:szCs w:val="24"/>
        </w:rPr>
      </w:pPr>
      <w:r>
        <w:rPr>
          <w:rFonts w:ascii="Courier New" w:hAnsi="Courier New" w:cs="Courier New"/>
          <w:b/>
          <w:sz w:val="28"/>
          <w:szCs w:val="24"/>
        </w:rPr>
        <w:br w:type="page"/>
      </w:r>
    </w:p>
    <w:p w:rsidR="00F64893" w:rsidRPr="0056743C" w:rsidRDefault="00F64893" w:rsidP="00F64893">
      <w:pPr>
        <w:pStyle w:val="Heading1"/>
        <w:rPr>
          <w:color w:val="auto"/>
        </w:rPr>
      </w:pPr>
      <w:bookmarkStart w:id="8" w:name="_Toc218874205"/>
      <w:r w:rsidRPr="0056743C">
        <w:rPr>
          <w:rFonts w:ascii="Courier New" w:hAnsi="Courier New" w:cs="Courier New"/>
          <w:color w:val="auto"/>
        </w:rPr>
        <w:lastRenderedPageBreak/>
        <w:t>Literature</w:t>
      </w:r>
      <w:r w:rsidRPr="0056743C">
        <w:rPr>
          <w:color w:val="auto"/>
        </w:rPr>
        <w:t xml:space="preserve"> </w:t>
      </w:r>
      <w:r w:rsidRPr="0056743C">
        <w:rPr>
          <w:rFonts w:ascii="Courier New" w:hAnsi="Courier New" w:cs="Courier New"/>
          <w:color w:val="auto"/>
        </w:rPr>
        <w:t>Review</w:t>
      </w:r>
      <w:bookmarkEnd w:id="8"/>
    </w:p>
    <w:p w:rsidR="00F64893" w:rsidRPr="0056743C" w:rsidRDefault="00F64893" w:rsidP="00F64893">
      <w:pPr>
        <w:pStyle w:val="Heading2"/>
        <w:spacing w:before="0" w:line="360" w:lineRule="auto"/>
        <w:rPr>
          <w:rFonts w:ascii="Courier New" w:hAnsi="Courier New" w:cs="Courier New"/>
          <w:color w:val="auto"/>
          <w:sz w:val="24"/>
          <w:szCs w:val="24"/>
        </w:rPr>
      </w:pPr>
      <w:bookmarkStart w:id="9" w:name="_Toc218874206"/>
      <w:r w:rsidRPr="0056743C">
        <w:rPr>
          <w:rFonts w:ascii="Courier New" w:hAnsi="Courier New" w:cs="Courier New"/>
          <w:color w:val="auto"/>
          <w:sz w:val="24"/>
          <w:szCs w:val="24"/>
        </w:rPr>
        <w:t>Ideas associated to mergers and acquisitions</w:t>
      </w:r>
      <w:bookmarkEnd w:id="9"/>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t xml:space="preserve">In this we will discuss about what mergers and acquisitions are, there are different concepts and definitions related to mergers and acquisitions which are valid in some cases for both. </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pPr>
      <w:r>
        <w:rPr>
          <w:rFonts w:ascii="Courier New" w:hAnsi="Courier New" w:cs="Courier New"/>
          <w:sz w:val="20"/>
          <w:szCs w:val="20"/>
        </w:rPr>
        <w:t>To understand the concept of merger and acquisition we need to know about few other terms to have a better understanding, for example takeover; takeover is a broad and mistaken concept, if narrowed down it’s like a transfer of a firm’s control from a group of shareholders where control means the board of members or directors having the most votes. If the board feels that accepting the offer serves shareholders better than rejecting it, it recommends the offer be accepted by shareholder.</w:t>
      </w:r>
      <w:sdt>
        <w:sdtPr>
          <w:rPr>
            <w:rFonts w:ascii="Courier New" w:hAnsi="Courier New" w:cs="Courier New"/>
            <w:b/>
            <w:sz w:val="20"/>
            <w:szCs w:val="20"/>
          </w:rPr>
          <w:id w:val="19968235"/>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Con08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(Concept of Takeover,, 2008)</w:t>
          </w:r>
          <w:r w:rsidR="002907A2" w:rsidRPr="005842C6">
            <w:rPr>
              <w:rFonts w:ascii="Courier New" w:hAnsi="Courier New" w:cs="Courier New"/>
              <w:b/>
              <w:sz w:val="20"/>
              <w:szCs w:val="20"/>
            </w:rPr>
            <w:fldChar w:fldCharType="end"/>
          </w:r>
        </w:sdtContent>
      </w:sdt>
      <w:r w:rsidRPr="00A73800">
        <w:rPr>
          <w:rStyle w:val="FootnoteReference"/>
          <w:rFonts w:ascii="Courier New" w:hAnsi="Courier New" w:cs="Courier New"/>
          <w:sz w:val="20"/>
          <w:szCs w:val="20"/>
        </w:rPr>
        <w:t xml:space="preserve"> </w:t>
      </w:r>
      <w:r>
        <w:rPr>
          <w:rStyle w:val="EndnoteReference"/>
          <w:rFonts w:ascii="Courier New" w:hAnsi="Courier New" w:cs="Courier New"/>
          <w:sz w:val="20"/>
          <w:szCs w:val="20"/>
        </w:rPr>
        <w:endnoteReference w:id="9"/>
      </w:r>
      <w:r w:rsidRPr="0038074D">
        <w:t xml:space="preserve"> </w:t>
      </w:r>
    </w:p>
    <w:p w:rsidR="00F64893" w:rsidRDefault="00F64893" w:rsidP="00F64893">
      <w:pPr>
        <w:spacing w:after="0" w:line="360" w:lineRule="auto"/>
        <w:jc w:val="both"/>
      </w:pPr>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t>In this, the bidder is the firm that has planned to take-over the other firm by offering cash, securities or other form of valuables to get hold of the stock and assets of the target company. Upon the acceptance of the target firm, it will cease its stocks and business activities by transferring its stocks and assets to the bidder.</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t>The reason why Takeover is a broad concept is because it can be of different forms and it can be broken down into either a merger or an acquisition, it can also initiate a proxy fight which takes place when an outside group solicits stockholders proxies in an effort to vote a new management team into the office to take control of the business.</w:t>
      </w:r>
      <w:sdt>
        <w:sdtPr>
          <w:rPr>
            <w:rFonts w:ascii="Courier New" w:hAnsi="Courier New" w:cs="Courier New"/>
            <w:b/>
            <w:sz w:val="20"/>
            <w:szCs w:val="20"/>
          </w:rPr>
          <w:id w:val="19968236"/>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byM04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(by Michael C. Ehrhardt, 2004)</w:t>
          </w:r>
          <w:r w:rsidR="002907A2" w:rsidRPr="005842C6">
            <w:rPr>
              <w:rFonts w:ascii="Courier New" w:hAnsi="Courier New" w:cs="Courier New"/>
              <w:b/>
              <w:sz w:val="20"/>
              <w:szCs w:val="20"/>
            </w:rPr>
            <w:fldChar w:fldCharType="end"/>
          </w:r>
        </w:sdtContent>
      </w:sdt>
      <w:r>
        <w:rPr>
          <w:rStyle w:val="EndnoteReference"/>
          <w:rFonts w:ascii="Courier New" w:hAnsi="Courier New" w:cs="Courier New"/>
          <w:sz w:val="20"/>
          <w:szCs w:val="20"/>
        </w:rPr>
        <w:endnoteReference w:id="10"/>
      </w:r>
    </w:p>
    <w:p w:rsidR="00F64893" w:rsidRPr="000A4FCB"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t>Merger is a combination of two companies into one larger company. Such are commonly voluntary and involve stock swap or cash payment to the target. Stock swap is often used as it allows the shareholder of the two companies to share the risk involved in the deal. A merger can resemble a takeover but results in a new company name. The shareholders of the companies are the owner of the new company.</w:t>
      </w:r>
      <w:sdt>
        <w:sdtPr>
          <w:rPr>
            <w:rFonts w:ascii="Courier New" w:hAnsi="Courier New" w:cs="Courier New"/>
            <w:b/>
            <w:sz w:val="20"/>
            <w:szCs w:val="20"/>
          </w:rPr>
          <w:id w:val="19968237"/>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Con081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(Concept of Merger,, 2008)</w:t>
          </w:r>
          <w:r w:rsidR="002907A2" w:rsidRPr="005842C6">
            <w:rPr>
              <w:rFonts w:ascii="Courier New" w:hAnsi="Courier New" w:cs="Courier New"/>
              <w:b/>
              <w:sz w:val="20"/>
              <w:szCs w:val="20"/>
            </w:rPr>
            <w:fldChar w:fldCharType="end"/>
          </w:r>
        </w:sdtContent>
      </w:sdt>
      <w:r>
        <w:rPr>
          <w:rStyle w:val="EndnoteReference"/>
          <w:rFonts w:ascii="Courier New" w:hAnsi="Courier New" w:cs="Courier New"/>
          <w:sz w:val="20"/>
          <w:szCs w:val="20"/>
        </w:rPr>
        <w:endnoteReference w:id="11"/>
      </w:r>
      <w:r>
        <w:rPr>
          <w:rFonts w:ascii="Courier New" w:hAnsi="Courier New" w:cs="Courier New"/>
          <w:sz w:val="20"/>
          <w:szCs w:val="20"/>
        </w:rPr>
        <w:t xml:space="preserve"> </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t xml:space="preserve">There are three different classification of mergers, horizontal, vertical and conglomerate. Horizontal merger takes place where the two companies produce similar product in the same industry such as two automotive companies. Vertical merger occurs when two firms each working at different stage in the production of the same good. For example, a textile-printing and a cloth </w:t>
      </w:r>
      <w:r>
        <w:rPr>
          <w:rFonts w:ascii="Courier New" w:hAnsi="Courier New" w:cs="Courier New"/>
          <w:sz w:val="20"/>
          <w:szCs w:val="20"/>
        </w:rPr>
        <w:lastRenderedPageBreak/>
        <w:t>weaving industry. Conglomerate merger takes place when the two firms operate in different industries, for example a merger between an ice-cream firm and an automotive firm.</w:t>
      </w:r>
      <w:sdt>
        <w:sdtPr>
          <w:rPr>
            <w:rFonts w:ascii="Courier New" w:hAnsi="Courier New" w:cs="Courier New"/>
            <w:b/>
            <w:sz w:val="20"/>
            <w:szCs w:val="20"/>
          </w:rPr>
          <w:id w:val="19968238"/>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Cla08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(Classification of merger,, 2008)</w:t>
          </w:r>
          <w:r w:rsidR="002907A2" w:rsidRPr="005842C6">
            <w:rPr>
              <w:rFonts w:ascii="Courier New" w:hAnsi="Courier New" w:cs="Courier New"/>
              <w:b/>
              <w:sz w:val="20"/>
              <w:szCs w:val="20"/>
            </w:rPr>
            <w:fldChar w:fldCharType="end"/>
          </w:r>
        </w:sdtContent>
      </w:sdt>
      <w:r>
        <w:rPr>
          <w:rStyle w:val="EndnoteReference"/>
          <w:rFonts w:ascii="Courier New" w:hAnsi="Courier New" w:cs="Courier New"/>
          <w:sz w:val="20"/>
          <w:szCs w:val="20"/>
        </w:rPr>
        <w:endnoteReference w:id="12"/>
      </w:r>
      <w:r>
        <w:rPr>
          <w:rFonts w:ascii="Courier New" w:hAnsi="Courier New" w:cs="Courier New"/>
          <w:sz w:val="20"/>
          <w:szCs w:val="20"/>
        </w:rPr>
        <w:t xml:space="preserve"> </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t>Acquisition is also known as a takeover, buying of a company (target) assets and stocks by another. The company becomes a subsidiary to the acquiring company. An acquisition can either be friendly or hostile. Friendly acquisition occurs when the companies cooperate in negotiations and has the support and hold up of management of the acquired company to recommend its shareholder to sell the stocks. The friendly bids are less risky and smoother where as in hostile bid, the takeover target is unwilling to be bought; the management is against the acquisition and can be risky.</w:t>
      </w:r>
      <w:sdt>
        <w:sdtPr>
          <w:rPr>
            <w:rFonts w:ascii="Courier New" w:hAnsi="Courier New" w:cs="Courier New"/>
            <w:b/>
            <w:sz w:val="20"/>
            <w:szCs w:val="20"/>
          </w:rPr>
          <w:id w:val="19968239"/>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Con082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(Concept of acquisition,, 2008)</w:t>
          </w:r>
          <w:r w:rsidR="002907A2" w:rsidRPr="005842C6">
            <w:rPr>
              <w:rFonts w:ascii="Courier New" w:hAnsi="Courier New" w:cs="Courier New"/>
              <w:b/>
              <w:sz w:val="20"/>
              <w:szCs w:val="20"/>
            </w:rPr>
            <w:fldChar w:fldCharType="end"/>
          </w:r>
        </w:sdtContent>
      </w:sdt>
      <w:r>
        <w:rPr>
          <w:rStyle w:val="EndnoteReference"/>
          <w:rFonts w:ascii="Courier New" w:hAnsi="Courier New" w:cs="Courier New"/>
          <w:sz w:val="20"/>
          <w:szCs w:val="20"/>
        </w:rPr>
        <w:endnoteReference w:id="13"/>
      </w:r>
      <w:r>
        <w:rPr>
          <w:rFonts w:ascii="Courier New" w:hAnsi="Courier New" w:cs="Courier New"/>
          <w:sz w:val="20"/>
          <w:szCs w:val="20"/>
        </w:rPr>
        <w:t xml:space="preserve"> </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t>Merger and acquisition can be defined in other ways as different author describes different approach to their concept. We can consider them by taking generally three procedures for firm acquisition.</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sidRPr="00142D0F">
        <w:rPr>
          <w:rFonts w:ascii="Courier New" w:hAnsi="Courier New" w:cs="Courier New"/>
          <w:b/>
          <w:sz w:val="20"/>
          <w:szCs w:val="20"/>
        </w:rPr>
        <w:t>Statutory Merger:</w:t>
      </w:r>
      <w:r w:rsidRPr="006B340D">
        <w:rPr>
          <w:rFonts w:ascii="Courier New" w:hAnsi="Courier New" w:cs="Courier New"/>
          <w:sz w:val="20"/>
          <w:szCs w:val="20"/>
        </w:rPr>
        <w:t xml:space="preserve"> a business combination that results in the liquidation of the acquired company’s assets and the survival of the purchasing company. </w:t>
      </w:r>
    </w:p>
    <w:p w:rsidR="00F64893" w:rsidRPr="006B340D"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sidRPr="00142D0F">
        <w:rPr>
          <w:rFonts w:ascii="Courier New" w:hAnsi="Courier New" w:cs="Courier New"/>
          <w:b/>
          <w:sz w:val="20"/>
          <w:szCs w:val="20"/>
        </w:rPr>
        <w:t>Corporate/Statutory Consolidation merger</w:t>
      </w:r>
      <w:r w:rsidRPr="006B340D">
        <w:rPr>
          <w:rFonts w:ascii="Courier New" w:hAnsi="Courier New" w:cs="Courier New"/>
          <w:sz w:val="20"/>
          <w:szCs w:val="20"/>
        </w:rPr>
        <w:t xml:space="preserve">: business combination that creates a new company in which none of the previous companies survive. </w:t>
      </w:r>
    </w:p>
    <w:p w:rsidR="00F64893" w:rsidRPr="006B340D"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sidRPr="00142D0F">
        <w:rPr>
          <w:rFonts w:ascii="Courier New" w:hAnsi="Courier New" w:cs="Courier New"/>
          <w:b/>
          <w:sz w:val="20"/>
          <w:szCs w:val="20"/>
        </w:rPr>
        <w:t>Corporate/Stock Acquisition:</w:t>
      </w:r>
      <w:r w:rsidRPr="006B340D">
        <w:rPr>
          <w:rFonts w:ascii="Courier New" w:hAnsi="Courier New" w:cs="Courier New"/>
          <w:sz w:val="20"/>
          <w:szCs w:val="20"/>
        </w:rPr>
        <w:t xml:space="preserve"> a business combination in which the purchasing company acquires the majority, more than 50%, of the common stock of the acquired company and both companies survive.</w:t>
      </w:r>
      <w:sdt>
        <w:sdtPr>
          <w:rPr>
            <w:rFonts w:ascii="Courier New" w:hAnsi="Courier New" w:cs="Courier New"/>
            <w:b/>
            <w:sz w:val="20"/>
            <w:szCs w:val="20"/>
          </w:rPr>
          <w:id w:val="19968240"/>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Con083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(Consolidation(business), Type of Business Consolidation,, 2008)</w:t>
          </w:r>
          <w:r w:rsidR="002907A2" w:rsidRPr="005842C6">
            <w:rPr>
              <w:rFonts w:ascii="Courier New" w:hAnsi="Courier New" w:cs="Courier New"/>
              <w:b/>
              <w:sz w:val="20"/>
              <w:szCs w:val="20"/>
            </w:rPr>
            <w:fldChar w:fldCharType="end"/>
          </w:r>
        </w:sdtContent>
      </w:sdt>
      <w:r>
        <w:rPr>
          <w:rStyle w:val="EndnoteReference"/>
          <w:rFonts w:ascii="Courier New" w:hAnsi="Courier New" w:cs="Courier New"/>
          <w:sz w:val="20"/>
          <w:szCs w:val="20"/>
        </w:rPr>
        <w:endnoteReference w:id="14"/>
      </w:r>
      <w:r>
        <w:rPr>
          <w:rFonts w:ascii="Courier New" w:hAnsi="Courier New" w:cs="Courier New"/>
          <w:sz w:val="20"/>
          <w:szCs w:val="20"/>
        </w:rPr>
        <w:t xml:space="preserve"> </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t>The word merger has a strictly legal meaning and has nothing to do with how the combined companies are to be operated in future. A merger occurs when one corporation is combined with another corporation, merges and disappears completely; all the assets, stocks and liabilities are transferred to the acquired firm forming a new entity, this concept is a special legal form of merger known as a corporate consolidation.</w:t>
      </w:r>
      <w:sdt>
        <w:sdtPr>
          <w:rPr>
            <w:rFonts w:ascii="Courier New" w:hAnsi="Courier New" w:cs="Courier New"/>
            <w:b/>
            <w:sz w:val="20"/>
            <w:szCs w:val="20"/>
          </w:rPr>
          <w:id w:val="19968241"/>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ByS08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(By Stanley Foster Reed)</w:t>
          </w:r>
          <w:r w:rsidR="002907A2" w:rsidRPr="005842C6">
            <w:rPr>
              <w:rFonts w:ascii="Courier New" w:hAnsi="Courier New" w:cs="Courier New"/>
              <w:b/>
              <w:sz w:val="20"/>
              <w:szCs w:val="20"/>
            </w:rPr>
            <w:fldChar w:fldCharType="end"/>
          </w:r>
        </w:sdtContent>
      </w:sdt>
      <w:r>
        <w:rPr>
          <w:rStyle w:val="EndnoteReference"/>
          <w:rFonts w:ascii="Courier New" w:hAnsi="Courier New" w:cs="Courier New"/>
          <w:sz w:val="20"/>
          <w:szCs w:val="20"/>
        </w:rPr>
        <w:endnoteReference w:id="15"/>
      </w:r>
      <w:r>
        <w:rPr>
          <w:rFonts w:ascii="Courier New" w:hAnsi="Courier New" w:cs="Courier New"/>
          <w:sz w:val="20"/>
          <w:szCs w:val="20"/>
        </w:rPr>
        <w:t xml:space="preserve"> </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lastRenderedPageBreak/>
        <w:t>Corporate acquisition is another way by which the stocks or assets of a corporation come to be owned by the buyer. The transaction may take the form of purchase of stocks or purchase of assets.</w:t>
      </w:r>
      <w:sdt>
        <w:sdtPr>
          <w:rPr>
            <w:rFonts w:ascii="Courier New" w:hAnsi="Courier New" w:cs="Courier New"/>
            <w:b/>
            <w:sz w:val="20"/>
            <w:szCs w:val="20"/>
          </w:rPr>
          <w:id w:val="19968242"/>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ByS08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(By Stanley Foster Reed)</w:t>
          </w:r>
          <w:r w:rsidR="002907A2" w:rsidRPr="005842C6">
            <w:rPr>
              <w:rFonts w:ascii="Courier New" w:hAnsi="Courier New" w:cs="Courier New"/>
              <w:b/>
              <w:sz w:val="20"/>
              <w:szCs w:val="20"/>
            </w:rPr>
            <w:fldChar w:fldCharType="end"/>
          </w:r>
        </w:sdtContent>
      </w:sdt>
      <w:r>
        <w:rPr>
          <w:rStyle w:val="EndnoteReference"/>
          <w:sz w:val="20"/>
          <w:szCs w:val="20"/>
        </w:rPr>
        <w:endnoteReference w:id="16"/>
      </w:r>
      <w:r>
        <w:rPr>
          <w:rFonts w:ascii="Courier New" w:hAnsi="Courier New" w:cs="Courier New"/>
          <w:sz w:val="20"/>
          <w:szCs w:val="20"/>
        </w:rPr>
        <w:t xml:space="preserve"> </w:t>
      </w:r>
    </w:p>
    <w:p w:rsidR="00F64893" w:rsidRDefault="00F64893" w:rsidP="00F64893">
      <w:pPr>
        <w:spacing w:after="0" w:line="360" w:lineRule="auto"/>
        <w:jc w:val="both"/>
        <w:rPr>
          <w:rFonts w:ascii="Courier New" w:hAnsi="Courier New" w:cs="Courier New"/>
          <w:sz w:val="20"/>
          <w:szCs w:val="20"/>
        </w:rPr>
      </w:pPr>
    </w:p>
    <w:p w:rsidR="00F64893" w:rsidRDefault="00F64893" w:rsidP="00F64893">
      <w:pPr>
        <w:spacing w:after="0" w:line="360" w:lineRule="auto"/>
        <w:jc w:val="both"/>
        <w:rPr>
          <w:rFonts w:ascii="Courier New" w:hAnsi="Courier New" w:cs="Courier New"/>
          <w:sz w:val="20"/>
          <w:szCs w:val="20"/>
        </w:rPr>
      </w:pPr>
      <w:r>
        <w:rPr>
          <w:rFonts w:ascii="Courier New" w:hAnsi="Courier New" w:cs="Courier New"/>
          <w:sz w:val="20"/>
          <w:szCs w:val="20"/>
        </w:rPr>
        <w:t>By acquiring the firm through purchase of assets, one can avoid facing legal problems as compared to having minor shares in purchase of stocks. How so ever we will not go deeply into these concepts as it doesn’t serve the purpose of what my research is about.</w:t>
      </w:r>
    </w:p>
    <w:p w:rsidR="00F64893" w:rsidRDefault="00F64893" w:rsidP="00F64893">
      <w:pPr>
        <w:spacing w:after="0" w:line="360" w:lineRule="auto"/>
        <w:jc w:val="both"/>
        <w:rPr>
          <w:rFonts w:ascii="Courier New" w:hAnsi="Courier New" w:cs="Courier New"/>
          <w:sz w:val="20"/>
          <w:szCs w:val="20"/>
        </w:rPr>
      </w:pPr>
    </w:p>
    <w:p w:rsidR="00F64893" w:rsidRPr="0056743C" w:rsidRDefault="00BC0241" w:rsidP="00F64893">
      <w:pPr>
        <w:pStyle w:val="Heading2"/>
        <w:spacing w:before="0" w:line="360" w:lineRule="auto"/>
        <w:rPr>
          <w:rFonts w:ascii="Courier New" w:hAnsi="Courier New" w:cs="Courier New"/>
          <w:color w:val="auto"/>
          <w:sz w:val="24"/>
          <w:szCs w:val="24"/>
        </w:rPr>
      </w:pPr>
      <w:bookmarkStart w:id="10" w:name="_Toc218874207"/>
      <w:r w:rsidRPr="0056743C">
        <w:rPr>
          <w:rFonts w:ascii="Courier New" w:hAnsi="Courier New" w:cs="Courier New"/>
          <w:color w:val="auto"/>
          <w:sz w:val="24"/>
          <w:szCs w:val="24"/>
        </w:rPr>
        <w:t xml:space="preserve">Differentiation between M&amp;A and </w:t>
      </w:r>
      <w:r w:rsidR="00F64893" w:rsidRPr="0056743C">
        <w:rPr>
          <w:rFonts w:ascii="Courier New" w:hAnsi="Courier New" w:cs="Courier New"/>
          <w:color w:val="auto"/>
          <w:sz w:val="24"/>
          <w:szCs w:val="24"/>
        </w:rPr>
        <w:t>Strategic</w:t>
      </w:r>
      <w:r w:rsidR="00FE7083" w:rsidRPr="0056743C">
        <w:rPr>
          <w:rFonts w:ascii="Courier New" w:hAnsi="Courier New" w:cs="Courier New"/>
          <w:color w:val="auto"/>
          <w:sz w:val="24"/>
          <w:szCs w:val="24"/>
        </w:rPr>
        <w:t>/ Planned</w:t>
      </w:r>
      <w:r w:rsidR="00F64893" w:rsidRPr="0056743C">
        <w:rPr>
          <w:rFonts w:ascii="Courier New" w:hAnsi="Courier New" w:cs="Courier New"/>
          <w:color w:val="auto"/>
          <w:sz w:val="24"/>
          <w:szCs w:val="24"/>
        </w:rPr>
        <w:t xml:space="preserve"> Alliance</w:t>
      </w:r>
      <w:bookmarkEnd w:id="10"/>
    </w:p>
    <w:p w:rsidR="00002B37" w:rsidRDefault="00AB1BA8" w:rsidP="00D151E5">
      <w:pPr>
        <w:spacing w:after="0" w:line="360" w:lineRule="auto"/>
        <w:jc w:val="both"/>
        <w:rPr>
          <w:rFonts w:ascii="Courier New" w:hAnsi="Courier New" w:cs="Courier New"/>
          <w:sz w:val="20"/>
          <w:szCs w:val="20"/>
        </w:rPr>
      </w:pPr>
      <w:r>
        <w:rPr>
          <w:rFonts w:ascii="Courier New" w:hAnsi="Courier New" w:cs="Courier New"/>
          <w:sz w:val="20"/>
          <w:szCs w:val="20"/>
        </w:rPr>
        <w:t xml:space="preserve">Various terms have been used to describe strategic alliance, sometimes this concept is termed as partnering and sometimes people confuse this </w:t>
      </w:r>
      <w:r w:rsidR="00BC0241">
        <w:rPr>
          <w:rFonts w:ascii="Courier New" w:hAnsi="Courier New" w:cs="Courier New"/>
          <w:sz w:val="20"/>
          <w:szCs w:val="20"/>
        </w:rPr>
        <w:t xml:space="preserve">concept </w:t>
      </w:r>
      <w:r>
        <w:rPr>
          <w:rFonts w:ascii="Courier New" w:hAnsi="Courier New" w:cs="Courier New"/>
          <w:sz w:val="20"/>
          <w:szCs w:val="20"/>
        </w:rPr>
        <w:t>with merger</w:t>
      </w:r>
      <w:r w:rsidR="00BC0241">
        <w:rPr>
          <w:rFonts w:ascii="Courier New" w:hAnsi="Courier New" w:cs="Courier New"/>
          <w:sz w:val="20"/>
          <w:szCs w:val="20"/>
        </w:rPr>
        <w:t xml:space="preserve"> but in reality these are two different terms</w:t>
      </w:r>
      <w:r w:rsidR="000D07C0">
        <w:rPr>
          <w:rFonts w:ascii="Courier New" w:hAnsi="Courier New" w:cs="Courier New"/>
          <w:sz w:val="20"/>
          <w:szCs w:val="20"/>
        </w:rPr>
        <w:t>.</w:t>
      </w:r>
    </w:p>
    <w:p w:rsidR="00A7692C" w:rsidRDefault="00A7692C" w:rsidP="00D151E5">
      <w:pPr>
        <w:spacing w:after="0" w:line="360" w:lineRule="auto"/>
        <w:jc w:val="both"/>
        <w:rPr>
          <w:rFonts w:ascii="Courier New" w:hAnsi="Courier New" w:cs="Courier New"/>
          <w:sz w:val="20"/>
          <w:szCs w:val="20"/>
        </w:rPr>
      </w:pPr>
    </w:p>
    <w:p w:rsidR="00AB1BA8" w:rsidRDefault="00AB1BA8" w:rsidP="00D151E5">
      <w:pPr>
        <w:spacing w:after="0" w:line="360" w:lineRule="auto"/>
        <w:jc w:val="both"/>
        <w:rPr>
          <w:rFonts w:ascii="Courier New" w:hAnsi="Courier New" w:cs="Courier New"/>
          <w:sz w:val="20"/>
          <w:szCs w:val="20"/>
        </w:rPr>
      </w:pPr>
      <w:r>
        <w:rPr>
          <w:rFonts w:ascii="Courier New" w:hAnsi="Courier New" w:cs="Courier New"/>
          <w:sz w:val="20"/>
          <w:szCs w:val="20"/>
        </w:rPr>
        <w:t>Strategic</w:t>
      </w:r>
      <w:r w:rsidR="000D07C0">
        <w:rPr>
          <w:rFonts w:ascii="Courier New" w:hAnsi="Courier New" w:cs="Courier New"/>
          <w:sz w:val="20"/>
          <w:szCs w:val="20"/>
        </w:rPr>
        <w:t xml:space="preserve"> alliance is a formal relationship formed between two or more parties to pursue a set of agreed upon goals or to meet a critical business need while remaining independent organization. Mergers and acquisitions are unlike alliances, alliances are </w:t>
      </w:r>
      <w:r w:rsidR="009C773D">
        <w:rPr>
          <w:rFonts w:ascii="Courier New" w:hAnsi="Courier New" w:cs="Courier New"/>
          <w:sz w:val="20"/>
          <w:szCs w:val="20"/>
        </w:rPr>
        <w:t xml:space="preserve">relatively costly as it is </w:t>
      </w:r>
      <w:r w:rsidR="000D07C0">
        <w:rPr>
          <w:rFonts w:ascii="Courier New" w:hAnsi="Courier New" w:cs="Courier New"/>
          <w:sz w:val="20"/>
          <w:szCs w:val="20"/>
        </w:rPr>
        <w:t>like ‘joining of forces and resources, for a specified or indefinite period to achieve a common objective’.</w:t>
      </w:r>
      <w:sdt>
        <w:sdtPr>
          <w:rPr>
            <w:rFonts w:ascii="Courier New" w:hAnsi="Courier New" w:cs="Courier New"/>
            <w:b/>
            <w:sz w:val="20"/>
            <w:szCs w:val="20"/>
          </w:rPr>
          <w:id w:val="6387360"/>
          <w:citation/>
        </w:sdtPr>
        <w:sdtContent>
          <w:r w:rsidR="002907A2" w:rsidRPr="005842C6">
            <w:rPr>
              <w:rFonts w:ascii="Courier New" w:hAnsi="Courier New" w:cs="Courier New"/>
              <w:b/>
              <w:sz w:val="20"/>
              <w:szCs w:val="20"/>
            </w:rPr>
            <w:fldChar w:fldCharType="begin"/>
          </w:r>
          <w:r w:rsidR="000D07C0" w:rsidRPr="005842C6">
            <w:rPr>
              <w:rFonts w:ascii="Courier New" w:hAnsi="Courier New" w:cs="Courier New"/>
              <w:b/>
              <w:sz w:val="20"/>
              <w:szCs w:val="20"/>
            </w:rPr>
            <w:instrText xml:space="preserve"> CITATION Dav96 \l 1033 </w:instrText>
          </w:r>
          <w:r w:rsidR="002907A2" w:rsidRPr="005842C6">
            <w:rPr>
              <w:rFonts w:ascii="Courier New" w:hAnsi="Courier New" w:cs="Courier New"/>
              <w:b/>
              <w:sz w:val="20"/>
              <w:szCs w:val="20"/>
            </w:rPr>
            <w:fldChar w:fldCharType="separate"/>
          </w:r>
          <w:r w:rsidR="000D07C0" w:rsidRPr="005842C6">
            <w:rPr>
              <w:rFonts w:ascii="Courier New" w:hAnsi="Courier New" w:cs="Courier New"/>
              <w:b/>
              <w:noProof/>
              <w:sz w:val="20"/>
              <w:szCs w:val="20"/>
            </w:rPr>
            <w:t xml:space="preserve"> (David C. Mowery, (Winter, 1996), )</w:t>
          </w:r>
          <w:r w:rsidR="002907A2" w:rsidRPr="005842C6">
            <w:rPr>
              <w:rFonts w:ascii="Courier New" w:hAnsi="Courier New" w:cs="Courier New"/>
              <w:b/>
              <w:sz w:val="20"/>
              <w:szCs w:val="20"/>
            </w:rPr>
            <w:fldChar w:fldCharType="end"/>
          </w:r>
        </w:sdtContent>
      </w:sdt>
      <w:r w:rsidR="009C773D">
        <w:rPr>
          <w:rFonts w:ascii="Courier New" w:hAnsi="Courier New" w:cs="Courier New"/>
          <w:sz w:val="20"/>
          <w:szCs w:val="20"/>
        </w:rPr>
        <w:t xml:space="preserve"> </w:t>
      </w:r>
    </w:p>
    <w:p w:rsidR="001E7F6D" w:rsidRDefault="001E7F6D" w:rsidP="00D151E5">
      <w:pPr>
        <w:spacing w:after="0" w:line="360" w:lineRule="auto"/>
        <w:jc w:val="both"/>
        <w:rPr>
          <w:rFonts w:ascii="Courier New" w:hAnsi="Courier New" w:cs="Courier New"/>
          <w:sz w:val="20"/>
          <w:szCs w:val="20"/>
        </w:rPr>
      </w:pPr>
    </w:p>
    <w:p w:rsidR="002B775D" w:rsidRDefault="00521CC9" w:rsidP="0087282F">
      <w:pPr>
        <w:spacing w:after="0" w:line="360" w:lineRule="auto"/>
        <w:jc w:val="both"/>
        <w:rPr>
          <w:rFonts w:ascii="Courier New" w:hAnsi="Courier New" w:cs="Courier New"/>
          <w:sz w:val="20"/>
          <w:szCs w:val="20"/>
        </w:rPr>
      </w:pPr>
      <w:r>
        <w:rPr>
          <w:rFonts w:ascii="Courier New" w:hAnsi="Courier New" w:cs="Courier New"/>
          <w:sz w:val="20"/>
          <w:szCs w:val="20"/>
        </w:rPr>
        <w:t xml:space="preserve">There are different types of </w:t>
      </w:r>
      <w:r w:rsidR="00AF70B9">
        <w:rPr>
          <w:rFonts w:ascii="Courier New" w:hAnsi="Courier New" w:cs="Courier New"/>
          <w:sz w:val="20"/>
          <w:szCs w:val="20"/>
        </w:rPr>
        <w:t>strategic or planned alliances</w:t>
      </w:r>
      <w:r w:rsidR="0087282F">
        <w:rPr>
          <w:rFonts w:ascii="Courier New" w:hAnsi="Courier New" w:cs="Courier New"/>
          <w:sz w:val="20"/>
          <w:szCs w:val="20"/>
        </w:rPr>
        <w:t xml:space="preserve"> which can involve:</w:t>
      </w:r>
    </w:p>
    <w:p w:rsidR="0087282F" w:rsidRPr="00C06CDC" w:rsidRDefault="0087282F" w:rsidP="00C06CDC">
      <w:pPr>
        <w:pStyle w:val="ListParagraph"/>
        <w:numPr>
          <w:ilvl w:val="0"/>
          <w:numId w:val="4"/>
        </w:numPr>
        <w:spacing w:after="0" w:line="360" w:lineRule="auto"/>
        <w:jc w:val="both"/>
        <w:rPr>
          <w:rFonts w:ascii="Courier New" w:hAnsi="Courier New" w:cs="Courier New"/>
          <w:sz w:val="20"/>
          <w:szCs w:val="20"/>
        </w:rPr>
      </w:pPr>
      <w:r w:rsidRPr="00C06CDC">
        <w:rPr>
          <w:rFonts w:ascii="Courier New" w:hAnsi="Courier New" w:cs="Courier New"/>
          <w:sz w:val="20"/>
          <w:szCs w:val="20"/>
        </w:rPr>
        <w:t>Technology transfer</w:t>
      </w:r>
    </w:p>
    <w:p w:rsidR="0087282F" w:rsidRPr="00C06CDC" w:rsidRDefault="0087282F" w:rsidP="00C06CDC">
      <w:pPr>
        <w:pStyle w:val="ListParagraph"/>
        <w:numPr>
          <w:ilvl w:val="0"/>
          <w:numId w:val="4"/>
        </w:numPr>
        <w:spacing w:after="0" w:line="360" w:lineRule="auto"/>
        <w:jc w:val="both"/>
        <w:rPr>
          <w:rFonts w:ascii="Courier New" w:hAnsi="Courier New" w:cs="Courier New"/>
          <w:sz w:val="20"/>
          <w:szCs w:val="20"/>
        </w:rPr>
      </w:pPr>
      <w:r w:rsidRPr="00C06CDC">
        <w:rPr>
          <w:rFonts w:ascii="Courier New" w:hAnsi="Courier New" w:cs="Courier New"/>
          <w:sz w:val="20"/>
          <w:szCs w:val="20"/>
        </w:rPr>
        <w:t>Access to knowledge and expertise of each other organization</w:t>
      </w:r>
    </w:p>
    <w:p w:rsidR="0087282F" w:rsidRPr="00C06CDC" w:rsidRDefault="0087282F" w:rsidP="00C06CDC">
      <w:pPr>
        <w:pStyle w:val="ListParagraph"/>
        <w:numPr>
          <w:ilvl w:val="0"/>
          <w:numId w:val="4"/>
        </w:numPr>
        <w:spacing w:after="0" w:line="360" w:lineRule="auto"/>
        <w:jc w:val="both"/>
        <w:rPr>
          <w:rFonts w:ascii="Courier New" w:hAnsi="Courier New" w:cs="Courier New"/>
          <w:sz w:val="20"/>
          <w:szCs w:val="20"/>
        </w:rPr>
      </w:pPr>
      <w:r w:rsidRPr="00C06CDC">
        <w:rPr>
          <w:rFonts w:ascii="Courier New" w:hAnsi="Courier New" w:cs="Courier New"/>
          <w:sz w:val="20"/>
          <w:szCs w:val="20"/>
        </w:rPr>
        <w:t>Economic specialization</w:t>
      </w:r>
    </w:p>
    <w:p w:rsidR="0087282F" w:rsidRPr="00C06CDC" w:rsidRDefault="0087282F" w:rsidP="00C06CDC">
      <w:pPr>
        <w:pStyle w:val="ListParagraph"/>
        <w:numPr>
          <w:ilvl w:val="0"/>
          <w:numId w:val="4"/>
        </w:numPr>
        <w:spacing w:after="0" w:line="360" w:lineRule="auto"/>
        <w:jc w:val="both"/>
        <w:rPr>
          <w:rFonts w:ascii="Courier New" w:hAnsi="Courier New" w:cs="Courier New"/>
          <w:sz w:val="20"/>
          <w:szCs w:val="20"/>
        </w:rPr>
      </w:pPr>
      <w:r w:rsidRPr="00C06CDC">
        <w:rPr>
          <w:rFonts w:ascii="Courier New" w:hAnsi="Courier New" w:cs="Courier New"/>
          <w:sz w:val="20"/>
          <w:szCs w:val="20"/>
        </w:rPr>
        <w:t>Shared expenses or shared risk</w:t>
      </w:r>
    </w:p>
    <w:p w:rsidR="0087282F" w:rsidRPr="00C06CDC" w:rsidRDefault="0087282F" w:rsidP="00C06CDC">
      <w:pPr>
        <w:pStyle w:val="ListParagraph"/>
        <w:numPr>
          <w:ilvl w:val="0"/>
          <w:numId w:val="4"/>
        </w:numPr>
        <w:spacing w:after="0" w:line="360" w:lineRule="auto"/>
        <w:jc w:val="both"/>
        <w:rPr>
          <w:rFonts w:ascii="Courier New" w:hAnsi="Courier New" w:cs="Courier New"/>
          <w:sz w:val="20"/>
          <w:szCs w:val="20"/>
        </w:rPr>
      </w:pPr>
      <w:r w:rsidRPr="00C06CDC">
        <w:rPr>
          <w:rFonts w:ascii="Courier New" w:hAnsi="Courier New" w:cs="Courier New"/>
          <w:sz w:val="20"/>
          <w:szCs w:val="20"/>
        </w:rPr>
        <w:t>Marketing to achieve common goal</w:t>
      </w:r>
    </w:p>
    <w:p w:rsidR="0087282F" w:rsidRPr="00C06CDC" w:rsidRDefault="0087282F" w:rsidP="00C06CDC">
      <w:pPr>
        <w:pStyle w:val="ListParagraph"/>
        <w:numPr>
          <w:ilvl w:val="0"/>
          <w:numId w:val="4"/>
        </w:numPr>
        <w:spacing w:after="0" w:line="360" w:lineRule="auto"/>
        <w:jc w:val="both"/>
        <w:rPr>
          <w:rFonts w:ascii="Courier New" w:hAnsi="Courier New" w:cs="Courier New"/>
          <w:sz w:val="20"/>
          <w:szCs w:val="20"/>
        </w:rPr>
      </w:pPr>
      <w:r w:rsidRPr="00C06CDC">
        <w:rPr>
          <w:rFonts w:ascii="Courier New" w:hAnsi="Courier New" w:cs="Courier New"/>
          <w:sz w:val="20"/>
          <w:szCs w:val="20"/>
        </w:rPr>
        <w:t>Sales or Supply of raw material</w:t>
      </w:r>
    </w:p>
    <w:p w:rsidR="00805BFA" w:rsidRDefault="00805BFA" w:rsidP="00805BFA">
      <w:pPr>
        <w:spacing w:after="0" w:line="360" w:lineRule="auto"/>
        <w:jc w:val="both"/>
        <w:rPr>
          <w:rFonts w:ascii="Courier New" w:hAnsi="Courier New" w:cs="Courier New"/>
          <w:sz w:val="20"/>
          <w:szCs w:val="20"/>
        </w:rPr>
      </w:pPr>
    </w:p>
    <w:p w:rsidR="00805BFA" w:rsidRDefault="002B7BBA" w:rsidP="00805BFA">
      <w:pPr>
        <w:spacing w:after="0" w:line="360" w:lineRule="auto"/>
        <w:jc w:val="both"/>
        <w:rPr>
          <w:rFonts w:ascii="Courier New" w:hAnsi="Courier New" w:cs="Courier New"/>
          <w:sz w:val="20"/>
          <w:szCs w:val="20"/>
        </w:rPr>
      </w:pPr>
      <w:r>
        <w:rPr>
          <w:rFonts w:ascii="Courier New" w:hAnsi="Courier New" w:cs="Courier New"/>
          <w:sz w:val="20"/>
          <w:szCs w:val="20"/>
        </w:rPr>
        <w:t>Following are the guidelines to be followed to establish an alliance, a typical strategic alliance formation involves following steps:</w:t>
      </w:r>
    </w:p>
    <w:p w:rsidR="00E41B09" w:rsidRDefault="00E41B09" w:rsidP="00805BFA">
      <w:pPr>
        <w:spacing w:after="0" w:line="360" w:lineRule="auto"/>
        <w:jc w:val="both"/>
        <w:rPr>
          <w:rFonts w:ascii="Courier New" w:hAnsi="Courier New" w:cs="Courier New"/>
          <w:sz w:val="20"/>
          <w:szCs w:val="20"/>
        </w:rPr>
      </w:pPr>
    </w:p>
    <w:p w:rsidR="00E41B09" w:rsidRDefault="00E41B09" w:rsidP="00805BFA">
      <w:pPr>
        <w:spacing w:after="0" w:line="360" w:lineRule="auto"/>
        <w:jc w:val="both"/>
        <w:rPr>
          <w:rFonts w:ascii="Courier New" w:hAnsi="Courier New" w:cs="Courier New"/>
          <w:sz w:val="20"/>
          <w:szCs w:val="20"/>
        </w:rPr>
      </w:pPr>
    </w:p>
    <w:p w:rsidR="00E41B09" w:rsidRDefault="00E41B09" w:rsidP="00805BFA">
      <w:pPr>
        <w:spacing w:after="0" w:line="360" w:lineRule="auto"/>
        <w:jc w:val="both"/>
        <w:rPr>
          <w:rFonts w:ascii="Courier New" w:hAnsi="Courier New" w:cs="Courier New"/>
          <w:sz w:val="20"/>
          <w:szCs w:val="20"/>
        </w:rPr>
      </w:pPr>
    </w:p>
    <w:p w:rsidR="00E41B09" w:rsidRDefault="00E41B09" w:rsidP="00805BFA">
      <w:pPr>
        <w:spacing w:after="0" w:line="360" w:lineRule="auto"/>
        <w:jc w:val="both"/>
        <w:rPr>
          <w:rFonts w:ascii="Courier New" w:hAnsi="Courier New" w:cs="Courier New"/>
          <w:sz w:val="20"/>
          <w:szCs w:val="20"/>
        </w:rPr>
      </w:pPr>
    </w:p>
    <w:p w:rsidR="00E41B09" w:rsidRDefault="00E41B09" w:rsidP="00805BFA">
      <w:pPr>
        <w:spacing w:after="0" w:line="360" w:lineRule="auto"/>
        <w:jc w:val="both"/>
        <w:rPr>
          <w:rFonts w:ascii="Courier New" w:hAnsi="Courier New" w:cs="Courier New"/>
          <w:sz w:val="20"/>
          <w:szCs w:val="20"/>
        </w:rPr>
      </w:pPr>
    </w:p>
    <w:p w:rsidR="002B7BBA" w:rsidRDefault="00C06CDC" w:rsidP="00C06CDC">
      <w:pPr>
        <w:pStyle w:val="ListParagraph"/>
        <w:numPr>
          <w:ilvl w:val="0"/>
          <w:numId w:val="5"/>
        </w:numPr>
        <w:spacing w:after="0" w:line="360" w:lineRule="auto"/>
        <w:jc w:val="both"/>
        <w:rPr>
          <w:rFonts w:ascii="Courier New" w:hAnsi="Courier New" w:cs="Courier New"/>
          <w:sz w:val="20"/>
          <w:szCs w:val="20"/>
        </w:rPr>
      </w:pPr>
      <w:r w:rsidRPr="00C06CDC">
        <w:rPr>
          <w:rFonts w:ascii="Courier New" w:hAnsi="Courier New" w:cs="Courier New"/>
          <w:sz w:val="20"/>
          <w:szCs w:val="20"/>
        </w:rPr>
        <w:lastRenderedPageBreak/>
        <w:t>Strategy Development</w:t>
      </w:r>
    </w:p>
    <w:p w:rsidR="00C06CDC" w:rsidRDefault="00C06CDC" w:rsidP="00C06CDC">
      <w:pPr>
        <w:pStyle w:val="ListParagraph"/>
        <w:numPr>
          <w:ilvl w:val="0"/>
          <w:numId w:val="5"/>
        </w:numPr>
        <w:spacing w:after="0" w:line="360" w:lineRule="auto"/>
        <w:jc w:val="both"/>
        <w:rPr>
          <w:rFonts w:ascii="Courier New" w:hAnsi="Courier New" w:cs="Courier New"/>
          <w:sz w:val="20"/>
          <w:szCs w:val="20"/>
        </w:rPr>
      </w:pPr>
      <w:r>
        <w:rPr>
          <w:rFonts w:ascii="Courier New" w:hAnsi="Courier New" w:cs="Courier New"/>
          <w:sz w:val="20"/>
          <w:szCs w:val="20"/>
        </w:rPr>
        <w:t xml:space="preserve">Partner Assessment </w:t>
      </w:r>
    </w:p>
    <w:p w:rsidR="00C06CDC" w:rsidRDefault="00C06CDC" w:rsidP="00C06CDC">
      <w:pPr>
        <w:pStyle w:val="ListParagraph"/>
        <w:numPr>
          <w:ilvl w:val="0"/>
          <w:numId w:val="5"/>
        </w:numPr>
        <w:spacing w:after="0" w:line="360" w:lineRule="auto"/>
        <w:jc w:val="both"/>
        <w:rPr>
          <w:rFonts w:ascii="Courier New" w:hAnsi="Courier New" w:cs="Courier New"/>
          <w:sz w:val="20"/>
          <w:szCs w:val="20"/>
        </w:rPr>
      </w:pPr>
      <w:r>
        <w:rPr>
          <w:rFonts w:ascii="Courier New" w:hAnsi="Courier New" w:cs="Courier New"/>
          <w:sz w:val="20"/>
          <w:szCs w:val="20"/>
        </w:rPr>
        <w:t>Contract Negotiation</w:t>
      </w:r>
    </w:p>
    <w:p w:rsidR="00C06CDC" w:rsidRDefault="00C06CDC" w:rsidP="00C06CDC">
      <w:pPr>
        <w:pStyle w:val="ListParagraph"/>
        <w:numPr>
          <w:ilvl w:val="0"/>
          <w:numId w:val="5"/>
        </w:numPr>
        <w:spacing w:after="0" w:line="360" w:lineRule="auto"/>
        <w:jc w:val="both"/>
        <w:rPr>
          <w:rFonts w:ascii="Courier New" w:hAnsi="Courier New" w:cs="Courier New"/>
          <w:sz w:val="20"/>
          <w:szCs w:val="20"/>
        </w:rPr>
      </w:pPr>
      <w:r>
        <w:rPr>
          <w:rFonts w:ascii="Courier New" w:hAnsi="Courier New" w:cs="Courier New"/>
          <w:sz w:val="20"/>
          <w:szCs w:val="20"/>
        </w:rPr>
        <w:t>Alliance operation</w:t>
      </w:r>
      <w:r w:rsidR="00816272">
        <w:rPr>
          <w:rFonts w:ascii="Courier New" w:hAnsi="Courier New" w:cs="Courier New"/>
          <w:sz w:val="20"/>
          <w:szCs w:val="20"/>
        </w:rPr>
        <w:t xml:space="preserve"> </w:t>
      </w:r>
    </w:p>
    <w:p w:rsidR="00C06CDC" w:rsidRDefault="00C06CDC" w:rsidP="00C06CDC">
      <w:pPr>
        <w:pStyle w:val="ListParagraph"/>
        <w:numPr>
          <w:ilvl w:val="0"/>
          <w:numId w:val="5"/>
        </w:numPr>
        <w:spacing w:after="0" w:line="360" w:lineRule="auto"/>
        <w:jc w:val="both"/>
        <w:rPr>
          <w:rFonts w:ascii="Courier New" w:hAnsi="Courier New" w:cs="Courier New"/>
          <w:sz w:val="20"/>
          <w:szCs w:val="20"/>
        </w:rPr>
      </w:pPr>
      <w:r>
        <w:rPr>
          <w:rFonts w:ascii="Courier New" w:hAnsi="Courier New" w:cs="Courier New"/>
          <w:sz w:val="20"/>
          <w:szCs w:val="20"/>
        </w:rPr>
        <w:t>Alliance Termination upon success</w:t>
      </w:r>
      <w:r w:rsidR="00621352">
        <w:rPr>
          <w:rFonts w:ascii="Courier New" w:hAnsi="Courier New" w:cs="Courier New"/>
          <w:sz w:val="20"/>
          <w:szCs w:val="20"/>
        </w:rPr>
        <w:t xml:space="preserve"> or failure</w:t>
      </w:r>
      <w:r>
        <w:rPr>
          <w:rFonts w:ascii="Courier New" w:hAnsi="Courier New" w:cs="Courier New"/>
          <w:sz w:val="20"/>
          <w:szCs w:val="20"/>
        </w:rPr>
        <w:t>.</w:t>
      </w:r>
      <w:r w:rsidR="00AC2A6A">
        <w:rPr>
          <w:rStyle w:val="EndnoteReference"/>
          <w:rFonts w:ascii="Courier New" w:hAnsi="Courier New" w:cs="Courier New"/>
          <w:sz w:val="20"/>
          <w:szCs w:val="20"/>
        </w:rPr>
        <w:endnoteReference w:id="17"/>
      </w:r>
      <w:r>
        <w:rPr>
          <w:rFonts w:ascii="Courier New" w:hAnsi="Courier New" w:cs="Courier New"/>
          <w:sz w:val="20"/>
          <w:szCs w:val="20"/>
        </w:rPr>
        <w:t xml:space="preserve"> </w:t>
      </w:r>
      <w:sdt>
        <w:sdtPr>
          <w:rPr>
            <w:rFonts w:ascii="Courier New" w:hAnsi="Courier New" w:cs="Courier New"/>
            <w:b/>
            <w:sz w:val="20"/>
            <w:szCs w:val="20"/>
          </w:rPr>
          <w:id w:val="21671219"/>
          <w:citation/>
        </w:sdtPr>
        <w:sdtContent>
          <w:r w:rsidR="002907A2" w:rsidRPr="005842C6">
            <w:rPr>
              <w:rFonts w:ascii="Courier New" w:hAnsi="Courier New" w:cs="Courier New"/>
              <w:b/>
              <w:sz w:val="20"/>
              <w:szCs w:val="20"/>
            </w:rPr>
            <w:fldChar w:fldCharType="begin"/>
          </w:r>
          <w:r w:rsidR="006051D4" w:rsidRPr="005842C6">
            <w:rPr>
              <w:rFonts w:ascii="Courier New" w:hAnsi="Courier New" w:cs="Courier New"/>
              <w:b/>
              <w:sz w:val="20"/>
              <w:szCs w:val="20"/>
            </w:rPr>
            <w:instrText xml:space="preserve"> CITATION Yos95 \l 1033 </w:instrText>
          </w:r>
          <w:r w:rsidR="002907A2" w:rsidRPr="005842C6">
            <w:rPr>
              <w:rFonts w:ascii="Courier New" w:hAnsi="Courier New" w:cs="Courier New"/>
              <w:b/>
              <w:sz w:val="20"/>
              <w:szCs w:val="20"/>
            </w:rPr>
            <w:fldChar w:fldCharType="separate"/>
          </w:r>
          <w:r w:rsidR="006051D4" w:rsidRPr="005842C6">
            <w:rPr>
              <w:rFonts w:ascii="Courier New" w:hAnsi="Courier New" w:cs="Courier New"/>
              <w:b/>
              <w:noProof/>
              <w:sz w:val="20"/>
              <w:szCs w:val="20"/>
            </w:rPr>
            <w:t>(Yoshino and Rangan, (1995) )</w:t>
          </w:r>
          <w:r w:rsidR="002907A2" w:rsidRPr="005842C6">
            <w:rPr>
              <w:rFonts w:ascii="Courier New" w:hAnsi="Courier New" w:cs="Courier New"/>
              <w:b/>
              <w:sz w:val="20"/>
              <w:szCs w:val="20"/>
            </w:rPr>
            <w:fldChar w:fldCharType="end"/>
          </w:r>
        </w:sdtContent>
      </w:sdt>
    </w:p>
    <w:p w:rsidR="00E61CB4" w:rsidRPr="00E61CB4" w:rsidRDefault="00E61CB4" w:rsidP="00E61CB4">
      <w:pPr>
        <w:pStyle w:val="Heading2"/>
        <w:spacing w:before="0" w:line="360" w:lineRule="auto"/>
        <w:rPr>
          <w:rFonts w:ascii="Courier New" w:hAnsi="Courier New" w:cs="Courier New"/>
          <w:sz w:val="24"/>
          <w:szCs w:val="24"/>
        </w:rPr>
      </w:pPr>
    </w:p>
    <w:p w:rsidR="00E61CB4" w:rsidRPr="0056743C" w:rsidRDefault="008B6473" w:rsidP="00E61CB4">
      <w:pPr>
        <w:pStyle w:val="Heading2"/>
        <w:spacing w:before="0" w:line="360" w:lineRule="auto"/>
        <w:rPr>
          <w:rFonts w:ascii="Courier New" w:hAnsi="Courier New" w:cs="Courier New"/>
          <w:color w:val="auto"/>
          <w:sz w:val="24"/>
          <w:szCs w:val="24"/>
        </w:rPr>
      </w:pPr>
      <w:bookmarkStart w:id="11" w:name="_Toc218874208"/>
      <w:r w:rsidRPr="0056743C">
        <w:rPr>
          <w:rFonts w:ascii="Courier New" w:hAnsi="Courier New" w:cs="Courier New"/>
          <w:color w:val="auto"/>
          <w:sz w:val="24"/>
          <w:szCs w:val="24"/>
        </w:rPr>
        <w:t>Motives behind</w:t>
      </w:r>
      <w:r w:rsidR="00E61CB4" w:rsidRPr="0056743C">
        <w:rPr>
          <w:rFonts w:ascii="Courier New" w:hAnsi="Courier New" w:cs="Courier New"/>
          <w:color w:val="auto"/>
          <w:sz w:val="24"/>
          <w:szCs w:val="24"/>
        </w:rPr>
        <w:t xml:space="preserve"> merger &amp; acquisition</w:t>
      </w:r>
      <w:sdt>
        <w:sdtPr>
          <w:rPr>
            <w:rFonts w:ascii="Courier New" w:hAnsi="Courier New" w:cs="Courier New"/>
            <w:color w:val="auto"/>
            <w:sz w:val="24"/>
            <w:szCs w:val="24"/>
          </w:rPr>
          <w:id w:val="21671222"/>
          <w:citation/>
        </w:sdtPr>
        <w:sdtContent>
          <w:r w:rsidR="002907A2" w:rsidRPr="0056743C">
            <w:rPr>
              <w:rFonts w:ascii="Courier New" w:hAnsi="Courier New" w:cs="Courier New"/>
              <w:color w:val="auto"/>
              <w:sz w:val="24"/>
              <w:szCs w:val="24"/>
            </w:rPr>
            <w:fldChar w:fldCharType="begin"/>
          </w:r>
          <w:r w:rsidR="005C7F9B" w:rsidRPr="0056743C">
            <w:rPr>
              <w:rFonts w:ascii="Courier New" w:hAnsi="Courier New" w:cs="Courier New"/>
              <w:color w:val="auto"/>
              <w:sz w:val="24"/>
              <w:szCs w:val="24"/>
            </w:rPr>
            <w:instrText xml:space="preserve"> CITATION Kin08 \l 1033  </w:instrText>
          </w:r>
          <w:r w:rsidR="002907A2" w:rsidRPr="0056743C">
            <w:rPr>
              <w:rFonts w:ascii="Courier New" w:hAnsi="Courier New" w:cs="Courier New"/>
              <w:color w:val="auto"/>
              <w:sz w:val="24"/>
              <w:szCs w:val="24"/>
            </w:rPr>
            <w:fldChar w:fldCharType="separate"/>
          </w:r>
          <w:r w:rsidR="005C7F9B" w:rsidRPr="0056743C">
            <w:rPr>
              <w:rFonts w:ascii="Courier New" w:hAnsi="Courier New" w:cs="Courier New"/>
              <w:noProof/>
              <w:color w:val="auto"/>
              <w:sz w:val="24"/>
              <w:szCs w:val="24"/>
            </w:rPr>
            <w:t xml:space="preserve"> (King, 2008)</w:t>
          </w:r>
          <w:r w:rsidR="002907A2" w:rsidRPr="0056743C">
            <w:rPr>
              <w:rFonts w:ascii="Courier New" w:hAnsi="Courier New" w:cs="Courier New"/>
              <w:color w:val="auto"/>
              <w:sz w:val="24"/>
              <w:szCs w:val="24"/>
            </w:rPr>
            <w:fldChar w:fldCharType="end"/>
          </w:r>
        </w:sdtContent>
      </w:sdt>
      <w:r w:rsidR="00CA5CCF" w:rsidRPr="0056743C">
        <w:rPr>
          <w:rStyle w:val="EndnoteReference"/>
          <w:rFonts w:ascii="Courier New" w:hAnsi="Courier New" w:cs="Courier New"/>
          <w:color w:val="auto"/>
          <w:sz w:val="24"/>
          <w:szCs w:val="24"/>
        </w:rPr>
        <w:endnoteReference w:id="18"/>
      </w:r>
      <w:bookmarkEnd w:id="11"/>
    </w:p>
    <w:p w:rsidR="002A438B" w:rsidRDefault="002A438B" w:rsidP="00725205">
      <w:pPr>
        <w:spacing w:after="0" w:line="360" w:lineRule="auto"/>
        <w:jc w:val="both"/>
        <w:rPr>
          <w:rFonts w:ascii="Courier New" w:hAnsi="Courier New" w:cs="Courier New"/>
          <w:sz w:val="20"/>
        </w:rPr>
      </w:pPr>
      <w:r w:rsidRPr="002A438B">
        <w:rPr>
          <w:rFonts w:ascii="Courier New" w:hAnsi="Courier New" w:cs="Courier New"/>
          <w:sz w:val="20"/>
        </w:rPr>
        <w:t xml:space="preserve">The dominant rationale used to explain M&amp;A activity is that acquiring firms </w:t>
      </w:r>
      <w:r>
        <w:rPr>
          <w:rFonts w:ascii="Courier New" w:hAnsi="Courier New" w:cs="Courier New"/>
          <w:sz w:val="20"/>
        </w:rPr>
        <w:t xml:space="preserve">generally </w:t>
      </w:r>
      <w:r w:rsidRPr="002A438B">
        <w:rPr>
          <w:rFonts w:ascii="Courier New" w:hAnsi="Courier New" w:cs="Courier New"/>
          <w:sz w:val="20"/>
        </w:rPr>
        <w:t>seek</w:t>
      </w:r>
      <w:r>
        <w:rPr>
          <w:rFonts w:ascii="Courier New" w:hAnsi="Courier New" w:cs="Courier New"/>
          <w:sz w:val="20"/>
        </w:rPr>
        <w:t>s</w:t>
      </w:r>
      <w:r w:rsidRPr="002A438B">
        <w:rPr>
          <w:rFonts w:ascii="Courier New" w:hAnsi="Courier New" w:cs="Courier New"/>
          <w:sz w:val="20"/>
        </w:rPr>
        <w:t xml:space="preserve"> improved financial performance</w:t>
      </w:r>
      <w:r>
        <w:rPr>
          <w:rFonts w:ascii="Courier New" w:hAnsi="Courier New" w:cs="Courier New"/>
          <w:sz w:val="20"/>
        </w:rPr>
        <w:t xml:space="preserve"> and managerial viewpoint</w:t>
      </w:r>
      <w:r w:rsidRPr="002A438B">
        <w:rPr>
          <w:rFonts w:ascii="Courier New" w:hAnsi="Courier New" w:cs="Courier New"/>
          <w:sz w:val="20"/>
        </w:rPr>
        <w:t>. The following motives are considered to add shareholder value:</w:t>
      </w:r>
    </w:p>
    <w:p w:rsidR="00121F88" w:rsidRDefault="00121F88" w:rsidP="00725205">
      <w:pPr>
        <w:spacing w:after="0" w:line="360" w:lineRule="auto"/>
        <w:jc w:val="both"/>
        <w:rPr>
          <w:rFonts w:ascii="Courier New" w:hAnsi="Courier New" w:cs="Courier New"/>
          <w:sz w:val="20"/>
        </w:rPr>
      </w:pPr>
    </w:p>
    <w:p w:rsidR="00D70CEF" w:rsidRDefault="00D70CEF" w:rsidP="00725205">
      <w:pPr>
        <w:spacing w:after="0" w:line="360" w:lineRule="auto"/>
        <w:jc w:val="both"/>
        <w:rPr>
          <w:rFonts w:ascii="Courier New" w:hAnsi="Courier New" w:cs="Courier New"/>
          <w:sz w:val="20"/>
        </w:rPr>
      </w:pPr>
      <w:r>
        <w:rPr>
          <w:rFonts w:ascii="Courier New" w:hAnsi="Courier New" w:cs="Courier New"/>
          <w:sz w:val="20"/>
        </w:rPr>
        <w:t xml:space="preserve">In this, improved financial performance is related to increased revenue or shareholders wealth maximization, which is </w:t>
      </w:r>
      <w:r w:rsidR="00805015">
        <w:rPr>
          <w:rFonts w:ascii="Courier New" w:hAnsi="Courier New" w:cs="Courier New"/>
          <w:sz w:val="20"/>
        </w:rPr>
        <w:t xml:space="preserve">also </w:t>
      </w:r>
      <w:r>
        <w:rPr>
          <w:rFonts w:ascii="Courier New" w:hAnsi="Courier New" w:cs="Courier New"/>
          <w:sz w:val="20"/>
        </w:rPr>
        <w:t>related to the positive net present value for the investment invested</w:t>
      </w:r>
      <w:r w:rsidR="000C7175">
        <w:rPr>
          <w:rFonts w:ascii="Courier New" w:hAnsi="Courier New" w:cs="Courier New"/>
          <w:sz w:val="20"/>
        </w:rPr>
        <w:t>, where as managers objectives for merger and acquisitions can be for:</w:t>
      </w:r>
    </w:p>
    <w:p w:rsidR="00B253F7" w:rsidRPr="000C7175" w:rsidRDefault="00B253F7" w:rsidP="00725205">
      <w:pPr>
        <w:pStyle w:val="ListParagraph"/>
        <w:numPr>
          <w:ilvl w:val="0"/>
          <w:numId w:val="6"/>
        </w:numPr>
        <w:spacing w:after="0" w:line="360" w:lineRule="auto"/>
        <w:rPr>
          <w:rFonts w:ascii="Courier New" w:hAnsi="Courier New" w:cs="Courier New"/>
          <w:sz w:val="20"/>
        </w:rPr>
      </w:pPr>
      <w:r w:rsidRPr="000C7175">
        <w:rPr>
          <w:rFonts w:ascii="Courier New" w:hAnsi="Courier New" w:cs="Courier New"/>
          <w:sz w:val="20"/>
        </w:rPr>
        <w:t>Synergy</w:t>
      </w:r>
      <w:r w:rsidR="00F577B8">
        <w:rPr>
          <w:rFonts w:ascii="Courier New" w:hAnsi="Courier New" w:cs="Courier New"/>
          <w:sz w:val="20"/>
        </w:rPr>
        <w:t xml:space="preserve"> </w:t>
      </w:r>
    </w:p>
    <w:p w:rsidR="002C42CF" w:rsidRPr="000C7175" w:rsidRDefault="002C42CF" w:rsidP="00725205">
      <w:pPr>
        <w:pStyle w:val="ListParagraph"/>
        <w:numPr>
          <w:ilvl w:val="0"/>
          <w:numId w:val="6"/>
        </w:numPr>
        <w:spacing w:after="0" w:line="360" w:lineRule="auto"/>
        <w:rPr>
          <w:rFonts w:ascii="Courier New" w:hAnsi="Courier New" w:cs="Courier New"/>
          <w:sz w:val="20"/>
        </w:rPr>
      </w:pPr>
      <w:r w:rsidRPr="000C7175">
        <w:rPr>
          <w:rFonts w:ascii="Courier New" w:hAnsi="Courier New" w:cs="Courier New"/>
          <w:sz w:val="20"/>
        </w:rPr>
        <w:t>Increased revenue</w:t>
      </w:r>
    </w:p>
    <w:p w:rsidR="00B253F7" w:rsidRPr="000C7175" w:rsidRDefault="00B253F7" w:rsidP="00725205">
      <w:pPr>
        <w:pStyle w:val="ListParagraph"/>
        <w:numPr>
          <w:ilvl w:val="0"/>
          <w:numId w:val="6"/>
        </w:numPr>
        <w:spacing w:after="0" w:line="360" w:lineRule="auto"/>
        <w:rPr>
          <w:rFonts w:ascii="Courier New" w:hAnsi="Courier New" w:cs="Courier New"/>
          <w:sz w:val="20"/>
        </w:rPr>
      </w:pPr>
      <w:r w:rsidRPr="000C7175">
        <w:rPr>
          <w:rFonts w:ascii="Courier New" w:hAnsi="Courier New" w:cs="Courier New"/>
          <w:sz w:val="20"/>
        </w:rPr>
        <w:t>Cross Selling</w:t>
      </w:r>
    </w:p>
    <w:p w:rsidR="00B253F7" w:rsidRPr="000C7175" w:rsidRDefault="00B253F7" w:rsidP="00725205">
      <w:pPr>
        <w:pStyle w:val="ListParagraph"/>
        <w:numPr>
          <w:ilvl w:val="0"/>
          <w:numId w:val="6"/>
        </w:numPr>
        <w:spacing w:after="0" w:line="360" w:lineRule="auto"/>
        <w:rPr>
          <w:rFonts w:ascii="Courier New" w:hAnsi="Courier New" w:cs="Courier New"/>
          <w:sz w:val="20"/>
        </w:rPr>
      </w:pPr>
      <w:r w:rsidRPr="000C7175">
        <w:rPr>
          <w:rFonts w:ascii="Courier New" w:hAnsi="Courier New" w:cs="Courier New"/>
          <w:sz w:val="20"/>
        </w:rPr>
        <w:t>Economies of Scale</w:t>
      </w:r>
    </w:p>
    <w:p w:rsidR="00B253F7" w:rsidRPr="000C7175" w:rsidRDefault="00B253F7" w:rsidP="00725205">
      <w:pPr>
        <w:pStyle w:val="ListParagraph"/>
        <w:numPr>
          <w:ilvl w:val="0"/>
          <w:numId w:val="6"/>
        </w:numPr>
        <w:spacing w:after="0" w:line="360" w:lineRule="auto"/>
        <w:rPr>
          <w:rFonts w:ascii="Courier New" w:hAnsi="Courier New" w:cs="Courier New"/>
          <w:sz w:val="20"/>
        </w:rPr>
      </w:pPr>
      <w:r w:rsidRPr="000C7175">
        <w:rPr>
          <w:rFonts w:ascii="Courier New" w:hAnsi="Courier New" w:cs="Courier New"/>
          <w:sz w:val="20"/>
        </w:rPr>
        <w:t>Taxes</w:t>
      </w:r>
    </w:p>
    <w:p w:rsidR="00B253F7" w:rsidRPr="000C7175" w:rsidRDefault="00B253F7" w:rsidP="00725205">
      <w:pPr>
        <w:pStyle w:val="ListParagraph"/>
        <w:numPr>
          <w:ilvl w:val="0"/>
          <w:numId w:val="6"/>
        </w:numPr>
        <w:spacing w:after="0" w:line="360" w:lineRule="auto"/>
        <w:rPr>
          <w:rFonts w:ascii="Courier New" w:hAnsi="Courier New" w:cs="Courier New"/>
          <w:sz w:val="20"/>
        </w:rPr>
      </w:pPr>
      <w:r w:rsidRPr="000C7175">
        <w:rPr>
          <w:rFonts w:ascii="Courier New" w:hAnsi="Courier New" w:cs="Courier New"/>
          <w:sz w:val="20"/>
        </w:rPr>
        <w:t>Geographical or other diversification</w:t>
      </w:r>
    </w:p>
    <w:p w:rsidR="00B253F7" w:rsidRPr="000C7175" w:rsidRDefault="00B253F7" w:rsidP="00725205">
      <w:pPr>
        <w:pStyle w:val="ListParagraph"/>
        <w:numPr>
          <w:ilvl w:val="0"/>
          <w:numId w:val="6"/>
        </w:numPr>
        <w:spacing w:after="0" w:line="360" w:lineRule="auto"/>
        <w:rPr>
          <w:rFonts w:ascii="Courier New" w:hAnsi="Courier New" w:cs="Courier New"/>
          <w:sz w:val="20"/>
        </w:rPr>
      </w:pPr>
      <w:r w:rsidRPr="000C7175">
        <w:rPr>
          <w:rFonts w:ascii="Courier New" w:hAnsi="Courier New" w:cs="Courier New"/>
          <w:sz w:val="20"/>
        </w:rPr>
        <w:t>Resource transfer</w:t>
      </w:r>
    </w:p>
    <w:p w:rsidR="00B253F7" w:rsidRDefault="00B253F7" w:rsidP="00725205">
      <w:pPr>
        <w:pStyle w:val="ListParagraph"/>
        <w:numPr>
          <w:ilvl w:val="0"/>
          <w:numId w:val="6"/>
        </w:numPr>
        <w:spacing w:after="0" w:line="360" w:lineRule="auto"/>
        <w:rPr>
          <w:rFonts w:ascii="Courier New" w:hAnsi="Courier New" w:cs="Courier New"/>
          <w:sz w:val="20"/>
        </w:rPr>
      </w:pPr>
      <w:r w:rsidRPr="000C7175">
        <w:rPr>
          <w:rFonts w:ascii="Courier New" w:hAnsi="Courier New" w:cs="Courier New"/>
          <w:sz w:val="20"/>
        </w:rPr>
        <w:t>Vertical integration</w:t>
      </w:r>
      <w:r w:rsidR="00637450">
        <w:rPr>
          <w:rFonts w:ascii="Courier New" w:hAnsi="Courier New" w:cs="Courier New"/>
          <w:sz w:val="20"/>
        </w:rPr>
        <w:t xml:space="preserve"> </w:t>
      </w:r>
      <w:r w:rsidR="00BB2A0F">
        <w:rPr>
          <w:rStyle w:val="EndnoteReference"/>
          <w:rFonts w:ascii="Courier New" w:hAnsi="Courier New" w:cs="Courier New"/>
          <w:sz w:val="20"/>
        </w:rPr>
        <w:endnoteReference w:id="19"/>
      </w:r>
      <w:sdt>
        <w:sdtPr>
          <w:rPr>
            <w:rFonts w:ascii="Courier New" w:hAnsi="Courier New" w:cs="Courier New"/>
            <w:b/>
            <w:sz w:val="20"/>
            <w:vertAlign w:val="superscript"/>
          </w:rPr>
          <w:id w:val="17012907"/>
          <w:citation/>
        </w:sdtPr>
        <w:sdtContent>
          <w:r w:rsidR="002907A2" w:rsidRPr="005842C6">
            <w:rPr>
              <w:rFonts w:ascii="Courier New" w:hAnsi="Courier New" w:cs="Courier New"/>
              <w:b/>
              <w:sz w:val="20"/>
            </w:rPr>
            <w:fldChar w:fldCharType="begin"/>
          </w:r>
          <w:r w:rsidR="00BB2A0F" w:rsidRPr="005842C6">
            <w:rPr>
              <w:rFonts w:ascii="Courier New" w:hAnsi="Courier New" w:cs="Courier New"/>
              <w:b/>
              <w:sz w:val="20"/>
            </w:rPr>
            <w:instrText xml:space="preserve"> CITATION Kin081 \l 1033 </w:instrText>
          </w:r>
          <w:r w:rsidR="002907A2" w:rsidRPr="005842C6">
            <w:rPr>
              <w:rFonts w:ascii="Courier New" w:hAnsi="Courier New" w:cs="Courier New"/>
              <w:b/>
              <w:sz w:val="20"/>
            </w:rPr>
            <w:fldChar w:fldCharType="separate"/>
          </w:r>
          <w:r w:rsidR="00BB2A0F" w:rsidRPr="005842C6">
            <w:rPr>
              <w:rFonts w:ascii="Courier New" w:hAnsi="Courier New" w:cs="Courier New"/>
              <w:b/>
              <w:noProof/>
              <w:sz w:val="20"/>
            </w:rPr>
            <w:t xml:space="preserve"> (King, Slotegraaf, &amp; Kesner, 2008)</w:t>
          </w:r>
          <w:r w:rsidR="002907A2" w:rsidRPr="005842C6">
            <w:rPr>
              <w:rFonts w:ascii="Courier New" w:hAnsi="Courier New" w:cs="Courier New"/>
              <w:b/>
              <w:sz w:val="20"/>
            </w:rPr>
            <w:fldChar w:fldCharType="end"/>
          </w:r>
        </w:sdtContent>
      </w:sdt>
    </w:p>
    <w:p w:rsidR="00F577B8" w:rsidRDefault="00F577B8" w:rsidP="00F577B8">
      <w:pPr>
        <w:rPr>
          <w:rFonts w:ascii="Courier New" w:hAnsi="Courier New" w:cs="Courier New"/>
          <w:sz w:val="20"/>
        </w:rPr>
      </w:pPr>
    </w:p>
    <w:p w:rsidR="00F577B8" w:rsidRPr="0056743C" w:rsidRDefault="00725205" w:rsidP="005D72A0">
      <w:pPr>
        <w:pStyle w:val="Heading2"/>
        <w:spacing w:before="0" w:line="360" w:lineRule="auto"/>
        <w:rPr>
          <w:rFonts w:ascii="Courier New" w:hAnsi="Courier New" w:cs="Courier New"/>
          <w:color w:val="auto"/>
          <w:sz w:val="24"/>
          <w:szCs w:val="24"/>
        </w:rPr>
      </w:pPr>
      <w:bookmarkStart w:id="12" w:name="_Toc218874209"/>
      <w:r w:rsidRPr="0056743C">
        <w:rPr>
          <w:rFonts w:ascii="Courier New" w:hAnsi="Courier New" w:cs="Courier New"/>
          <w:color w:val="auto"/>
          <w:sz w:val="24"/>
          <w:szCs w:val="24"/>
        </w:rPr>
        <w:t>What is failure? What does it means?</w:t>
      </w:r>
      <w:bookmarkEnd w:id="12"/>
    </w:p>
    <w:p w:rsidR="00B253F7" w:rsidRDefault="00073A12" w:rsidP="00F67A54">
      <w:pPr>
        <w:spacing w:after="0" w:line="360" w:lineRule="auto"/>
        <w:jc w:val="both"/>
        <w:rPr>
          <w:rFonts w:ascii="Courier New" w:hAnsi="Courier New" w:cs="Courier New"/>
          <w:sz w:val="20"/>
        </w:rPr>
      </w:pPr>
      <w:r>
        <w:rPr>
          <w:rFonts w:ascii="Courier New" w:hAnsi="Courier New" w:cs="Courier New"/>
          <w:sz w:val="20"/>
        </w:rPr>
        <w:t>Failure in general refers to the state or condition of not meeting a desirable or intended objective.</w:t>
      </w:r>
      <w:r>
        <w:rPr>
          <w:rStyle w:val="EndnoteReference"/>
          <w:rFonts w:ascii="Courier New" w:hAnsi="Courier New" w:cs="Courier New"/>
          <w:sz w:val="20"/>
        </w:rPr>
        <w:endnoteReference w:id="20"/>
      </w:r>
      <w:sdt>
        <w:sdtPr>
          <w:rPr>
            <w:rFonts w:ascii="Courier New" w:hAnsi="Courier New" w:cs="Courier New"/>
            <w:b/>
            <w:sz w:val="20"/>
            <w:vertAlign w:val="superscript"/>
          </w:rPr>
          <w:id w:val="17012908"/>
          <w:citation/>
        </w:sdtPr>
        <w:sdtContent>
          <w:r w:rsidR="002907A2" w:rsidRPr="005842C6">
            <w:rPr>
              <w:rFonts w:ascii="Courier New" w:hAnsi="Courier New" w:cs="Courier New"/>
              <w:b/>
              <w:sz w:val="20"/>
            </w:rPr>
            <w:fldChar w:fldCharType="begin"/>
          </w:r>
          <w:r w:rsidRPr="005842C6">
            <w:rPr>
              <w:rFonts w:ascii="Courier New" w:hAnsi="Courier New" w:cs="Courier New"/>
              <w:b/>
              <w:sz w:val="20"/>
            </w:rPr>
            <w:instrText xml:space="preserve"> CITATION Cha83 \l 1033 </w:instrText>
          </w:r>
          <w:r w:rsidR="002907A2" w:rsidRPr="005842C6">
            <w:rPr>
              <w:rFonts w:ascii="Courier New" w:hAnsi="Courier New" w:cs="Courier New"/>
              <w:b/>
              <w:sz w:val="20"/>
            </w:rPr>
            <w:fldChar w:fldCharType="separate"/>
          </w:r>
          <w:r w:rsidRPr="005842C6">
            <w:rPr>
              <w:rFonts w:ascii="Courier New" w:hAnsi="Courier New" w:cs="Courier New"/>
              <w:b/>
              <w:noProof/>
              <w:sz w:val="20"/>
            </w:rPr>
            <w:t xml:space="preserve"> (Charles Perrow, 1983. )</w:t>
          </w:r>
          <w:r w:rsidR="002907A2" w:rsidRPr="005842C6">
            <w:rPr>
              <w:rFonts w:ascii="Courier New" w:hAnsi="Courier New" w:cs="Courier New"/>
              <w:b/>
              <w:sz w:val="20"/>
            </w:rPr>
            <w:fldChar w:fldCharType="end"/>
          </w:r>
        </w:sdtContent>
      </w:sdt>
      <w:r>
        <w:rPr>
          <w:rFonts w:ascii="Courier New" w:hAnsi="Courier New" w:cs="Courier New"/>
          <w:sz w:val="20"/>
        </w:rPr>
        <w:t xml:space="preserve"> </w:t>
      </w:r>
    </w:p>
    <w:p w:rsidR="00F67A54" w:rsidRDefault="00F67A54" w:rsidP="00F67A54">
      <w:pPr>
        <w:spacing w:after="0" w:line="360" w:lineRule="auto"/>
        <w:jc w:val="both"/>
        <w:rPr>
          <w:rFonts w:ascii="Courier New" w:hAnsi="Courier New" w:cs="Courier New"/>
          <w:sz w:val="20"/>
        </w:rPr>
      </w:pPr>
    </w:p>
    <w:p w:rsidR="00F67A54" w:rsidRPr="00F67A54" w:rsidRDefault="00F67A54" w:rsidP="00F67A54">
      <w:pPr>
        <w:spacing w:after="0" w:line="360" w:lineRule="auto"/>
        <w:jc w:val="both"/>
        <w:rPr>
          <w:rFonts w:ascii="Courier New" w:hAnsi="Courier New" w:cs="Courier New"/>
          <w:sz w:val="20"/>
        </w:rPr>
      </w:pPr>
      <w:r w:rsidRPr="00F67A54">
        <w:rPr>
          <w:rFonts w:ascii="Courier New" w:hAnsi="Courier New" w:cs="Courier New"/>
          <w:sz w:val="20"/>
        </w:rPr>
        <w:t>It's no secret that plenty of mergers &amp; acquisition don't work. Those who advocate mergers will argue that the merger will cut costs or boost revenues by more than enough to justify the price premium. It can sound so simple: just combine computer systems, merge a few departments, use sheer size to force down the price of supplies and the merged giant should be more profitable than its parts. In theory, 1+1 = 3 sounds great</w:t>
      </w:r>
      <w:r w:rsidR="00A747AB">
        <w:rPr>
          <w:rFonts w:ascii="Courier New" w:hAnsi="Courier New" w:cs="Courier New"/>
          <w:sz w:val="20"/>
        </w:rPr>
        <w:t xml:space="preserve"> to shareholders</w:t>
      </w:r>
      <w:r w:rsidRPr="00F67A54">
        <w:rPr>
          <w:rFonts w:ascii="Courier New" w:hAnsi="Courier New" w:cs="Courier New"/>
          <w:sz w:val="20"/>
        </w:rPr>
        <w:t>, but in practice, things can go awry</w:t>
      </w:r>
      <w:r w:rsidR="007A0E49">
        <w:rPr>
          <w:rFonts w:ascii="Courier New" w:hAnsi="Courier New" w:cs="Courier New"/>
          <w:sz w:val="20"/>
        </w:rPr>
        <w:t>.</w:t>
      </w:r>
    </w:p>
    <w:p w:rsidR="00F67A54" w:rsidRPr="00F67A54" w:rsidRDefault="00F67A54" w:rsidP="00F67A54">
      <w:pPr>
        <w:spacing w:after="0" w:line="360" w:lineRule="auto"/>
        <w:jc w:val="both"/>
        <w:rPr>
          <w:rFonts w:ascii="Courier New" w:hAnsi="Courier New" w:cs="Courier New"/>
          <w:sz w:val="20"/>
        </w:rPr>
      </w:pPr>
    </w:p>
    <w:p w:rsidR="00F67A54" w:rsidRPr="00F67A54" w:rsidRDefault="00F67A54" w:rsidP="00F67A54">
      <w:pPr>
        <w:spacing w:after="0" w:line="360" w:lineRule="auto"/>
        <w:jc w:val="both"/>
        <w:rPr>
          <w:rFonts w:ascii="Courier New" w:hAnsi="Courier New" w:cs="Courier New"/>
          <w:sz w:val="20"/>
        </w:rPr>
      </w:pPr>
    </w:p>
    <w:p w:rsidR="00E61CB4" w:rsidRPr="00EA1A5F" w:rsidRDefault="00F67A54" w:rsidP="00F67A54">
      <w:pPr>
        <w:spacing w:after="0" w:line="360" w:lineRule="auto"/>
        <w:jc w:val="both"/>
        <w:rPr>
          <w:rFonts w:ascii="Courier New" w:hAnsi="Courier New" w:cs="Courier New"/>
          <w:sz w:val="20"/>
        </w:rPr>
      </w:pPr>
      <w:r w:rsidRPr="00F67A54">
        <w:rPr>
          <w:rFonts w:ascii="Courier New" w:hAnsi="Courier New" w:cs="Courier New"/>
          <w:sz w:val="20"/>
        </w:rPr>
        <w:t>Historical trends show that roughly two thirds of big mergers will disappoint on their own terms, which means they will lose value on the stock market. The motivations that drive mergers can be flawed and efficiencies from economies of scale may prove elusive.</w:t>
      </w:r>
      <w:r w:rsidR="00EA1A5F">
        <w:rPr>
          <w:rFonts w:ascii="Courier New" w:hAnsi="Courier New" w:cs="Courier New"/>
          <w:sz w:val="20"/>
        </w:rPr>
        <w:t xml:space="preserve"> Therefore the Merger and acquisition failure results in by not achieving the</w:t>
      </w:r>
      <w:r w:rsidR="00C64BF0">
        <w:rPr>
          <w:rFonts w:ascii="Courier New" w:hAnsi="Courier New" w:cs="Courier New"/>
          <w:sz w:val="20"/>
        </w:rPr>
        <w:t xml:space="preserve"> Synergy,</w:t>
      </w:r>
      <w:r w:rsidR="00EA1A5F">
        <w:rPr>
          <w:rFonts w:ascii="Courier New" w:hAnsi="Courier New" w:cs="Courier New"/>
          <w:sz w:val="20"/>
        </w:rPr>
        <w:t xml:space="preserve"> financial and long term objectives of the organization as well as reducing the shareholders value. </w:t>
      </w:r>
      <w:r w:rsidRPr="00F67A54">
        <w:rPr>
          <w:rFonts w:ascii="Courier New" w:hAnsi="Courier New" w:cs="Courier New"/>
          <w:sz w:val="20"/>
        </w:rPr>
        <w:t>In many cases, the problems associated with trying to make merged companies work are all too concrete</w:t>
      </w:r>
      <w:r w:rsidR="00DE3C0A">
        <w:rPr>
          <w:rStyle w:val="EndnoteReference"/>
          <w:rFonts w:ascii="Courier New" w:hAnsi="Courier New" w:cs="Courier New"/>
          <w:sz w:val="20"/>
        </w:rPr>
        <w:endnoteReference w:id="21"/>
      </w:r>
      <w:r w:rsidRPr="00F67A54">
        <w:rPr>
          <w:rFonts w:ascii="Courier New" w:hAnsi="Courier New" w:cs="Courier New"/>
          <w:sz w:val="20"/>
        </w:rPr>
        <w:t>.</w:t>
      </w:r>
      <w:sdt>
        <w:sdtPr>
          <w:rPr>
            <w:rFonts w:ascii="Courier New" w:hAnsi="Courier New" w:cs="Courier New"/>
            <w:b/>
            <w:sz w:val="20"/>
          </w:rPr>
          <w:id w:val="17012909"/>
          <w:citation/>
        </w:sdtPr>
        <w:sdtContent>
          <w:r w:rsidR="002907A2" w:rsidRPr="005842C6">
            <w:rPr>
              <w:rFonts w:ascii="Courier New" w:hAnsi="Courier New" w:cs="Courier New"/>
              <w:b/>
              <w:sz w:val="20"/>
            </w:rPr>
            <w:fldChar w:fldCharType="begin"/>
          </w:r>
          <w:r w:rsidR="00990181" w:rsidRPr="005842C6">
            <w:rPr>
              <w:rFonts w:ascii="Courier New" w:hAnsi="Courier New" w:cs="Courier New"/>
              <w:b/>
              <w:sz w:val="20"/>
            </w:rPr>
            <w:instrText xml:space="preserve"> CITATION Inv08 \l 1033 </w:instrText>
          </w:r>
          <w:r w:rsidR="002907A2" w:rsidRPr="005842C6">
            <w:rPr>
              <w:rFonts w:ascii="Courier New" w:hAnsi="Courier New" w:cs="Courier New"/>
              <w:b/>
              <w:sz w:val="20"/>
            </w:rPr>
            <w:fldChar w:fldCharType="separate"/>
          </w:r>
          <w:r w:rsidR="00990181" w:rsidRPr="005842C6">
            <w:rPr>
              <w:rFonts w:ascii="Courier New" w:hAnsi="Courier New" w:cs="Courier New"/>
              <w:b/>
              <w:noProof/>
              <w:sz w:val="20"/>
            </w:rPr>
            <w:t xml:space="preserve"> (Investopedia, 2008)</w:t>
          </w:r>
          <w:r w:rsidR="002907A2" w:rsidRPr="005842C6">
            <w:rPr>
              <w:rFonts w:ascii="Courier New" w:hAnsi="Courier New" w:cs="Courier New"/>
              <w:b/>
              <w:sz w:val="20"/>
            </w:rPr>
            <w:fldChar w:fldCharType="end"/>
          </w:r>
        </w:sdtContent>
      </w:sdt>
      <w:r w:rsidR="00EA1A5F">
        <w:rPr>
          <w:rFonts w:ascii="Courier New" w:hAnsi="Courier New" w:cs="Courier New"/>
          <w:sz w:val="20"/>
        </w:rPr>
        <w:t xml:space="preserve">. </w:t>
      </w:r>
    </w:p>
    <w:p w:rsidR="00707744" w:rsidRDefault="00707744" w:rsidP="00EA1A5F">
      <w:pPr>
        <w:spacing w:after="0" w:line="360" w:lineRule="auto"/>
        <w:jc w:val="both"/>
        <w:rPr>
          <w:rFonts w:ascii="Courier New" w:hAnsi="Courier New" w:cs="Courier New"/>
          <w:sz w:val="20"/>
          <w:szCs w:val="20"/>
        </w:rPr>
      </w:pPr>
    </w:p>
    <w:p w:rsidR="00E961F1" w:rsidRPr="0056743C" w:rsidRDefault="00731499" w:rsidP="002B450B">
      <w:pPr>
        <w:pStyle w:val="Heading2"/>
        <w:rPr>
          <w:rFonts w:ascii="Courier New" w:hAnsi="Courier New" w:cs="Courier New"/>
          <w:color w:val="auto"/>
          <w:sz w:val="24"/>
          <w:szCs w:val="24"/>
        </w:rPr>
      </w:pPr>
      <w:bookmarkStart w:id="13" w:name="_Toc218874210"/>
      <w:r w:rsidRPr="0056743C">
        <w:rPr>
          <w:rFonts w:ascii="Courier New" w:hAnsi="Courier New" w:cs="Courier New"/>
          <w:color w:val="auto"/>
          <w:sz w:val="24"/>
          <w:szCs w:val="24"/>
        </w:rPr>
        <w:t xml:space="preserve">Cost of failure in </w:t>
      </w:r>
      <w:r w:rsidR="00EA1A5F" w:rsidRPr="0056743C">
        <w:rPr>
          <w:rFonts w:ascii="Courier New" w:hAnsi="Courier New" w:cs="Courier New"/>
          <w:color w:val="auto"/>
          <w:sz w:val="24"/>
          <w:szCs w:val="24"/>
        </w:rPr>
        <w:t>Merger and acquisition</w:t>
      </w:r>
      <w:bookmarkEnd w:id="13"/>
    </w:p>
    <w:p w:rsidR="00150C8E" w:rsidRDefault="00150C8E" w:rsidP="00E961F1">
      <w:pPr>
        <w:spacing w:after="0" w:line="360" w:lineRule="auto"/>
        <w:jc w:val="both"/>
        <w:rPr>
          <w:rFonts w:ascii="Courier New" w:hAnsi="Courier New" w:cs="Courier New"/>
          <w:sz w:val="20"/>
          <w:szCs w:val="20"/>
        </w:rPr>
      </w:pPr>
    </w:p>
    <w:p w:rsidR="00707744" w:rsidRDefault="00344C0C" w:rsidP="00E961F1">
      <w:pPr>
        <w:spacing w:after="0" w:line="360" w:lineRule="auto"/>
        <w:jc w:val="both"/>
        <w:rPr>
          <w:rFonts w:ascii="Courier New" w:hAnsi="Courier New" w:cs="Courier New"/>
          <w:sz w:val="20"/>
          <w:szCs w:val="20"/>
        </w:rPr>
      </w:pPr>
      <w:r>
        <w:rPr>
          <w:rFonts w:ascii="Courier New" w:hAnsi="Courier New" w:cs="Courier New"/>
          <w:sz w:val="20"/>
          <w:szCs w:val="20"/>
        </w:rPr>
        <w:t xml:space="preserve">Cost of failure in merger and acquisition are based on different </w:t>
      </w:r>
      <w:r w:rsidR="00862C46">
        <w:rPr>
          <w:rFonts w:ascii="Courier New" w:hAnsi="Courier New" w:cs="Courier New"/>
          <w:sz w:val="20"/>
          <w:szCs w:val="20"/>
        </w:rPr>
        <w:t>viewpoints</w:t>
      </w:r>
      <w:r>
        <w:rPr>
          <w:rFonts w:ascii="Courier New" w:hAnsi="Courier New" w:cs="Courier New"/>
          <w:sz w:val="20"/>
          <w:szCs w:val="20"/>
        </w:rPr>
        <w:t>.</w:t>
      </w:r>
    </w:p>
    <w:p w:rsidR="0028403B" w:rsidRDefault="00150C8E" w:rsidP="006100F1">
      <w:pPr>
        <w:spacing w:after="0" w:line="360" w:lineRule="auto"/>
        <w:jc w:val="both"/>
        <w:rPr>
          <w:rFonts w:ascii="Courier New" w:hAnsi="Courier New" w:cs="Courier New"/>
          <w:sz w:val="20"/>
          <w:szCs w:val="20"/>
        </w:rPr>
      </w:pPr>
      <w:r>
        <w:rPr>
          <w:rFonts w:ascii="Courier New" w:hAnsi="Courier New" w:cs="Courier New"/>
          <w:b/>
          <w:sz w:val="20"/>
          <w:szCs w:val="20"/>
        </w:rPr>
        <w:br/>
      </w:r>
      <w:r w:rsidR="0028403B" w:rsidRPr="005069B3">
        <w:rPr>
          <w:rFonts w:ascii="Courier New" w:hAnsi="Courier New" w:cs="Courier New"/>
          <w:b/>
          <w:sz w:val="20"/>
          <w:szCs w:val="20"/>
        </w:rPr>
        <w:t xml:space="preserve">Low </w:t>
      </w:r>
      <w:r w:rsidR="00A83183" w:rsidRPr="005069B3">
        <w:rPr>
          <w:rFonts w:ascii="Courier New" w:hAnsi="Courier New" w:cs="Courier New"/>
          <w:b/>
          <w:sz w:val="20"/>
          <w:szCs w:val="20"/>
        </w:rPr>
        <w:t>price of shares</w:t>
      </w:r>
      <w:r w:rsidR="006100F1" w:rsidRPr="005069B3">
        <w:rPr>
          <w:rFonts w:ascii="Courier New" w:hAnsi="Courier New" w:cs="Courier New"/>
          <w:b/>
          <w:sz w:val="20"/>
          <w:szCs w:val="20"/>
        </w:rPr>
        <w:t>:</w:t>
      </w:r>
      <w:r w:rsidR="006100F1">
        <w:rPr>
          <w:rFonts w:ascii="Courier New" w:hAnsi="Courier New" w:cs="Courier New"/>
          <w:sz w:val="20"/>
          <w:szCs w:val="20"/>
        </w:rPr>
        <w:t xml:space="preserve">  </w:t>
      </w:r>
      <w:r w:rsidR="006100F1" w:rsidRPr="006100F1">
        <w:rPr>
          <w:rFonts w:ascii="Courier New" w:hAnsi="Courier New" w:cs="Courier New"/>
          <w:sz w:val="20"/>
          <w:szCs w:val="20"/>
        </w:rPr>
        <w:t xml:space="preserve">As </w:t>
      </w:r>
      <w:r w:rsidR="006100F1" w:rsidRPr="005842C6">
        <w:rPr>
          <w:rFonts w:ascii="Courier New" w:hAnsi="Courier New" w:cs="Courier New"/>
          <w:b/>
          <w:sz w:val="20"/>
          <w:szCs w:val="20"/>
        </w:rPr>
        <w:t xml:space="preserve">Denis and McConnell </w:t>
      </w:r>
      <w:r w:rsidR="00DD714C" w:rsidRPr="005842C6">
        <w:rPr>
          <w:rFonts w:ascii="Courier New" w:hAnsi="Courier New" w:cs="Courier New"/>
          <w:b/>
          <w:sz w:val="20"/>
          <w:szCs w:val="20"/>
        </w:rPr>
        <w:t>(2003)</w:t>
      </w:r>
      <w:r w:rsidR="00DD714C">
        <w:rPr>
          <w:rFonts w:ascii="Courier New" w:hAnsi="Courier New" w:cs="Courier New"/>
          <w:sz w:val="20"/>
          <w:szCs w:val="20"/>
        </w:rPr>
        <w:t xml:space="preserve"> point out;</w:t>
      </w:r>
      <w:r w:rsidR="006100F1" w:rsidRPr="006100F1">
        <w:rPr>
          <w:rFonts w:ascii="Courier New" w:hAnsi="Courier New" w:cs="Courier New"/>
          <w:sz w:val="20"/>
          <w:szCs w:val="20"/>
        </w:rPr>
        <w:t xml:space="preserve"> the market for corporate control has a “dark</w:t>
      </w:r>
      <w:r w:rsidR="006100F1">
        <w:rPr>
          <w:rFonts w:ascii="Courier New" w:hAnsi="Courier New" w:cs="Courier New"/>
          <w:sz w:val="20"/>
          <w:szCs w:val="20"/>
        </w:rPr>
        <w:t xml:space="preserve"> </w:t>
      </w:r>
      <w:r w:rsidR="006100F1" w:rsidRPr="006100F1">
        <w:rPr>
          <w:rFonts w:ascii="Courier New" w:hAnsi="Courier New" w:cs="Courier New"/>
          <w:sz w:val="20"/>
          <w:szCs w:val="20"/>
        </w:rPr>
        <w:t>side,” as well. Managers may engage in takeovers to maximi</w:t>
      </w:r>
      <w:r w:rsidR="006100F1">
        <w:rPr>
          <w:rFonts w:ascii="Courier New" w:hAnsi="Courier New" w:cs="Courier New"/>
          <w:sz w:val="20"/>
          <w:szCs w:val="20"/>
        </w:rPr>
        <w:t xml:space="preserve">ze personal utility rather than </w:t>
      </w:r>
      <w:r w:rsidR="006100F1" w:rsidRPr="006100F1">
        <w:rPr>
          <w:rFonts w:ascii="Courier New" w:hAnsi="Courier New" w:cs="Courier New"/>
          <w:sz w:val="20"/>
          <w:szCs w:val="20"/>
        </w:rPr>
        <w:t>shareholder value. In many cases, these takeovers are negative net-present-value (NPV) projects that decrease, rather than increase, shareholder wealth.</w:t>
      </w:r>
    </w:p>
    <w:p w:rsidR="00862C46" w:rsidRDefault="00862C46" w:rsidP="00E961F1">
      <w:pPr>
        <w:spacing w:after="0" w:line="360" w:lineRule="auto"/>
        <w:jc w:val="both"/>
        <w:rPr>
          <w:rFonts w:ascii="Courier New" w:hAnsi="Courier New" w:cs="Courier New"/>
          <w:sz w:val="20"/>
          <w:szCs w:val="20"/>
        </w:rPr>
      </w:pPr>
    </w:p>
    <w:p w:rsidR="00344C0C" w:rsidRDefault="00DD714C" w:rsidP="00DD714C">
      <w:pPr>
        <w:spacing w:after="0" w:line="360" w:lineRule="auto"/>
        <w:jc w:val="both"/>
        <w:rPr>
          <w:rFonts w:ascii="Courier New" w:hAnsi="Courier New" w:cs="Courier New"/>
          <w:sz w:val="20"/>
          <w:szCs w:val="20"/>
        </w:rPr>
      </w:pPr>
      <w:r w:rsidRPr="00404D07">
        <w:rPr>
          <w:rFonts w:ascii="Courier New" w:hAnsi="Courier New" w:cs="Courier New"/>
          <w:b/>
          <w:sz w:val="20"/>
          <w:szCs w:val="20"/>
        </w:rPr>
        <w:t>Dodd (1980)</w:t>
      </w:r>
      <w:r>
        <w:rPr>
          <w:rFonts w:ascii="Courier New" w:hAnsi="Courier New" w:cs="Courier New"/>
          <w:sz w:val="20"/>
          <w:szCs w:val="20"/>
        </w:rPr>
        <w:t xml:space="preserve"> finds </w:t>
      </w:r>
      <w:r w:rsidRPr="00DD714C">
        <w:rPr>
          <w:rFonts w:ascii="Courier New" w:hAnsi="Courier New" w:cs="Courier New"/>
          <w:sz w:val="20"/>
          <w:szCs w:val="20"/>
        </w:rPr>
        <w:t xml:space="preserve">negative excess returns for bidding firms but positive excess returns </w:t>
      </w:r>
      <w:r>
        <w:rPr>
          <w:rFonts w:ascii="Courier New" w:hAnsi="Courier New" w:cs="Courier New"/>
          <w:sz w:val="20"/>
          <w:szCs w:val="20"/>
        </w:rPr>
        <w:t xml:space="preserve">for target firms, if the target </w:t>
      </w:r>
      <w:r w:rsidRPr="00DD714C">
        <w:rPr>
          <w:rFonts w:ascii="Courier New" w:hAnsi="Courier New" w:cs="Courier New"/>
          <w:sz w:val="20"/>
          <w:szCs w:val="20"/>
        </w:rPr>
        <w:t xml:space="preserve">firm initiates the termination. Both </w:t>
      </w:r>
      <w:r w:rsidRPr="00404D07">
        <w:rPr>
          <w:rFonts w:ascii="Courier New" w:hAnsi="Courier New" w:cs="Courier New"/>
          <w:b/>
          <w:sz w:val="20"/>
          <w:szCs w:val="20"/>
        </w:rPr>
        <w:t>Dodd and Ruback (1977)</w:t>
      </w:r>
      <w:r w:rsidRPr="00DD714C">
        <w:rPr>
          <w:rFonts w:ascii="Courier New" w:hAnsi="Courier New" w:cs="Courier New"/>
          <w:sz w:val="20"/>
          <w:szCs w:val="20"/>
        </w:rPr>
        <w:t xml:space="preserve"> an</w:t>
      </w:r>
      <w:r>
        <w:rPr>
          <w:rFonts w:ascii="Courier New" w:hAnsi="Courier New" w:cs="Courier New"/>
          <w:sz w:val="20"/>
          <w:szCs w:val="20"/>
        </w:rPr>
        <w:t xml:space="preserve">d </w:t>
      </w:r>
      <w:r w:rsidRPr="00404D07">
        <w:rPr>
          <w:rFonts w:ascii="Courier New" w:hAnsi="Courier New" w:cs="Courier New"/>
          <w:b/>
          <w:sz w:val="20"/>
          <w:szCs w:val="20"/>
        </w:rPr>
        <w:t>Bradley (1980</w:t>
      </w:r>
      <w:r>
        <w:rPr>
          <w:rFonts w:ascii="Courier New" w:hAnsi="Courier New" w:cs="Courier New"/>
          <w:sz w:val="20"/>
          <w:szCs w:val="20"/>
        </w:rPr>
        <w:t xml:space="preserve">) examine tender </w:t>
      </w:r>
      <w:r w:rsidRPr="00DD714C">
        <w:rPr>
          <w:rFonts w:ascii="Courier New" w:hAnsi="Courier New" w:cs="Courier New"/>
          <w:sz w:val="20"/>
          <w:szCs w:val="20"/>
        </w:rPr>
        <w:t>offers and find that the value of target firms remain above pre-of</w:t>
      </w:r>
      <w:r>
        <w:rPr>
          <w:rFonts w:ascii="Courier New" w:hAnsi="Courier New" w:cs="Courier New"/>
          <w:sz w:val="20"/>
          <w:szCs w:val="20"/>
        </w:rPr>
        <w:t xml:space="preserve">fer levels after the offers are </w:t>
      </w:r>
      <w:r w:rsidRPr="00DD714C">
        <w:rPr>
          <w:rFonts w:ascii="Courier New" w:hAnsi="Courier New" w:cs="Courier New"/>
          <w:sz w:val="20"/>
          <w:szCs w:val="20"/>
        </w:rPr>
        <w:t xml:space="preserve">cancelled. Bradley, </w:t>
      </w:r>
      <w:r w:rsidRPr="00404D07">
        <w:rPr>
          <w:rFonts w:ascii="Courier New" w:hAnsi="Courier New" w:cs="Courier New"/>
          <w:b/>
          <w:sz w:val="20"/>
          <w:szCs w:val="20"/>
        </w:rPr>
        <w:t>Desai and Kim (1983)</w:t>
      </w:r>
      <w:r w:rsidRPr="00DD714C">
        <w:rPr>
          <w:rFonts w:ascii="Courier New" w:hAnsi="Courier New" w:cs="Courier New"/>
          <w:sz w:val="20"/>
          <w:szCs w:val="20"/>
        </w:rPr>
        <w:t xml:space="preserve"> find negative excess r</w:t>
      </w:r>
      <w:r>
        <w:rPr>
          <w:rFonts w:ascii="Courier New" w:hAnsi="Courier New" w:cs="Courier New"/>
          <w:sz w:val="20"/>
          <w:szCs w:val="20"/>
        </w:rPr>
        <w:t xml:space="preserve">eturns for bidding firms around </w:t>
      </w:r>
      <w:r w:rsidRPr="00DD714C">
        <w:rPr>
          <w:rFonts w:ascii="Courier New" w:hAnsi="Courier New" w:cs="Courier New"/>
          <w:sz w:val="20"/>
          <w:szCs w:val="20"/>
        </w:rPr>
        <w:t>the announcements of failed tender offers during the 1970s</w:t>
      </w:r>
      <w:r w:rsidR="00A83183">
        <w:rPr>
          <w:rFonts w:ascii="Courier New" w:hAnsi="Courier New" w:cs="Courier New"/>
          <w:sz w:val="20"/>
          <w:szCs w:val="20"/>
        </w:rPr>
        <w:t>.</w:t>
      </w:r>
      <w:r w:rsidR="00A663B4">
        <w:rPr>
          <w:rStyle w:val="EndnoteReference"/>
          <w:rFonts w:ascii="Courier New" w:hAnsi="Courier New" w:cs="Courier New"/>
          <w:sz w:val="20"/>
          <w:szCs w:val="20"/>
        </w:rPr>
        <w:endnoteReference w:id="22"/>
      </w:r>
      <w:sdt>
        <w:sdtPr>
          <w:rPr>
            <w:rFonts w:ascii="Courier New" w:hAnsi="Courier New" w:cs="Courier New"/>
            <w:b/>
            <w:sz w:val="20"/>
            <w:szCs w:val="20"/>
            <w:vertAlign w:val="superscript"/>
          </w:rPr>
          <w:id w:val="7416079"/>
          <w:citation/>
        </w:sdtPr>
        <w:sdtContent>
          <w:r w:rsidR="002907A2" w:rsidRPr="005842C6">
            <w:rPr>
              <w:rFonts w:ascii="Courier New" w:hAnsi="Courier New" w:cs="Courier New"/>
              <w:b/>
              <w:sz w:val="20"/>
              <w:szCs w:val="20"/>
            </w:rPr>
            <w:fldChar w:fldCharType="begin"/>
          </w:r>
          <w:r w:rsidR="00FD4F6B" w:rsidRPr="005842C6">
            <w:rPr>
              <w:rFonts w:ascii="Courier New" w:hAnsi="Courier New" w:cs="Courier New"/>
              <w:b/>
              <w:sz w:val="20"/>
              <w:szCs w:val="20"/>
            </w:rPr>
            <w:instrText xml:space="preserve"> CITATION Dod80 \l 1033  </w:instrText>
          </w:r>
          <w:r w:rsidR="002907A2" w:rsidRPr="005842C6">
            <w:rPr>
              <w:rFonts w:ascii="Courier New" w:hAnsi="Courier New" w:cs="Courier New"/>
              <w:b/>
              <w:sz w:val="20"/>
              <w:szCs w:val="20"/>
            </w:rPr>
            <w:fldChar w:fldCharType="separate"/>
          </w:r>
          <w:r w:rsidR="00FD4F6B" w:rsidRPr="005842C6">
            <w:rPr>
              <w:rFonts w:ascii="Courier New" w:hAnsi="Courier New" w:cs="Courier New"/>
              <w:b/>
              <w:noProof/>
              <w:sz w:val="20"/>
              <w:szCs w:val="20"/>
            </w:rPr>
            <w:t xml:space="preserve"> (Rebel A. Cole, 2008)</w:t>
          </w:r>
          <w:r w:rsidR="002907A2" w:rsidRPr="005842C6">
            <w:rPr>
              <w:rFonts w:ascii="Courier New" w:hAnsi="Courier New" w:cs="Courier New"/>
              <w:b/>
              <w:sz w:val="20"/>
              <w:szCs w:val="20"/>
            </w:rPr>
            <w:fldChar w:fldCharType="end"/>
          </w:r>
        </w:sdtContent>
      </w:sdt>
    </w:p>
    <w:p w:rsidR="00A663B4" w:rsidRDefault="00A663B4" w:rsidP="00DD714C">
      <w:pPr>
        <w:spacing w:after="0" w:line="360" w:lineRule="auto"/>
        <w:jc w:val="both"/>
        <w:rPr>
          <w:rFonts w:ascii="Courier New" w:hAnsi="Courier New" w:cs="Courier New"/>
          <w:sz w:val="20"/>
          <w:szCs w:val="20"/>
        </w:rPr>
      </w:pPr>
    </w:p>
    <w:p w:rsidR="00A663B4" w:rsidRDefault="00A663B4" w:rsidP="00A663B4">
      <w:pPr>
        <w:spacing w:after="0" w:line="360" w:lineRule="auto"/>
        <w:jc w:val="both"/>
        <w:rPr>
          <w:rFonts w:ascii="Courier New" w:hAnsi="Courier New" w:cs="Courier New"/>
          <w:sz w:val="20"/>
          <w:szCs w:val="20"/>
        </w:rPr>
      </w:pPr>
      <w:r w:rsidRPr="005069B3">
        <w:rPr>
          <w:rFonts w:ascii="Courier New" w:hAnsi="Courier New" w:cs="Courier New"/>
          <w:b/>
          <w:sz w:val="20"/>
          <w:szCs w:val="20"/>
        </w:rPr>
        <w:t>Low Profits:</w:t>
      </w:r>
      <w:r>
        <w:rPr>
          <w:rFonts w:ascii="Courier New" w:hAnsi="Courier New" w:cs="Courier New"/>
          <w:sz w:val="20"/>
          <w:szCs w:val="20"/>
        </w:rPr>
        <w:t xml:space="preserve"> According to </w:t>
      </w:r>
      <w:r w:rsidRPr="005842C6">
        <w:rPr>
          <w:rFonts w:ascii="Courier New" w:hAnsi="Courier New" w:cs="Courier New"/>
          <w:b/>
          <w:sz w:val="20"/>
          <w:szCs w:val="20"/>
        </w:rPr>
        <w:t>Safiedeine and Titman (1999)</w:t>
      </w:r>
      <w:r w:rsidRPr="00A663B4">
        <w:rPr>
          <w:rFonts w:ascii="Courier New" w:hAnsi="Courier New" w:cs="Courier New"/>
          <w:sz w:val="20"/>
          <w:szCs w:val="20"/>
        </w:rPr>
        <w:t xml:space="preserve"> examine a sample of 573 ta</w:t>
      </w:r>
      <w:r w:rsidR="00C26AD7">
        <w:rPr>
          <w:rFonts w:ascii="Courier New" w:hAnsi="Courier New" w:cs="Courier New"/>
          <w:sz w:val="20"/>
          <w:szCs w:val="20"/>
        </w:rPr>
        <w:t xml:space="preserve">rgets of unsuccessful takeovers </w:t>
      </w:r>
      <w:r w:rsidRPr="00A663B4">
        <w:rPr>
          <w:rFonts w:ascii="Courier New" w:hAnsi="Courier New" w:cs="Courier New"/>
          <w:sz w:val="20"/>
          <w:szCs w:val="20"/>
        </w:rPr>
        <w:t xml:space="preserve">that occurred during the 1982-1991 period, and find that targets </w:t>
      </w:r>
      <w:r w:rsidR="00C26AD7">
        <w:rPr>
          <w:rFonts w:ascii="Courier New" w:hAnsi="Courier New" w:cs="Courier New"/>
          <w:sz w:val="20"/>
          <w:szCs w:val="20"/>
        </w:rPr>
        <w:t xml:space="preserve">terminating attempted takeovers </w:t>
      </w:r>
      <w:r w:rsidRPr="00A663B4">
        <w:rPr>
          <w:rFonts w:ascii="Courier New" w:hAnsi="Courier New" w:cs="Courier New"/>
          <w:sz w:val="20"/>
          <w:szCs w:val="20"/>
        </w:rPr>
        <w:t>suffer negative excess returns of 5.14% around the announcement date of the termination</w:t>
      </w:r>
      <w:r w:rsidR="00C26AD7">
        <w:rPr>
          <w:rFonts w:ascii="Courier New" w:hAnsi="Courier New" w:cs="Courier New"/>
          <w:sz w:val="20"/>
          <w:szCs w:val="20"/>
        </w:rPr>
        <w:t xml:space="preserve"> after post merger</w:t>
      </w:r>
      <w:r w:rsidRPr="00A663B4">
        <w:rPr>
          <w:rFonts w:ascii="Courier New" w:hAnsi="Courier New" w:cs="Courier New"/>
          <w:sz w:val="20"/>
          <w:szCs w:val="20"/>
        </w:rPr>
        <w:t>.</w:t>
      </w:r>
      <w:sdt>
        <w:sdtPr>
          <w:rPr>
            <w:rFonts w:ascii="Courier New" w:hAnsi="Courier New" w:cs="Courier New"/>
            <w:b/>
            <w:sz w:val="20"/>
            <w:szCs w:val="20"/>
          </w:rPr>
          <w:id w:val="7416080"/>
          <w:citation/>
        </w:sdtPr>
        <w:sdtContent>
          <w:r w:rsidR="002907A2" w:rsidRPr="005842C6">
            <w:rPr>
              <w:rFonts w:ascii="Courier New" w:hAnsi="Courier New" w:cs="Courier New"/>
              <w:b/>
              <w:sz w:val="20"/>
              <w:szCs w:val="20"/>
            </w:rPr>
            <w:fldChar w:fldCharType="begin"/>
          </w:r>
          <w:r w:rsidR="00D476B6" w:rsidRPr="005842C6">
            <w:rPr>
              <w:rFonts w:ascii="Courier New" w:hAnsi="Courier New" w:cs="Courier New"/>
              <w:b/>
              <w:sz w:val="20"/>
              <w:szCs w:val="20"/>
            </w:rPr>
            <w:instrText xml:space="preserve"> CITATION Saf99 \l 1033  </w:instrText>
          </w:r>
          <w:r w:rsidR="002907A2" w:rsidRPr="005842C6">
            <w:rPr>
              <w:rFonts w:ascii="Courier New" w:hAnsi="Courier New" w:cs="Courier New"/>
              <w:b/>
              <w:sz w:val="20"/>
              <w:szCs w:val="20"/>
            </w:rPr>
            <w:fldChar w:fldCharType="separate"/>
          </w:r>
          <w:r w:rsidR="00D476B6" w:rsidRPr="005842C6">
            <w:rPr>
              <w:rFonts w:ascii="Courier New" w:hAnsi="Courier New" w:cs="Courier New"/>
              <w:b/>
              <w:noProof/>
              <w:sz w:val="20"/>
              <w:szCs w:val="20"/>
            </w:rPr>
            <w:t xml:space="preserve"> (Titman, 1999)</w:t>
          </w:r>
          <w:r w:rsidR="002907A2" w:rsidRPr="005842C6">
            <w:rPr>
              <w:rFonts w:ascii="Courier New" w:hAnsi="Courier New" w:cs="Courier New"/>
              <w:b/>
              <w:sz w:val="20"/>
              <w:szCs w:val="20"/>
            </w:rPr>
            <w:fldChar w:fldCharType="end"/>
          </w:r>
        </w:sdtContent>
      </w:sdt>
    </w:p>
    <w:p w:rsidR="00D476B6" w:rsidRDefault="00D476B6" w:rsidP="00D476B6">
      <w:pPr>
        <w:spacing w:after="0" w:line="360" w:lineRule="auto"/>
        <w:jc w:val="both"/>
        <w:rPr>
          <w:rFonts w:ascii="Courier New" w:hAnsi="Courier New" w:cs="Courier New"/>
          <w:sz w:val="20"/>
          <w:szCs w:val="20"/>
        </w:rPr>
      </w:pPr>
    </w:p>
    <w:p w:rsidR="00D476B6" w:rsidRDefault="00D476B6" w:rsidP="00D476B6">
      <w:pPr>
        <w:spacing w:after="0" w:line="360" w:lineRule="auto"/>
        <w:jc w:val="both"/>
        <w:rPr>
          <w:rFonts w:ascii="Courier New" w:hAnsi="Courier New" w:cs="Courier New"/>
          <w:sz w:val="20"/>
          <w:szCs w:val="20"/>
        </w:rPr>
      </w:pPr>
      <w:r>
        <w:rPr>
          <w:rFonts w:ascii="Courier New" w:hAnsi="Courier New" w:cs="Courier New"/>
          <w:sz w:val="20"/>
          <w:szCs w:val="20"/>
        </w:rPr>
        <w:t xml:space="preserve">According to </w:t>
      </w:r>
      <w:sdt>
        <w:sdtPr>
          <w:rPr>
            <w:rFonts w:ascii="Courier New" w:hAnsi="Courier New" w:cs="Courier New"/>
            <w:b/>
            <w:sz w:val="20"/>
            <w:szCs w:val="20"/>
          </w:rPr>
          <w:id w:val="7416177"/>
          <w:citation/>
        </w:sdtPr>
        <w:sdtContent>
          <w:r w:rsidR="002907A2" w:rsidRPr="005842C6">
            <w:rPr>
              <w:rFonts w:ascii="Courier New" w:hAnsi="Courier New" w:cs="Courier New"/>
              <w:b/>
              <w:sz w:val="20"/>
              <w:szCs w:val="20"/>
            </w:rPr>
            <w:fldChar w:fldCharType="begin"/>
          </w:r>
          <w:r w:rsidR="00F5652B" w:rsidRPr="005842C6">
            <w:rPr>
              <w:rFonts w:ascii="Courier New" w:hAnsi="Courier New" w:cs="Courier New"/>
              <w:b/>
              <w:sz w:val="20"/>
              <w:szCs w:val="20"/>
            </w:rPr>
            <w:instrText xml:space="preserve"> CITATION Pau03 \l 1033 </w:instrText>
          </w:r>
          <w:r w:rsidR="002907A2" w:rsidRPr="005842C6">
            <w:rPr>
              <w:rFonts w:ascii="Courier New" w:hAnsi="Courier New" w:cs="Courier New"/>
              <w:b/>
              <w:sz w:val="20"/>
              <w:szCs w:val="20"/>
            </w:rPr>
            <w:fldChar w:fldCharType="separate"/>
          </w:r>
          <w:r w:rsidR="00F5652B" w:rsidRPr="005842C6">
            <w:rPr>
              <w:rFonts w:ascii="Courier New" w:hAnsi="Courier New" w:cs="Courier New"/>
              <w:b/>
              <w:noProof/>
              <w:sz w:val="20"/>
              <w:szCs w:val="20"/>
            </w:rPr>
            <w:t>(Pautler, 2003)</w:t>
          </w:r>
          <w:r w:rsidR="002907A2" w:rsidRPr="005842C6">
            <w:rPr>
              <w:rFonts w:ascii="Courier New" w:hAnsi="Courier New" w:cs="Courier New"/>
              <w:b/>
              <w:sz w:val="20"/>
              <w:szCs w:val="20"/>
            </w:rPr>
            <w:fldChar w:fldCharType="end"/>
          </w:r>
        </w:sdtContent>
      </w:sdt>
      <w:r w:rsidR="00F5652B">
        <w:rPr>
          <w:rFonts w:ascii="Courier New" w:hAnsi="Courier New" w:cs="Courier New"/>
          <w:sz w:val="20"/>
          <w:szCs w:val="20"/>
        </w:rPr>
        <w:t xml:space="preserve"> </w:t>
      </w:r>
      <w:r w:rsidR="005C0757" w:rsidRPr="00D476B6">
        <w:rPr>
          <w:rFonts w:ascii="Courier New" w:hAnsi="Courier New" w:cs="Courier New"/>
          <w:sz w:val="20"/>
          <w:szCs w:val="20"/>
        </w:rPr>
        <w:t>when</w:t>
      </w:r>
      <w:r w:rsidRPr="00D476B6">
        <w:rPr>
          <w:rFonts w:ascii="Courier New" w:hAnsi="Courier New" w:cs="Courier New"/>
          <w:sz w:val="20"/>
          <w:szCs w:val="20"/>
        </w:rPr>
        <w:t xml:space="preserve"> compared to industry share price i</w:t>
      </w:r>
      <w:r>
        <w:rPr>
          <w:rFonts w:ascii="Courier New" w:hAnsi="Courier New" w:cs="Courier New"/>
          <w:sz w:val="20"/>
          <w:szCs w:val="20"/>
        </w:rPr>
        <w:t xml:space="preserve">ndices or broad-based averages, </w:t>
      </w:r>
      <w:r w:rsidRPr="00D476B6">
        <w:rPr>
          <w:rFonts w:ascii="Courier New" w:hAnsi="Courier New" w:cs="Courier New"/>
          <w:sz w:val="20"/>
          <w:szCs w:val="20"/>
        </w:rPr>
        <w:t>mergers are often found to succeed less th</w:t>
      </w:r>
      <w:r>
        <w:rPr>
          <w:rFonts w:ascii="Courier New" w:hAnsi="Courier New" w:cs="Courier New"/>
          <w:sz w:val="20"/>
          <w:szCs w:val="20"/>
        </w:rPr>
        <w:t xml:space="preserve">an half the </w:t>
      </w:r>
      <w:r>
        <w:rPr>
          <w:rFonts w:ascii="Courier New" w:hAnsi="Courier New" w:cs="Courier New"/>
          <w:sz w:val="20"/>
          <w:szCs w:val="20"/>
        </w:rPr>
        <w:lastRenderedPageBreak/>
        <w:t xml:space="preserve">time. In many cases </w:t>
      </w:r>
      <w:r w:rsidRPr="00D476B6">
        <w:rPr>
          <w:rFonts w:ascii="Courier New" w:hAnsi="Courier New" w:cs="Courier New"/>
          <w:sz w:val="20"/>
          <w:szCs w:val="20"/>
        </w:rPr>
        <w:t>transactions fail to enhance shareholder val</w:t>
      </w:r>
      <w:r>
        <w:rPr>
          <w:rFonts w:ascii="Courier New" w:hAnsi="Courier New" w:cs="Courier New"/>
          <w:sz w:val="20"/>
          <w:szCs w:val="20"/>
        </w:rPr>
        <w:t xml:space="preserve">ue (as measured against overall </w:t>
      </w:r>
      <w:r w:rsidRPr="00D476B6">
        <w:rPr>
          <w:rFonts w:ascii="Courier New" w:hAnsi="Courier New" w:cs="Courier New"/>
          <w:sz w:val="20"/>
          <w:szCs w:val="20"/>
        </w:rPr>
        <w:t>stock market performance, industry average returns, pre-merger trends, or a</w:t>
      </w:r>
      <w:r>
        <w:rPr>
          <w:rFonts w:ascii="Courier New" w:hAnsi="Courier New" w:cs="Courier New"/>
          <w:sz w:val="20"/>
          <w:szCs w:val="20"/>
        </w:rPr>
        <w:t xml:space="preserve"> </w:t>
      </w:r>
      <w:r w:rsidRPr="00D476B6">
        <w:rPr>
          <w:rFonts w:ascii="Courier New" w:hAnsi="Courier New" w:cs="Courier New"/>
          <w:sz w:val="20"/>
          <w:szCs w:val="20"/>
        </w:rPr>
        <w:t>variety of other definitions).</w:t>
      </w:r>
      <w:r w:rsidR="004C3A5E">
        <w:rPr>
          <w:rFonts w:ascii="Courier New" w:hAnsi="Courier New" w:cs="Courier New"/>
          <w:sz w:val="20"/>
          <w:szCs w:val="20"/>
        </w:rPr>
        <w:t xml:space="preserve"> </w:t>
      </w:r>
      <w:r w:rsidRPr="00D476B6">
        <w:rPr>
          <w:rFonts w:ascii="Courier New" w:hAnsi="Courier New" w:cs="Courier New"/>
          <w:sz w:val="20"/>
          <w:szCs w:val="20"/>
        </w:rPr>
        <w:t>Revenue growth is found to decline post-mer</w:t>
      </w:r>
      <w:r>
        <w:rPr>
          <w:rFonts w:ascii="Courier New" w:hAnsi="Courier New" w:cs="Courier New"/>
          <w:sz w:val="20"/>
          <w:szCs w:val="20"/>
        </w:rPr>
        <w:t xml:space="preserve">ger for both the target and the </w:t>
      </w:r>
      <w:r w:rsidRPr="00D476B6">
        <w:rPr>
          <w:rFonts w:ascii="Courier New" w:hAnsi="Courier New" w:cs="Courier New"/>
          <w:sz w:val="20"/>
          <w:szCs w:val="20"/>
        </w:rPr>
        <w:t>acquiring firm in a majority of cases.</w:t>
      </w:r>
      <w:r w:rsidR="00921C1A">
        <w:rPr>
          <w:rStyle w:val="EndnoteReference"/>
          <w:rFonts w:ascii="Courier New" w:hAnsi="Courier New" w:cs="Courier New"/>
          <w:sz w:val="20"/>
          <w:szCs w:val="20"/>
        </w:rPr>
        <w:endnoteReference w:id="23"/>
      </w:r>
      <w:sdt>
        <w:sdtPr>
          <w:rPr>
            <w:rFonts w:ascii="Courier New" w:hAnsi="Courier New" w:cs="Courier New"/>
            <w:b/>
            <w:sz w:val="20"/>
            <w:szCs w:val="20"/>
            <w:vertAlign w:val="superscript"/>
          </w:rPr>
          <w:id w:val="7416081"/>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Pau03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(Pautler, 2003)</w:t>
          </w:r>
          <w:r w:rsidR="002907A2" w:rsidRPr="005842C6">
            <w:rPr>
              <w:rFonts w:ascii="Courier New" w:hAnsi="Courier New" w:cs="Courier New"/>
              <w:b/>
              <w:sz w:val="20"/>
              <w:szCs w:val="20"/>
            </w:rPr>
            <w:fldChar w:fldCharType="end"/>
          </w:r>
        </w:sdtContent>
      </w:sdt>
    </w:p>
    <w:p w:rsidR="004C3A5E" w:rsidRDefault="004C3A5E" w:rsidP="00DD714C">
      <w:pPr>
        <w:spacing w:after="0" w:line="360" w:lineRule="auto"/>
        <w:jc w:val="both"/>
        <w:rPr>
          <w:rFonts w:ascii="Courier New" w:hAnsi="Courier New" w:cs="Courier New"/>
          <w:sz w:val="20"/>
          <w:szCs w:val="20"/>
        </w:rPr>
      </w:pPr>
    </w:p>
    <w:p w:rsidR="00A83183" w:rsidRDefault="00261522" w:rsidP="00261522">
      <w:pPr>
        <w:spacing w:after="0" w:line="360" w:lineRule="auto"/>
        <w:jc w:val="both"/>
        <w:rPr>
          <w:rFonts w:ascii="Courier New" w:hAnsi="Courier New" w:cs="Courier New"/>
          <w:sz w:val="20"/>
          <w:szCs w:val="20"/>
        </w:rPr>
      </w:pPr>
      <w:r w:rsidRPr="00261522">
        <w:rPr>
          <w:rFonts w:ascii="Courier New" w:hAnsi="Courier New" w:cs="Courier New"/>
          <w:b/>
          <w:sz w:val="20"/>
          <w:szCs w:val="20"/>
        </w:rPr>
        <w:t>Productivity and gain?</w:t>
      </w:r>
      <w:r>
        <w:rPr>
          <w:rFonts w:ascii="Courier New" w:hAnsi="Courier New" w:cs="Courier New"/>
          <w:sz w:val="20"/>
          <w:szCs w:val="20"/>
        </w:rPr>
        <w:t xml:space="preserve"> As </w:t>
      </w:r>
      <w:sdt>
        <w:sdtPr>
          <w:rPr>
            <w:rFonts w:ascii="Courier New" w:hAnsi="Courier New" w:cs="Courier New"/>
            <w:b/>
            <w:sz w:val="20"/>
            <w:szCs w:val="20"/>
          </w:rPr>
          <w:id w:val="7416084"/>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Pau03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(Pautler, 2003)</w:t>
          </w:r>
          <w:r w:rsidR="002907A2" w:rsidRPr="005842C6">
            <w:rPr>
              <w:rFonts w:ascii="Courier New" w:hAnsi="Courier New" w:cs="Courier New"/>
              <w:b/>
              <w:sz w:val="20"/>
              <w:szCs w:val="20"/>
            </w:rPr>
            <w:fldChar w:fldCharType="end"/>
          </w:r>
        </w:sdtContent>
      </w:sdt>
      <w:r>
        <w:rPr>
          <w:rFonts w:ascii="Courier New" w:hAnsi="Courier New" w:cs="Courier New"/>
          <w:sz w:val="20"/>
          <w:szCs w:val="20"/>
        </w:rPr>
        <w:t xml:space="preserve">, </w:t>
      </w:r>
      <w:r w:rsidRPr="00261522">
        <w:rPr>
          <w:rFonts w:ascii="Courier New" w:hAnsi="Courier New" w:cs="Courier New"/>
          <w:sz w:val="20"/>
          <w:szCs w:val="20"/>
        </w:rPr>
        <w:t>merger</w:t>
      </w:r>
      <w:r>
        <w:rPr>
          <w:rFonts w:ascii="Courier New" w:hAnsi="Courier New" w:cs="Courier New"/>
          <w:sz w:val="20"/>
          <w:szCs w:val="20"/>
        </w:rPr>
        <w:t xml:space="preserve"> and acquisition</w:t>
      </w:r>
      <w:r w:rsidRPr="00261522">
        <w:rPr>
          <w:rFonts w:ascii="Courier New" w:hAnsi="Courier New" w:cs="Courier New"/>
          <w:sz w:val="20"/>
          <w:szCs w:val="20"/>
        </w:rPr>
        <w:t xml:space="preserve"> might have been socially successf</w:t>
      </w:r>
      <w:r>
        <w:rPr>
          <w:rFonts w:ascii="Courier New" w:hAnsi="Courier New" w:cs="Courier New"/>
          <w:sz w:val="20"/>
          <w:szCs w:val="20"/>
        </w:rPr>
        <w:t xml:space="preserve">ul, </w:t>
      </w:r>
      <w:r w:rsidRPr="00261522">
        <w:rPr>
          <w:rFonts w:ascii="Courier New" w:hAnsi="Courier New" w:cs="Courier New"/>
          <w:sz w:val="20"/>
          <w:szCs w:val="20"/>
        </w:rPr>
        <w:t>but a financial failure.</w:t>
      </w:r>
      <w:r>
        <w:rPr>
          <w:rFonts w:ascii="Courier New" w:hAnsi="Courier New" w:cs="Courier New"/>
          <w:sz w:val="20"/>
          <w:szCs w:val="20"/>
        </w:rPr>
        <w:t xml:space="preserve"> According to the results of several consulting firms surveys of merger outcomes</w:t>
      </w:r>
      <w:r w:rsidR="00256BC5">
        <w:rPr>
          <w:rFonts w:ascii="Courier New" w:hAnsi="Courier New" w:cs="Courier New"/>
          <w:sz w:val="20"/>
          <w:szCs w:val="20"/>
        </w:rPr>
        <w:t xml:space="preserve"> ar</w:t>
      </w:r>
      <w:r w:rsidR="00E65764">
        <w:rPr>
          <w:rFonts w:ascii="Courier New" w:hAnsi="Courier New" w:cs="Courier New"/>
          <w:sz w:val="20"/>
          <w:szCs w:val="20"/>
        </w:rPr>
        <w:t>e:</w:t>
      </w:r>
      <w:r>
        <w:rPr>
          <w:rFonts w:ascii="Courier New" w:hAnsi="Courier New" w:cs="Courier New"/>
          <w:sz w:val="20"/>
          <w:szCs w:val="20"/>
        </w:rPr>
        <w:t xml:space="preserve"> </w:t>
      </w:r>
    </w:p>
    <w:p w:rsidR="005548CC" w:rsidRDefault="005548CC" w:rsidP="00261522">
      <w:pPr>
        <w:spacing w:after="0" w:line="360" w:lineRule="auto"/>
        <w:jc w:val="both"/>
        <w:rPr>
          <w:rFonts w:ascii="Courier New" w:hAnsi="Courier New" w:cs="Courier New"/>
          <w:sz w:val="20"/>
          <w:szCs w:val="20"/>
        </w:rPr>
      </w:pPr>
    </w:p>
    <w:tbl>
      <w:tblPr>
        <w:tblStyle w:val="TableGrid"/>
        <w:tblW w:w="0" w:type="auto"/>
        <w:tblLook w:val="04A0"/>
      </w:tblPr>
      <w:tblGrid>
        <w:gridCol w:w="3192"/>
        <w:gridCol w:w="3192"/>
        <w:gridCol w:w="3192"/>
      </w:tblGrid>
      <w:tr w:rsidR="007F1974" w:rsidTr="00B7415D">
        <w:tc>
          <w:tcPr>
            <w:tcW w:w="9576" w:type="dxa"/>
            <w:gridSpan w:val="3"/>
          </w:tcPr>
          <w:p w:rsidR="00D3168B" w:rsidRDefault="00A736ED" w:rsidP="007F1974">
            <w:pPr>
              <w:spacing w:line="360" w:lineRule="auto"/>
              <w:jc w:val="center"/>
              <w:rPr>
                <w:rFonts w:ascii="Courier New" w:hAnsi="Courier New" w:cs="Courier New"/>
                <w:b/>
                <w:sz w:val="20"/>
                <w:szCs w:val="20"/>
              </w:rPr>
            </w:pPr>
            <w:r>
              <w:rPr>
                <w:rFonts w:ascii="Courier New" w:hAnsi="Courier New" w:cs="Courier New"/>
                <w:b/>
                <w:sz w:val="20"/>
                <w:szCs w:val="20"/>
              </w:rPr>
              <w:t>Table 1</w:t>
            </w:r>
            <w:r w:rsidR="002907A2">
              <w:rPr>
                <w:rFonts w:ascii="Courier New" w:hAnsi="Courier New" w:cs="Courier New"/>
                <w:b/>
                <w:sz w:val="20"/>
                <w:szCs w:val="20"/>
              </w:rPr>
              <w:fldChar w:fldCharType="begin"/>
            </w:r>
            <w:r w:rsidR="00805826">
              <w:instrText xml:space="preserve"> XE "</w:instrText>
            </w:r>
            <w:r w:rsidR="00805826" w:rsidRPr="0025009A">
              <w:rPr>
                <w:rFonts w:ascii="Courier New" w:hAnsi="Courier New" w:cs="Courier New"/>
                <w:b/>
                <w:sz w:val="20"/>
                <w:szCs w:val="20"/>
              </w:rPr>
              <w:instrText>Table 1</w:instrText>
            </w:r>
            <w:r w:rsidR="00805826">
              <w:instrText xml:space="preserve">" </w:instrText>
            </w:r>
            <w:r w:rsidR="002907A2">
              <w:rPr>
                <w:rFonts w:ascii="Courier New" w:hAnsi="Courier New" w:cs="Courier New"/>
                <w:b/>
                <w:sz w:val="20"/>
                <w:szCs w:val="20"/>
              </w:rPr>
              <w:fldChar w:fldCharType="end"/>
            </w:r>
          </w:p>
          <w:p w:rsidR="007F1974" w:rsidRPr="007F1974" w:rsidRDefault="007F1974" w:rsidP="007F1974">
            <w:pPr>
              <w:spacing w:line="360" w:lineRule="auto"/>
              <w:jc w:val="center"/>
              <w:rPr>
                <w:rFonts w:ascii="Courier New" w:hAnsi="Courier New" w:cs="Courier New"/>
                <w:b/>
                <w:sz w:val="20"/>
                <w:szCs w:val="20"/>
              </w:rPr>
            </w:pPr>
            <w:r w:rsidRPr="007F1974">
              <w:rPr>
                <w:rFonts w:ascii="Courier New" w:hAnsi="Courier New" w:cs="Courier New"/>
                <w:b/>
                <w:sz w:val="20"/>
                <w:szCs w:val="20"/>
              </w:rPr>
              <w:t>Selected Results from the Business Consulting Literature on Mergers</w:t>
            </w:r>
          </w:p>
          <w:p w:rsidR="007F1974" w:rsidRDefault="007F1974" w:rsidP="007F1974">
            <w:pPr>
              <w:spacing w:line="360" w:lineRule="auto"/>
              <w:jc w:val="center"/>
              <w:rPr>
                <w:rFonts w:ascii="Courier New" w:hAnsi="Courier New" w:cs="Courier New"/>
                <w:b/>
                <w:sz w:val="20"/>
                <w:szCs w:val="20"/>
              </w:rPr>
            </w:pPr>
            <w:r w:rsidRPr="007F1974">
              <w:rPr>
                <w:rFonts w:ascii="Courier New" w:hAnsi="Courier New" w:cs="Courier New"/>
                <w:b/>
                <w:sz w:val="20"/>
                <w:szCs w:val="20"/>
              </w:rPr>
              <w:t>and Post-Merger Integration</w:t>
            </w:r>
          </w:p>
        </w:tc>
      </w:tr>
      <w:tr w:rsidR="00261522" w:rsidTr="00261522">
        <w:tc>
          <w:tcPr>
            <w:tcW w:w="3192" w:type="dxa"/>
          </w:tcPr>
          <w:p w:rsidR="00261522" w:rsidRPr="00261522" w:rsidRDefault="00261522" w:rsidP="00261522">
            <w:pPr>
              <w:spacing w:line="360" w:lineRule="auto"/>
              <w:jc w:val="center"/>
              <w:rPr>
                <w:rFonts w:ascii="Courier New" w:hAnsi="Courier New" w:cs="Courier New"/>
                <w:b/>
                <w:sz w:val="20"/>
                <w:szCs w:val="20"/>
              </w:rPr>
            </w:pPr>
          </w:p>
          <w:p w:rsidR="00261522" w:rsidRPr="00261522" w:rsidRDefault="002D232B" w:rsidP="00261522">
            <w:pPr>
              <w:spacing w:line="360" w:lineRule="auto"/>
              <w:jc w:val="center"/>
              <w:rPr>
                <w:rFonts w:ascii="Courier New" w:hAnsi="Courier New" w:cs="Courier New"/>
                <w:b/>
                <w:sz w:val="20"/>
                <w:szCs w:val="20"/>
              </w:rPr>
            </w:pPr>
            <w:r w:rsidRPr="00261522">
              <w:rPr>
                <w:rFonts w:ascii="Courier New" w:hAnsi="Courier New" w:cs="Courier New"/>
                <w:b/>
                <w:sz w:val="20"/>
                <w:szCs w:val="20"/>
              </w:rPr>
              <w:t>Sponsor</w:t>
            </w:r>
          </w:p>
        </w:tc>
        <w:tc>
          <w:tcPr>
            <w:tcW w:w="3192" w:type="dxa"/>
          </w:tcPr>
          <w:p w:rsidR="00261522" w:rsidRDefault="00261522" w:rsidP="00261522">
            <w:pPr>
              <w:spacing w:line="360" w:lineRule="auto"/>
              <w:jc w:val="center"/>
              <w:rPr>
                <w:rFonts w:ascii="Courier New" w:hAnsi="Courier New" w:cs="Courier New"/>
                <w:b/>
                <w:sz w:val="20"/>
                <w:szCs w:val="20"/>
              </w:rPr>
            </w:pPr>
          </w:p>
          <w:p w:rsidR="00261522" w:rsidRPr="00261522" w:rsidRDefault="00261522" w:rsidP="00261522">
            <w:pPr>
              <w:spacing w:line="360" w:lineRule="auto"/>
              <w:jc w:val="center"/>
              <w:rPr>
                <w:rFonts w:ascii="Courier New" w:hAnsi="Courier New" w:cs="Courier New"/>
                <w:b/>
                <w:sz w:val="20"/>
                <w:szCs w:val="20"/>
              </w:rPr>
            </w:pPr>
            <w:r w:rsidRPr="00261522">
              <w:rPr>
                <w:rFonts w:ascii="Courier New" w:hAnsi="Courier New" w:cs="Courier New"/>
                <w:b/>
                <w:sz w:val="20"/>
                <w:szCs w:val="20"/>
              </w:rPr>
              <w:t>Selected Results</w:t>
            </w:r>
          </w:p>
        </w:tc>
        <w:tc>
          <w:tcPr>
            <w:tcW w:w="3192" w:type="dxa"/>
          </w:tcPr>
          <w:p w:rsidR="00261522" w:rsidRDefault="00261522" w:rsidP="00261522">
            <w:pPr>
              <w:spacing w:line="360" w:lineRule="auto"/>
              <w:jc w:val="center"/>
              <w:rPr>
                <w:rFonts w:ascii="Courier New" w:hAnsi="Courier New" w:cs="Courier New"/>
                <w:b/>
                <w:sz w:val="20"/>
                <w:szCs w:val="20"/>
              </w:rPr>
            </w:pPr>
          </w:p>
          <w:p w:rsidR="00261522" w:rsidRPr="00261522" w:rsidRDefault="00261522" w:rsidP="00261522">
            <w:pPr>
              <w:spacing w:line="360" w:lineRule="auto"/>
              <w:jc w:val="center"/>
              <w:rPr>
                <w:rFonts w:ascii="Courier New" w:hAnsi="Courier New" w:cs="Courier New"/>
                <w:b/>
                <w:sz w:val="20"/>
                <w:szCs w:val="20"/>
              </w:rPr>
            </w:pPr>
            <w:r w:rsidRPr="00261522">
              <w:rPr>
                <w:rFonts w:ascii="Courier New" w:hAnsi="Courier New" w:cs="Courier New"/>
                <w:b/>
                <w:sz w:val="20"/>
                <w:szCs w:val="20"/>
              </w:rPr>
              <w:t>Sample, Methods,</w:t>
            </w:r>
          </w:p>
          <w:p w:rsidR="00261522" w:rsidRPr="00261522" w:rsidRDefault="00261522" w:rsidP="00261522">
            <w:pPr>
              <w:spacing w:line="360" w:lineRule="auto"/>
              <w:jc w:val="center"/>
              <w:rPr>
                <w:rFonts w:ascii="Courier New" w:hAnsi="Courier New" w:cs="Courier New"/>
                <w:b/>
                <w:sz w:val="20"/>
                <w:szCs w:val="20"/>
              </w:rPr>
            </w:pPr>
            <w:r w:rsidRPr="00261522">
              <w:rPr>
                <w:rFonts w:ascii="Courier New" w:hAnsi="Courier New" w:cs="Courier New"/>
                <w:b/>
                <w:sz w:val="20"/>
                <w:szCs w:val="20"/>
              </w:rPr>
              <w:t>Comparison groups</w:t>
            </w:r>
          </w:p>
        </w:tc>
      </w:tr>
      <w:tr w:rsidR="00536837" w:rsidTr="00261522">
        <w:tc>
          <w:tcPr>
            <w:tcW w:w="3192" w:type="dxa"/>
          </w:tcPr>
          <w:p w:rsidR="00536837" w:rsidRDefault="00536837" w:rsidP="00261522">
            <w:pPr>
              <w:spacing w:line="360" w:lineRule="auto"/>
              <w:jc w:val="center"/>
              <w:rPr>
                <w:rFonts w:ascii="Courier New" w:hAnsi="Courier New" w:cs="Courier New"/>
                <w:b/>
                <w:sz w:val="20"/>
                <w:szCs w:val="20"/>
              </w:rPr>
            </w:pPr>
          </w:p>
          <w:p w:rsidR="00536837" w:rsidRDefault="00536837" w:rsidP="00261522">
            <w:pPr>
              <w:spacing w:line="360" w:lineRule="auto"/>
              <w:jc w:val="center"/>
              <w:rPr>
                <w:rFonts w:ascii="Courier New" w:hAnsi="Courier New" w:cs="Courier New"/>
                <w:b/>
                <w:sz w:val="20"/>
                <w:szCs w:val="20"/>
              </w:rPr>
            </w:pPr>
          </w:p>
          <w:p w:rsidR="00536837" w:rsidRPr="00536837" w:rsidRDefault="00536837" w:rsidP="00536837">
            <w:pPr>
              <w:spacing w:line="360" w:lineRule="auto"/>
              <w:rPr>
                <w:rFonts w:ascii="Courier New" w:hAnsi="Courier New" w:cs="Courier New"/>
                <w:b/>
                <w:sz w:val="20"/>
                <w:szCs w:val="20"/>
              </w:rPr>
            </w:pPr>
            <w:r w:rsidRPr="00536837">
              <w:rPr>
                <w:rFonts w:ascii="Courier New" w:hAnsi="Courier New" w:cs="Courier New"/>
                <w:b/>
                <w:sz w:val="20"/>
                <w:szCs w:val="20"/>
              </w:rPr>
              <w:t>Booz-Allen &amp;</w:t>
            </w:r>
          </w:p>
          <w:p w:rsidR="00536837" w:rsidRPr="00261522" w:rsidRDefault="00536837" w:rsidP="00536837">
            <w:pPr>
              <w:spacing w:line="360" w:lineRule="auto"/>
              <w:rPr>
                <w:rFonts w:ascii="Courier New" w:hAnsi="Courier New" w:cs="Courier New"/>
                <w:b/>
                <w:sz w:val="20"/>
                <w:szCs w:val="20"/>
              </w:rPr>
            </w:pPr>
            <w:r w:rsidRPr="00536837">
              <w:rPr>
                <w:rFonts w:ascii="Courier New" w:hAnsi="Courier New" w:cs="Courier New"/>
                <w:b/>
                <w:sz w:val="20"/>
                <w:szCs w:val="20"/>
              </w:rPr>
              <w:t>Hamilton 2001</w:t>
            </w:r>
          </w:p>
        </w:tc>
        <w:tc>
          <w:tcPr>
            <w:tcW w:w="3192" w:type="dxa"/>
          </w:tcPr>
          <w:p w:rsidR="00536837" w:rsidRDefault="00536837" w:rsidP="00536837">
            <w:pPr>
              <w:spacing w:line="360" w:lineRule="auto"/>
              <w:jc w:val="center"/>
              <w:rPr>
                <w:rFonts w:ascii="Courier New" w:hAnsi="Courier New" w:cs="Courier New"/>
                <w:b/>
                <w:sz w:val="20"/>
                <w:szCs w:val="20"/>
              </w:rPr>
            </w:pPr>
          </w:p>
          <w:p w:rsidR="00536837" w:rsidRPr="00536837" w:rsidRDefault="00536837" w:rsidP="00536837">
            <w:pPr>
              <w:spacing w:line="360" w:lineRule="auto"/>
              <w:rPr>
                <w:rFonts w:ascii="Courier New" w:hAnsi="Courier New" w:cs="Courier New"/>
                <w:sz w:val="20"/>
                <w:szCs w:val="20"/>
              </w:rPr>
            </w:pPr>
            <w:r w:rsidRPr="00536837">
              <w:rPr>
                <w:rFonts w:ascii="Courier New" w:hAnsi="Courier New" w:cs="Courier New"/>
                <w:sz w:val="20"/>
                <w:szCs w:val="20"/>
              </w:rPr>
              <w:t>53% of deals do not meet expectations; 47% of</w:t>
            </w:r>
            <w:r>
              <w:rPr>
                <w:rFonts w:ascii="Courier New" w:hAnsi="Courier New" w:cs="Courier New"/>
                <w:sz w:val="20"/>
                <w:szCs w:val="20"/>
              </w:rPr>
              <w:t xml:space="preserve"> </w:t>
            </w:r>
            <w:r w:rsidRPr="00536837">
              <w:rPr>
                <w:rFonts w:ascii="Courier New" w:hAnsi="Courier New" w:cs="Courier New"/>
                <w:sz w:val="20"/>
                <w:szCs w:val="20"/>
              </w:rPr>
              <w:t>deals fail to attain the objectives stated in the</w:t>
            </w:r>
          </w:p>
          <w:p w:rsidR="00FD6AA2" w:rsidRDefault="00FD6AA2" w:rsidP="00536837">
            <w:pPr>
              <w:spacing w:line="360" w:lineRule="auto"/>
              <w:rPr>
                <w:rFonts w:ascii="Courier New" w:hAnsi="Courier New" w:cs="Courier New"/>
                <w:sz w:val="20"/>
                <w:szCs w:val="20"/>
              </w:rPr>
            </w:pPr>
            <w:r w:rsidRPr="00536837">
              <w:rPr>
                <w:rFonts w:ascii="Courier New" w:hAnsi="Courier New" w:cs="Courier New"/>
                <w:sz w:val="20"/>
                <w:szCs w:val="20"/>
              </w:rPr>
              <w:t>Merger</w:t>
            </w:r>
            <w:r w:rsidR="00536837" w:rsidRPr="00536837">
              <w:rPr>
                <w:rFonts w:ascii="Courier New" w:hAnsi="Courier New" w:cs="Courier New"/>
                <w:sz w:val="20"/>
                <w:szCs w:val="20"/>
              </w:rPr>
              <w:t xml:space="preserve"> announcement; </w:t>
            </w:r>
          </w:p>
          <w:p w:rsidR="00536837" w:rsidRPr="00536837" w:rsidRDefault="00536837" w:rsidP="007F4A8E">
            <w:pPr>
              <w:spacing w:line="360" w:lineRule="auto"/>
              <w:rPr>
                <w:rFonts w:ascii="Courier New" w:hAnsi="Courier New" w:cs="Courier New"/>
                <w:sz w:val="20"/>
                <w:szCs w:val="20"/>
              </w:rPr>
            </w:pPr>
            <w:r w:rsidRPr="00536837">
              <w:rPr>
                <w:rFonts w:ascii="Courier New" w:hAnsi="Courier New" w:cs="Courier New"/>
                <w:sz w:val="20"/>
                <w:szCs w:val="20"/>
              </w:rPr>
              <w:t>55% of same-industry</w:t>
            </w:r>
            <w:r>
              <w:rPr>
                <w:rFonts w:ascii="Courier New" w:hAnsi="Courier New" w:cs="Courier New"/>
                <w:sz w:val="20"/>
                <w:szCs w:val="20"/>
              </w:rPr>
              <w:t xml:space="preserve"> </w:t>
            </w:r>
            <w:r w:rsidRPr="00536837">
              <w:rPr>
                <w:rFonts w:ascii="Courier New" w:hAnsi="Courier New" w:cs="Courier New"/>
                <w:sz w:val="20"/>
                <w:szCs w:val="20"/>
              </w:rPr>
              <w:t>deals met expectations, only 32% of cross industry</w:t>
            </w:r>
            <w:r>
              <w:rPr>
                <w:rFonts w:ascii="Courier New" w:hAnsi="Courier New" w:cs="Courier New"/>
                <w:sz w:val="20"/>
                <w:szCs w:val="20"/>
              </w:rPr>
              <w:t xml:space="preserve"> </w:t>
            </w:r>
            <w:r w:rsidRPr="00536837">
              <w:rPr>
                <w:rFonts w:ascii="Courier New" w:hAnsi="Courier New" w:cs="Courier New"/>
                <w:sz w:val="20"/>
                <w:szCs w:val="20"/>
              </w:rPr>
              <w:t>deals met expectations. 42% of CEOs of</w:t>
            </w:r>
            <w:r>
              <w:rPr>
                <w:rFonts w:ascii="Courier New" w:hAnsi="Courier New" w:cs="Courier New"/>
                <w:sz w:val="20"/>
                <w:szCs w:val="20"/>
              </w:rPr>
              <w:t xml:space="preserve"> disappointing mergers </w:t>
            </w:r>
            <w:r w:rsidRPr="00536837">
              <w:rPr>
                <w:rFonts w:ascii="Courier New" w:hAnsi="Courier New" w:cs="Courier New"/>
                <w:sz w:val="20"/>
                <w:szCs w:val="20"/>
              </w:rPr>
              <w:t xml:space="preserve">are </w:t>
            </w:r>
            <w:r w:rsidR="00FD6AA2">
              <w:rPr>
                <w:rFonts w:ascii="Courier New" w:hAnsi="Courier New" w:cs="Courier New"/>
                <w:sz w:val="20"/>
                <w:szCs w:val="20"/>
              </w:rPr>
              <w:t>there after</w:t>
            </w:r>
            <w:r w:rsidRPr="00536837">
              <w:rPr>
                <w:rFonts w:ascii="Courier New" w:hAnsi="Courier New" w:cs="Courier New"/>
                <w:sz w:val="20"/>
                <w:szCs w:val="20"/>
              </w:rPr>
              <w:t xml:space="preserve"> 2 years vs</w:t>
            </w:r>
            <w:r>
              <w:rPr>
                <w:rFonts w:ascii="Courier New" w:hAnsi="Courier New" w:cs="Courier New"/>
                <w:sz w:val="20"/>
                <w:szCs w:val="20"/>
              </w:rPr>
              <w:t xml:space="preserve"> </w:t>
            </w:r>
            <w:r w:rsidRPr="00536837">
              <w:rPr>
                <w:rFonts w:ascii="Courier New" w:hAnsi="Courier New" w:cs="Courier New"/>
                <w:sz w:val="20"/>
                <w:szCs w:val="20"/>
              </w:rPr>
              <w:t>16% for successful CEOs.</w:t>
            </w:r>
          </w:p>
        </w:tc>
        <w:tc>
          <w:tcPr>
            <w:tcW w:w="3192" w:type="dxa"/>
          </w:tcPr>
          <w:p w:rsidR="00536837" w:rsidRDefault="00536837" w:rsidP="00261522">
            <w:pPr>
              <w:spacing w:line="360" w:lineRule="auto"/>
              <w:jc w:val="center"/>
              <w:rPr>
                <w:rFonts w:ascii="Courier New" w:hAnsi="Courier New" w:cs="Courier New"/>
                <w:b/>
                <w:sz w:val="20"/>
                <w:szCs w:val="20"/>
              </w:rPr>
            </w:pPr>
          </w:p>
          <w:p w:rsidR="00536837" w:rsidRPr="00536837" w:rsidRDefault="00536837" w:rsidP="00261522">
            <w:pPr>
              <w:spacing w:line="360" w:lineRule="auto"/>
              <w:jc w:val="center"/>
              <w:rPr>
                <w:rFonts w:ascii="Courier New" w:hAnsi="Courier New" w:cs="Courier New"/>
                <w:sz w:val="20"/>
                <w:szCs w:val="20"/>
              </w:rPr>
            </w:pPr>
            <w:r w:rsidRPr="00536837">
              <w:rPr>
                <w:rFonts w:ascii="Courier New" w:hAnsi="Courier New" w:cs="Courier New"/>
                <w:sz w:val="20"/>
                <w:szCs w:val="20"/>
              </w:rPr>
              <w:t>Methods not fully described.</w:t>
            </w:r>
          </w:p>
        </w:tc>
      </w:tr>
      <w:tr w:rsidR="00261522" w:rsidTr="00261522">
        <w:tc>
          <w:tcPr>
            <w:tcW w:w="3192" w:type="dxa"/>
          </w:tcPr>
          <w:p w:rsidR="00C46999" w:rsidRDefault="00C46999" w:rsidP="00261522">
            <w:pPr>
              <w:spacing w:line="360" w:lineRule="auto"/>
              <w:rPr>
                <w:rFonts w:ascii="Courier New" w:hAnsi="Courier New" w:cs="Courier New"/>
                <w:b/>
                <w:sz w:val="20"/>
              </w:rPr>
            </w:pPr>
          </w:p>
          <w:p w:rsidR="00C46999" w:rsidRDefault="00C46999" w:rsidP="00261522">
            <w:pPr>
              <w:spacing w:line="360" w:lineRule="auto"/>
              <w:rPr>
                <w:rFonts w:ascii="Courier New" w:hAnsi="Courier New" w:cs="Courier New"/>
                <w:b/>
                <w:sz w:val="20"/>
              </w:rPr>
            </w:pPr>
          </w:p>
          <w:p w:rsidR="00261522" w:rsidRPr="00DB08C8" w:rsidRDefault="00261522" w:rsidP="00261522">
            <w:pPr>
              <w:spacing w:line="360" w:lineRule="auto"/>
              <w:rPr>
                <w:rFonts w:ascii="Courier New" w:hAnsi="Courier New" w:cs="Courier New"/>
                <w:b/>
                <w:sz w:val="20"/>
              </w:rPr>
            </w:pPr>
            <w:r w:rsidRPr="00DB08C8">
              <w:rPr>
                <w:rFonts w:ascii="Courier New" w:hAnsi="Courier New" w:cs="Courier New"/>
                <w:b/>
                <w:sz w:val="20"/>
              </w:rPr>
              <w:t>Business Week/</w:t>
            </w:r>
          </w:p>
          <w:p w:rsidR="00261522" w:rsidRPr="00DB08C8" w:rsidRDefault="00261522" w:rsidP="00261522">
            <w:pPr>
              <w:spacing w:line="360" w:lineRule="auto"/>
              <w:rPr>
                <w:rFonts w:ascii="Courier New" w:hAnsi="Courier New" w:cs="Courier New"/>
                <w:b/>
                <w:sz w:val="20"/>
              </w:rPr>
            </w:pPr>
            <w:r w:rsidRPr="00DB08C8">
              <w:rPr>
                <w:rFonts w:ascii="Courier New" w:hAnsi="Courier New" w:cs="Courier New"/>
                <w:b/>
                <w:sz w:val="20"/>
              </w:rPr>
              <w:t>Mercer 1995,</w:t>
            </w:r>
          </w:p>
          <w:p w:rsidR="00261522" w:rsidRPr="00DB08C8" w:rsidRDefault="00261522" w:rsidP="00261522">
            <w:pPr>
              <w:spacing w:line="360" w:lineRule="auto"/>
              <w:rPr>
                <w:rFonts w:ascii="Courier New" w:hAnsi="Courier New" w:cs="Courier New"/>
                <w:b/>
                <w:sz w:val="20"/>
              </w:rPr>
            </w:pPr>
            <w:r w:rsidRPr="00DB08C8">
              <w:rPr>
                <w:rFonts w:ascii="Courier New" w:hAnsi="Courier New" w:cs="Courier New"/>
                <w:b/>
                <w:sz w:val="20"/>
              </w:rPr>
              <w:t>Sirower BCG 2002</w:t>
            </w:r>
          </w:p>
          <w:p w:rsidR="00261522" w:rsidRPr="00261522" w:rsidRDefault="00261522" w:rsidP="00261522">
            <w:pPr>
              <w:pStyle w:val="NoSpacing"/>
              <w:rPr>
                <w:rFonts w:ascii="Courier New" w:hAnsi="Courier New" w:cs="Courier New"/>
                <w:sz w:val="20"/>
                <w:szCs w:val="20"/>
              </w:rPr>
            </w:pPr>
          </w:p>
        </w:tc>
        <w:tc>
          <w:tcPr>
            <w:tcW w:w="3192" w:type="dxa"/>
          </w:tcPr>
          <w:p w:rsidR="00C91E7D" w:rsidRDefault="00C91E7D" w:rsidP="002371BA">
            <w:pPr>
              <w:pStyle w:val="NoSpacing"/>
              <w:spacing w:line="360" w:lineRule="auto"/>
              <w:rPr>
                <w:rFonts w:ascii="Courier New" w:hAnsi="Courier New" w:cs="Courier New"/>
                <w:sz w:val="20"/>
                <w:szCs w:val="20"/>
              </w:rPr>
            </w:pPr>
          </w:p>
          <w:p w:rsidR="00261522" w:rsidRPr="00261522" w:rsidRDefault="00261522" w:rsidP="002371BA">
            <w:pPr>
              <w:pStyle w:val="NoSpacing"/>
              <w:spacing w:line="360" w:lineRule="auto"/>
              <w:rPr>
                <w:rFonts w:ascii="Courier New" w:hAnsi="Courier New" w:cs="Courier New"/>
                <w:sz w:val="20"/>
                <w:szCs w:val="20"/>
              </w:rPr>
            </w:pPr>
            <w:r w:rsidRPr="00261522">
              <w:rPr>
                <w:rFonts w:ascii="Courier New" w:hAnsi="Courier New" w:cs="Courier New"/>
                <w:sz w:val="20"/>
                <w:szCs w:val="20"/>
              </w:rPr>
              <w:t>Mercer Mgt 1995 results: 33% no change, 50% reduce value. Non</w:t>
            </w:r>
            <w:r w:rsidR="001A244F">
              <w:rPr>
                <w:rFonts w:ascii="Courier New" w:hAnsi="Courier New" w:cs="Courier New"/>
                <w:sz w:val="20"/>
                <w:szCs w:val="20"/>
              </w:rPr>
              <w:t>-</w:t>
            </w:r>
            <w:r w:rsidRPr="00261522">
              <w:rPr>
                <w:rFonts w:ascii="Courier New" w:hAnsi="Courier New" w:cs="Courier New"/>
                <w:sz w:val="20"/>
                <w:szCs w:val="20"/>
              </w:rPr>
              <w:t xml:space="preserve">acquirers outperformed acquirers, and </w:t>
            </w:r>
            <w:r w:rsidRPr="00261522">
              <w:rPr>
                <w:rFonts w:ascii="Courier New" w:hAnsi="Courier New" w:cs="Courier New"/>
                <w:sz w:val="20"/>
                <w:szCs w:val="20"/>
              </w:rPr>
              <w:lastRenderedPageBreak/>
              <w:t>experienced acquirers</w:t>
            </w:r>
            <w:r w:rsidR="008A0724">
              <w:rPr>
                <w:rFonts w:ascii="Courier New" w:hAnsi="Courier New" w:cs="Courier New"/>
                <w:sz w:val="20"/>
                <w:szCs w:val="20"/>
              </w:rPr>
              <w:t xml:space="preserve"> </w:t>
            </w:r>
            <w:r w:rsidRPr="00261522">
              <w:rPr>
                <w:rFonts w:ascii="Courier New" w:hAnsi="Courier New" w:cs="Courier New"/>
                <w:sz w:val="20"/>
                <w:szCs w:val="20"/>
              </w:rPr>
              <w:t>outperformed tyros.</w:t>
            </w:r>
          </w:p>
          <w:p w:rsidR="00261522" w:rsidRPr="00261522" w:rsidRDefault="00261522" w:rsidP="002371BA">
            <w:pPr>
              <w:pStyle w:val="NoSpacing"/>
              <w:spacing w:line="360" w:lineRule="auto"/>
              <w:rPr>
                <w:rFonts w:ascii="Courier New" w:hAnsi="Courier New" w:cs="Courier New"/>
                <w:sz w:val="20"/>
                <w:szCs w:val="20"/>
              </w:rPr>
            </w:pPr>
          </w:p>
          <w:p w:rsidR="00261522" w:rsidRPr="00261522" w:rsidRDefault="00261522" w:rsidP="002371BA">
            <w:pPr>
              <w:pStyle w:val="NoSpacing"/>
              <w:spacing w:line="360" w:lineRule="auto"/>
              <w:rPr>
                <w:rFonts w:ascii="Courier New" w:hAnsi="Courier New" w:cs="Courier New"/>
                <w:sz w:val="20"/>
                <w:szCs w:val="20"/>
              </w:rPr>
            </w:pPr>
            <w:r w:rsidRPr="00261522">
              <w:rPr>
                <w:rFonts w:ascii="Courier New" w:hAnsi="Courier New" w:cs="Courier New"/>
                <w:sz w:val="20"/>
                <w:szCs w:val="20"/>
              </w:rPr>
              <w:t>Sirower/BCG 2002 results: 61% reduce</w:t>
            </w:r>
          </w:p>
          <w:p w:rsidR="00261522" w:rsidRPr="00261522" w:rsidRDefault="008A0724" w:rsidP="002371BA">
            <w:pPr>
              <w:pStyle w:val="NoSpacing"/>
              <w:spacing w:line="360" w:lineRule="auto"/>
              <w:rPr>
                <w:rFonts w:ascii="Courier New" w:hAnsi="Courier New" w:cs="Courier New"/>
                <w:sz w:val="20"/>
                <w:szCs w:val="20"/>
              </w:rPr>
            </w:pPr>
            <w:r w:rsidRPr="00261522">
              <w:rPr>
                <w:rFonts w:ascii="Courier New" w:hAnsi="Courier New" w:cs="Courier New"/>
                <w:sz w:val="20"/>
                <w:szCs w:val="20"/>
              </w:rPr>
              <w:t>Shareholder</w:t>
            </w:r>
            <w:r w:rsidR="00261522" w:rsidRPr="00261522">
              <w:rPr>
                <w:rFonts w:ascii="Courier New" w:hAnsi="Courier New" w:cs="Courier New"/>
                <w:sz w:val="20"/>
                <w:szCs w:val="20"/>
              </w:rPr>
              <w:t xml:space="preserve"> value one year later, on average buyers do 4% worse that industry peers and 9% worse than S&amp;P500. The study examined 302</w:t>
            </w:r>
          </w:p>
          <w:p w:rsidR="00261522" w:rsidRPr="00261522" w:rsidRDefault="00261522" w:rsidP="002371BA">
            <w:pPr>
              <w:pStyle w:val="NoSpacing"/>
              <w:spacing w:line="360" w:lineRule="auto"/>
              <w:rPr>
                <w:rFonts w:ascii="Courier New" w:hAnsi="Courier New" w:cs="Courier New"/>
                <w:sz w:val="20"/>
                <w:szCs w:val="20"/>
              </w:rPr>
            </w:pPr>
            <w:r w:rsidRPr="00261522">
              <w:rPr>
                <w:rFonts w:ascii="Courier New" w:hAnsi="Courier New" w:cs="Courier New"/>
                <w:sz w:val="20"/>
                <w:szCs w:val="20"/>
              </w:rPr>
              <w:t>large 1995 to 2001 deals.</w:t>
            </w:r>
          </w:p>
        </w:tc>
        <w:tc>
          <w:tcPr>
            <w:tcW w:w="3192" w:type="dxa"/>
          </w:tcPr>
          <w:p w:rsidR="00C91E7D" w:rsidRDefault="00C91E7D" w:rsidP="002371BA">
            <w:pPr>
              <w:pStyle w:val="NoSpacing"/>
              <w:spacing w:line="360" w:lineRule="auto"/>
              <w:rPr>
                <w:rFonts w:ascii="Courier New" w:hAnsi="Courier New" w:cs="Courier New"/>
                <w:sz w:val="20"/>
                <w:szCs w:val="20"/>
              </w:rPr>
            </w:pPr>
          </w:p>
          <w:p w:rsidR="00261522" w:rsidRPr="00261522" w:rsidRDefault="00261522" w:rsidP="002371BA">
            <w:pPr>
              <w:pStyle w:val="NoSpacing"/>
              <w:spacing w:line="360" w:lineRule="auto"/>
              <w:rPr>
                <w:rFonts w:ascii="Courier New" w:hAnsi="Courier New" w:cs="Courier New"/>
                <w:sz w:val="20"/>
                <w:szCs w:val="20"/>
              </w:rPr>
            </w:pPr>
            <w:r w:rsidRPr="00261522">
              <w:rPr>
                <w:rFonts w:ascii="Courier New" w:hAnsi="Courier New" w:cs="Courier New"/>
                <w:sz w:val="20"/>
                <w:szCs w:val="20"/>
              </w:rPr>
              <w:t xml:space="preserve">Reviews 150 large, 1990-1995 deals. Share value 3 months before versus three months after compared to S&amp;P500. </w:t>
            </w:r>
            <w:r w:rsidRPr="00261522">
              <w:rPr>
                <w:rFonts w:ascii="Courier New" w:hAnsi="Courier New" w:cs="Courier New"/>
                <w:sz w:val="20"/>
                <w:szCs w:val="20"/>
              </w:rPr>
              <w:lastRenderedPageBreak/>
              <w:t>Results regarding types of deals that work best are inconsistently reported. Some comparisons to non-acquiring firms.</w:t>
            </w:r>
          </w:p>
        </w:tc>
      </w:tr>
      <w:tr w:rsidR="00261522" w:rsidTr="00261522">
        <w:tc>
          <w:tcPr>
            <w:tcW w:w="3192" w:type="dxa"/>
          </w:tcPr>
          <w:p w:rsidR="00C46999" w:rsidRDefault="00C46999" w:rsidP="002371BA">
            <w:pPr>
              <w:spacing w:line="360" w:lineRule="auto"/>
              <w:jc w:val="both"/>
              <w:rPr>
                <w:rFonts w:ascii="Courier New" w:hAnsi="Courier New" w:cs="Courier New"/>
                <w:b/>
                <w:sz w:val="20"/>
                <w:szCs w:val="20"/>
              </w:rPr>
            </w:pPr>
          </w:p>
          <w:p w:rsidR="00C46999" w:rsidRDefault="00C46999" w:rsidP="002371BA">
            <w:pPr>
              <w:spacing w:line="360" w:lineRule="auto"/>
              <w:jc w:val="both"/>
              <w:rPr>
                <w:rFonts w:ascii="Courier New" w:hAnsi="Courier New" w:cs="Courier New"/>
                <w:b/>
                <w:sz w:val="20"/>
                <w:szCs w:val="20"/>
              </w:rPr>
            </w:pPr>
          </w:p>
          <w:p w:rsidR="002371BA" w:rsidRPr="00C46999" w:rsidRDefault="002371BA" w:rsidP="002371BA">
            <w:pPr>
              <w:spacing w:line="360" w:lineRule="auto"/>
              <w:jc w:val="both"/>
              <w:rPr>
                <w:rFonts w:ascii="Courier New" w:hAnsi="Courier New" w:cs="Courier New"/>
                <w:b/>
                <w:sz w:val="20"/>
                <w:szCs w:val="20"/>
              </w:rPr>
            </w:pPr>
            <w:r w:rsidRPr="00C46999">
              <w:rPr>
                <w:rFonts w:ascii="Courier New" w:hAnsi="Courier New" w:cs="Courier New"/>
                <w:b/>
                <w:sz w:val="20"/>
                <w:szCs w:val="20"/>
              </w:rPr>
              <w:t>McKinsey 2000,</w:t>
            </w:r>
          </w:p>
          <w:p w:rsidR="00261522" w:rsidRDefault="002371BA" w:rsidP="002371BA">
            <w:pPr>
              <w:spacing w:line="360" w:lineRule="auto"/>
              <w:jc w:val="both"/>
              <w:rPr>
                <w:rFonts w:ascii="Courier New" w:hAnsi="Courier New" w:cs="Courier New"/>
                <w:sz w:val="20"/>
                <w:szCs w:val="20"/>
              </w:rPr>
            </w:pPr>
            <w:r w:rsidRPr="00C46999">
              <w:rPr>
                <w:rFonts w:ascii="Courier New" w:hAnsi="Courier New" w:cs="Courier New"/>
                <w:b/>
                <w:sz w:val="20"/>
                <w:szCs w:val="20"/>
              </w:rPr>
              <w:t>2001</w:t>
            </w:r>
          </w:p>
        </w:tc>
        <w:tc>
          <w:tcPr>
            <w:tcW w:w="3192" w:type="dxa"/>
          </w:tcPr>
          <w:p w:rsidR="006F3A0D" w:rsidRDefault="006F3A0D" w:rsidP="002371BA">
            <w:pPr>
              <w:spacing w:line="360" w:lineRule="auto"/>
              <w:rPr>
                <w:rFonts w:ascii="Courier New" w:hAnsi="Courier New" w:cs="Courier New"/>
                <w:sz w:val="20"/>
                <w:szCs w:val="20"/>
              </w:rPr>
            </w:pPr>
          </w:p>
          <w:p w:rsidR="008A0724" w:rsidRDefault="002371BA" w:rsidP="002371BA">
            <w:pPr>
              <w:spacing w:line="360" w:lineRule="auto"/>
              <w:rPr>
                <w:rFonts w:ascii="Courier New" w:hAnsi="Courier New" w:cs="Courier New"/>
                <w:sz w:val="20"/>
                <w:szCs w:val="20"/>
              </w:rPr>
            </w:pPr>
            <w:r w:rsidRPr="002371BA">
              <w:rPr>
                <w:rFonts w:ascii="Courier New" w:hAnsi="Courier New" w:cs="Courier New"/>
                <w:sz w:val="20"/>
                <w:szCs w:val="20"/>
              </w:rPr>
              <w:t>65%-70% of de</w:t>
            </w:r>
            <w:r>
              <w:rPr>
                <w:rFonts w:ascii="Courier New" w:hAnsi="Courier New" w:cs="Courier New"/>
                <w:sz w:val="20"/>
                <w:szCs w:val="20"/>
              </w:rPr>
              <w:t xml:space="preserve">als fail to enhance shareholder </w:t>
            </w:r>
            <w:r w:rsidRPr="002371BA">
              <w:rPr>
                <w:rFonts w:ascii="Courier New" w:hAnsi="Courier New" w:cs="Courier New"/>
                <w:sz w:val="20"/>
                <w:szCs w:val="20"/>
              </w:rPr>
              <w:t xml:space="preserve">value; </w:t>
            </w:r>
          </w:p>
          <w:p w:rsidR="002371BA" w:rsidRPr="002371BA" w:rsidRDefault="002371BA" w:rsidP="002371BA">
            <w:pPr>
              <w:spacing w:line="360" w:lineRule="auto"/>
              <w:rPr>
                <w:rFonts w:ascii="Courier New" w:hAnsi="Courier New" w:cs="Courier New"/>
                <w:sz w:val="20"/>
                <w:szCs w:val="20"/>
              </w:rPr>
            </w:pPr>
            <w:r w:rsidRPr="002371BA">
              <w:rPr>
                <w:rFonts w:ascii="Courier New" w:hAnsi="Courier New" w:cs="Courier New"/>
                <w:sz w:val="20"/>
                <w:szCs w:val="20"/>
              </w:rPr>
              <w:t>36% of target firms maintained revenue</w:t>
            </w:r>
          </w:p>
          <w:p w:rsidR="008A0724" w:rsidRDefault="002371BA" w:rsidP="002371BA">
            <w:pPr>
              <w:spacing w:line="360" w:lineRule="auto"/>
              <w:rPr>
                <w:rFonts w:ascii="Courier New" w:hAnsi="Courier New" w:cs="Courier New"/>
                <w:sz w:val="20"/>
                <w:szCs w:val="20"/>
              </w:rPr>
            </w:pPr>
            <w:r w:rsidRPr="002371BA">
              <w:rPr>
                <w:rFonts w:ascii="Courier New" w:hAnsi="Courier New" w:cs="Courier New"/>
                <w:sz w:val="20"/>
                <w:szCs w:val="20"/>
              </w:rPr>
              <w:t>growth in 1st post-merger quarter, onl</w:t>
            </w:r>
            <w:r>
              <w:rPr>
                <w:rFonts w:ascii="Courier New" w:hAnsi="Courier New" w:cs="Courier New"/>
                <w:sz w:val="20"/>
                <w:szCs w:val="20"/>
              </w:rPr>
              <w:t>y 11% by 3</w:t>
            </w:r>
            <w:r w:rsidRPr="002371BA">
              <w:rPr>
                <w:rFonts w:ascii="Courier New" w:hAnsi="Courier New" w:cs="Courier New"/>
                <w:sz w:val="20"/>
                <w:szCs w:val="20"/>
                <w:vertAlign w:val="superscript"/>
              </w:rPr>
              <w:t>rd</w:t>
            </w:r>
            <w:r>
              <w:rPr>
                <w:rFonts w:ascii="Courier New" w:hAnsi="Courier New" w:cs="Courier New"/>
                <w:sz w:val="20"/>
                <w:szCs w:val="20"/>
              </w:rPr>
              <w:t xml:space="preserve"> </w:t>
            </w:r>
            <w:r w:rsidRPr="002371BA">
              <w:rPr>
                <w:rFonts w:ascii="Courier New" w:hAnsi="Courier New" w:cs="Courier New"/>
                <w:sz w:val="20"/>
                <w:szCs w:val="20"/>
              </w:rPr>
              <w:t>quarter; revenue growth 12% below industry</w:t>
            </w:r>
            <w:r>
              <w:rPr>
                <w:rFonts w:ascii="Courier New" w:hAnsi="Courier New" w:cs="Courier New"/>
                <w:sz w:val="20"/>
                <w:szCs w:val="20"/>
              </w:rPr>
              <w:t xml:space="preserve"> </w:t>
            </w:r>
            <w:r w:rsidRPr="002371BA">
              <w:rPr>
                <w:rFonts w:ascii="Courier New" w:hAnsi="Courier New" w:cs="Courier New"/>
                <w:sz w:val="20"/>
                <w:szCs w:val="20"/>
              </w:rPr>
              <w:t xml:space="preserve">peers, </w:t>
            </w:r>
          </w:p>
          <w:p w:rsidR="008A0724" w:rsidRDefault="002371BA" w:rsidP="002371BA">
            <w:pPr>
              <w:spacing w:line="360" w:lineRule="auto"/>
              <w:rPr>
                <w:rFonts w:ascii="Courier New" w:hAnsi="Courier New" w:cs="Courier New"/>
                <w:sz w:val="20"/>
                <w:szCs w:val="20"/>
              </w:rPr>
            </w:pPr>
            <w:r w:rsidRPr="002371BA">
              <w:rPr>
                <w:rFonts w:ascii="Courier New" w:hAnsi="Courier New" w:cs="Courier New"/>
                <w:sz w:val="20"/>
                <w:szCs w:val="20"/>
              </w:rPr>
              <w:t>40% of mergers fail to capture cost</w:t>
            </w:r>
            <w:r>
              <w:rPr>
                <w:rFonts w:ascii="Courier New" w:hAnsi="Courier New" w:cs="Courier New"/>
                <w:sz w:val="20"/>
                <w:szCs w:val="20"/>
              </w:rPr>
              <w:t xml:space="preserve"> </w:t>
            </w:r>
            <w:r w:rsidRPr="002371BA">
              <w:rPr>
                <w:rFonts w:ascii="Courier New" w:hAnsi="Courier New" w:cs="Courier New"/>
                <w:sz w:val="20"/>
                <w:szCs w:val="20"/>
              </w:rPr>
              <w:t xml:space="preserve">synergies. In a related study, </w:t>
            </w:r>
          </w:p>
          <w:p w:rsidR="00261522" w:rsidRDefault="002371BA" w:rsidP="002371BA">
            <w:pPr>
              <w:spacing w:line="360" w:lineRule="auto"/>
              <w:rPr>
                <w:rFonts w:ascii="Courier New" w:hAnsi="Courier New" w:cs="Courier New"/>
                <w:sz w:val="20"/>
                <w:szCs w:val="20"/>
              </w:rPr>
            </w:pPr>
            <w:r w:rsidRPr="002371BA">
              <w:rPr>
                <w:rFonts w:ascii="Courier New" w:hAnsi="Courier New" w:cs="Courier New"/>
                <w:sz w:val="20"/>
                <w:szCs w:val="20"/>
              </w:rPr>
              <w:t>42% of acquiring</w:t>
            </w:r>
            <w:r>
              <w:rPr>
                <w:rFonts w:ascii="Courier New" w:hAnsi="Courier New" w:cs="Courier New"/>
                <w:sz w:val="20"/>
                <w:szCs w:val="20"/>
              </w:rPr>
              <w:t xml:space="preserve"> </w:t>
            </w:r>
            <w:r w:rsidRPr="002371BA">
              <w:rPr>
                <w:rFonts w:ascii="Courier New" w:hAnsi="Courier New" w:cs="Courier New"/>
                <w:sz w:val="20"/>
                <w:szCs w:val="20"/>
              </w:rPr>
              <w:t>firms had lower growth than industry rivals for 3</w:t>
            </w:r>
            <w:r>
              <w:rPr>
                <w:rFonts w:ascii="Courier New" w:hAnsi="Courier New" w:cs="Courier New"/>
                <w:sz w:val="20"/>
                <w:szCs w:val="20"/>
              </w:rPr>
              <w:t xml:space="preserve"> </w:t>
            </w:r>
            <w:r w:rsidRPr="002371BA">
              <w:rPr>
                <w:rFonts w:ascii="Courier New" w:hAnsi="Courier New" w:cs="Courier New"/>
                <w:sz w:val="20"/>
                <w:szCs w:val="20"/>
              </w:rPr>
              <w:t>years following the merger.</w:t>
            </w:r>
          </w:p>
        </w:tc>
        <w:tc>
          <w:tcPr>
            <w:tcW w:w="3192" w:type="dxa"/>
          </w:tcPr>
          <w:p w:rsidR="006F3A0D" w:rsidRDefault="006F3A0D" w:rsidP="002371BA">
            <w:pPr>
              <w:spacing w:line="360" w:lineRule="auto"/>
              <w:rPr>
                <w:rFonts w:ascii="Courier New" w:hAnsi="Courier New" w:cs="Courier New"/>
                <w:sz w:val="20"/>
                <w:szCs w:val="20"/>
              </w:rPr>
            </w:pPr>
          </w:p>
          <w:p w:rsidR="00261522" w:rsidRDefault="002371BA" w:rsidP="002371BA">
            <w:pPr>
              <w:spacing w:line="360" w:lineRule="auto"/>
              <w:rPr>
                <w:rFonts w:ascii="Courier New" w:hAnsi="Courier New" w:cs="Courier New"/>
                <w:sz w:val="20"/>
                <w:szCs w:val="20"/>
              </w:rPr>
            </w:pPr>
            <w:r>
              <w:rPr>
                <w:rFonts w:ascii="Courier New" w:hAnsi="Courier New" w:cs="Courier New"/>
                <w:sz w:val="20"/>
                <w:szCs w:val="20"/>
              </w:rPr>
              <w:t xml:space="preserve">193 deals from the 1990 to 1997. Industry-specific benchmarks are used. Earlier related study examined 160 </w:t>
            </w:r>
            <w:r w:rsidRPr="002371BA">
              <w:rPr>
                <w:rFonts w:ascii="Courier New" w:hAnsi="Courier New" w:cs="Courier New"/>
                <w:sz w:val="20"/>
                <w:szCs w:val="20"/>
              </w:rPr>
              <w:t>d</w:t>
            </w:r>
            <w:r>
              <w:rPr>
                <w:rFonts w:ascii="Courier New" w:hAnsi="Courier New" w:cs="Courier New"/>
                <w:sz w:val="20"/>
                <w:szCs w:val="20"/>
              </w:rPr>
              <w:t xml:space="preserve">eals by firms in 1 1 sectors in </w:t>
            </w:r>
            <w:r w:rsidRPr="002371BA">
              <w:rPr>
                <w:rFonts w:ascii="Courier New" w:hAnsi="Courier New" w:cs="Courier New"/>
                <w:sz w:val="20"/>
                <w:szCs w:val="20"/>
              </w:rPr>
              <w:t>1995-1996.</w:t>
            </w:r>
          </w:p>
        </w:tc>
      </w:tr>
      <w:tr w:rsidR="00261522" w:rsidTr="00261522">
        <w:tc>
          <w:tcPr>
            <w:tcW w:w="3192" w:type="dxa"/>
          </w:tcPr>
          <w:p w:rsidR="00865001" w:rsidRDefault="00865001" w:rsidP="00865001">
            <w:pPr>
              <w:spacing w:line="360" w:lineRule="auto"/>
              <w:jc w:val="both"/>
              <w:rPr>
                <w:rFonts w:ascii="Courier New" w:hAnsi="Courier New" w:cs="Courier New"/>
                <w:b/>
                <w:sz w:val="20"/>
                <w:szCs w:val="20"/>
              </w:rPr>
            </w:pPr>
          </w:p>
          <w:p w:rsidR="00865001" w:rsidRDefault="00865001" w:rsidP="00865001">
            <w:pPr>
              <w:spacing w:line="360" w:lineRule="auto"/>
              <w:jc w:val="both"/>
              <w:rPr>
                <w:rFonts w:ascii="Courier New" w:hAnsi="Courier New" w:cs="Courier New"/>
                <w:b/>
                <w:sz w:val="20"/>
                <w:szCs w:val="20"/>
              </w:rPr>
            </w:pPr>
          </w:p>
          <w:p w:rsidR="00865001" w:rsidRPr="00865001" w:rsidRDefault="00865001" w:rsidP="00865001">
            <w:pPr>
              <w:spacing w:line="360" w:lineRule="auto"/>
              <w:jc w:val="both"/>
              <w:rPr>
                <w:rFonts w:ascii="Courier New" w:hAnsi="Courier New" w:cs="Courier New"/>
                <w:b/>
                <w:sz w:val="20"/>
                <w:szCs w:val="20"/>
              </w:rPr>
            </w:pPr>
            <w:r w:rsidRPr="00865001">
              <w:rPr>
                <w:rFonts w:ascii="Courier New" w:hAnsi="Courier New" w:cs="Courier New"/>
                <w:b/>
                <w:sz w:val="20"/>
                <w:szCs w:val="20"/>
              </w:rPr>
              <w:t>Price Waterhouse</w:t>
            </w:r>
          </w:p>
          <w:p w:rsidR="00261522" w:rsidRDefault="00865001" w:rsidP="00865001">
            <w:pPr>
              <w:spacing w:line="360" w:lineRule="auto"/>
              <w:jc w:val="both"/>
              <w:rPr>
                <w:rFonts w:ascii="Courier New" w:hAnsi="Courier New" w:cs="Courier New"/>
                <w:sz w:val="20"/>
                <w:szCs w:val="20"/>
              </w:rPr>
            </w:pPr>
            <w:r w:rsidRPr="00865001">
              <w:rPr>
                <w:rFonts w:ascii="Courier New" w:hAnsi="Courier New" w:cs="Courier New"/>
                <w:b/>
                <w:sz w:val="20"/>
                <w:szCs w:val="20"/>
              </w:rPr>
              <w:t>Coopers 2000</w:t>
            </w:r>
          </w:p>
        </w:tc>
        <w:tc>
          <w:tcPr>
            <w:tcW w:w="3192" w:type="dxa"/>
          </w:tcPr>
          <w:p w:rsidR="006F3A0D" w:rsidRDefault="006F3A0D" w:rsidP="00865001">
            <w:pPr>
              <w:spacing w:line="360" w:lineRule="auto"/>
              <w:rPr>
                <w:rFonts w:ascii="Courier New" w:hAnsi="Courier New" w:cs="Courier New"/>
                <w:sz w:val="20"/>
                <w:szCs w:val="20"/>
              </w:rPr>
            </w:pPr>
          </w:p>
          <w:p w:rsidR="00261522" w:rsidRDefault="00865001" w:rsidP="00865001">
            <w:pPr>
              <w:spacing w:line="360" w:lineRule="auto"/>
              <w:rPr>
                <w:rFonts w:ascii="Courier New" w:hAnsi="Courier New" w:cs="Courier New"/>
                <w:sz w:val="20"/>
                <w:szCs w:val="20"/>
              </w:rPr>
            </w:pPr>
            <w:r w:rsidRPr="00865001">
              <w:rPr>
                <w:rFonts w:ascii="Courier New" w:hAnsi="Courier New" w:cs="Courier New"/>
                <w:sz w:val="20"/>
                <w:szCs w:val="20"/>
              </w:rPr>
              <w:t>Acquirer’s stock 3.7% lower a year after a deal</w:t>
            </w:r>
            <w:r>
              <w:rPr>
                <w:rFonts w:ascii="Courier New" w:hAnsi="Courier New" w:cs="Courier New"/>
                <w:sz w:val="20"/>
                <w:szCs w:val="20"/>
              </w:rPr>
              <w:t xml:space="preserve"> </w:t>
            </w:r>
            <w:r w:rsidRPr="00865001">
              <w:rPr>
                <w:rFonts w:ascii="Courier New" w:hAnsi="Courier New" w:cs="Courier New"/>
                <w:sz w:val="20"/>
                <w:szCs w:val="20"/>
              </w:rPr>
              <w:t>relative to peer group stock changes. 39% of firms</w:t>
            </w:r>
            <w:r>
              <w:rPr>
                <w:rFonts w:ascii="Courier New" w:hAnsi="Courier New" w:cs="Courier New"/>
                <w:sz w:val="20"/>
                <w:szCs w:val="20"/>
              </w:rPr>
              <w:t xml:space="preserve"> </w:t>
            </w:r>
            <w:r w:rsidRPr="00865001">
              <w:rPr>
                <w:rFonts w:ascii="Courier New" w:hAnsi="Courier New" w:cs="Courier New"/>
                <w:sz w:val="20"/>
                <w:szCs w:val="20"/>
              </w:rPr>
              <w:t>reache</w:t>
            </w:r>
            <w:r>
              <w:rPr>
                <w:rFonts w:ascii="Courier New" w:hAnsi="Courier New" w:cs="Courier New"/>
                <w:sz w:val="20"/>
                <w:szCs w:val="20"/>
              </w:rPr>
              <w:t xml:space="preserve">d their </w:t>
            </w:r>
            <w:r>
              <w:rPr>
                <w:rFonts w:ascii="Courier New" w:hAnsi="Courier New" w:cs="Courier New"/>
                <w:sz w:val="20"/>
                <w:szCs w:val="20"/>
              </w:rPr>
              <w:lastRenderedPageBreak/>
              <w:t xml:space="preserve">cost-cutting goals, </w:t>
            </w:r>
            <w:r w:rsidRPr="00865001">
              <w:rPr>
                <w:rFonts w:ascii="Courier New" w:hAnsi="Courier New" w:cs="Courier New"/>
                <w:sz w:val="20"/>
                <w:szCs w:val="20"/>
              </w:rPr>
              <w:t>while 60-70%</w:t>
            </w:r>
            <w:r>
              <w:rPr>
                <w:rFonts w:ascii="Courier New" w:hAnsi="Courier New" w:cs="Courier New"/>
                <w:sz w:val="20"/>
                <w:szCs w:val="20"/>
              </w:rPr>
              <w:t xml:space="preserve"> </w:t>
            </w:r>
            <w:r w:rsidRPr="00865001">
              <w:rPr>
                <w:rFonts w:ascii="Courier New" w:hAnsi="Courier New" w:cs="Courier New"/>
                <w:sz w:val="20"/>
                <w:szCs w:val="20"/>
              </w:rPr>
              <w:t>achieved their market penetration goals. Success</w:t>
            </w:r>
            <w:r>
              <w:rPr>
                <w:rFonts w:ascii="Courier New" w:hAnsi="Courier New" w:cs="Courier New"/>
                <w:sz w:val="20"/>
                <w:szCs w:val="20"/>
              </w:rPr>
              <w:t xml:space="preserve"> </w:t>
            </w:r>
            <w:r w:rsidRPr="00865001">
              <w:rPr>
                <w:rFonts w:ascii="Courier New" w:hAnsi="Courier New" w:cs="Courier New"/>
                <w:sz w:val="20"/>
                <w:szCs w:val="20"/>
              </w:rPr>
              <w:t>rates were uniformly higher if the firm moved</w:t>
            </w:r>
            <w:r>
              <w:rPr>
                <w:rFonts w:ascii="Courier New" w:hAnsi="Courier New" w:cs="Courier New"/>
                <w:sz w:val="20"/>
                <w:szCs w:val="20"/>
              </w:rPr>
              <w:t xml:space="preserve"> </w:t>
            </w:r>
            <w:r w:rsidRPr="00865001">
              <w:rPr>
                <w:rFonts w:ascii="Courier New" w:hAnsi="Courier New" w:cs="Courier New"/>
                <w:sz w:val="20"/>
                <w:szCs w:val="20"/>
              </w:rPr>
              <w:t>early and quickly with transition teams,</w:t>
            </w:r>
            <w:r>
              <w:rPr>
                <w:rFonts w:ascii="Courier New" w:hAnsi="Courier New" w:cs="Courier New"/>
                <w:sz w:val="20"/>
                <w:szCs w:val="20"/>
              </w:rPr>
              <w:t xml:space="preserve"> </w:t>
            </w:r>
            <w:r w:rsidRPr="00865001">
              <w:rPr>
                <w:rFonts w:ascii="Courier New" w:hAnsi="Courier New" w:cs="Courier New"/>
                <w:sz w:val="20"/>
                <w:szCs w:val="20"/>
              </w:rPr>
              <w:t>communications, and integration. Vast majority</w:t>
            </w:r>
            <w:r>
              <w:rPr>
                <w:rFonts w:ascii="Courier New" w:hAnsi="Courier New" w:cs="Courier New"/>
                <w:sz w:val="20"/>
                <w:szCs w:val="20"/>
              </w:rPr>
              <w:t xml:space="preserve"> </w:t>
            </w:r>
            <w:r w:rsidRPr="00865001">
              <w:rPr>
                <w:rFonts w:ascii="Courier New" w:hAnsi="Courier New" w:cs="Courier New"/>
                <w:sz w:val="20"/>
                <w:szCs w:val="20"/>
              </w:rPr>
              <w:t>(79%) of executives regretted not moving faster in</w:t>
            </w:r>
            <w:r>
              <w:rPr>
                <w:rFonts w:ascii="Courier New" w:hAnsi="Courier New" w:cs="Courier New"/>
                <w:sz w:val="20"/>
                <w:szCs w:val="20"/>
              </w:rPr>
              <w:t xml:space="preserve"> </w:t>
            </w:r>
            <w:r w:rsidRPr="00865001">
              <w:rPr>
                <w:rFonts w:ascii="Courier New" w:hAnsi="Courier New" w:cs="Courier New"/>
                <w:sz w:val="20"/>
                <w:szCs w:val="20"/>
              </w:rPr>
              <w:t>integration.</w:t>
            </w:r>
          </w:p>
        </w:tc>
        <w:tc>
          <w:tcPr>
            <w:tcW w:w="3192" w:type="dxa"/>
          </w:tcPr>
          <w:p w:rsidR="006F3A0D" w:rsidRDefault="006F3A0D" w:rsidP="00865001">
            <w:pPr>
              <w:spacing w:line="360" w:lineRule="auto"/>
              <w:jc w:val="both"/>
              <w:rPr>
                <w:rFonts w:ascii="Courier New" w:hAnsi="Courier New" w:cs="Courier New"/>
                <w:sz w:val="20"/>
                <w:szCs w:val="20"/>
              </w:rPr>
            </w:pPr>
          </w:p>
          <w:p w:rsidR="00261522" w:rsidRDefault="00865001" w:rsidP="00861B2A">
            <w:pPr>
              <w:spacing w:line="360" w:lineRule="auto"/>
              <w:rPr>
                <w:rFonts w:ascii="Courier New" w:hAnsi="Courier New" w:cs="Courier New"/>
                <w:sz w:val="20"/>
                <w:szCs w:val="20"/>
              </w:rPr>
            </w:pPr>
            <w:r>
              <w:rPr>
                <w:rFonts w:ascii="Courier New" w:hAnsi="Courier New" w:cs="Courier New"/>
                <w:sz w:val="20"/>
                <w:szCs w:val="20"/>
              </w:rPr>
              <w:t>Survey of executives in 125 companies across a broad range</w:t>
            </w:r>
            <w:r w:rsidR="00861B2A">
              <w:rPr>
                <w:rFonts w:ascii="Courier New" w:hAnsi="Courier New" w:cs="Courier New"/>
                <w:sz w:val="20"/>
                <w:szCs w:val="20"/>
              </w:rPr>
              <w:t xml:space="preserve"> of </w:t>
            </w:r>
            <w:r>
              <w:rPr>
                <w:rFonts w:ascii="Courier New" w:hAnsi="Courier New" w:cs="Courier New"/>
                <w:sz w:val="20"/>
                <w:szCs w:val="20"/>
              </w:rPr>
              <w:t xml:space="preserve">industries in 1999; 72% of </w:t>
            </w:r>
            <w:r w:rsidRPr="00865001">
              <w:rPr>
                <w:rFonts w:ascii="Courier New" w:hAnsi="Courier New" w:cs="Courier New"/>
                <w:sz w:val="20"/>
                <w:szCs w:val="20"/>
              </w:rPr>
              <w:t>firms were U.S.-</w:t>
            </w:r>
            <w:r w:rsidRPr="00865001">
              <w:rPr>
                <w:rFonts w:ascii="Courier New" w:hAnsi="Courier New" w:cs="Courier New"/>
                <w:sz w:val="20"/>
                <w:szCs w:val="20"/>
              </w:rPr>
              <w:lastRenderedPageBreak/>
              <w:t>based.</w:t>
            </w:r>
          </w:p>
        </w:tc>
      </w:tr>
    </w:tbl>
    <w:p w:rsidR="00261522" w:rsidRDefault="00261522" w:rsidP="00261522">
      <w:pPr>
        <w:spacing w:after="0" w:line="360" w:lineRule="auto"/>
        <w:jc w:val="both"/>
        <w:rPr>
          <w:rFonts w:ascii="Courier New" w:hAnsi="Courier New" w:cs="Courier New"/>
          <w:sz w:val="20"/>
          <w:szCs w:val="20"/>
        </w:rPr>
      </w:pPr>
    </w:p>
    <w:p w:rsidR="00344C0C" w:rsidRPr="004624F4" w:rsidRDefault="007F1974" w:rsidP="004624F4">
      <w:pPr>
        <w:spacing w:after="0" w:line="360" w:lineRule="auto"/>
        <w:jc w:val="both"/>
        <w:rPr>
          <w:rFonts w:ascii="Courier New" w:hAnsi="Courier New" w:cs="Courier New"/>
          <w:sz w:val="20"/>
          <w:szCs w:val="20"/>
        </w:rPr>
      </w:pPr>
      <w:r w:rsidRPr="007F1974">
        <w:rPr>
          <w:rFonts w:ascii="Courier New" w:hAnsi="Courier New" w:cs="Courier New"/>
          <w:b/>
          <w:sz w:val="20"/>
          <w:szCs w:val="20"/>
        </w:rPr>
        <w:t>Market Share Loss</w:t>
      </w:r>
      <w:r>
        <w:rPr>
          <w:rFonts w:ascii="Courier New" w:hAnsi="Courier New" w:cs="Courier New"/>
          <w:b/>
          <w:sz w:val="20"/>
          <w:szCs w:val="20"/>
        </w:rPr>
        <w:t xml:space="preserve">: </w:t>
      </w:r>
      <w:r w:rsidR="004624F4">
        <w:rPr>
          <w:rFonts w:ascii="Courier New" w:hAnsi="Courier New" w:cs="Courier New"/>
          <w:b/>
          <w:sz w:val="20"/>
          <w:szCs w:val="20"/>
        </w:rPr>
        <w:t xml:space="preserve">According to </w:t>
      </w:r>
      <w:sdt>
        <w:sdtPr>
          <w:rPr>
            <w:rFonts w:ascii="Courier New" w:hAnsi="Courier New" w:cs="Courier New"/>
            <w:b/>
            <w:sz w:val="20"/>
            <w:szCs w:val="20"/>
          </w:rPr>
          <w:id w:val="7416176"/>
          <w:citation/>
        </w:sdtPr>
        <w:sdtContent>
          <w:r w:rsidR="002907A2" w:rsidRPr="005842C6">
            <w:rPr>
              <w:rFonts w:ascii="Courier New" w:hAnsi="Courier New" w:cs="Courier New"/>
              <w:b/>
              <w:sz w:val="20"/>
              <w:szCs w:val="20"/>
            </w:rPr>
            <w:fldChar w:fldCharType="begin"/>
          </w:r>
          <w:r w:rsidR="004624F4" w:rsidRPr="005842C6">
            <w:rPr>
              <w:rFonts w:ascii="Courier New" w:hAnsi="Courier New" w:cs="Courier New"/>
              <w:b/>
              <w:sz w:val="20"/>
              <w:szCs w:val="20"/>
            </w:rPr>
            <w:instrText xml:space="preserve"> CITATION Phi95 \l 1033 </w:instrText>
          </w:r>
          <w:r w:rsidR="002907A2" w:rsidRPr="005842C6">
            <w:rPr>
              <w:rFonts w:ascii="Courier New" w:hAnsi="Courier New" w:cs="Courier New"/>
              <w:b/>
              <w:sz w:val="20"/>
              <w:szCs w:val="20"/>
            </w:rPr>
            <w:fldChar w:fldCharType="separate"/>
          </w:r>
          <w:r w:rsidR="004624F4" w:rsidRPr="005842C6">
            <w:rPr>
              <w:rFonts w:ascii="Courier New" w:hAnsi="Courier New" w:cs="Courier New"/>
              <w:b/>
              <w:noProof/>
              <w:sz w:val="20"/>
              <w:szCs w:val="20"/>
            </w:rPr>
            <w:t>(Zweig, October 1995 )</w:t>
          </w:r>
          <w:r w:rsidR="002907A2" w:rsidRPr="005842C6">
            <w:rPr>
              <w:rFonts w:ascii="Courier New" w:hAnsi="Courier New" w:cs="Courier New"/>
              <w:b/>
              <w:sz w:val="20"/>
              <w:szCs w:val="20"/>
            </w:rPr>
            <w:fldChar w:fldCharType="end"/>
          </w:r>
        </w:sdtContent>
      </w:sdt>
      <w:r w:rsidR="004624F4">
        <w:rPr>
          <w:rFonts w:ascii="Courier New" w:hAnsi="Courier New" w:cs="Courier New"/>
          <w:b/>
          <w:sz w:val="20"/>
          <w:szCs w:val="20"/>
        </w:rPr>
        <w:t xml:space="preserve"> </w:t>
      </w:r>
      <w:r w:rsidR="004624F4" w:rsidRPr="004624F4">
        <w:rPr>
          <w:rFonts w:ascii="Courier New" w:hAnsi="Courier New" w:cs="Courier New"/>
          <w:sz w:val="20"/>
          <w:szCs w:val="20"/>
        </w:rPr>
        <w:t>that discussed the lackluster performance of mergers</w:t>
      </w:r>
      <w:r w:rsidR="00D85E71">
        <w:rPr>
          <w:rFonts w:ascii="Courier New" w:hAnsi="Courier New" w:cs="Courier New"/>
          <w:sz w:val="20"/>
          <w:szCs w:val="20"/>
        </w:rPr>
        <w:t xml:space="preserve"> and acquisition</w:t>
      </w:r>
      <w:r w:rsidR="004624F4" w:rsidRPr="004624F4">
        <w:rPr>
          <w:rFonts w:ascii="Courier New" w:hAnsi="Courier New" w:cs="Courier New"/>
          <w:sz w:val="20"/>
          <w:szCs w:val="20"/>
        </w:rPr>
        <w:t>, generally. The study looked at total</w:t>
      </w:r>
      <w:r w:rsidR="004624F4">
        <w:rPr>
          <w:rFonts w:ascii="Courier New" w:hAnsi="Courier New" w:cs="Courier New"/>
          <w:sz w:val="20"/>
          <w:szCs w:val="20"/>
        </w:rPr>
        <w:t xml:space="preserve"> </w:t>
      </w:r>
      <w:r w:rsidR="004624F4" w:rsidRPr="004624F4">
        <w:rPr>
          <w:rFonts w:ascii="Courier New" w:hAnsi="Courier New" w:cs="Courier New"/>
          <w:sz w:val="20"/>
          <w:szCs w:val="20"/>
        </w:rPr>
        <w:t>shareholder return 3 months prior to the merger versus returns up to 3 years after the merger. The author had a consulting firm examine hundreds of deals from the first half of the 1990s and found that “their performance [had] fallen far short of their promise.” Out of 150 deals involving $500 million or more, about one-half reduced shareholder value in comparison to the S&amp;P500, while “another third contributed only marginally to it.</w:t>
      </w:r>
    </w:p>
    <w:p w:rsidR="009F0E27" w:rsidRDefault="009F0E27" w:rsidP="00E961F1">
      <w:pPr>
        <w:spacing w:after="0" w:line="360" w:lineRule="auto"/>
        <w:jc w:val="both"/>
        <w:rPr>
          <w:rFonts w:ascii="Courier New" w:hAnsi="Courier New" w:cs="Courier New"/>
          <w:b/>
          <w:sz w:val="20"/>
          <w:szCs w:val="20"/>
        </w:rPr>
      </w:pPr>
    </w:p>
    <w:p w:rsidR="009F0E27" w:rsidRPr="009F0E27" w:rsidRDefault="009F0E27" w:rsidP="00E961F1">
      <w:pPr>
        <w:spacing w:after="0" w:line="360" w:lineRule="auto"/>
        <w:jc w:val="both"/>
        <w:rPr>
          <w:rFonts w:ascii="Courier New" w:hAnsi="Courier New" w:cs="Courier New"/>
          <w:sz w:val="20"/>
          <w:szCs w:val="20"/>
        </w:rPr>
      </w:pPr>
      <w:r>
        <w:rPr>
          <w:rFonts w:ascii="Courier New" w:hAnsi="Courier New" w:cs="Courier New"/>
          <w:b/>
          <w:sz w:val="20"/>
          <w:szCs w:val="20"/>
        </w:rPr>
        <w:t xml:space="preserve">Loss of Executives: </w:t>
      </w:r>
      <w:r w:rsidRPr="009F0E27">
        <w:rPr>
          <w:rFonts w:ascii="Courier New" w:hAnsi="Courier New" w:cs="Courier New"/>
          <w:sz w:val="20"/>
          <w:szCs w:val="20"/>
        </w:rPr>
        <w:t>According to</w:t>
      </w:r>
      <w:r>
        <w:rPr>
          <w:rFonts w:ascii="Courier New" w:hAnsi="Courier New" w:cs="Courier New"/>
          <w:b/>
          <w:sz w:val="20"/>
          <w:szCs w:val="20"/>
        </w:rPr>
        <w:t xml:space="preserve"> </w:t>
      </w:r>
      <w:sdt>
        <w:sdtPr>
          <w:rPr>
            <w:rFonts w:ascii="Courier New" w:hAnsi="Courier New" w:cs="Courier New"/>
            <w:b/>
            <w:sz w:val="20"/>
            <w:szCs w:val="20"/>
          </w:rPr>
          <w:id w:val="7416175"/>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Boo01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(Hamilton, 2001)</w:t>
          </w:r>
          <w:r w:rsidR="002907A2" w:rsidRPr="005842C6">
            <w:rPr>
              <w:rFonts w:ascii="Courier New" w:hAnsi="Courier New" w:cs="Courier New"/>
              <w:b/>
              <w:sz w:val="20"/>
              <w:szCs w:val="20"/>
            </w:rPr>
            <w:fldChar w:fldCharType="end"/>
          </w:r>
        </w:sdtContent>
      </w:sdt>
      <w:r>
        <w:rPr>
          <w:rFonts w:ascii="Courier New" w:hAnsi="Courier New" w:cs="Courier New"/>
          <w:b/>
          <w:sz w:val="20"/>
          <w:szCs w:val="20"/>
        </w:rPr>
        <w:t xml:space="preserve">, </w:t>
      </w:r>
      <w:r w:rsidRPr="009F0E27">
        <w:rPr>
          <w:rFonts w:ascii="Courier New" w:hAnsi="Courier New" w:cs="Courier New"/>
          <w:sz w:val="20"/>
          <w:szCs w:val="20"/>
        </w:rPr>
        <w:t>a survey of</w:t>
      </w:r>
      <w:r>
        <w:rPr>
          <w:rFonts w:ascii="Courier New" w:hAnsi="Courier New" w:cs="Courier New"/>
          <w:sz w:val="20"/>
          <w:szCs w:val="20"/>
        </w:rPr>
        <w:t xml:space="preserve"> approximately 115 merger deals concludes,</w:t>
      </w:r>
      <w:r w:rsidRPr="009F0E27">
        <w:rPr>
          <w:rFonts w:ascii="Courier New" w:hAnsi="Courier New" w:cs="Courier New"/>
          <w:sz w:val="20"/>
          <w:szCs w:val="20"/>
        </w:rPr>
        <w:t xml:space="preserve"> is that 53% of transactions do not meet "expectations" (of top management presumably). Deals that do not meet expectations culminate with removal of the CEO</w:t>
      </w:r>
      <w:r w:rsidR="009E215A">
        <w:rPr>
          <w:rFonts w:ascii="Courier New" w:hAnsi="Courier New" w:cs="Courier New"/>
          <w:sz w:val="20"/>
          <w:szCs w:val="20"/>
        </w:rPr>
        <w:t>’s</w:t>
      </w:r>
      <w:r w:rsidRPr="009F0E27">
        <w:rPr>
          <w:rFonts w:ascii="Courier New" w:hAnsi="Courier New" w:cs="Courier New"/>
          <w:sz w:val="20"/>
          <w:szCs w:val="20"/>
        </w:rPr>
        <w:t xml:space="preserve"> within 2 years in 42% of cases</w:t>
      </w:r>
      <w:r>
        <w:rPr>
          <w:rFonts w:ascii="Courier New" w:hAnsi="Courier New" w:cs="Courier New"/>
          <w:sz w:val="20"/>
          <w:szCs w:val="20"/>
        </w:rPr>
        <w:t xml:space="preserve"> and 75% in the first three years</w:t>
      </w:r>
      <w:r w:rsidRPr="009F0E27">
        <w:rPr>
          <w:rFonts w:ascii="Courier New" w:hAnsi="Courier New" w:cs="Courier New"/>
          <w:sz w:val="20"/>
          <w:szCs w:val="20"/>
        </w:rPr>
        <w:t>.</w:t>
      </w:r>
    </w:p>
    <w:p w:rsidR="00C06CDC" w:rsidRDefault="00C06CDC" w:rsidP="00805BFA">
      <w:pPr>
        <w:spacing w:after="0" w:line="360" w:lineRule="auto"/>
        <w:jc w:val="both"/>
        <w:rPr>
          <w:rFonts w:ascii="Courier New" w:hAnsi="Courier New" w:cs="Courier New"/>
          <w:sz w:val="20"/>
          <w:szCs w:val="20"/>
        </w:rPr>
      </w:pPr>
    </w:p>
    <w:p w:rsidR="00B7415D" w:rsidRDefault="00B7415D" w:rsidP="00805BFA">
      <w:pPr>
        <w:spacing w:after="0" w:line="360" w:lineRule="auto"/>
        <w:jc w:val="both"/>
        <w:rPr>
          <w:rFonts w:ascii="Courier New" w:hAnsi="Courier New" w:cs="Courier New"/>
          <w:sz w:val="20"/>
          <w:szCs w:val="20"/>
        </w:rPr>
      </w:pPr>
      <w:r>
        <w:rPr>
          <w:rFonts w:ascii="Courier New" w:hAnsi="Courier New" w:cs="Courier New"/>
          <w:sz w:val="20"/>
          <w:szCs w:val="20"/>
        </w:rPr>
        <w:t xml:space="preserve">This </w:t>
      </w:r>
      <w:r w:rsidR="009E215A">
        <w:rPr>
          <w:rFonts w:ascii="Courier New" w:hAnsi="Courier New" w:cs="Courier New"/>
          <w:sz w:val="20"/>
          <w:szCs w:val="20"/>
        </w:rPr>
        <w:t>issue is a serious threat since the top executives are the</w:t>
      </w:r>
      <w:r w:rsidR="00CD6362">
        <w:rPr>
          <w:rFonts w:ascii="Courier New" w:hAnsi="Courier New" w:cs="Courier New"/>
          <w:sz w:val="20"/>
          <w:szCs w:val="20"/>
        </w:rPr>
        <w:t xml:space="preserve"> key</w:t>
      </w:r>
      <w:r w:rsidR="009E215A">
        <w:rPr>
          <w:rFonts w:ascii="Courier New" w:hAnsi="Courier New" w:cs="Courier New"/>
          <w:sz w:val="20"/>
          <w:szCs w:val="20"/>
        </w:rPr>
        <w:t xml:space="preserve"> </w:t>
      </w:r>
      <w:r w:rsidR="00CD6362">
        <w:rPr>
          <w:rFonts w:ascii="Courier New" w:hAnsi="Courier New" w:cs="Courier New"/>
          <w:sz w:val="20"/>
          <w:szCs w:val="20"/>
        </w:rPr>
        <w:t xml:space="preserve">leading </w:t>
      </w:r>
      <w:r w:rsidR="009E215A">
        <w:rPr>
          <w:rFonts w:ascii="Courier New" w:hAnsi="Courier New" w:cs="Courier New"/>
          <w:sz w:val="20"/>
          <w:szCs w:val="20"/>
        </w:rPr>
        <w:t>people directing the company</w:t>
      </w:r>
      <w:r w:rsidR="00CD6362">
        <w:rPr>
          <w:rFonts w:ascii="Courier New" w:hAnsi="Courier New" w:cs="Courier New"/>
          <w:sz w:val="20"/>
          <w:szCs w:val="20"/>
        </w:rPr>
        <w:t xml:space="preserve"> and without their support and coherence the integration of two companies will result in a number of loss</w:t>
      </w:r>
      <w:r w:rsidR="00182F2F">
        <w:rPr>
          <w:rFonts w:ascii="Courier New" w:hAnsi="Courier New" w:cs="Courier New"/>
          <w:sz w:val="20"/>
          <w:szCs w:val="20"/>
        </w:rPr>
        <w:t>es</w:t>
      </w:r>
      <w:r w:rsidR="00CD6362">
        <w:rPr>
          <w:rFonts w:ascii="Courier New" w:hAnsi="Courier New" w:cs="Courier New"/>
          <w:sz w:val="20"/>
          <w:szCs w:val="20"/>
        </w:rPr>
        <w:t xml:space="preserve"> in terms of revenues, employee de-motivation, and company’s value in the market. </w:t>
      </w:r>
      <w:r w:rsidR="00182F2F">
        <w:rPr>
          <w:rFonts w:ascii="Courier New" w:hAnsi="Courier New" w:cs="Courier New"/>
          <w:sz w:val="20"/>
          <w:szCs w:val="20"/>
        </w:rPr>
        <w:t xml:space="preserve">Therefore it is very important to accomplish the integration process to avoid these consequences. </w:t>
      </w:r>
    </w:p>
    <w:p w:rsidR="00BD64A3" w:rsidRDefault="00BD64A3" w:rsidP="00805BFA">
      <w:pPr>
        <w:spacing w:after="0" w:line="360" w:lineRule="auto"/>
        <w:jc w:val="both"/>
        <w:rPr>
          <w:rFonts w:ascii="Courier New" w:hAnsi="Courier New" w:cs="Courier New"/>
          <w:sz w:val="20"/>
          <w:szCs w:val="20"/>
        </w:rPr>
      </w:pPr>
    </w:p>
    <w:p w:rsidR="00BD64A3" w:rsidRDefault="00BD64A3" w:rsidP="00805BFA">
      <w:pPr>
        <w:spacing w:after="0" w:line="360" w:lineRule="auto"/>
        <w:jc w:val="both"/>
        <w:rPr>
          <w:rFonts w:ascii="Courier New" w:hAnsi="Courier New" w:cs="Courier New"/>
          <w:sz w:val="20"/>
          <w:szCs w:val="20"/>
        </w:rPr>
      </w:pPr>
    </w:p>
    <w:p w:rsidR="00B7415D" w:rsidRPr="008654A2" w:rsidRDefault="00BD64A3" w:rsidP="008654A2">
      <w:pPr>
        <w:spacing w:after="0" w:line="360" w:lineRule="auto"/>
        <w:jc w:val="both"/>
        <w:rPr>
          <w:rFonts w:ascii="Courier New" w:hAnsi="Courier New" w:cs="Courier New"/>
          <w:b/>
          <w:sz w:val="20"/>
          <w:szCs w:val="20"/>
        </w:rPr>
      </w:pPr>
      <w:r w:rsidRPr="00BD64A3">
        <w:rPr>
          <w:rFonts w:ascii="Courier New" w:hAnsi="Courier New" w:cs="Courier New"/>
          <w:b/>
          <w:sz w:val="20"/>
          <w:szCs w:val="20"/>
        </w:rPr>
        <w:lastRenderedPageBreak/>
        <w:t>Synergy Expectation</w:t>
      </w:r>
      <w:r>
        <w:rPr>
          <w:rFonts w:ascii="Courier New" w:hAnsi="Courier New" w:cs="Courier New"/>
          <w:b/>
          <w:sz w:val="20"/>
          <w:szCs w:val="20"/>
        </w:rPr>
        <w:t>:</w:t>
      </w:r>
      <w:r w:rsidR="008654A2">
        <w:rPr>
          <w:rFonts w:ascii="Courier New" w:hAnsi="Courier New" w:cs="Courier New"/>
          <w:b/>
          <w:sz w:val="20"/>
          <w:szCs w:val="20"/>
        </w:rPr>
        <w:t xml:space="preserve"> </w:t>
      </w:r>
      <w:r w:rsidR="00006F5F" w:rsidRPr="00006F5F">
        <w:rPr>
          <w:rFonts w:ascii="Courier New" w:hAnsi="Courier New" w:cs="Courier New"/>
          <w:sz w:val="20"/>
          <w:szCs w:val="20"/>
        </w:rPr>
        <w:t>The expected synergies for M&amp;A are only reached in 30 per cent of the cases.</w:t>
      </w:r>
      <w:r w:rsidR="00006F5F">
        <w:rPr>
          <w:rFonts w:ascii="Courier New" w:hAnsi="Courier New" w:cs="Courier New"/>
          <w:sz w:val="20"/>
          <w:szCs w:val="20"/>
        </w:rPr>
        <w:t xml:space="preserve"> </w:t>
      </w:r>
      <w:r w:rsidR="00006F5F" w:rsidRPr="00006F5F">
        <w:rPr>
          <w:rFonts w:ascii="Courier New" w:hAnsi="Courier New" w:cs="Courier New"/>
          <w:sz w:val="20"/>
          <w:szCs w:val="20"/>
        </w:rPr>
        <w:t>In most of the acquisitions, achieving the synergies is necessary to make the acquisition</w:t>
      </w:r>
      <w:r w:rsidR="00006F5F">
        <w:rPr>
          <w:rFonts w:ascii="Courier New" w:hAnsi="Courier New" w:cs="Courier New"/>
          <w:sz w:val="20"/>
          <w:szCs w:val="20"/>
        </w:rPr>
        <w:t xml:space="preserve"> </w:t>
      </w:r>
      <w:r w:rsidR="00006F5F" w:rsidRPr="00006F5F">
        <w:rPr>
          <w:rFonts w:ascii="Courier New" w:hAnsi="Courier New" w:cs="Courier New"/>
          <w:sz w:val="20"/>
          <w:szCs w:val="20"/>
        </w:rPr>
        <w:t>succeed, since the price paid is related to these estimated synergies. As we will explain</w:t>
      </w:r>
      <w:r w:rsidR="00006F5F">
        <w:rPr>
          <w:rFonts w:ascii="Courier New" w:hAnsi="Courier New" w:cs="Courier New"/>
          <w:sz w:val="20"/>
          <w:szCs w:val="20"/>
        </w:rPr>
        <w:t xml:space="preserve"> </w:t>
      </w:r>
      <w:r w:rsidR="00006F5F" w:rsidRPr="00006F5F">
        <w:rPr>
          <w:rFonts w:ascii="Courier New" w:hAnsi="Courier New" w:cs="Courier New"/>
          <w:sz w:val="20"/>
          <w:szCs w:val="20"/>
        </w:rPr>
        <w:t>later, th</w:t>
      </w:r>
      <w:r w:rsidR="00006F5F">
        <w:rPr>
          <w:rFonts w:ascii="Courier New" w:hAnsi="Courier New" w:cs="Courier New"/>
          <w:sz w:val="20"/>
          <w:szCs w:val="20"/>
        </w:rPr>
        <w:t xml:space="preserve">ere are four different types of </w:t>
      </w:r>
      <w:r w:rsidR="00006F5F" w:rsidRPr="00006F5F">
        <w:rPr>
          <w:rFonts w:ascii="Courier New" w:hAnsi="Courier New" w:cs="Courier New"/>
          <w:sz w:val="20"/>
          <w:szCs w:val="20"/>
        </w:rPr>
        <w:t>synergies: revenue enhancement, cost reduction,</w:t>
      </w:r>
      <w:r w:rsidR="00006F5F">
        <w:rPr>
          <w:rFonts w:ascii="Courier New" w:hAnsi="Courier New" w:cs="Courier New"/>
          <w:sz w:val="20"/>
          <w:szCs w:val="20"/>
        </w:rPr>
        <w:t xml:space="preserve"> </w:t>
      </w:r>
      <w:r w:rsidR="00006F5F" w:rsidRPr="00006F5F">
        <w:rPr>
          <w:rFonts w:ascii="Courier New" w:hAnsi="Courier New" w:cs="Courier New"/>
          <w:sz w:val="20"/>
          <w:szCs w:val="20"/>
        </w:rPr>
        <w:t>lower taxes, and lower cost of capital.</w:t>
      </w:r>
      <w:sdt>
        <w:sdtPr>
          <w:rPr>
            <w:rFonts w:ascii="Courier New" w:hAnsi="Courier New" w:cs="Courier New"/>
            <w:b/>
            <w:sz w:val="20"/>
            <w:szCs w:val="20"/>
          </w:rPr>
          <w:id w:val="11642126"/>
          <w:citation/>
        </w:sdtPr>
        <w:sdtContent>
          <w:r w:rsidR="002907A2" w:rsidRPr="005842C6">
            <w:rPr>
              <w:rFonts w:ascii="Courier New" w:hAnsi="Courier New" w:cs="Courier New"/>
              <w:b/>
              <w:sz w:val="20"/>
              <w:szCs w:val="20"/>
            </w:rPr>
            <w:fldChar w:fldCharType="begin"/>
          </w:r>
          <w:r w:rsidR="00C261FE" w:rsidRPr="005842C6">
            <w:rPr>
              <w:rFonts w:ascii="Courier New" w:hAnsi="Courier New" w:cs="Courier New"/>
              <w:b/>
              <w:sz w:val="20"/>
              <w:szCs w:val="20"/>
            </w:rPr>
            <w:instrText xml:space="preserve"> CITATION Her00 \l 1033 </w:instrText>
          </w:r>
          <w:r w:rsidR="002907A2" w:rsidRPr="005842C6">
            <w:rPr>
              <w:rFonts w:ascii="Courier New" w:hAnsi="Courier New" w:cs="Courier New"/>
              <w:b/>
              <w:sz w:val="20"/>
              <w:szCs w:val="20"/>
            </w:rPr>
            <w:fldChar w:fldCharType="separate"/>
          </w:r>
          <w:r w:rsidR="00C261FE" w:rsidRPr="005842C6">
            <w:rPr>
              <w:rFonts w:ascii="Courier New" w:hAnsi="Courier New" w:cs="Courier New"/>
              <w:b/>
              <w:noProof/>
              <w:sz w:val="20"/>
              <w:szCs w:val="20"/>
            </w:rPr>
            <w:t xml:space="preserve"> (Herndon, 2000)</w:t>
          </w:r>
          <w:r w:rsidR="002907A2" w:rsidRPr="005842C6">
            <w:rPr>
              <w:rFonts w:ascii="Courier New" w:hAnsi="Courier New" w:cs="Courier New"/>
              <w:b/>
              <w:sz w:val="20"/>
              <w:szCs w:val="20"/>
            </w:rPr>
            <w:fldChar w:fldCharType="end"/>
          </w:r>
        </w:sdtContent>
      </w:sdt>
    </w:p>
    <w:p w:rsidR="004828F8" w:rsidRDefault="004828F8" w:rsidP="00006F5F">
      <w:pPr>
        <w:autoSpaceDE w:val="0"/>
        <w:autoSpaceDN w:val="0"/>
        <w:adjustRightInd w:val="0"/>
        <w:spacing w:after="0" w:line="360" w:lineRule="auto"/>
        <w:jc w:val="both"/>
        <w:rPr>
          <w:rFonts w:ascii="Courier New" w:hAnsi="Courier New" w:cs="Courier New"/>
          <w:sz w:val="20"/>
          <w:szCs w:val="20"/>
        </w:rPr>
      </w:pPr>
    </w:p>
    <w:p w:rsidR="004828F8" w:rsidRDefault="004828F8" w:rsidP="00006F5F">
      <w:pPr>
        <w:autoSpaceDE w:val="0"/>
        <w:autoSpaceDN w:val="0"/>
        <w:adjustRightInd w:val="0"/>
        <w:spacing w:after="0" w:line="360" w:lineRule="auto"/>
        <w:jc w:val="both"/>
        <w:rPr>
          <w:rFonts w:ascii="Courier New" w:hAnsi="Courier New" w:cs="Courier New"/>
          <w:sz w:val="20"/>
          <w:szCs w:val="20"/>
        </w:rPr>
      </w:pPr>
      <w:r w:rsidRPr="004828F8">
        <w:rPr>
          <w:rFonts w:ascii="Courier New" w:hAnsi="Courier New" w:cs="Courier New"/>
          <w:b/>
          <w:sz w:val="20"/>
          <w:szCs w:val="20"/>
        </w:rPr>
        <w:t>Brand confusion:</w:t>
      </w:r>
      <w:r w:rsidRPr="004828F8">
        <w:rPr>
          <w:rFonts w:ascii="Courier New" w:hAnsi="Courier New" w:cs="Courier New"/>
          <w:sz w:val="20"/>
          <w:szCs w:val="20"/>
        </w:rPr>
        <w:t xml:space="preserve"> In many M</w:t>
      </w:r>
      <w:r w:rsidR="000E2D10">
        <w:rPr>
          <w:rFonts w:ascii="Courier New" w:hAnsi="Courier New" w:cs="Courier New"/>
          <w:sz w:val="20"/>
          <w:szCs w:val="20"/>
        </w:rPr>
        <w:t xml:space="preserve">erger </w:t>
      </w:r>
      <w:r w:rsidRPr="004828F8">
        <w:rPr>
          <w:rFonts w:ascii="Courier New" w:hAnsi="Courier New" w:cs="Courier New"/>
          <w:sz w:val="20"/>
          <w:szCs w:val="20"/>
        </w:rPr>
        <w:t>&amp;</w:t>
      </w:r>
      <w:r w:rsidR="000E2D10">
        <w:rPr>
          <w:rFonts w:ascii="Courier New" w:hAnsi="Courier New" w:cs="Courier New"/>
          <w:sz w:val="20"/>
          <w:szCs w:val="20"/>
        </w:rPr>
        <w:t xml:space="preserve"> </w:t>
      </w:r>
      <w:r w:rsidRPr="004828F8">
        <w:rPr>
          <w:rFonts w:ascii="Courier New" w:hAnsi="Courier New" w:cs="Courier New"/>
          <w:sz w:val="20"/>
          <w:szCs w:val="20"/>
        </w:rPr>
        <w:t>A</w:t>
      </w:r>
      <w:r w:rsidR="000E2D10">
        <w:rPr>
          <w:rFonts w:ascii="Courier New" w:hAnsi="Courier New" w:cs="Courier New"/>
          <w:sz w:val="20"/>
          <w:szCs w:val="20"/>
        </w:rPr>
        <w:t>cqui</w:t>
      </w:r>
      <w:r w:rsidRPr="004828F8">
        <w:rPr>
          <w:rFonts w:ascii="Courier New" w:hAnsi="Courier New" w:cs="Courier New"/>
          <w:sz w:val="20"/>
          <w:szCs w:val="20"/>
        </w:rPr>
        <w:t>s</w:t>
      </w:r>
      <w:r w:rsidR="000E2D10">
        <w:rPr>
          <w:rFonts w:ascii="Courier New" w:hAnsi="Courier New" w:cs="Courier New"/>
          <w:sz w:val="20"/>
          <w:szCs w:val="20"/>
        </w:rPr>
        <w:t>itions</w:t>
      </w:r>
      <w:r w:rsidRPr="004828F8">
        <w:rPr>
          <w:rFonts w:ascii="Courier New" w:hAnsi="Courier New" w:cs="Courier New"/>
          <w:sz w:val="20"/>
          <w:szCs w:val="20"/>
        </w:rPr>
        <w:t>, one or more of the brands are lost, and that can generate some doubts between the customers of both companies</w:t>
      </w:r>
      <w:sdt>
        <w:sdtPr>
          <w:rPr>
            <w:rFonts w:ascii="Courier New" w:hAnsi="Courier New" w:cs="Courier New"/>
            <w:b/>
            <w:sz w:val="20"/>
            <w:szCs w:val="20"/>
          </w:rPr>
          <w:id w:val="11642127"/>
          <w:citation/>
        </w:sdtPr>
        <w:sdtContent>
          <w:r w:rsidR="002907A2" w:rsidRPr="005842C6">
            <w:rPr>
              <w:rFonts w:ascii="Courier New" w:hAnsi="Courier New" w:cs="Courier New"/>
              <w:b/>
              <w:sz w:val="20"/>
              <w:szCs w:val="20"/>
            </w:rPr>
            <w:fldChar w:fldCharType="begin"/>
          </w:r>
          <w:r w:rsidR="00C064FD" w:rsidRPr="005842C6">
            <w:rPr>
              <w:rFonts w:ascii="Courier New" w:hAnsi="Courier New" w:cs="Courier New"/>
              <w:b/>
              <w:sz w:val="20"/>
              <w:szCs w:val="20"/>
            </w:rPr>
            <w:instrText xml:space="preserve"> CITATION Her00 \l 1033 </w:instrText>
          </w:r>
          <w:r w:rsidR="002907A2" w:rsidRPr="005842C6">
            <w:rPr>
              <w:rFonts w:ascii="Courier New" w:hAnsi="Courier New" w:cs="Courier New"/>
              <w:b/>
              <w:sz w:val="20"/>
              <w:szCs w:val="20"/>
            </w:rPr>
            <w:fldChar w:fldCharType="separate"/>
          </w:r>
          <w:r w:rsidR="00C064FD" w:rsidRPr="005842C6">
            <w:rPr>
              <w:rFonts w:ascii="Courier New" w:hAnsi="Courier New" w:cs="Courier New"/>
              <w:b/>
              <w:noProof/>
              <w:sz w:val="20"/>
              <w:szCs w:val="20"/>
            </w:rPr>
            <w:t xml:space="preserve"> (Herndon, 2000)</w:t>
          </w:r>
          <w:r w:rsidR="002907A2" w:rsidRPr="005842C6">
            <w:rPr>
              <w:rFonts w:ascii="Courier New" w:hAnsi="Courier New" w:cs="Courier New"/>
              <w:b/>
              <w:sz w:val="20"/>
              <w:szCs w:val="20"/>
            </w:rPr>
            <w:fldChar w:fldCharType="end"/>
          </w:r>
        </w:sdtContent>
      </w:sdt>
    </w:p>
    <w:p w:rsidR="003F5C60" w:rsidRDefault="003F5C60" w:rsidP="00006F5F">
      <w:pPr>
        <w:autoSpaceDE w:val="0"/>
        <w:autoSpaceDN w:val="0"/>
        <w:adjustRightInd w:val="0"/>
        <w:spacing w:after="0" w:line="360" w:lineRule="auto"/>
        <w:jc w:val="both"/>
        <w:rPr>
          <w:rFonts w:ascii="Courier New" w:hAnsi="Courier New" w:cs="Courier New"/>
          <w:sz w:val="20"/>
          <w:szCs w:val="20"/>
        </w:rPr>
      </w:pPr>
    </w:p>
    <w:p w:rsidR="003F5C60" w:rsidRDefault="003F5C60" w:rsidP="00006F5F">
      <w:pPr>
        <w:autoSpaceDE w:val="0"/>
        <w:autoSpaceDN w:val="0"/>
        <w:adjustRightInd w:val="0"/>
        <w:spacing w:after="0" w:line="360" w:lineRule="auto"/>
        <w:jc w:val="both"/>
        <w:rPr>
          <w:rFonts w:ascii="Courier New" w:hAnsi="Courier New" w:cs="Courier New"/>
          <w:sz w:val="20"/>
          <w:szCs w:val="20"/>
        </w:rPr>
      </w:pPr>
      <w:r w:rsidRPr="003F5C60">
        <w:rPr>
          <w:rFonts w:ascii="Courier New" w:hAnsi="Courier New" w:cs="Courier New"/>
          <w:b/>
          <w:sz w:val="20"/>
          <w:szCs w:val="20"/>
        </w:rPr>
        <w:t>Decrease in customer satisfaction:</w:t>
      </w:r>
      <w:r w:rsidRPr="003F5C60">
        <w:rPr>
          <w:rFonts w:ascii="Courier New" w:hAnsi="Courier New" w:cs="Courier New"/>
          <w:sz w:val="20"/>
          <w:szCs w:val="20"/>
        </w:rPr>
        <w:t xml:space="preserve"> When two companies do not success in the process of merging, the final customer will be the first who will suffer from this. This happened with the merger between Aetna and U.S. Healthcare, which lead to a decrease of 40 percent in the profits of the new generated firm.</w:t>
      </w:r>
    </w:p>
    <w:p w:rsidR="007A405A" w:rsidRDefault="007A405A" w:rsidP="00006F5F">
      <w:pPr>
        <w:autoSpaceDE w:val="0"/>
        <w:autoSpaceDN w:val="0"/>
        <w:adjustRightInd w:val="0"/>
        <w:spacing w:after="0" w:line="360" w:lineRule="auto"/>
        <w:jc w:val="both"/>
        <w:rPr>
          <w:rFonts w:ascii="Courier New" w:hAnsi="Courier New" w:cs="Courier New"/>
          <w:sz w:val="20"/>
          <w:szCs w:val="20"/>
        </w:rPr>
      </w:pPr>
    </w:p>
    <w:p w:rsidR="007A405A" w:rsidRPr="00805BFA" w:rsidRDefault="007A405A" w:rsidP="00006F5F">
      <w:pPr>
        <w:autoSpaceDE w:val="0"/>
        <w:autoSpaceDN w:val="0"/>
        <w:adjustRightInd w:val="0"/>
        <w:spacing w:after="0" w:line="360" w:lineRule="auto"/>
        <w:jc w:val="both"/>
        <w:rPr>
          <w:rFonts w:ascii="Courier New" w:hAnsi="Courier New" w:cs="Courier New"/>
          <w:sz w:val="20"/>
          <w:szCs w:val="20"/>
        </w:rPr>
      </w:pPr>
      <w:r w:rsidRPr="007A405A">
        <w:rPr>
          <w:rFonts w:ascii="Courier New" w:hAnsi="Courier New" w:cs="Courier New"/>
          <w:sz w:val="20"/>
          <w:szCs w:val="20"/>
        </w:rPr>
        <w:t>During the integration process, executives of the companies focus on the integration of both companies and many times they forget to focus on their clients. The ability of a company to access to the clients of the acquired company depends on the reaction of the clients and suppliers of the acquired company. For the success of an acquisition, the customers´ reaction must be positive.</w:t>
      </w:r>
      <w:sdt>
        <w:sdtPr>
          <w:rPr>
            <w:rFonts w:ascii="Courier New" w:hAnsi="Courier New" w:cs="Courier New"/>
            <w:b/>
            <w:sz w:val="20"/>
            <w:szCs w:val="20"/>
          </w:rPr>
          <w:id w:val="11642128"/>
          <w:citation/>
        </w:sdtPr>
        <w:sdtContent>
          <w:r w:rsidR="002907A2" w:rsidRPr="005842C6">
            <w:rPr>
              <w:rFonts w:ascii="Courier New" w:hAnsi="Courier New" w:cs="Courier New"/>
              <w:b/>
              <w:sz w:val="20"/>
              <w:szCs w:val="20"/>
            </w:rPr>
            <w:fldChar w:fldCharType="begin"/>
          </w:r>
          <w:r w:rsidRPr="005842C6">
            <w:rPr>
              <w:rFonts w:ascii="Courier New" w:hAnsi="Courier New" w:cs="Courier New"/>
              <w:b/>
              <w:sz w:val="20"/>
              <w:szCs w:val="20"/>
            </w:rPr>
            <w:instrText xml:space="preserve"> CITATION Hel \l 1033  </w:instrText>
          </w:r>
          <w:r w:rsidR="002907A2" w:rsidRPr="005842C6">
            <w:rPr>
              <w:rFonts w:ascii="Courier New" w:hAnsi="Courier New" w:cs="Courier New"/>
              <w:b/>
              <w:sz w:val="20"/>
              <w:szCs w:val="20"/>
            </w:rPr>
            <w:fldChar w:fldCharType="separate"/>
          </w:r>
          <w:r w:rsidRPr="005842C6">
            <w:rPr>
              <w:rFonts w:ascii="Courier New" w:hAnsi="Courier New" w:cs="Courier New"/>
              <w:b/>
              <w:noProof/>
              <w:sz w:val="20"/>
              <w:szCs w:val="20"/>
            </w:rPr>
            <w:t xml:space="preserve"> (Helen Anderson, 2003)</w:t>
          </w:r>
          <w:r w:rsidR="002907A2" w:rsidRPr="005842C6">
            <w:rPr>
              <w:rFonts w:ascii="Courier New" w:hAnsi="Courier New" w:cs="Courier New"/>
              <w:b/>
              <w:sz w:val="20"/>
              <w:szCs w:val="20"/>
            </w:rPr>
            <w:fldChar w:fldCharType="end"/>
          </w:r>
        </w:sdtContent>
      </w:sdt>
    </w:p>
    <w:p w:rsidR="00D034DD" w:rsidRPr="00D034DD" w:rsidRDefault="00D034DD" w:rsidP="00D034DD">
      <w:pPr>
        <w:jc w:val="both"/>
        <w:rPr>
          <w:rFonts w:ascii="Courier New" w:hAnsi="Courier New" w:cs="Courier New"/>
          <w:sz w:val="20"/>
          <w:szCs w:val="20"/>
        </w:rPr>
      </w:pPr>
    </w:p>
    <w:p w:rsidR="00D034DD" w:rsidRPr="00D034DD" w:rsidRDefault="00D034DD" w:rsidP="00D034DD">
      <w:pPr>
        <w:jc w:val="both"/>
        <w:rPr>
          <w:rFonts w:ascii="Courier New" w:hAnsi="Courier New" w:cs="Courier New"/>
          <w:b/>
          <w:sz w:val="20"/>
          <w:szCs w:val="20"/>
        </w:rPr>
      </w:pPr>
      <w:r w:rsidRPr="00D034DD">
        <w:rPr>
          <w:rFonts w:ascii="Courier New" w:hAnsi="Courier New" w:cs="Courier New"/>
          <w:b/>
          <w:sz w:val="20"/>
          <w:szCs w:val="20"/>
        </w:rPr>
        <w:t>Percentage of failures</w:t>
      </w:r>
    </w:p>
    <w:p w:rsidR="00D034DD" w:rsidRDefault="00D034DD" w:rsidP="00D034DD">
      <w:pPr>
        <w:spacing w:line="360" w:lineRule="auto"/>
        <w:jc w:val="both"/>
        <w:rPr>
          <w:rFonts w:ascii="Courier New" w:hAnsi="Courier New" w:cs="Courier New"/>
          <w:sz w:val="20"/>
          <w:szCs w:val="20"/>
        </w:rPr>
      </w:pPr>
      <w:r w:rsidRPr="00D034DD">
        <w:rPr>
          <w:rFonts w:ascii="Courier New" w:hAnsi="Courier New" w:cs="Courier New"/>
          <w:sz w:val="20"/>
          <w:szCs w:val="20"/>
        </w:rPr>
        <w:t>There have been many researches that have tried to analyze the percent of failure in mergers and acquisitions. Many of them will be summarized in the table below</w:t>
      </w:r>
      <w:sdt>
        <w:sdtPr>
          <w:rPr>
            <w:rFonts w:ascii="Courier New" w:hAnsi="Courier New" w:cs="Courier New"/>
            <w:b/>
            <w:sz w:val="20"/>
            <w:szCs w:val="20"/>
          </w:rPr>
          <w:id w:val="4335626"/>
          <w:citation/>
        </w:sdtPr>
        <w:sdtContent>
          <w:r w:rsidR="002907A2" w:rsidRPr="005842C6">
            <w:rPr>
              <w:rFonts w:ascii="Courier New" w:hAnsi="Courier New" w:cs="Courier New"/>
              <w:b/>
              <w:sz w:val="20"/>
              <w:szCs w:val="20"/>
            </w:rPr>
            <w:fldChar w:fldCharType="begin"/>
          </w:r>
          <w:r w:rsidR="0027316F" w:rsidRPr="005842C6">
            <w:rPr>
              <w:rFonts w:ascii="Courier New" w:hAnsi="Courier New" w:cs="Courier New"/>
              <w:b/>
              <w:sz w:val="20"/>
              <w:szCs w:val="20"/>
            </w:rPr>
            <w:instrText xml:space="preserve"> CITATION Den \l 1033  </w:instrText>
          </w:r>
          <w:r w:rsidR="002907A2" w:rsidRPr="005842C6">
            <w:rPr>
              <w:rFonts w:ascii="Courier New" w:hAnsi="Courier New" w:cs="Courier New"/>
              <w:b/>
              <w:sz w:val="20"/>
              <w:szCs w:val="20"/>
            </w:rPr>
            <w:fldChar w:fldCharType="separate"/>
          </w:r>
          <w:r w:rsidR="0027316F" w:rsidRPr="005842C6">
            <w:rPr>
              <w:rFonts w:ascii="Courier New" w:hAnsi="Courier New" w:cs="Courier New"/>
              <w:b/>
              <w:noProof/>
              <w:sz w:val="20"/>
              <w:szCs w:val="20"/>
            </w:rPr>
            <w:t xml:space="preserve"> (Denzil Rankine)</w:t>
          </w:r>
          <w:r w:rsidR="002907A2" w:rsidRPr="005842C6">
            <w:rPr>
              <w:rFonts w:ascii="Courier New" w:hAnsi="Courier New" w:cs="Courier New"/>
              <w:b/>
              <w:sz w:val="20"/>
              <w:szCs w:val="20"/>
            </w:rPr>
            <w:fldChar w:fldCharType="end"/>
          </w:r>
        </w:sdtContent>
      </w:sdt>
    </w:p>
    <w:p w:rsidR="008775AA" w:rsidRPr="00CF12AC" w:rsidRDefault="008775AA" w:rsidP="008775AA">
      <w:pPr>
        <w:autoSpaceDE w:val="0"/>
        <w:autoSpaceDN w:val="0"/>
        <w:adjustRightInd w:val="0"/>
        <w:spacing w:after="0" w:line="240" w:lineRule="auto"/>
        <w:rPr>
          <w:rFonts w:ascii="Courier New" w:hAnsi="Courier New" w:cs="Courier New"/>
          <w:b/>
          <w:sz w:val="20"/>
          <w:szCs w:val="20"/>
        </w:rPr>
      </w:pPr>
      <w:r w:rsidRPr="00CF12AC">
        <w:rPr>
          <w:rFonts w:ascii="Courier New" w:hAnsi="Courier New" w:cs="Courier New"/>
          <w:sz w:val="20"/>
          <w:szCs w:val="20"/>
        </w:rPr>
        <w:t>Surveys showing that acquisitions do not add value</w:t>
      </w:r>
    </w:p>
    <w:tbl>
      <w:tblPr>
        <w:tblStyle w:val="TableGrid"/>
        <w:tblW w:w="0" w:type="auto"/>
        <w:tblLook w:val="04A0"/>
      </w:tblPr>
      <w:tblGrid>
        <w:gridCol w:w="2640"/>
        <w:gridCol w:w="937"/>
        <w:gridCol w:w="1461"/>
        <w:gridCol w:w="1352"/>
        <w:gridCol w:w="3186"/>
      </w:tblGrid>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b/>
                <w:sz w:val="20"/>
                <w:szCs w:val="20"/>
              </w:rPr>
              <w:t>Source</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b/>
                <w:sz w:val="20"/>
                <w:szCs w:val="20"/>
              </w:rPr>
              <w:t>Sample</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b/>
                <w:sz w:val="20"/>
                <w:szCs w:val="20"/>
              </w:rPr>
              <w:t>Time frame</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b/>
                <w:sz w:val="20"/>
                <w:szCs w:val="20"/>
              </w:rPr>
              <w:t>Per cent failed%</w:t>
            </w:r>
          </w:p>
        </w:tc>
        <w:tc>
          <w:tcPr>
            <w:tcW w:w="0" w:type="auto"/>
          </w:tcPr>
          <w:p w:rsidR="008775AA" w:rsidRPr="00CF12AC" w:rsidRDefault="008775AA" w:rsidP="005A4EE2">
            <w:pPr>
              <w:autoSpaceDE w:val="0"/>
              <w:autoSpaceDN w:val="0"/>
              <w:adjustRightInd w:val="0"/>
              <w:rPr>
                <w:rFonts w:ascii="Courier New" w:hAnsi="Courier New" w:cs="Courier New"/>
                <w:b/>
                <w:sz w:val="20"/>
                <w:szCs w:val="20"/>
              </w:rPr>
            </w:pPr>
            <w:r w:rsidRPr="00CF12AC">
              <w:rPr>
                <w:rFonts w:ascii="Courier New" w:hAnsi="Courier New" w:cs="Courier New"/>
                <w:b/>
                <w:sz w:val="20"/>
                <w:szCs w:val="20"/>
              </w:rPr>
              <w:t>Measurement</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Michael Firth- Economic</w:t>
            </w:r>
            <w:r>
              <w:rPr>
                <w:rFonts w:ascii="Courier New" w:hAnsi="Courier New" w:cs="Courier New"/>
                <w:sz w:val="20"/>
                <w:szCs w:val="20"/>
              </w:rPr>
              <w:t xml:space="preserve"> </w:t>
            </w:r>
            <w:r w:rsidRPr="00CF12AC">
              <w:rPr>
                <w:rFonts w:ascii="Courier New" w:hAnsi="Courier New" w:cs="Courier New"/>
                <w:sz w:val="20"/>
                <w:szCs w:val="20"/>
              </w:rPr>
              <w:t>Journal, 89 (1979)</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224</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1972-74</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79</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Share price in following four</w:t>
            </w:r>
          </w:p>
          <w:p w:rsidR="008775AA" w:rsidRPr="00CF12AC" w:rsidRDefault="008775AA" w:rsidP="005A4EE2">
            <w:pPr>
              <w:autoSpaceDE w:val="0"/>
              <w:autoSpaceDN w:val="0"/>
              <w:adjustRightInd w:val="0"/>
              <w:rPr>
                <w:rFonts w:ascii="Courier New" w:hAnsi="Courier New" w:cs="Courier New"/>
                <w:sz w:val="20"/>
                <w:szCs w:val="20"/>
              </w:rPr>
            </w:pP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Byrd &amp; Hickman</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128</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1980-87</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66</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NA</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Mckinsey</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116</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Completed 1987</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61</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Cost of capital in three years</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Mitchell/EIU</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150</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1988-96</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70</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Would not buy again (self assessment)</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Mark Sirower, The Synergy Trap</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168</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1979-90</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65</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Absolute returns for up to four years</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J P Morgan</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116*</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1985-98</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44</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 xml:space="preserve">Excess return relative </w:t>
            </w:r>
            <w:r w:rsidRPr="00CF12AC">
              <w:rPr>
                <w:rFonts w:ascii="Courier New" w:hAnsi="Courier New" w:cs="Courier New"/>
                <w:sz w:val="20"/>
                <w:szCs w:val="20"/>
              </w:rPr>
              <w:lastRenderedPageBreak/>
              <w:t>to local market</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lastRenderedPageBreak/>
              <w:t>A T Kearney</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115 **</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1993- 96</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58</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Share price relative to industry index after three years</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Mercer Management consulting</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150</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Completed 1995</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57</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Share price relative to industry index after three years</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Coopers &amp; Lybrand</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125</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Completed 1996</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66</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Revenues, cash flow, profitability</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Mercer Management</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215</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Completed 1997</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48</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Share price relative to industry index after three years</w:t>
            </w:r>
          </w:p>
        </w:tc>
      </w:tr>
      <w:tr w:rsidR="008775AA" w:rsidRPr="00CF12AC" w:rsidTr="005A4EE2">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KPMG</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107</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1996-1998</w:t>
            </w:r>
          </w:p>
        </w:tc>
        <w:tc>
          <w:tcPr>
            <w:tcW w:w="0" w:type="auto"/>
          </w:tcPr>
          <w:p w:rsidR="008775AA" w:rsidRPr="00CF12AC" w:rsidRDefault="008775AA" w:rsidP="005A4EE2">
            <w:pPr>
              <w:autoSpaceDE w:val="0"/>
              <w:autoSpaceDN w:val="0"/>
              <w:adjustRightInd w:val="0"/>
              <w:jc w:val="center"/>
              <w:rPr>
                <w:rFonts w:ascii="Courier New" w:hAnsi="Courier New" w:cs="Courier New"/>
                <w:sz w:val="20"/>
                <w:szCs w:val="20"/>
              </w:rPr>
            </w:pPr>
            <w:r w:rsidRPr="00CF12AC">
              <w:rPr>
                <w:rFonts w:ascii="Courier New" w:hAnsi="Courier New" w:cs="Courier New"/>
                <w:sz w:val="20"/>
                <w:szCs w:val="20"/>
              </w:rPr>
              <w:t>53</w:t>
            </w:r>
          </w:p>
        </w:tc>
        <w:tc>
          <w:tcPr>
            <w:tcW w:w="0" w:type="auto"/>
          </w:tcPr>
          <w:p w:rsidR="008775AA" w:rsidRPr="00CF12AC" w:rsidRDefault="008775AA" w:rsidP="005A4EE2">
            <w:pPr>
              <w:autoSpaceDE w:val="0"/>
              <w:autoSpaceDN w:val="0"/>
              <w:adjustRightInd w:val="0"/>
              <w:rPr>
                <w:rFonts w:ascii="Courier New" w:hAnsi="Courier New" w:cs="Courier New"/>
                <w:sz w:val="20"/>
                <w:szCs w:val="20"/>
              </w:rPr>
            </w:pPr>
            <w:r w:rsidRPr="00CF12AC">
              <w:rPr>
                <w:rFonts w:ascii="Courier New" w:hAnsi="Courier New" w:cs="Courier New"/>
                <w:sz w:val="20"/>
                <w:szCs w:val="20"/>
              </w:rPr>
              <w:t>Share price relative to industry index</w:t>
            </w:r>
          </w:p>
        </w:tc>
      </w:tr>
    </w:tbl>
    <w:p w:rsidR="008775AA" w:rsidRDefault="008775AA" w:rsidP="008775AA">
      <w:pPr>
        <w:autoSpaceDE w:val="0"/>
        <w:autoSpaceDN w:val="0"/>
        <w:adjustRightInd w:val="0"/>
        <w:spacing w:after="0" w:line="240" w:lineRule="auto"/>
        <w:rPr>
          <w:rFonts w:ascii="Courier New" w:hAnsi="Courier New" w:cs="Courier New"/>
          <w:sz w:val="20"/>
          <w:szCs w:val="20"/>
        </w:rPr>
      </w:pPr>
      <w:r w:rsidRPr="00CF12AC">
        <w:rPr>
          <w:rFonts w:ascii="Courier New" w:hAnsi="Courier New" w:cs="Courier New"/>
          <w:sz w:val="20"/>
          <w:szCs w:val="20"/>
        </w:rPr>
        <w:t>*European acquisitions; ** Global mergers</w:t>
      </w:r>
    </w:p>
    <w:p w:rsidR="00636338" w:rsidRDefault="00636338" w:rsidP="008775AA">
      <w:pPr>
        <w:autoSpaceDE w:val="0"/>
        <w:autoSpaceDN w:val="0"/>
        <w:adjustRightInd w:val="0"/>
        <w:spacing w:after="0" w:line="240" w:lineRule="auto"/>
        <w:rPr>
          <w:rFonts w:ascii="Courier New" w:hAnsi="Courier New" w:cs="Courier New"/>
          <w:sz w:val="20"/>
          <w:szCs w:val="20"/>
        </w:rPr>
      </w:pPr>
    </w:p>
    <w:p w:rsidR="00636338" w:rsidRDefault="00636338" w:rsidP="00636338">
      <w:pPr>
        <w:autoSpaceDE w:val="0"/>
        <w:autoSpaceDN w:val="0"/>
        <w:adjustRightInd w:val="0"/>
        <w:spacing w:after="0" w:line="360" w:lineRule="auto"/>
        <w:jc w:val="both"/>
        <w:rPr>
          <w:rFonts w:ascii="Courier New" w:hAnsi="Courier New" w:cs="Courier New"/>
          <w:b/>
          <w:bCs/>
          <w:sz w:val="20"/>
          <w:szCs w:val="24"/>
        </w:rPr>
      </w:pPr>
    </w:p>
    <w:p w:rsidR="00636338" w:rsidRDefault="00636338">
      <w:pPr>
        <w:rPr>
          <w:rFonts w:ascii="Courier New" w:eastAsiaTheme="majorEastAsia" w:hAnsi="Courier New" w:cs="Courier New"/>
          <w:b/>
          <w:bCs/>
          <w:color w:val="4F81BD" w:themeColor="accent1"/>
          <w:sz w:val="24"/>
          <w:szCs w:val="24"/>
        </w:rPr>
      </w:pPr>
      <w:r>
        <w:rPr>
          <w:rFonts w:ascii="Courier New" w:eastAsiaTheme="majorEastAsia" w:hAnsi="Courier New" w:cs="Courier New"/>
          <w:b/>
          <w:bCs/>
          <w:color w:val="4F81BD" w:themeColor="accent1"/>
          <w:sz w:val="24"/>
          <w:szCs w:val="24"/>
        </w:rPr>
        <w:br w:type="page"/>
      </w:r>
    </w:p>
    <w:p w:rsidR="00636338" w:rsidRPr="0056743C" w:rsidRDefault="00636338" w:rsidP="00150C8E">
      <w:pPr>
        <w:pStyle w:val="Heading2"/>
        <w:rPr>
          <w:rFonts w:ascii="Courier New" w:hAnsi="Courier New" w:cs="Courier New"/>
          <w:color w:val="auto"/>
          <w:sz w:val="24"/>
        </w:rPr>
      </w:pPr>
      <w:bookmarkStart w:id="14" w:name="_Toc218874211"/>
      <w:r w:rsidRPr="0056743C">
        <w:rPr>
          <w:rFonts w:ascii="Courier New" w:hAnsi="Courier New" w:cs="Courier New"/>
          <w:color w:val="auto"/>
          <w:sz w:val="24"/>
        </w:rPr>
        <w:lastRenderedPageBreak/>
        <w:t>Why do mergers and acquisitions fail?</w:t>
      </w:r>
      <w:bookmarkEnd w:id="14"/>
    </w:p>
    <w:p w:rsidR="00636338" w:rsidRPr="00EA2997" w:rsidRDefault="00636338" w:rsidP="00636338">
      <w:pPr>
        <w:autoSpaceDE w:val="0"/>
        <w:autoSpaceDN w:val="0"/>
        <w:adjustRightInd w:val="0"/>
        <w:spacing w:after="0" w:line="360" w:lineRule="auto"/>
        <w:jc w:val="both"/>
        <w:rPr>
          <w:rFonts w:ascii="Courier New" w:hAnsi="Courier New" w:cs="Courier New"/>
          <w:sz w:val="20"/>
          <w:szCs w:val="24"/>
        </w:rPr>
      </w:pPr>
      <w:r w:rsidRPr="00EA2997">
        <w:rPr>
          <w:rFonts w:ascii="Courier New" w:hAnsi="Courier New" w:cs="Courier New"/>
          <w:sz w:val="20"/>
          <w:szCs w:val="24"/>
        </w:rPr>
        <w:t xml:space="preserve">The reason for including this point inside the </w:t>
      </w:r>
      <w:r w:rsidR="00C41C4B">
        <w:rPr>
          <w:rFonts w:ascii="Courier New" w:hAnsi="Courier New" w:cs="Courier New"/>
          <w:sz w:val="20"/>
          <w:szCs w:val="24"/>
        </w:rPr>
        <w:t>literature</w:t>
      </w:r>
      <w:r w:rsidRPr="00EA2997">
        <w:rPr>
          <w:rFonts w:ascii="Courier New" w:hAnsi="Courier New" w:cs="Courier New"/>
          <w:sz w:val="20"/>
          <w:szCs w:val="24"/>
        </w:rPr>
        <w:t xml:space="preserve"> review is that </w:t>
      </w:r>
      <w:r w:rsidR="00CF570A">
        <w:rPr>
          <w:rFonts w:ascii="Courier New" w:hAnsi="Courier New" w:cs="Courier New"/>
          <w:sz w:val="20"/>
          <w:szCs w:val="24"/>
        </w:rPr>
        <w:t>my</w:t>
      </w:r>
      <w:r w:rsidRPr="00EA2997">
        <w:rPr>
          <w:rFonts w:ascii="Courier New" w:hAnsi="Courier New" w:cs="Courier New"/>
          <w:sz w:val="20"/>
          <w:szCs w:val="24"/>
        </w:rPr>
        <w:t xml:space="preserve"> purpose is to </w:t>
      </w:r>
      <w:r w:rsidR="00536080" w:rsidRPr="00EA2997">
        <w:rPr>
          <w:rFonts w:ascii="Courier New" w:hAnsi="Courier New" w:cs="Courier New"/>
          <w:sz w:val="20"/>
          <w:szCs w:val="24"/>
        </w:rPr>
        <w:t>analyze</w:t>
      </w:r>
      <w:r w:rsidRPr="00EA2997">
        <w:rPr>
          <w:rFonts w:ascii="Courier New" w:hAnsi="Courier New" w:cs="Courier New"/>
          <w:sz w:val="20"/>
          <w:szCs w:val="24"/>
        </w:rPr>
        <w:t xml:space="preserve"> what other authors have written about this topic, and through </w:t>
      </w:r>
      <w:r w:rsidR="00BD6F93">
        <w:rPr>
          <w:rFonts w:ascii="Courier New" w:hAnsi="Courier New" w:cs="Courier New"/>
          <w:sz w:val="20"/>
          <w:szCs w:val="24"/>
        </w:rPr>
        <w:t>this</w:t>
      </w:r>
      <w:r w:rsidRPr="00EA2997">
        <w:rPr>
          <w:rFonts w:ascii="Courier New" w:hAnsi="Courier New" w:cs="Courier New"/>
          <w:sz w:val="20"/>
          <w:szCs w:val="24"/>
        </w:rPr>
        <w:t xml:space="preserve"> study, verify if these ones are the real reasons, and find out some other arguments that have not previously been considered by other authors.</w:t>
      </w:r>
    </w:p>
    <w:p w:rsidR="00636338" w:rsidRPr="00EA2997" w:rsidRDefault="0064425B" w:rsidP="00636338">
      <w:pPr>
        <w:spacing w:line="360" w:lineRule="auto"/>
        <w:jc w:val="both"/>
        <w:rPr>
          <w:rFonts w:ascii="Courier New" w:hAnsi="Courier New" w:cs="Courier New"/>
          <w:sz w:val="20"/>
          <w:szCs w:val="24"/>
        </w:rPr>
      </w:pPr>
      <w:r>
        <w:rPr>
          <w:rFonts w:ascii="Courier New" w:hAnsi="Courier New" w:cs="Courier New"/>
          <w:sz w:val="20"/>
          <w:szCs w:val="24"/>
        </w:rPr>
        <w:br/>
      </w:r>
      <w:r w:rsidR="00636338" w:rsidRPr="00EA2997">
        <w:rPr>
          <w:rFonts w:ascii="Courier New" w:hAnsi="Courier New" w:cs="Courier New"/>
          <w:sz w:val="20"/>
          <w:szCs w:val="24"/>
        </w:rPr>
        <w:t>Mergers and acquisitions can fail for many reasons as we can see in the subsequent:</w:t>
      </w:r>
    </w:p>
    <w:p w:rsidR="00636338" w:rsidRDefault="00636338" w:rsidP="00636338">
      <w:pPr>
        <w:autoSpaceDE w:val="0"/>
        <w:autoSpaceDN w:val="0"/>
        <w:adjustRightInd w:val="0"/>
        <w:spacing w:after="0" w:line="360" w:lineRule="auto"/>
        <w:jc w:val="both"/>
        <w:rPr>
          <w:rFonts w:ascii="Courier New" w:hAnsi="Courier New" w:cs="Courier New"/>
          <w:sz w:val="20"/>
          <w:szCs w:val="24"/>
        </w:rPr>
      </w:pPr>
      <w:r w:rsidRPr="00EA2997">
        <w:rPr>
          <w:rFonts w:ascii="Courier New" w:hAnsi="Courier New" w:cs="Courier New"/>
          <w:sz w:val="20"/>
          <w:szCs w:val="24"/>
        </w:rPr>
        <w:t>-</w:t>
      </w:r>
      <w:r w:rsidR="00AF00B3">
        <w:rPr>
          <w:rFonts w:ascii="Courier New" w:hAnsi="Courier New" w:cs="Courier New"/>
          <w:sz w:val="20"/>
          <w:szCs w:val="24"/>
        </w:rPr>
        <w:t xml:space="preserve"> </w:t>
      </w:r>
      <w:r w:rsidRPr="00EA2997">
        <w:rPr>
          <w:rFonts w:ascii="Courier New" w:hAnsi="Courier New" w:cs="Courier New"/>
          <w:sz w:val="20"/>
          <w:szCs w:val="24"/>
        </w:rPr>
        <w:t>Target management attitudes and cultural differences. The culture of a company is the set of beliefs, assumptions and accepted rules of conduct that defines how a company works</w:t>
      </w:r>
      <w:r w:rsidR="00AF00B3">
        <w:rPr>
          <w:rFonts w:ascii="Courier New" w:hAnsi="Courier New" w:cs="Courier New"/>
          <w:sz w:val="20"/>
          <w:szCs w:val="24"/>
        </w:rPr>
        <w:t xml:space="preserve">. </w:t>
      </w:r>
      <w:sdt>
        <w:sdtPr>
          <w:rPr>
            <w:rFonts w:ascii="Courier New" w:hAnsi="Courier New" w:cs="Courier New"/>
            <w:b/>
            <w:sz w:val="20"/>
            <w:szCs w:val="24"/>
          </w:rPr>
          <w:id w:val="4335627"/>
          <w:citation/>
        </w:sdtPr>
        <w:sdtContent>
          <w:r w:rsidR="002907A2" w:rsidRPr="00951186">
            <w:rPr>
              <w:rFonts w:ascii="Courier New" w:hAnsi="Courier New" w:cs="Courier New"/>
              <w:b/>
              <w:sz w:val="20"/>
              <w:szCs w:val="24"/>
            </w:rPr>
            <w:fldChar w:fldCharType="begin"/>
          </w:r>
          <w:r w:rsidR="00E021E7" w:rsidRPr="00951186">
            <w:rPr>
              <w:rFonts w:ascii="Courier New" w:hAnsi="Courier New" w:cs="Courier New"/>
              <w:b/>
              <w:sz w:val="20"/>
              <w:szCs w:val="24"/>
            </w:rPr>
            <w:instrText xml:space="preserve"> CITATION Max00 \l 1033  </w:instrText>
          </w:r>
          <w:r w:rsidR="002907A2" w:rsidRPr="00951186">
            <w:rPr>
              <w:rFonts w:ascii="Courier New" w:hAnsi="Courier New" w:cs="Courier New"/>
              <w:b/>
              <w:sz w:val="20"/>
              <w:szCs w:val="24"/>
            </w:rPr>
            <w:fldChar w:fldCharType="separate"/>
          </w:r>
          <w:r w:rsidR="00E021E7" w:rsidRPr="00951186">
            <w:rPr>
              <w:rFonts w:ascii="Courier New" w:hAnsi="Courier New" w:cs="Courier New"/>
              <w:b/>
              <w:noProof/>
              <w:sz w:val="20"/>
              <w:szCs w:val="24"/>
            </w:rPr>
            <w:t>(Max M Habeck, 2000)</w:t>
          </w:r>
          <w:r w:rsidR="002907A2" w:rsidRPr="00951186">
            <w:rPr>
              <w:rFonts w:ascii="Courier New" w:hAnsi="Courier New" w:cs="Courier New"/>
              <w:b/>
              <w:sz w:val="20"/>
              <w:szCs w:val="24"/>
            </w:rPr>
            <w:fldChar w:fldCharType="end"/>
          </w:r>
        </w:sdtContent>
      </w:sdt>
    </w:p>
    <w:p w:rsidR="003916A9" w:rsidRPr="00EA2997" w:rsidRDefault="003916A9" w:rsidP="00636338">
      <w:pPr>
        <w:autoSpaceDE w:val="0"/>
        <w:autoSpaceDN w:val="0"/>
        <w:adjustRightInd w:val="0"/>
        <w:spacing w:after="0" w:line="360" w:lineRule="auto"/>
        <w:jc w:val="both"/>
        <w:rPr>
          <w:rFonts w:ascii="Courier New" w:hAnsi="Courier New" w:cs="Courier New"/>
          <w:sz w:val="20"/>
          <w:szCs w:val="24"/>
        </w:rPr>
      </w:pPr>
    </w:p>
    <w:p w:rsidR="003916A9" w:rsidRDefault="003916A9" w:rsidP="00472ABF">
      <w:pPr>
        <w:autoSpaceDE w:val="0"/>
        <w:autoSpaceDN w:val="0"/>
        <w:adjustRightInd w:val="0"/>
        <w:spacing w:after="0" w:line="360" w:lineRule="auto"/>
        <w:jc w:val="both"/>
        <w:rPr>
          <w:rFonts w:ascii="Courier New" w:hAnsi="Courier New" w:cs="Courier New"/>
          <w:sz w:val="20"/>
          <w:szCs w:val="24"/>
        </w:rPr>
      </w:pPr>
      <w:r w:rsidRPr="00EA2997">
        <w:rPr>
          <w:rFonts w:ascii="Courier New" w:hAnsi="Courier New" w:cs="Courier New"/>
          <w:sz w:val="20"/>
          <w:szCs w:val="24"/>
        </w:rPr>
        <w:t>According to a survey carried out by Coopers and Lybrand in 1993, focused in the UK’s</w:t>
      </w:r>
      <w:r>
        <w:rPr>
          <w:rFonts w:ascii="Courier New" w:hAnsi="Courier New" w:cs="Courier New"/>
          <w:sz w:val="20"/>
          <w:szCs w:val="24"/>
        </w:rPr>
        <w:t xml:space="preserve"> </w:t>
      </w:r>
      <w:r w:rsidRPr="00EA2997">
        <w:rPr>
          <w:rFonts w:ascii="Courier New" w:hAnsi="Courier New" w:cs="Courier New"/>
          <w:sz w:val="20"/>
          <w:szCs w:val="24"/>
        </w:rPr>
        <w:t>top 100 companies, this one is the main reason for failure cited by top managers (85 percent)</w:t>
      </w:r>
      <w:r w:rsidR="003C7266">
        <w:rPr>
          <w:rFonts w:ascii="Courier New" w:hAnsi="Courier New" w:cs="Courier New"/>
          <w:sz w:val="20"/>
          <w:szCs w:val="24"/>
        </w:rPr>
        <w:t>.</w:t>
      </w:r>
      <w:sdt>
        <w:sdtPr>
          <w:rPr>
            <w:rFonts w:ascii="Courier New" w:hAnsi="Courier New" w:cs="Courier New"/>
            <w:b/>
            <w:sz w:val="20"/>
            <w:szCs w:val="24"/>
          </w:rPr>
          <w:id w:val="4335628"/>
          <w:citation/>
        </w:sdtPr>
        <w:sdtContent>
          <w:r w:rsidR="002907A2" w:rsidRPr="00951186">
            <w:rPr>
              <w:rFonts w:ascii="Courier New" w:hAnsi="Courier New" w:cs="Courier New"/>
              <w:b/>
              <w:sz w:val="20"/>
              <w:szCs w:val="24"/>
            </w:rPr>
            <w:fldChar w:fldCharType="begin"/>
          </w:r>
          <w:r w:rsidR="003C7266" w:rsidRPr="00951186">
            <w:rPr>
              <w:rFonts w:ascii="Courier New" w:hAnsi="Courier New" w:cs="Courier New"/>
              <w:b/>
              <w:sz w:val="20"/>
              <w:szCs w:val="24"/>
            </w:rPr>
            <w:instrText xml:space="preserve"> CITATION PSS95 \l 1033 </w:instrText>
          </w:r>
          <w:r w:rsidR="002907A2" w:rsidRPr="00951186">
            <w:rPr>
              <w:rFonts w:ascii="Courier New" w:hAnsi="Courier New" w:cs="Courier New"/>
              <w:b/>
              <w:sz w:val="20"/>
              <w:szCs w:val="24"/>
            </w:rPr>
            <w:fldChar w:fldCharType="separate"/>
          </w:r>
          <w:r w:rsidR="003C7266" w:rsidRPr="00951186">
            <w:rPr>
              <w:rFonts w:ascii="Courier New" w:hAnsi="Courier New" w:cs="Courier New"/>
              <w:b/>
              <w:noProof/>
              <w:sz w:val="20"/>
              <w:szCs w:val="24"/>
            </w:rPr>
            <w:t xml:space="preserve"> (P.S. Sudarsanam, 1995 )</w:t>
          </w:r>
          <w:r w:rsidR="002907A2" w:rsidRPr="00951186">
            <w:rPr>
              <w:rFonts w:ascii="Courier New" w:hAnsi="Courier New" w:cs="Courier New"/>
              <w:b/>
              <w:sz w:val="20"/>
              <w:szCs w:val="24"/>
            </w:rPr>
            <w:fldChar w:fldCharType="end"/>
          </w:r>
        </w:sdtContent>
      </w:sdt>
    </w:p>
    <w:p w:rsidR="00E021E7" w:rsidRDefault="00E021E7" w:rsidP="003916A9">
      <w:pPr>
        <w:autoSpaceDE w:val="0"/>
        <w:autoSpaceDN w:val="0"/>
        <w:adjustRightInd w:val="0"/>
        <w:spacing w:after="0" w:line="360" w:lineRule="auto"/>
        <w:rPr>
          <w:rFonts w:ascii="Courier New" w:hAnsi="Courier New" w:cs="Courier New"/>
          <w:sz w:val="20"/>
          <w:szCs w:val="24"/>
        </w:rPr>
      </w:pPr>
    </w:p>
    <w:p w:rsidR="00E021E7" w:rsidRPr="00E021E7" w:rsidRDefault="00E021E7" w:rsidP="00E021E7">
      <w:pPr>
        <w:autoSpaceDE w:val="0"/>
        <w:autoSpaceDN w:val="0"/>
        <w:adjustRightInd w:val="0"/>
        <w:spacing w:after="0" w:line="360" w:lineRule="auto"/>
        <w:jc w:val="both"/>
        <w:rPr>
          <w:rFonts w:ascii="Courier New" w:hAnsi="Courier New" w:cs="Courier New"/>
          <w:sz w:val="20"/>
          <w:szCs w:val="24"/>
        </w:rPr>
      </w:pPr>
      <w:r w:rsidRPr="00E021E7">
        <w:rPr>
          <w:rFonts w:ascii="Courier New" w:hAnsi="Courier New" w:cs="Courier New"/>
          <w:sz w:val="20"/>
          <w:szCs w:val="24"/>
        </w:rPr>
        <w:t>Culture difference refers to the way the decisions are taken in the acquirer and acquired companies. Many of the managers of acquirer companies felt that the managers of acquired companies lost self-motivation and entrepreneurial instincts. In most of transactions, the acquirer company imposes its culture to the acquired company. Although this strategy can work sometimes, most of the times this is a perfect way of destroying value</w:t>
      </w:r>
      <w:r>
        <w:rPr>
          <w:rFonts w:ascii="Courier New" w:hAnsi="Courier New" w:cs="Courier New"/>
          <w:sz w:val="20"/>
          <w:szCs w:val="24"/>
        </w:rPr>
        <w:t>.</w:t>
      </w:r>
      <w:sdt>
        <w:sdtPr>
          <w:rPr>
            <w:rFonts w:ascii="Courier New" w:hAnsi="Courier New" w:cs="Courier New"/>
            <w:b/>
            <w:sz w:val="20"/>
            <w:szCs w:val="24"/>
          </w:rPr>
          <w:id w:val="4335629"/>
          <w:citation/>
        </w:sdtPr>
        <w:sdtContent>
          <w:r w:rsidR="002907A2" w:rsidRPr="00951186">
            <w:rPr>
              <w:rFonts w:ascii="Courier New" w:hAnsi="Courier New" w:cs="Courier New"/>
              <w:b/>
              <w:sz w:val="20"/>
              <w:szCs w:val="24"/>
            </w:rPr>
            <w:fldChar w:fldCharType="begin"/>
          </w:r>
          <w:r w:rsidRPr="00951186">
            <w:rPr>
              <w:rFonts w:ascii="Courier New" w:hAnsi="Courier New" w:cs="Courier New"/>
              <w:b/>
              <w:sz w:val="20"/>
              <w:szCs w:val="24"/>
            </w:rPr>
            <w:instrText xml:space="preserve"> CITATION Max00 \l 1033  </w:instrText>
          </w:r>
          <w:r w:rsidR="002907A2" w:rsidRPr="00951186">
            <w:rPr>
              <w:rFonts w:ascii="Courier New" w:hAnsi="Courier New" w:cs="Courier New"/>
              <w:b/>
              <w:sz w:val="20"/>
              <w:szCs w:val="24"/>
            </w:rPr>
            <w:fldChar w:fldCharType="separate"/>
          </w:r>
          <w:r w:rsidRPr="00951186">
            <w:rPr>
              <w:rFonts w:ascii="Courier New" w:hAnsi="Courier New" w:cs="Courier New"/>
              <w:b/>
              <w:noProof/>
              <w:sz w:val="20"/>
              <w:szCs w:val="24"/>
            </w:rPr>
            <w:t xml:space="preserve"> (Max M Habeck, 2000)</w:t>
          </w:r>
          <w:r w:rsidR="002907A2" w:rsidRPr="00951186">
            <w:rPr>
              <w:rFonts w:ascii="Courier New" w:hAnsi="Courier New" w:cs="Courier New"/>
              <w:b/>
              <w:sz w:val="20"/>
              <w:szCs w:val="24"/>
            </w:rPr>
            <w:fldChar w:fldCharType="end"/>
          </w:r>
        </w:sdtContent>
      </w:sdt>
    </w:p>
    <w:p w:rsidR="00636338" w:rsidRPr="00CF12AC" w:rsidRDefault="00636338" w:rsidP="008775AA">
      <w:pPr>
        <w:autoSpaceDE w:val="0"/>
        <w:autoSpaceDN w:val="0"/>
        <w:adjustRightInd w:val="0"/>
        <w:spacing w:after="0" w:line="240" w:lineRule="auto"/>
        <w:rPr>
          <w:rFonts w:ascii="Courier New" w:hAnsi="Courier New" w:cs="Courier New"/>
          <w:sz w:val="20"/>
          <w:szCs w:val="20"/>
        </w:rPr>
      </w:pPr>
    </w:p>
    <w:p w:rsidR="008775AA" w:rsidRPr="00CF12AC" w:rsidRDefault="008775AA" w:rsidP="008775AA">
      <w:pPr>
        <w:autoSpaceDE w:val="0"/>
        <w:autoSpaceDN w:val="0"/>
        <w:adjustRightInd w:val="0"/>
        <w:spacing w:after="0" w:line="240" w:lineRule="auto"/>
        <w:jc w:val="center"/>
        <w:rPr>
          <w:rFonts w:ascii="Courier New" w:hAnsi="Courier New" w:cs="Courier New"/>
          <w:sz w:val="20"/>
          <w:szCs w:val="20"/>
        </w:rPr>
      </w:pPr>
    </w:p>
    <w:p w:rsidR="00BA5783" w:rsidRPr="00BA5783" w:rsidRDefault="00BA5783" w:rsidP="00BA5783">
      <w:pPr>
        <w:autoSpaceDE w:val="0"/>
        <w:autoSpaceDN w:val="0"/>
        <w:adjustRightInd w:val="0"/>
        <w:spacing w:after="0" w:line="360" w:lineRule="auto"/>
        <w:jc w:val="both"/>
        <w:rPr>
          <w:rFonts w:ascii="Courier New" w:hAnsi="Courier New" w:cs="Courier New"/>
          <w:sz w:val="20"/>
          <w:szCs w:val="24"/>
        </w:rPr>
      </w:pPr>
      <w:r w:rsidRPr="00BA5783">
        <w:rPr>
          <w:rFonts w:ascii="Courier New" w:hAnsi="Courier New" w:cs="Courier New"/>
          <w:sz w:val="20"/>
          <w:szCs w:val="24"/>
        </w:rPr>
        <w:t>-</w:t>
      </w:r>
      <w:r>
        <w:rPr>
          <w:rFonts w:ascii="Courier New" w:hAnsi="Courier New" w:cs="Courier New"/>
          <w:sz w:val="20"/>
          <w:szCs w:val="24"/>
        </w:rPr>
        <w:t xml:space="preserve"> </w:t>
      </w:r>
      <w:r w:rsidRPr="00BA5783">
        <w:rPr>
          <w:rFonts w:ascii="Courier New" w:hAnsi="Courier New" w:cs="Courier New"/>
          <w:sz w:val="20"/>
          <w:szCs w:val="24"/>
        </w:rPr>
        <w:t xml:space="preserve">No post-acquisition integration planning. Integration planning is needed since integration between the acquirer and the acquired company depends on the ability of integrating the two companies. An integration plan is needed in order to achieve the synergies. According to the same </w:t>
      </w:r>
      <w:r w:rsidRPr="00951186">
        <w:rPr>
          <w:rFonts w:ascii="Courier New" w:hAnsi="Courier New" w:cs="Courier New"/>
          <w:b/>
          <w:sz w:val="20"/>
          <w:szCs w:val="24"/>
        </w:rPr>
        <w:t>Coopers and Lybran’s study</w:t>
      </w:r>
      <w:r w:rsidRPr="00BA5783">
        <w:rPr>
          <w:rFonts w:ascii="Courier New" w:hAnsi="Courier New" w:cs="Courier New"/>
          <w:sz w:val="20"/>
          <w:szCs w:val="24"/>
        </w:rPr>
        <w:t>, this is the second most cited reason for failure.</w:t>
      </w:r>
      <w:sdt>
        <w:sdtPr>
          <w:rPr>
            <w:rFonts w:ascii="Courier New" w:hAnsi="Courier New" w:cs="Courier New"/>
            <w:b/>
            <w:sz w:val="20"/>
            <w:szCs w:val="24"/>
          </w:rPr>
          <w:id w:val="4335637"/>
          <w:citation/>
        </w:sdtPr>
        <w:sdtContent>
          <w:r w:rsidR="002907A2" w:rsidRPr="00951186">
            <w:rPr>
              <w:rFonts w:ascii="Courier New" w:hAnsi="Courier New" w:cs="Courier New"/>
              <w:b/>
              <w:sz w:val="20"/>
              <w:szCs w:val="24"/>
            </w:rPr>
            <w:fldChar w:fldCharType="begin"/>
          </w:r>
          <w:r w:rsidR="0027316F" w:rsidRPr="00951186">
            <w:rPr>
              <w:rFonts w:ascii="Courier New" w:hAnsi="Courier New" w:cs="Courier New"/>
              <w:b/>
              <w:sz w:val="20"/>
              <w:szCs w:val="24"/>
            </w:rPr>
            <w:instrText xml:space="preserve"> CITATION Den \l 1033  </w:instrText>
          </w:r>
          <w:r w:rsidR="002907A2" w:rsidRPr="00951186">
            <w:rPr>
              <w:rFonts w:ascii="Courier New" w:hAnsi="Courier New" w:cs="Courier New"/>
              <w:b/>
              <w:sz w:val="20"/>
              <w:szCs w:val="24"/>
            </w:rPr>
            <w:fldChar w:fldCharType="separate"/>
          </w:r>
          <w:r w:rsidR="0027316F" w:rsidRPr="00951186">
            <w:rPr>
              <w:rFonts w:ascii="Courier New" w:hAnsi="Courier New" w:cs="Courier New"/>
              <w:b/>
              <w:noProof/>
              <w:sz w:val="20"/>
              <w:szCs w:val="24"/>
            </w:rPr>
            <w:t xml:space="preserve"> (Denzil Rankine)</w:t>
          </w:r>
          <w:r w:rsidR="002907A2" w:rsidRPr="00951186">
            <w:rPr>
              <w:rFonts w:ascii="Courier New" w:hAnsi="Courier New" w:cs="Courier New"/>
              <w:b/>
              <w:sz w:val="20"/>
              <w:szCs w:val="24"/>
            </w:rPr>
            <w:fldChar w:fldCharType="end"/>
          </w:r>
        </w:sdtContent>
      </w:sdt>
    </w:p>
    <w:p w:rsidR="00BA5783" w:rsidRPr="00BA5783" w:rsidRDefault="00BA5783" w:rsidP="00BA5783">
      <w:pPr>
        <w:autoSpaceDE w:val="0"/>
        <w:autoSpaceDN w:val="0"/>
        <w:adjustRightInd w:val="0"/>
        <w:spacing w:after="0" w:line="360" w:lineRule="auto"/>
        <w:jc w:val="both"/>
        <w:rPr>
          <w:rFonts w:ascii="Courier New" w:hAnsi="Courier New" w:cs="Courier New"/>
          <w:sz w:val="20"/>
          <w:szCs w:val="24"/>
        </w:rPr>
      </w:pPr>
    </w:p>
    <w:p w:rsidR="00BA5783" w:rsidRDefault="00BA5783" w:rsidP="00BA5783">
      <w:pPr>
        <w:autoSpaceDE w:val="0"/>
        <w:autoSpaceDN w:val="0"/>
        <w:adjustRightInd w:val="0"/>
        <w:spacing w:after="0" w:line="360" w:lineRule="auto"/>
        <w:jc w:val="both"/>
        <w:rPr>
          <w:rFonts w:ascii="Courier New" w:hAnsi="Courier New" w:cs="Courier New"/>
          <w:sz w:val="20"/>
          <w:szCs w:val="24"/>
        </w:rPr>
      </w:pPr>
      <w:r w:rsidRPr="00BA5783">
        <w:rPr>
          <w:rFonts w:ascii="Courier New" w:hAnsi="Courier New" w:cs="Courier New"/>
          <w:sz w:val="20"/>
          <w:szCs w:val="24"/>
        </w:rPr>
        <w:t>In every deal where there is a need of incorporating employees into new processes and objectives, the integration planning process should begin at the same time as the due diligence process.</w:t>
      </w:r>
      <w:sdt>
        <w:sdtPr>
          <w:rPr>
            <w:rFonts w:ascii="Courier New" w:hAnsi="Courier New" w:cs="Courier New"/>
            <w:b/>
            <w:sz w:val="20"/>
            <w:szCs w:val="24"/>
          </w:rPr>
          <w:id w:val="4335638"/>
          <w:citation/>
        </w:sdtPr>
        <w:sdtContent>
          <w:r w:rsidR="002907A2" w:rsidRPr="00951186">
            <w:rPr>
              <w:rFonts w:ascii="Courier New" w:hAnsi="Courier New" w:cs="Courier New"/>
              <w:b/>
              <w:sz w:val="20"/>
              <w:szCs w:val="24"/>
            </w:rPr>
            <w:fldChar w:fldCharType="begin"/>
          </w:r>
          <w:r w:rsidR="00815359" w:rsidRPr="00951186">
            <w:rPr>
              <w:rFonts w:ascii="Courier New" w:hAnsi="Courier New" w:cs="Courier New"/>
              <w:b/>
              <w:sz w:val="20"/>
              <w:szCs w:val="24"/>
            </w:rPr>
            <w:instrText xml:space="preserve"> CITATION Ter \l 1033 </w:instrText>
          </w:r>
          <w:r w:rsidR="002907A2" w:rsidRPr="00951186">
            <w:rPr>
              <w:rFonts w:ascii="Courier New" w:hAnsi="Courier New" w:cs="Courier New"/>
              <w:b/>
              <w:sz w:val="20"/>
              <w:szCs w:val="24"/>
            </w:rPr>
            <w:fldChar w:fldCharType="separate"/>
          </w:r>
          <w:r w:rsidR="00815359" w:rsidRPr="00951186">
            <w:rPr>
              <w:rFonts w:ascii="Courier New" w:hAnsi="Courier New" w:cs="Courier New"/>
              <w:b/>
              <w:noProof/>
              <w:sz w:val="20"/>
              <w:szCs w:val="24"/>
            </w:rPr>
            <w:t xml:space="preserve"> (Teresa A. Daniel and Gary S. Metcalf)</w:t>
          </w:r>
          <w:r w:rsidR="002907A2" w:rsidRPr="00951186">
            <w:rPr>
              <w:rFonts w:ascii="Courier New" w:hAnsi="Courier New" w:cs="Courier New"/>
              <w:b/>
              <w:sz w:val="20"/>
              <w:szCs w:val="24"/>
            </w:rPr>
            <w:fldChar w:fldCharType="end"/>
          </w:r>
        </w:sdtContent>
      </w:sdt>
    </w:p>
    <w:p w:rsidR="005A4EE2" w:rsidRDefault="005A4EE2" w:rsidP="00BA5783">
      <w:pPr>
        <w:autoSpaceDE w:val="0"/>
        <w:autoSpaceDN w:val="0"/>
        <w:adjustRightInd w:val="0"/>
        <w:spacing w:after="0" w:line="360" w:lineRule="auto"/>
        <w:jc w:val="both"/>
        <w:rPr>
          <w:rFonts w:ascii="Courier New" w:hAnsi="Courier New" w:cs="Courier New"/>
          <w:sz w:val="20"/>
          <w:szCs w:val="24"/>
        </w:rPr>
      </w:pPr>
    </w:p>
    <w:p w:rsidR="005A4EE2" w:rsidRDefault="005A4EE2" w:rsidP="00BA5783">
      <w:pPr>
        <w:autoSpaceDE w:val="0"/>
        <w:autoSpaceDN w:val="0"/>
        <w:adjustRightInd w:val="0"/>
        <w:spacing w:after="0" w:line="360" w:lineRule="auto"/>
        <w:jc w:val="both"/>
        <w:rPr>
          <w:rFonts w:ascii="Courier New" w:hAnsi="Courier New" w:cs="Courier New"/>
          <w:sz w:val="20"/>
          <w:szCs w:val="24"/>
        </w:rPr>
      </w:pPr>
    </w:p>
    <w:p w:rsidR="00472ABF" w:rsidRDefault="00472ABF" w:rsidP="00BA5783">
      <w:pPr>
        <w:autoSpaceDE w:val="0"/>
        <w:autoSpaceDN w:val="0"/>
        <w:adjustRightInd w:val="0"/>
        <w:spacing w:after="0" w:line="360" w:lineRule="auto"/>
        <w:jc w:val="both"/>
        <w:rPr>
          <w:rFonts w:ascii="Courier New" w:hAnsi="Courier New" w:cs="Courier New"/>
          <w:sz w:val="20"/>
          <w:szCs w:val="24"/>
        </w:rPr>
      </w:pPr>
    </w:p>
    <w:p w:rsidR="005A4EE2" w:rsidRDefault="005A4EE2" w:rsidP="00EA504B">
      <w:pPr>
        <w:autoSpaceDE w:val="0"/>
        <w:autoSpaceDN w:val="0"/>
        <w:adjustRightInd w:val="0"/>
        <w:spacing w:after="0" w:line="360" w:lineRule="auto"/>
        <w:jc w:val="both"/>
        <w:rPr>
          <w:rFonts w:ascii="Courier New" w:hAnsi="Courier New" w:cs="Courier New"/>
          <w:sz w:val="20"/>
          <w:szCs w:val="24"/>
        </w:rPr>
      </w:pPr>
      <w:r w:rsidRPr="005A4EE2">
        <w:rPr>
          <w:rFonts w:ascii="Courier New" w:hAnsi="Courier New" w:cs="Courier New"/>
          <w:sz w:val="20"/>
          <w:szCs w:val="24"/>
        </w:rPr>
        <w:lastRenderedPageBreak/>
        <w:t>This integration plan should include:</w:t>
      </w:r>
    </w:p>
    <w:p w:rsidR="00194073" w:rsidRPr="005A4EE2" w:rsidRDefault="00194073" w:rsidP="00EA504B">
      <w:pPr>
        <w:autoSpaceDE w:val="0"/>
        <w:autoSpaceDN w:val="0"/>
        <w:adjustRightInd w:val="0"/>
        <w:spacing w:after="0" w:line="360" w:lineRule="auto"/>
        <w:jc w:val="both"/>
        <w:rPr>
          <w:rFonts w:ascii="Courier New" w:hAnsi="Courier New" w:cs="Courier New"/>
          <w:sz w:val="20"/>
          <w:szCs w:val="24"/>
        </w:rPr>
      </w:pPr>
    </w:p>
    <w:p w:rsidR="005A4EE2" w:rsidRPr="005A4EE2" w:rsidRDefault="005A4EE2" w:rsidP="00F32CAB">
      <w:pPr>
        <w:autoSpaceDE w:val="0"/>
        <w:autoSpaceDN w:val="0"/>
        <w:adjustRightInd w:val="0"/>
        <w:spacing w:after="0" w:line="360" w:lineRule="auto"/>
        <w:ind w:left="720" w:hanging="360"/>
        <w:jc w:val="both"/>
        <w:rPr>
          <w:rFonts w:ascii="Courier New" w:hAnsi="Courier New" w:cs="Courier New"/>
          <w:sz w:val="20"/>
          <w:szCs w:val="24"/>
        </w:rPr>
      </w:pPr>
      <w:r w:rsidRPr="005A4EE2">
        <w:rPr>
          <w:rFonts w:ascii="Courier New" w:hAnsi="Courier New" w:cs="Courier New"/>
          <w:sz w:val="20"/>
          <w:szCs w:val="24"/>
        </w:rPr>
        <w:t>-  A review of the strategies of the two companies in order to ensure that the deal makes sense.</w:t>
      </w:r>
    </w:p>
    <w:p w:rsidR="005A4EE2" w:rsidRPr="005A4EE2" w:rsidRDefault="005A4EE2" w:rsidP="00F32CAB">
      <w:pPr>
        <w:autoSpaceDE w:val="0"/>
        <w:autoSpaceDN w:val="0"/>
        <w:adjustRightInd w:val="0"/>
        <w:spacing w:after="0" w:line="360" w:lineRule="auto"/>
        <w:ind w:firstLine="360"/>
        <w:jc w:val="both"/>
        <w:rPr>
          <w:rFonts w:ascii="Courier New" w:hAnsi="Courier New" w:cs="Courier New"/>
          <w:sz w:val="20"/>
          <w:szCs w:val="24"/>
        </w:rPr>
      </w:pPr>
      <w:r w:rsidRPr="005A4EE2">
        <w:rPr>
          <w:rFonts w:ascii="Courier New" w:hAnsi="Courier New" w:cs="Courier New"/>
          <w:sz w:val="20"/>
          <w:szCs w:val="24"/>
        </w:rPr>
        <w:t>-  Develop a vision and common goals for the resulting company.</w:t>
      </w:r>
    </w:p>
    <w:p w:rsidR="005A4EE2" w:rsidRPr="005A4EE2" w:rsidRDefault="005A4EE2" w:rsidP="00F32CAB">
      <w:pPr>
        <w:autoSpaceDE w:val="0"/>
        <w:autoSpaceDN w:val="0"/>
        <w:adjustRightInd w:val="0"/>
        <w:spacing w:after="0" w:line="360" w:lineRule="auto"/>
        <w:ind w:left="720" w:hanging="360"/>
        <w:jc w:val="both"/>
        <w:rPr>
          <w:rFonts w:ascii="Courier New" w:hAnsi="Courier New" w:cs="Courier New"/>
          <w:sz w:val="20"/>
          <w:szCs w:val="24"/>
        </w:rPr>
      </w:pPr>
      <w:r w:rsidRPr="005A4EE2">
        <w:rPr>
          <w:rFonts w:ascii="Courier New" w:hAnsi="Courier New" w:cs="Courier New"/>
          <w:sz w:val="20"/>
          <w:szCs w:val="24"/>
        </w:rPr>
        <w:t xml:space="preserve">- </w:t>
      </w:r>
      <w:r>
        <w:rPr>
          <w:rFonts w:ascii="Courier New" w:hAnsi="Courier New" w:cs="Courier New"/>
          <w:sz w:val="20"/>
          <w:szCs w:val="24"/>
        </w:rPr>
        <w:t xml:space="preserve"> </w:t>
      </w:r>
      <w:r w:rsidRPr="005A4EE2">
        <w:rPr>
          <w:rFonts w:ascii="Courier New" w:hAnsi="Courier New" w:cs="Courier New"/>
          <w:sz w:val="20"/>
          <w:szCs w:val="24"/>
        </w:rPr>
        <w:t>Develop integration goals and a schedule for achieving these goals, and use them for communicating successes to the employees.</w:t>
      </w:r>
    </w:p>
    <w:p w:rsidR="005A4EE2" w:rsidRDefault="005A4EE2" w:rsidP="00F32CAB">
      <w:pPr>
        <w:autoSpaceDE w:val="0"/>
        <w:autoSpaceDN w:val="0"/>
        <w:adjustRightInd w:val="0"/>
        <w:spacing w:after="0" w:line="360" w:lineRule="auto"/>
        <w:ind w:left="720" w:hanging="360"/>
        <w:jc w:val="both"/>
        <w:rPr>
          <w:rFonts w:ascii="Courier New" w:hAnsi="Courier New" w:cs="Courier New"/>
          <w:sz w:val="20"/>
          <w:szCs w:val="24"/>
        </w:rPr>
      </w:pPr>
      <w:r w:rsidRPr="005A4EE2">
        <w:rPr>
          <w:rFonts w:ascii="Courier New" w:hAnsi="Courier New" w:cs="Courier New"/>
          <w:sz w:val="20"/>
          <w:szCs w:val="24"/>
        </w:rPr>
        <w:t>-</w:t>
      </w:r>
      <w:r w:rsidR="00EA504B">
        <w:rPr>
          <w:rFonts w:ascii="Courier New" w:hAnsi="Courier New" w:cs="Courier New"/>
          <w:sz w:val="20"/>
          <w:szCs w:val="24"/>
        </w:rPr>
        <w:t xml:space="preserve"> </w:t>
      </w:r>
      <w:r w:rsidRPr="005A4EE2">
        <w:rPr>
          <w:rFonts w:ascii="Courier New" w:hAnsi="Courier New" w:cs="Courier New"/>
          <w:sz w:val="20"/>
          <w:szCs w:val="24"/>
        </w:rPr>
        <w:t xml:space="preserve"> Establish operating principles and critical success factors in order to enhance the firms´ core values and make the philosophy of the firm clear for all the employees.</w:t>
      </w:r>
    </w:p>
    <w:p w:rsidR="00D76ECF" w:rsidRDefault="00D76ECF" w:rsidP="00F32CAB">
      <w:pPr>
        <w:autoSpaceDE w:val="0"/>
        <w:autoSpaceDN w:val="0"/>
        <w:adjustRightInd w:val="0"/>
        <w:spacing w:after="0" w:line="360" w:lineRule="auto"/>
        <w:ind w:left="720" w:hanging="360"/>
        <w:jc w:val="both"/>
        <w:rPr>
          <w:rFonts w:ascii="Courier New" w:hAnsi="Courier New" w:cs="Courier New"/>
          <w:sz w:val="20"/>
          <w:szCs w:val="24"/>
        </w:rPr>
      </w:pPr>
      <w:r w:rsidRPr="00D76ECF">
        <w:rPr>
          <w:rFonts w:ascii="Courier New" w:hAnsi="Courier New" w:cs="Courier New"/>
          <w:sz w:val="20"/>
          <w:szCs w:val="24"/>
        </w:rPr>
        <w:t>-</w:t>
      </w:r>
      <w:r>
        <w:rPr>
          <w:rFonts w:ascii="Courier New" w:hAnsi="Courier New" w:cs="Courier New"/>
          <w:sz w:val="20"/>
          <w:szCs w:val="24"/>
        </w:rPr>
        <w:tab/>
      </w:r>
      <w:r w:rsidRPr="00D76ECF">
        <w:rPr>
          <w:rFonts w:ascii="Courier New" w:hAnsi="Courier New" w:cs="Courier New"/>
          <w:sz w:val="20"/>
          <w:szCs w:val="24"/>
        </w:rPr>
        <w:t>Lack of knowledge of industry or target firm. This knowledge includes issues</w:t>
      </w:r>
      <w:r>
        <w:rPr>
          <w:rFonts w:ascii="Courier New" w:hAnsi="Courier New" w:cs="Courier New"/>
          <w:sz w:val="20"/>
          <w:szCs w:val="24"/>
        </w:rPr>
        <w:t xml:space="preserve"> </w:t>
      </w:r>
      <w:r w:rsidRPr="00D76ECF">
        <w:rPr>
          <w:rFonts w:ascii="Courier New" w:hAnsi="Courier New" w:cs="Courier New"/>
          <w:sz w:val="20"/>
          <w:szCs w:val="24"/>
        </w:rPr>
        <w:t>like examination of manufacturing facilities, product design facilities, rejections rate, marketing net works, profile of key people and productivity of the employees</w:t>
      </w:r>
      <w:r w:rsidR="004528FC">
        <w:rPr>
          <w:rFonts w:ascii="Courier New" w:hAnsi="Courier New" w:cs="Courier New"/>
          <w:sz w:val="20"/>
          <w:szCs w:val="24"/>
        </w:rPr>
        <w:t>.</w:t>
      </w:r>
      <w:sdt>
        <w:sdtPr>
          <w:rPr>
            <w:rFonts w:ascii="Courier New" w:hAnsi="Courier New" w:cs="Courier New"/>
            <w:b/>
            <w:sz w:val="20"/>
            <w:szCs w:val="24"/>
          </w:rPr>
          <w:id w:val="4335639"/>
          <w:citation/>
        </w:sdtPr>
        <w:sdtContent>
          <w:r w:rsidR="002907A2" w:rsidRPr="00951186">
            <w:rPr>
              <w:rFonts w:ascii="Courier New" w:hAnsi="Courier New" w:cs="Courier New"/>
              <w:b/>
              <w:sz w:val="20"/>
              <w:szCs w:val="24"/>
            </w:rPr>
            <w:fldChar w:fldCharType="begin"/>
          </w:r>
          <w:r w:rsidR="004528FC" w:rsidRPr="00951186">
            <w:rPr>
              <w:rFonts w:ascii="Courier New" w:hAnsi="Courier New" w:cs="Courier New"/>
              <w:b/>
              <w:sz w:val="20"/>
              <w:szCs w:val="24"/>
            </w:rPr>
            <w:instrText xml:space="preserve"> CITATION Har05 \l 1033 </w:instrText>
          </w:r>
          <w:r w:rsidR="002907A2" w:rsidRPr="00951186">
            <w:rPr>
              <w:rFonts w:ascii="Courier New" w:hAnsi="Courier New" w:cs="Courier New"/>
              <w:b/>
              <w:sz w:val="20"/>
              <w:szCs w:val="24"/>
            </w:rPr>
            <w:fldChar w:fldCharType="separate"/>
          </w:r>
          <w:r w:rsidR="004528FC" w:rsidRPr="00951186">
            <w:rPr>
              <w:rFonts w:ascii="Courier New" w:hAnsi="Courier New" w:cs="Courier New"/>
              <w:b/>
              <w:noProof/>
              <w:sz w:val="20"/>
              <w:szCs w:val="24"/>
            </w:rPr>
            <w:t xml:space="preserve"> (Hariharan, 2005)</w:t>
          </w:r>
          <w:r w:rsidR="002907A2" w:rsidRPr="00951186">
            <w:rPr>
              <w:rFonts w:ascii="Courier New" w:hAnsi="Courier New" w:cs="Courier New"/>
              <w:b/>
              <w:sz w:val="20"/>
              <w:szCs w:val="24"/>
            </w:rPr>
            <w:fldChar w:fldCharType="end"/>
          </w:r>
        </w:sdtContent>
      </w:sdt>
    </w:p>
    <w:p w:rsidR="004528FC" w:rsidRDefault="004528FC" w:rsidP="00F32CAB">
      <w:pPr>
        <w:autoSpaceDE w:val="0"/>
        <w:autoSpaceDN w:val="0"/>
        <w:adjustRightInd w:val="0"/>
        <w:spacing w:after="0" w:line="360" w:lineRule="auto"/>
        <w:ind w:left="720" w:hanging="360"/>
        <w:jc w:val="both"/>
        <w:rPr>
          <w:rFonts w:ascii="Courier New" w:hAnsi="Courier New" w:cs="Courier New"/>
          <w:sz w:val="20"/>
          <w:szCs w:val="24"/>
        </w:rPr>
      </w:pPr>
    </w:p>
    <w:p w:rsidR="004528FC" w:rsidRPr="00862CF2" w:rsidRDefault="004528FC" w:rsidP="004528FC">
      <w:pPr>
        <w:autoSpaceDE w:val="0"/>
        <w:autoSpaceDN w:val="0"/>
        <w:adjustRightInd w:val="0"/>
        <w:spacing w:after="0" w:line="360" w:lineRule="auto"/>
        <w:jc w:val="both"/>
        <w:rPr>
          <w:rFonts w:ascii="Courier New" w:hAnsi="Courier New" w:cs="Courier New"/>
          <w:sz w:val="20"/>
          <w:szCs w:val="24"/>
        </w:rPr>
      </w:pPr>
      <w:r w:rsidRPr="00862CF2">
        <w:rPr>
          <w:rFonts w:ascii="Courier New" w:hAnsi="Courier New" w:cs="Courier New"/>
          <w:sz w:val="20"/>
          <w:szCs w:val="24"/>
        </w:rPr>
        <w:t>The acquirer company needs to know how the target company works, its competitive advantages and the critical success factors for achieving revenues.</w:t>
      </w:r>
    </w:p>
    <w:p w:rsidR="004528FC" w:rsidRPr="00862CF2" w:rsidRDefault="004528FC" w:rsidP="004528FC">
      <w:pPr>
        <w:autoSpaceDE w:val="0"/>
        <w:autoSpaceDN w:val="0"/>
        <w:adjustRightInd w:val="0"/>
        <w:spacing w:after="0" w:line="360" w:lineRule="auto"/>
        <w:jc w:val="both"/>
        <w:rPr>
          <w:rFonts w:ascii="Courier New" w:hAnsi="Courier New" w:cs="Courier New"/>
          <w:sz w:val="20"/>
          <w:szCs w:val="24"/>
        </w:rPr>
      </w:pPr>
    </w:p>
    <w:p w:rsidR="004528FC" w:rsidRPr="00862CF2" w:rsidRDefault="004528FC" w:rsidP="004528FC">
      <w:pPr>
        <w:autoSpaceDE w:val="0"/>
        <w:autoSpaceDN w:val="0"/>
        <w:adjustRightInd w:val="0"/>
        <w:spacing w:after="0" w:line="360" w:lineRule="auto"/>
        <w:jc w:val="both"/>
        <w:rPr>
          <w:rFonts w:ascii="Courier New" w:hAnsi="Courier New" w:cs="Courier New"/>
          <w:sz w:val="20"/>
          <w:szCs w:val="24"/>
        </w:rPr>
      </w:pPr>
      <w:r w:rsidRPr="00862CF2">
        <w:rPr>
          <w:rFonts w:ascii="Courier New" w:hAnsi="Courier New" w:cs="Courier New"/>
          <w:sz w:val="20"/>
          <w:szCs w:val="24"/>
        </w:rPr>
        <w:t>The next graphic shows the belief of most of the acquirers that they should have studied</w:t>
      </w:r>
      <w:r>
        <w:rPr>
          <w:rFonts w:ascii="Courier New" w:hAnsi="Courier New" w:cs="Courier New"/>
          <w:sz w:val="20"/>
          <w:szCs w:val="24"/>
        </w:rPr>
        <w:t xml:space="preserve"> </w:t>
      </w:r>
      <w:r w:rsidRPr="00862CF2">
        <w:rPr>
          <w:rFonts w:ascii="Courier New" w:hAnsi="Courier New" w:cs="Courier New"/>
          <w:sz w:val="20"/>
          <w:szCs w:val="24"/>
        </w:rPr>
        <w:t>the market more closely.</w:t>
      </w:r>
      <w:sdt>
        <w:sdtPr>
          <w:rPr>
            <w:rFonts w:ascii="Courier New" w:hAnsi="Courier New" w:cs="Courier New"/>
            <w:b/>
            <w:sz w:val="20"/>
            <w:szCs w:val="24"/>
          </w:rPr>
          <w:id w:val="4335640"/>
          <w:citation/>
        </w:sdtPr>
        <w:sdtContent>
          <w:r w:rsidR="002907A2" w:rsidRPr="006025C6">
            <w:rPr>
              <w:rFonts w:ascii="Courier New" w:hAnsi="Courier New" w:cs="Courier New"/>
              <w:b/>
              <w:sz w:val="20"/>
              <w:szCs w:val="24"/>
            </w:rPr>
            <w:fldChar w:fldCharType="begin"/>
          </w:r>
          <w:r w:rsidR="0027316F" w:rsidRPr="006025C6">
            <w:rPr>
              <w:rFonts w:ascii="Courier New" w:hAnsi="Courier New" w:cs="Courier New"/>
              <w:b/>
              <w:sz w:val="20"/>
              <w:szCs w:val="24"/>
            </w:rPr>
            <w:instrText xml:space="preserve"> CITATION Den \l 1033  </w:instrText>
          </w:r>
          <w:r w:rsidR="002907A2" w:rsidRPr="006025C6">
            <w:rPr>
              <w:rFonts w:ascii="Courier New" w:hAnsi="Courier New" w:cs="Courier New"/>
              <w:b/>
              <w:sz w:val="20"/>
              <w:szCs w:val="24"/>
            </w:rPr>
            <w:fldChar w:fldCharType="separate"/>
          </w:r>
          <w:r w:rsidR="0027316F" w:rsidRPr="006025C6">
            <w:rPr>
              <w:rFonts w:ascii="Courier New" w:hAnsi="Courier New" w:cs="Courier New"/>
              <w:b/>
              <w:noProof/>
              <w:sz w:val="20"/>
              <w:szCs w:val="24"/>
            </w:rPr>
            <w:t xml:space="preserve"> (Denzil Rankine)</w:t>
          </w:r>
          <w:r w:rsidR="002907A2" w:rsidRPr="006025C6">
            <w:rPr>
              <w:rFonts w:ascii="Courier New" w:hAnsi="Courier New" w:cs="Courier New"/>
              <w:b/>
              <w:sz w:val="20"/>
              <w:szCs w:val="24"/>
            </w:rPr>
            <w:fldChar w:fldCharType="end"/>
          </w:r>
        </w:sdtContent>
      </w:sdt>
    </w:p>
    <w:p w:rsidR="00CE2A98" w:rsidRDefault="00CE2A98" w:rsidP="00CE2A98">
      <w:pPr>
        <w:autoSpaceDE w:val="0"/>
        <w:autoSpaceDN w:val="0"/>
        <w:adjustRightInd w:val="0"/>
        <w:spacing w:after="0" w:line="360" w:lineRule="auto"/>
        <w:jc w:val="both"/>
        <w:rPr>
          <w:rFonts w:ascii="Courier New" w:hAnsi="Courier New" w:cs="Courier New"/>
          <w:sz w:val="20"/>
          <w:szCs w:val="24"/>
        </w:rPr>
      </w:pPr>
    </w:p>
    <w:p w:rsidR="00CE2A98" w:rsidRPr="00862CF2" w:rsidRDefault="002907A2" w:rsidP="00814F06">
      <w:pPr>
        <w:autoSpaceDE w:val="0"/>
        <w:autoSpaceDN w:val="0"/>
        <w:adjustRightInd w:val="0"/>
        <w:spacing w:after="0" w:line="360" w:lineRule="auto"/>
        <w:jc w:val="right"/>
        <w:rPr>
          <w:rFonts w:ascii="Courier New" w:hAnsi="Courier New" w:cs="Courier New"/>
          <w:sz w:val="20"/>
          <w:szCs w:val="24"/>
        </w:rPr>
      </w:pPr>
      <w:r>
        <w:rPr>
          <w:rFonts w:ascii="Courier New" w:hAnsi="Courier New" w:cs="Courier New"/>
          <w:noProof/>
          <w:sz w:val="20"/>
          <w:szCs w:val="24"/>
        </w:rPr>
        <w:pict>
          <v:shapetype id="_x0000_t202" coordsize="21600,21600" o:spt="202" path="m,l,21600r21600,l21600,xe">
            <v:stroke joinstyle="miter"/>
            <v:path gradientshapeok="t" o:connecttype="rect"/>
          </v:shapetype>
          <v:shape id="_x0000_s1027" type="#_x0000_t202" style="position:absolute;left:0;text-align:left;margin-left:114pt;margin-top:261.4pt;width:283.5pt;height:29.25pt;z-index:251659264" stroked="f">
            <v:textbox style="mso-next-textbox:#_x0000_s1027">
              <w:txbxContent>
                <w:p w:rsidR="003F110F" w:rsidRPr="0072036F" w:rsidRDefault="003F110F">
                  <w:pPr>
                    <w:rPr>
                      <w:rFonts w:ascii="Courier New" w:hAnsi="Courier New" w:cs="Courier New"/>
                    </w:rPr>
                  </w:pPr>
                  <w:r>
                    <w:rPr>
                      <w:rFonts w:ascii="Courier New" w:hAnsi="Courier New" w:cs="Courier New"/>
                      <w:b/>
                      <w:bCs/>
                      <w:sz w:val="20"/>
                      <w:szCs w:val="19"/>
                    </w:rPr>
                    <w:t xml:space="preserve">Level of market investigation </w:t>
                  </w:r>
                  <w:r w:rsidRPr="0072036F">
                    <w:rPr>
                      <w:rFonts w:ascii="Courier New" w:hAnsi="Courier New" w:cs="Courier New"/>
                      <w:b/>
                      <w:bCs/>
                      <w:sz w:val="20"/>
                      <w:szCs w:val="19"/>
                    </w:rPr>
                    <w:t>conducted</w:t>
                  </w:r>
                  <w:r>
                    <w:rPr>
                      <w:rFonts w:ascii="Courier New" w:hAnsi="Courier New" w:cs="Courier New"/>
                      <w:b/>
                      <w:bCs/>
                      <w:sz w:val="20"/>
                      <w:szCs w:val="19"/>
                    </w:rPr>
                    <w:br/>
                  </w:r>
                  <w:r w:rsidRPr="00814F06">
                    <w:rPr>
                      <w:rFonts w:ascii="Courier New" w:hAnsi="Courier New" w:cs="Courier New"/>
                      <w:sz w:val="20"/>
                      <w:szCs w:val="20"/>
                    </w:rPr>
                    <w:t>Source: AMR International, 2001</w:t>
                  </w:r>
                </w:p>
              </w:txbxContent>
            </v:textbox>
          </v:shape>
        </w:pict>
      </w:r>
      <w:r>
        <w:rPr>
          <w:rFonts w:ascii="Courier New" w:hAnsi="Courier New" w:cs="Courier New"/>
          <w:noProof/>
          <w:sz w:val="20"/>
          <w:szCs w:val="24"/>
        </w:rPr>
        <w:pict>
          <v:shape id="_x0000_s1026" type="#_x0000_t202" style="position:absolute;left:0;text-align:left;margin-left:8.25pt;margin-top:16.9pt;width:52.5pt;height:244.5pt;z-index:251658240">
            <v:textbox style="layout-flow:vertical;mso-layout-flow-alt:bottom-to-top;mso-next-textbox:#_x0000_s1026">
              <w:txbxContent>
                <w:p w:rsidR="003F110F" w:rsidRPr="0072036F" w:rsidRDefault="003F110F" w:rsidP="0072036F">
                  <w:pPr>
                    <w:jc w:val="both"/>
                    <w:rPr>
                      <w:rFonts w:ascii="Courier New" w:hAnsi="Courier New" w:cs="Courier New"/>
                      <w:sz w:val="20"/>
                    </w:rPr>
                  </w:pPr>
                  <w:r w:rsidRPr="0072036F">
                    <w:rPr>
                      <w:rFonts w:ascii="Courier New" w:hAnsi="Courier New" w:cs="Courier New"/>
                      <w:sz w:val="20"/>
                    </w:rPr>
                    <w:t>A more detailed study would have improved the acquisition’s chances of success</w:t>
                  </w:r>
                </w:p>
              </w:txbxContent>
            </v:textbox>
          </v:shape>
        </w:pict>
      </w:r>
      <w:r w:rsidR="00CE2A98" w:rsidRPr="004229B0">
        <w:rPr>
          <w:rFonts w:ascii="Courier New" w:hAnsi="Courier New" w:cs="Courier New"/>
          <w:sz w:val="20"/>
          <w:szCs w:val="24"/>
        </w:rPr>
        <w:t>Most of acquirers believe that should have studied the market more closely</w:t>
      </w:r>
      <w:r w:rsidR="00CE2A98">
        <w:rPr>
          <w:rFonts w:ascii="Courier New" w:hAnsi="Courier New" w:cs="Courier New"/>
          <w:noProof/>
          <w:sz w:val="20"/>
          <w:szCs w:val="24"/>
        </w:rPr>
        <w:drawing>
          <wp:inline distT="0" distB="0" distL="0" distR="0">
            <wp:extent cx="5162550" cy="3095625"/>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528FC" w:rsidRDefault="003F0E70" w:rsidP="009F6A6E">
      <w:pPr>
        <w:autoSpaceDE w:val="0"/>
        <w:autoSpaceDN w:val="0"/>
        <w:adjustRightInd w:val="0"/>
        <w:spacing w:after="0" w:line="360" w:lineRule="auto"/>
        <w:ind w:left="720" w:hanging="360"/>
        <w:jc w:val="both"/>
        <w:rPr>
          <w:rFonts w:ascii="Courier New" w:hAnsi="Courier New" w:cs="Courier New"/>
          <w:sz w:val="20"/>
          <w:szCs w:val="24"/>
        </w:rPr>
      </w:pPr>
      <w:r w:rsidRPr="003F0E70">
        <w:rPr>
          <w:rFonts w:ascii="Courier New" w:hAnsi="Courier New" w:cs="Courier New"/>
          <w:sz w:val="20"/>
          <w:szCs w:val="24"/>
        </w:rPr>
        <w:lastRenderedPageBreak/>
        <w:t xml:space="preserve">- </w:t>
      </w:r>
      <w:r w:rsidR="004E5503">
        <w:rPr>
          <w:rFonts w:ascii="Courier New" w:hAnsi="Courier New" w:cs="Courier New"/>
          <w:sz w:val="20"/>
          <w:szCs w:val="24"/>
        </w:rPr>
        <w:tab/>
      </w:r>
      <w:r w:rsidRPr="003F0E70">
        <w:rPr>
          <w:rFonts w:ascii="Courier New" w:hAnsi="Courier New" w:cs="Courier New"/>
          <w:sz w:val="20"/>
          <w:szCs w:val="24"/>
        </w:rPr>
        <w:t>No prior acquisition experience. This fact must be considered when one analyses the causes of failure of a merger or an acquisition. It is important to know if the acquirer company has previous experience in acquiring other firms. From previous errors and successes, companies can learn important lessons for other acquisitions</w:t>
      </w:r>
      <w:r w:rsidR="00054426">
        <w:rPr>
          <w:rFonts w:ascii="Courier New" w:hAnsi="Courier New" w:cs="Courier New"/>
          <w:sz w:val="20"/>
          <w:szCs w:val="24"/>
        </w:rPr>
        <w:t>.</w:t>
      </w:r>
      <w:sdt>
        <w:sdtPr>
          <w:rPr>
            <w:rFonts w:ascii="Courier New" w:hAnsi="Courier New" w:cs="Courier New"/>
            <w:b/>
            <w:sz w:val="20"/>
            <w:szCs w:val="24"/>
          </w:rPr>
          <w:id w:val="4335653"/>
          <w:citation/>
        </w:sdtPr>
        <w:sdtContent>
          <w:r w:rsidR="002907A2" w:rsidRPr="006025C6">
            <w:rPr>
              <w:rFonts w:ascii="Courier New" w:hAnsi="Courier New" w:cs="Courier New"/>
              <w:b/>
              <w:sz w:val="20"/>
              <w:szCs w:val="24"/>
            </w:rPr>
            <w:fldChar w:fldCharType="begin"/>
          </w:r>
          <w:r w:rsidR="00185887" w:rsidRPr="006025C6">
            <w:rPr>
              <w:rFonts w:ascii="Courier New" w:hAnsi="Courier New" w:cs="Courier New"/>
              <w:b/>
              <w:sz w:val="20"/>
              <w:szCs w:val="24"/>
            </w:rPr>
            <w:instrText xml:space="preserve"> CITATION Sud03 \l 1033 </w:instrText>
          </w:r>
          <w:r w:rsidR="002907A2" w:rsidRPr="006025C6">
            <w:rPr>
              <w:rFonts w:ascii="Courier New" w:hAnsi="Courier New" w:cs="Courier New"/>
              <w:b/>
              <w:sz w:val="20"/>
              <w:szCs w:val="24"/>
            </w:rPr>
            <w:fldChar w:fldCharType="separate"/>
          </w:r>
          <w:r w:rsidR="00185887" w:rsidRPr="006025C6">
            <w:rPr>
              <w:rFonts w:ascii="Courier New" w:hAnsi="Courier New" w:cs="Courier New"/>
              <w:b/>
              <w:noProof/>
              <w:sz w:val="20"/>
              <w:szCs w:val="24"/>
            </w:rPr>
            <w:t xml:space="preserve"> (Sudarsanam, 2003)</w:t>
          </w:r>
          <w:r w:rsidR="002907A2" w:rsidRPr="006025C6">
            <w:rPr>
              <w:rFonts w:ascii="Courier New" w:hAnsi="Courier New" w:cs="Courier New"/>
              <w:b/>
              <w:sz w:val="20"/>
              <w:szCs w:val="24"/>
            </w:rPr>
            <w:fldChar w:fldCharType="end"/>
          </w:r>
        </w:sdtContent>
      </w:sdt>
    </w:p>
    <w:p w:rsidR="00D21EC7" w:rsidRDefault="00D21EC7" w:rsidP="009F6A6E">
      <w:pPr>
        <w:autoSpaceDE w:val="0"/>
        <w:autoSpaceDN w:val="0"/>
        <w:adjustRightInd w:val="0"/>
        <w:spacing w:after="0" w:line="360" w:lineRule="auto"/>
        <w:ind w:left="720" w:hanging="360"/>
        <w:jc w:val="both"/>
        <w:rPr>
          <w:rFonts w:ascii="Courier New" w:hAnsi="Courier New" w:cs="Courier New"/>
          <w:sz w:val="20"/>
          <w:szCs w:val="24"/>
        </w:rPr>
      </w:pPr>
    </w:p>
    <w:p w:rsidR="00D21EC7" w:rsidRPr="003F0E70" w:rsidRDefault="00D21EC7" w:rsidP="005438ED">
      <w:pPr>
        <w:autoSpaceDE w:val="0"/>
        <w:autoSpaceDN w:val="0"/>
        <w:adjustRightInd w:val="0"/>
        <w:spacing w:after="0" w:line="360" w:lineRule="auto"/>
        <w:ind w:left="720" w:hanging="360"/>
        <w:jc w:val="both"/>
        <w:rPr>
          <w:rFonts w:ascii="Courier New" w:hAnsi="Courier New" w:cs="Courier New"/>
          <w:sz w:val="20"/>
          <w:szCs w:val="24"/>
        </w:rPr>
      </w:pPr>
      <w:r w:rsidRPr="00D21EC7">
        <w:rPr>
          <w:rFonts w:ascii="Courier New" w:hAnsi="Courier New" w:cs="Courier New"/>
          <w:sz w:val="20"/>
          <w:szCs w:val="24"/>
        </w:rPr>
        <w:t xml:space="preserve">- </w:t>
      </w:r>
      <w:r>
        <w:rPr>
          <w:rFonts w:ascii="Courier New" w:hAnsi="Courier New" w:cs="Courier New"/>
          <w:sz w:val="20"/>
          <w:szCs w:val="24"/>
        </w:rPr>
        <w:tab/>
      </w:r>
      <w:r w:rsidRPr="00D21EC7">
        <w:rPr>
          <w:rFonts w:ascii="Courier New" w:hAnsi="Courier New" w:cs="Courier New"/>
          <w:sz w:val="20"/>
          <w:szCs w:val="24"/>
        </w:rPr>
        <w:t>Following a wrong strategy. If a company is following a wrong strategy, the possibilities of acquiring the wrong company are much bigger.50 The chances for success in a transaction increase when the acquirer company focuses on known industries and countries</w:t>
      </w:r>
      <w:r w:rsidR="005438ED">
        <w:rPr>
          <w:rFonts w:ascii="Courier New" w:hAnsi="Courier New" w:cs="Courier New"/>
          <w:sz w:val="20"/>
          <w:szCs w:val="24"/>
        </w:rPr>
        <w:t>.</w:t>
      </w:r>
      <w:sdt>
        <w:sdtPr>
          <w:rPr>
            <w:rFonts w:ascii="Courier New" w:hAnsi="Courier New" w:cs="Courier New"/>
            <w:b/>
            <w:sz w:val="20"/>
            <w:szCs w:val="24"/>
          </w:rPr>
          <w:id w:val="4335654"/>
          <w:citation/>
        </w:sdtPr>
        <w:sdtContent>
          <w:r w:rsidR="002907A2" w:rsidRPr="006025C6">
            <w:rPr>
              <w:rFonts w:ascii="Courier New" w:hAnsi="Courier New" w:cs="Courier New"/>
              <w:b/>
              <w:sz w:val="20"/>
              <w:szCs w:val="24"/>
            </w:rPr>
            <w:fldChar w:fldCharType="begin"/>
          </w:r>
          <w:r w:rsidR="0027316F" w:rsidRPr="006025C6">
            <w:rPr>
              <w:rFonts w:ascii="Courier New" w:hAnsi="Courier New" w:cs="Courier New"/>
              <w:b/>
              <w:sz w:val="20"/>
              <w:szCs w:val="24"/>
            </w:rPr>
            <w:instrText xml:space="preserve"> CITATION Den \l 1033  </w:instrText>
          </w:r>
          <w:r w:rsidR="002907A2" w:rsidRPr="006025C6">
            <w:rPr>
              <w:rFonts w:ascii="Courier New" w:hAnsi="Courier New" w:cs="Courier New"/>
              <w:b/>
              <w:sz w:val="20"/>
              <w:szCs w:val="24"/>
            </w:rPr>
            <w:fldChar w:fldCharType="separate"/>
          </w:r>
          <w:r w:rsidR="0027316F" w:rsidRPr="006025C6">
            <w:rPr>
              <w:rFonts w:ascii="Courier New" w:hAnsi="Courier New" w:cs="Courier New"/>
              <w:b/>
              <w:noProof/>
              <w:sz w:val="20"/>
              <w:szCs w:val="24"/>
            </w:rPr>
            <w:t xml:space="preserve"> (Denzil Rankine)</w:t>
          </w:r>
          <w:r w:rsidR="002907A2" w:rsidRPr="006025C6">
            <w:rPr>
              <w:rFonts w:ascii="Courier New" w:hAnsi="Courier New" w:cs="Courier New"/>
              <w:b/>
              <w:sz w:val="20"/>
              <w:szCs w:val="24"/>
            </w:rPr>
            <w:fldChar w:fldCharType="end"/>
          </w:r>
        </w:sdtContent>
      </w:sdt>
    </w:p>
    <w:p w:rsidR="005A4EE2" w:rsidRPr="00BA5783" w:rsidRDefault="005A4EE2" w:rsidP="00BA5783">
      <w:pPr>
        <w:autoSpaceDE w:val="0"/>
        <w:autoSpaceDN w:val="0"/>
        <w:adjustRightInd w:val="0"/>
        <w:spacing w:after="0" w:line="360" w:lineRule="auto"/>
        <w:jc w:val="both"/>
        <w:rPr>
          <w:rFonts w:ascii="Courier New" w:hAnsi="Courier New" w:cs="Courier New"/>
          <w:sz w:val="20"/>
          <w:szCs w:val="24"/>
        </w:rPr>
      </w:pPr>
    </w:p>
    <w:p w:rsidR="00E0187C" w:rsidRDefault="005177CA" w:rsidP="00E0187C">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5177CA">
        <w:rPr>
          <w:rFonts w:ascii="Courier New" w:hAnsi="Courier New" w:cs="Courier New"/>
          <w:sz w:val="20"/>
          <w:szCs w:val="24"/>
        </w:rPr>
        <w:t>Do not consider other options. Sometimes managers do not consider alternative options for a merger or an acquisition. The different alternatives to merge or acquire depend on the objective followed. If the objective is the growth of sales, the alternatives</w:t>
      </w:r>
      <w:r w:rsidR="006C19AF">
        <w:rPr>
          <w:rFonts w:ascii="Courier New" w:hAnsi="Courier New" w:cs="Courier New"/>
          <w:sz w:val="20"/>
          <w:szCs w:val="24"/>
        </w:rPr>
        <w:t xml:space="preserve"> </w:t>
      </w:r>
      <w:r w:rsidR="008775A5" w:rsidRPr="008775A5">
        <w:rPr>
          <w:rFonts w:ascii="Courier New" w:hAnsi="Courier New" w:cs="Courier New"/>
          <w:sz w:val="20"/>
          <w:szCs w:val="24"/>
        </w:rPr>
        <w:t>of merging are joint ventures or organic growth. If the reason is to improve earnings, the alternatives might be to divestiture of efficiency measures. When the objective is to reduce dependence in one business sector, the alternatives may be to build smaller areas or test new areas. Sometimes the reason for merging is to invest the excess of cash. In those cases, the alternatives can be joint ventures or returning cash to the owners.</w:t>
      </w:r>
      <w:r w:rsidR="00E0187C">
        <w:rPr>
          <w:rFonts w:ascii="Courier New" w:hAnsi="Courier New" w:cs="Courier New"/>
          <w:sz w:val="20"/>
          <w:szCs w:val="24"/>
        </w:rPr>
        <w:br/>
      </w:r>
      <w:r w:rsidR="008775A5" w:rsidRPr="00E0187C">
        <w:rPr>
          <w:rFonts w:ascii="Courier New" w:hAnsi="Courier New" w:cs="Courier New"/>
          <w:sz w:val="20"/>
          <w:szCs w:val="24"/>
        </w:rPr>
        <w:t>Finally, if the objective is to improve the management of the company, the alternatives can be board decisions and the use of consultants.</w:t>
      </w:r>
    </w:p>
    <w:p w:rsidR="00E0187C" w:rsidRDefault="00E0187C" w:rsidP="00E0187C">
      <w:pPr>
        <w:pStyle w:val="ListParagraph"/>
        <w:autoSpaceDE w:val="0"/>
        <w:autoSpaceDN w:val="0"/>
        <w:adjustRightInd w:val="0"/>
        <w:spacing w:after="0" w:line="360" w:lineRule="auto"/>
        <w:jc w:val="both"/>
        <w:rPr>
          <w:rFonts w:ascii="Courier New" w:hAnsi="Courier New" w:cs="Courier New"/>
          <w:sz w:val="20"/>
          <w:szCs w:val="24"/>
        </w:rPr>
      </w:pPr>
    </w:p>
    <w:p w:rsidR="00E0187C" w:rsidRDefault="00E0187C" w:rsidP="00E0187C">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E0187C">
        <w:rPr>
          <w:rFonts w:ascii="Courier New" w:hAnsi="Courier New" w:cs="Courier New"/>
          <w:sz w:val="20"/>
          <w:szCs w:val="24"/>
        </w:rPr>
        <w:t>Overestimate potential synergies</w:t>
      </w:r>
    </w:p>
    <w:p w:rsidR="00116EB7" w:rsidRDefault="00116EB7" w:rsidP="00116EB7">
      <w:pPr>
        <w:autoSpaceDE w:val="0"/>
        <w:autoSpaceDN w:val="0"/>
        <w:adjustRightInd w:val="0"/>
        <w:spacing w:after="0" w:line="360" w:lineRule="auto"/>
        <w:rPr>
          <w:rFonts w:ascii="Courier New" w:hAnsi="Courier New" w:cs="Courier New"/>
          <w:i/>
          <w:iCs/>
          <w:sz w:val="20"/>
          <w:szCs w:val="24"/>
        </w:rPr>
      </w:pPr>
    </w:p>
    <w:p w:rsidR="00116EB7" w:rsidRPr="00116EB7" w:rsidRDefault="00116EB7" w:rsidP="00116EB7">
      <w:pPr>
        <w:autoSpaceDE w:val="0"/>
        <w:autoSpaceDN w:val="0"/>
        <w:adjustRightInd w:val="0"/>
        <w:spacing w:after="0" w:line="360" w:lineRule="auto"/>
        <w:rPr>
          <w:rFonts w:ascii="Courier New" w:hAnsi="Courier New" w:cs="Courier New"/>
          <w:i/>
          <w:iCs/>
          <w:sz w:val="20"/>
          <w:szCs w:val="24"/>
        </w:rPr>
      </w:pPr>
      <w:r w:rsidRPr="00116EB7">
        <w:rPr>
          <w:rFonts w:ascii="Courier New" w:hAnsi="Courier New" w:cs="Courier New"/>
          <w:i/>
          <w:iCs/>
          <w:sz w:val="20"/>
          <w:szCs w:val="24"/>
        </w:rPr>
        <w:t>“There are some synergies here for sure. I don´t know where they are yet. To say that</w:t>
      </w:r>
      <w:r>
        <w:rPr>
          <w:rFonts w:ascii="Courier New" w:hAnsi="Courier New" w:cs="Courier New"/>
          <w:i/>
          <w:iCs/>
          <w:sz w:val="20"/>
          <w:szCs w:val="24"/>
        </w:rPr>
        <w:t xml:space="preserve"> </w:t>
      </w:r>
      <w:r w:rsidRPr="00116EB7">
        <w:rPr>
          <w:rFonts w:ascii="Courier New" w:hAnsi="Courier New" w:cs="Courier New"/>
          <w:i/>
          <w:iCs/>
          <w:sz w:val="20"/>
          <w:szCs w:val="24"/>
        </w:rPr>
        <w:t>now would be an idiot’s game”</w:t>
      </w:r>
    </w:p>
    <w:p w:rsidR="00116EB7" w:rsidRPr="006025C6" w:rsidRDefault="00D00A6A" w:rsidP="00116EB7">
      <w:pPr>
        <w:autoSpaceDE w:val="0"/>
        <w:autoSpaceDN w:val="0"/>
        <w:adjustRightInd w:val="0"/>
        <w:spacing w:after="0" w:line="360" w:lineRule="auto"/>
        <w:ind w:left="5040"/>
        <w:rPr>
          <w:rFonts w:ascii="Courier New" w:hAnsi="Courier New" w:cs="Courier New"/>
          <w:b/>
          <w:sz w:val="20"/>
          <w:szCs w:val="24"/>
        </w:rPr>
      </w:pPr>
      <w:r w:rsidRPr="006025C6">
        <w:rPr>
          <w:rFonts w:ascii="Courier New" w:hAnsi="Courier New" w:cs="Courier New"/>
          <w:b/>
          <w:sz w:val="20"/>
          <w:szCs w:val="24"/>
        </w:rPr>
        <w:t>Ref</w:t>
      </w:r>
      <w:r w:rsidR="00E378B5" w:rsidRPr="006025C6">
        <w:rPr>
          <w:rFonts w:ascii="Courier New" w:hAnsi="Courier New" w:cs="Courier New"/>
          <w:b/>
          <w:sz w:val="20"/>
          <w:szCs w:val="24"/>
        </w:rPr>
        <w:t>erence</w:t>
      </w:r>
      <w:r w:rsidRPr="006025C6">
        <w:rPr>
          <w:rFonts w:ascii="Courier New" w:hAnsi="Courier New" w:cs="Courier New"/>
          <w:b/>
          <w:sz w:val="20"/>
          <w:szCs w:val="24"/>
        </w:rPr>
        <w:t xml:space="preserve">: </w:t>
      </w:r>
      <w:r w:rsidR="00116EB7" w:rsidRPr="006025C6">
        <w:rPr>
          <w:rFonts w:ascii="Courier New" w:hAnsi="Courier New" w:cs="Courier New"/>
          <w:b/>
          <w:sz w:val="20"/>
          <w:szCs w:val="24"/>
        </w:rPr>
        <w:t>(Barry Diller, commenting on QVC’s proposed strategic acquisition of CBS in 1994)</w:t>
      </w:r>
    </w:p>
    <w:p w:rsidR="005F5E41" w:rsidRDefault="005F5E41" w:rsidP="005F5E41">
      <w:pPr>
        <w:autoSpaceDE w:val="0"/>
        <w:autoSpaceDN w:val="0"/>
        <w:adjustRightInd w:val="0"/>
        <w:spacing w:after="0" w:line="360" w:lineRule="auto"/>
        <w:jc w:val="both"/>
        <w:rPr>
          <w:rFonts w:ascii="Courier New" w:hAnsi="Courier New" w:cs="Courier New"/>
          <w:sz w:val="20"/>
          <w:szCs w:val="24"/>
        </w:rPr>
      </w:pPr>
    </w:p>
    <w:p w:rsidR="0059556D" w:rsidRDefault="0059556D" w:rsidP="005F5E41">
      <w:pPr>
        <w:autoSpaceDE w:val="0"/>
        <w:autoSpaceDN w:val="0"/>
        <w:adjustRightInd w:val="0"/>
        <w:spacing w:after="0" w:line="360" w:lineRule="auto"/>
        <w:jc w:val="both"/>
        <w:rPr>
          <w:rFonts w:ascii="Courier New" w:hAnsi="Courier New" w:cs="Courier New"/>
          <w:sz w:val="20"/>
          <w:szCs w:val="24"/>
        </w:rPr>
      </w:pPr>
    </w:p>
    <w:p w:rsidR="0059556D" w:rsidRDefault="0059556D" w:rsidP="005F5E41">
      <w:pPr>
        <w:autoSpaceDE w:val="0"/>
        <w:autoSpaceDN w:val="0"/>
        <w:adjustRightInd w:val="0"/>
        <w:spacing w:after="0" w:line="360" w:lineRule="auto"/>
        <w:jc w:val="both"/>
        <w:rPr>
          <w:rFonts w:ascii="Courier New" w:hAnsi="Courier New" w:cs="Courier New"/>
          <w:sz w:val="20"/>
          <w:szCs w:val="24"/>
        </w:rPr>
      </w:pPr>
    </w:p>
    <w:p w:rsidR="0059556D" w:rsidRDefault="0059556D" w:rsidP="005F5E41">
      <w:pPr>
        <w:autoSpaceDE w:val="0"/>
        <w:autoSpaceDN w:val="0"/>
        <w:adjustRightInd w:val="0"/>
        <w:spacing w:after="0" w:line="360" w:lineRule="auto"/>
        <w:jc w:val="both"/>
        <w:rPr>
          <w:rFonts w:ascii="Courier New" w:hAnsi="Courier New" w:cs="Courier New"/>
          <w:sz w:val="20"/>
          <w:szCs w:val="24"/>
        </w:rPr>
      </w:pPr>
    </w:p>
    <w:p w:rsidR="0059556D" w:rsidRDefault="0059556D" w:rsidP="005F5E41">
      <w:pPr>
        <w:autoSpaceDE w:val="0"/>
        <w:autoSpaceDN w:val="0"/>
        <w:adjustRightInd w:val="0"/>
        <w:spacing w:after="0" w:line="360" w:lineRule="auto"/>
        <w:jc w:val="both"/>
        <w:rPr>
          <w:rFonts w:ascii="Courier New" w:hAnsi="Courier New" w:cs="Courier New"/>
          <w:sz w:val="20"/>
          <w:szCs w:val="24"/>
        </w:rPr>
      </w:pPr>
    </w:p>
    <w:p w:rsidR="0059556D" w:rsidRDefault="0059556D" w:rsidP="005F5E41">
      <w:pPr>
        <w:autoSpaceDE w:val="0"/>
        <w:autoSpaceDN w:val="0"/>
        <w:adjustRightInd w:val="0"/>
        <w:spacing w:after="0" w:line="360" w:lineRule="auto"/>
        <w:jc w:val="both"/>
        <w:rPr>
          <w:rFonts w:ascii="Courier New" w:hAnsi="Courier New" w:cs="Courier New"/>
          <w:sz w:val="20"/>
          <w:szCs w:val="24"/>
        </w:rPr>
      </w:pPr>
    </w:p>
    <w:p w:rsidR="001C52FC" w:rsidRDefault="005F5E41" w:rsidP="005F5E41">
      <w:pPr>
        <w:autoSpaceDE w:val="0"/>
        <w:autoSpaceDN w:val="0"/>
        <w:adjustRightInd w:val="0"/>
        <w:spacing w:after="0" w:line="360" w:lineRule="auto"/>
        <w:jc w:val="both"/>
        <w:rPr>
          <w:rFonts w:ascii="Courier New" w:hAnsi="Courier New" w:cs="Courier New"/>
          <w:sz w:val="20"/>
          <w:szCs w:val="24"/>
        </w:rPr>
      </w:pPr>
      <w:r w:rsidRPr="005F5E41">
        <w:rPr>
          <w:rFonts w:ascii="Courier New" w:hAnsi="Courier New" w:cs="Courier New"/>
          <w:sz w:val="20"/>
          <w:szCs w:val="24"/>
        </w:rPr>
        <w:lastRenderedPageBreak/>
        <w:t>The reason for acquiring companies is the assumption that both companies, working together, will increase the value for the shareholders. The net present value (NPV) of an acquisition equals to the synergy less the premium paid:</w:t>
      </w:r>
    </w:p>
    <w:p w:rsidR="00943D9D" w:rsidRDefault="00943D9D" w:rsidP="005F5E41">
      <w:pPr>
        <w:autoSpaceDE w:val="0"/>
        <w:autoSpaceDN w:val="0"/>
        <w:adjustRightInd w:val="0"/>
        <w:spacing w:after="0" w:line="360" w:lineRule="auto"/>
        <w:jc w:val="both"/>
        <w:rPr>
          <w:rFonts w:ascii="Courier New" w:hAnsi="Courier New" w:cs="Courier New"/>
          <w:sz w:val="20"/>
          <w:szCs w:val="24"/>
        </w:rPr>
      </w:pPr>
    </w:p>
    <w:p w:rsidR="00943D9D" w:rsidRPr="004148F9" w:rsidRDefault="00943D9D" w:rsidP="00943D9D">
      <w:pPr>
        <w:autoSpaceDE w:val="0"/>
        <w:autoSpaceDN w:val="0"/>
        <w:adjustRightInd w:val="0"/>
        <w:spacing w:after="0" w:line="360" w:lineRule="auto"/>
        <w:jc w:val="both"/>
        <w:rPr>
          <w:rFonts w:ascii="Courier New" w:hAnsi="Courier New" w:cs="Courier New"/>
          <w:sz w:val="12"/>
          <w:szCs w:val="16"/>
        </w:rPr>
      </w:pPr>
      <w:r w:rsidRPr="004148F9">
        <w:rPr>
          <w:rFonts w:ascii="Courier New" w:hAnsi="Courier New" w:cs="Courier New"/>
          <w:sz w:val="20"/>
          <w:szCs w:val="24"/>
        </w:rPr>
        <w:t>NPV = Synergy – Premium</w:t>
      </w:r>
      <w:sdt>
        <w:sdtPr>
          <w:rPr>
            <w:rFonts w:ascii="Courier New" w:hAnsi="Courier New" w:cs="Courier New"/>
            <w:b/>
            <w:sz w:val="20"/>
            <w:szCs w:val="24"/>
          </w:rPr>
          <w:id w:val="4335655"/>
          <w:citation/>
        </w:sdtPr>
        <w:sdtContent>
          <w:r w:rsidR="002907A2" w:rsidRPr="006025C6">
            <w:rPr>
              <w:rFonts w:ascii="Courier New" w:hAnsi="Courier New" w:cs="Courier New"/>
              <w:b/>
              <w:sz w:val="20"/>
              <w:szCs w:val="24"/>
            </w:rPr>
            <w:fldChar w:fldCharType="begin"/>
          </w:r>
          <w:r w:rsidRPr="006025C6">
            <w:rPr>
              <w:rFonts w:ascii="Courier New" w:hAnsi="Courier New" w:cs="Courier New"/>
              <w:b/>
              <w:sz w:val="20"/>
              <w:szCs w:val="24"/>
            </w:rPr>
            <w:instrText xml:space="preserve"> CITATION Mar97 \l 1033  </w:instrText>
          </w:r>
          <w:r w:rsidR="002907A2" w:rsidRPr="006025C6">
            <w:rPr>
              <w:rFonts w:ascii="Courier New" w:hAnsi="Courier New" w:cs="Courier New"/>
              <w:b/>
              <w:sz w:val="20"/>
              <w:szCs w:val="24"/>
            </w:rPr>
            <w:fldChar w:fldCharType="separate"/>
          </w:r>
          <w:r w:rsidRPr="006025C6">
            <w:rPr>
              <w:rFonts w:ascii="Courier New" w:hAnsi="Courier New" w:cs="Courier New"/>
              <w:b/>
              <w:noProof/>
              <w:sz w:val="20"/>
              <w:szCs w:val="24"/>
            </w:rPr>
            <w:t xml:space="preserve"> (Sirover., 1997)</w:t>
          </w:r>
          <w:r w:rsidR="002907A2" w:rsidRPr="006025C6">
            <w:rPr>
              <w:rFonts w:ascii="Courier New" w:hAnsi="Courier New" w:cs="Courier New"/>
              <w:b/>
              <w:sz w:val="20"/>
              <w:szCs w:val="24"/>
            </w:rPr>
            <w:fldChar w:fldCharType="end"/>
          </w:r>
        </w:sdtContent>
      </w:sdt>
    </w:p>
    <w:p w:rsidR="00F548F9" w:rsidRDefault="00F548F9" w:rsidP="00943D9D">
      <w:pPr>
        <w:autoSpaceDE w:val="0"/>
        <w:autoSpaceDN w:val="0"/>
        <w:adjustRightInd w:val="0"/>
        <w:spacing w:after="0" w:line="360" w:lineRule="auto"/>
        <w:jc w:val="both"/>
        <w:rPr>
          <w:rFonts w:ascii="Courier New" w:hAnsi="Courier New" w:cs="Courier New"/>
          <w:sz w:val="20"/>
          <w:szCs w:val="24"/>
        </w:rPr>
      </w:pPr>
    </w:p>
    <w:p w:rsidR="00943D9D" w:rsidRPr="004148F9" w:rsidRDefault="00943D9D" w:rsidP="00943D9D">
      <w:pPr>
        <w:autoSpaceDE w:val="0"/>
        <w:autoSpaceDN w:val="0"/>
        <w:adjustRightInd w:val="0"/>
        <w:spacing w:after="0" w:line="360" w:lineRule="auto"/>
        <w:jc w:val="both"/>
        <w:rPr>
          <w:rFonts w:ascii="Courier New" w:hAnsi="Courier New" w:cs="Courier New"/>
          <w:sz w:val="20"/>
          <w:szCs w:val="24"/>
        </w:rPr>
      </w:pPr>
      <w:r w:rsidRPr="004148F9">
        <w:rPr>
          <w:rFonts w:ascii="Courier New" w:hAnsi="Courier New" w:cs="Courier New"/>
          <w:sz w:val="20"/>
          <w:szCs w:val="24"/>
        </w:rPr>
        <w:t>While synergy can be define as,</w:t>
      </w:r>
    </w:p>
    <w:p w:rsidR="00943D9D" w:rsidRPr="004148F9" w:rsidRDefault="00943D9D" w:rsidP="00943D9D">
      <w:pPr>
        <w:autoSpaceDE w:val="0"/>
        <w:autoSpaceDN w:val="0"/>
        <w:adjustRightInd w:val="0"/>
        <w:spacing w:after="0" w:line="360" w:lineRule="auto"/>
        <w:jc w:val="both"/>
        <w:rPr>
          <w:rFonts w:ascii="Courier New" w:hAnsi="Courier New" w:cs="Courier New"/>
          <w:sz w:val="12"/>
          <w:szCs w:val="16"/>
        </w:rPr>
      </w:pPr>
      <w:r w:rsidRPr="004148F9">
        <w:rPr>
          <w:rFonts w:ascii="Courier New" w:hAnsi="Courier New" w:cs="Courier New"/>
          <w:sz w:val="20"/>
          <w:szCs w:val="24"/>
        </w:rPr>
        <w:t>Synergy = Vab – (Va + Vb)</w:t>
      </w:r>
      <w:sdt>
        <w:sdtPr>
          <w:rPr>
            <w:rFonts w:ascii="Courier New" w:hAnsi="Courier New" w:cs="Courier New"/>
            <w:b/>
            <w:sz w:val="20"/>
            <w:szCs w:val="24"/>
          </w:rPr>
          <w:id w:val="4335656"/>
          <w:citation/>
        </w:sdtPr>
        <w:sdtContent>
          <w:r w:rsidR="002907A2" w:rsidRPr="006025C6">
            <w:rPr>
              <w:rFonts w:ascii="Courier New" w:hAnsi="Courier New" w:cs="Courier New"/>
              <w:b/>
              <w:sz w:val="20"/>
              <w:szCs w:val="24"/>
            </w:rPr>
            <w:fldChar w:fldCharType="begin"/>
          </w:r>
          <w:r w:rsidRPr="006025C6">
            <w:rPr>
              <w:rFonts w:ascii="Courier New" w:hAnsi="Courier New" w:cs="Courier New"/>
              <w:b/>
              <w:sz w:val="20"/>
              <w:szCs w:val="24"/>
            </w:rPr>
            <w:instrText xml:space="preserve"> CITATION Ros05 \l 1033 </w:instrText>
          </w:r>
          <w:r w:rsidR="002907A2" w:rsidRPr="006025C6">
            <w:rPr>
              <w:rFonts w:ascii="Courier New" w:hAnsi="Courier New" w:cs="Courier New"/>
              <w:b/>
              <w:sz w:val="20"/>
              <w:szCs w:val="24"/>
            </w:rPr>
            <w:fldChar w:fldCharType="separate"/>
          </w:r>
          <w:r w:rsidRPr="006025C6">
            <w:rPr>
              <w:rFonts w:ascii="Courier New" w:hAnsi="Courier New" w:cs="Courier New"/>
              <w:b/>
              <w:noProof/>
              <w:sz w:val="20"/>
              <w:szCs w:val="24"/>
            </w:rPr>
            <w:t xml:space="preserve"> (Ross/Westerfield/Jaffe, 2005)</w:t>
          </w:r>
          <w:r w:rsidR="002907A2" w:rsidRPr="006025C6">
            <w:rPr>
              <w:rFonts w:ascii="Courier New" w:hAnsi="Courier New" w:cs="Courier New"/>
              <w:b/>
              <w:sz w:val="20"/>
              <w:szCs w:val="24"/>
            </w:rPr>
            <w:fldChar w:fldCharType="end"/>
          </w:r>
        </w:sdtContent>
      </w:sdt>
    </w:p>
    <w:p w:rsidR="00F548F9" w:rsidRDefault="00F548F9" w:rsidP="00943D9D">
      <w:pPr>
        <w:autoSpaceDE w:val="0"/>
        <w:autoSpaceDN w:val="0"/>
        <w:adjustRightInd w:val="0"/>
        <w:spacing w:after="0" w:line="360" w:lineRule="auto"/>
        <w:jc w:val="both"/>
        <w:rPr>
          <w:rFonts w:ascii="Courier New" w:hAnsi="Courier New" w:cs="Courier New"/>
          <w:sz w:val="20"/>
          <w:szCs w:val="24"/>
        </w:rPr>
      </w:pPr>
    </w:p>
    <w:p w:rsidR="00943D9D" w:rsidRPr="004148F9" w:rsidRDefault="00943D9D" w:rsidP="00943D9D">
      <w:pPr>
        <w:autoSpaceDE w:val="0"/>
        <w:autoSpaceDN w:val="0"/>
        <w:adjustRightInd w:val="0"/>
        <w:spacing w:after="0" w:line="360" w:lineRule="auto"/>
        <w:jc w:val="both"/>
        <w:rPr>
          <w:rFonts w:ascii="Courier New" w:hAnsi="Courier New" w:cs="Courier New"/>
          <w:sz w:val="20"/>
          <w:szCs w:val="24"/>
        </w:rPr>
      </w:pPr>
      <w:r w:rsidRPr="004148F9">
        <w:rPr>
          <w:rFonts w:ascii="Courier New" w:hAnsi="Courier New" w:cs="Courier New"/>
          <w:sz w:val="20"/>
          <w:szCs w:val="24"/>
        </w:rPr>
        <w:t>Where:</w:t>
      </w:r>
    </w:p>
    <w:p w:rsidR="00943D9D" w:rsidRPr="004148F9" w:rsidRDefault="00943D9D" w:rsidP="00943D9D">
      <w:pPr>
        <w:autoSpaceDE w:val="0"/>
        <w:autoSpaceDN w:val="0"/>
        <w:adjustRightInd w:val="0"/>
        <w:spacing w:after="0" w:line="360" w:lineRule="auto"/>
        <w:jc w:val="both"/>
        <w:rPr>
          <w:rFonts w:ascii="Courier New" w:hAnsi="Courier New" w:cs="Courier New"/>
          <w:sz w:val="20"/>
          <w:szCs w:val="24"/>
        </w:rPr>
      </w:pPr>
      <w:r w:rsidRPr="004148F9">
        <w:rPr>
          <w:rFonts w:ascii="Courier New" w:hAnsi="Courier New" w:cs="Courier New"/>
          <w:sz w:val="20"/>
          <w:szCs w:val="24"/>
        </w:rPr>
        <w:t>Vab = Value of combined firm</w:t>
      </w:r>
    </w:p>
    <w:p w:rsidR="00943D9D" w:rsidRPr="004148F9" w:rsidRDefault="00943D9D" w:rsidP="00943D9D">
      <w:pPr>
        <w:autoSpaceDE w:val="0"/>
        <w:autoSpaceDN w:val="0"/>
        <w:adjustRightInd w:val="0"/>
        <w:spacing w:after="0" w:line="360" w:lineRule="auto"/>
        <w:jc w:val="both"/>
        <w:rPr>
          <w:rFonts w:ascii="Courier New" w:hAnsi="Courier New" w:cs="Courier New"/>
          <w:sz w:val="20"/>
          <w:szCs w:val="24"/>
        </w:rPr>
      </w:pPr>
      <w:r w:rsidRPr="004148F9">
        <w:rPr>
          <w:rFonts w:ascii="Courier New" w:hAnsi="Courier New" w:cs="Courier New"/>
          <w:sz w:val="20"/>
          <w:szCs w:val="24"/>
        </w:rPr>
        <w:t>Va = Value of company A</w:t>
      </w:r>
    </w:p>
    <w:p w:rsidR="00943D9D" w:rsidRDefault="00943D9D" w:rsidP="00943D9D">
      <w:pPr>
        <w:spacing w:line="360" w:lineRule="auto"/>
        <w:jc w:val="both"/>
        <w:rPr>
          <w:rFonts w:ascii="Courier New" w:hAnsi="Courier New" w:cs="Courier New"/>
          <w:sz w:val="20"/>
          <w:szCs w:val="24"/>
        </w:rPr>
      </w:pPr>
      <w:r w:rsidRPr="004148F9">
        <w:rPr>
          <w:rFonts w:ascii="Courier New" w:hAnsi="Courier New" w:cs="Courier New"/>
          <w:sz w:val="20"/>
          <w:szCs w:val="24"/>
        </w:rPr>
        <w:t>Vb = Value of company B</w:t>
      </w:r>
    </w:p>
    <w:p w:rsidR="00A63006" w:rsidRDefault="00FC3D1E" w:rsidP="00A63006">
      <w:pPr>
        <w:autoSpaceDE w:val="0"/>
        <w:autoSpaceDN w:val="0"/>
        <w:adjustRightInd w:val="0"/>
        <w:spacing w:after="0" w:line="360" w:lineRule="auto"/>
        <w:jc w:val="both"/>
        <w:rPr>
          <w:rFonts w:ascii="Courier New" w:hAnsi="Courier New" w:cs="Courier New"/>
          <w:i/>
          <w:sz w:val="20"/>
          <w:szCs w:val="24"/>
        </w:rPr>
      </w:pPr>
      <w:r w:rsidRPr="00A63006">
        <w:rPr>
          <w:rFonts w:ascii="Courier New" w:hAnsi="Courier New" w:cs="Courier New"/>
          <w:sz w:val="20"/>
          <w:szCs w:val="24"/>
        </w:rPr>
        <w:t>Thus</w:t>
      </w:r>
      <w:r w:rsidRPr="00A63006">
        <w:rPr>
          <w:rFonts w:ascii="Courier New" w:hAnsi="Courier New" w:cs="Courier New"/>
          <w:i/>
          <w:sz w:val="20"/>
          <w:szCs w:val="24"/>
        </w:rPr>
        <w:t>, “the difference between the value of combined firm (Vab) and the sum of the values of the firms as separate entities is the synergy from the acquisition, while Va and Vb can be obtained by observing the market price of the outstanding securities”</w:t>
      </w:r>
    </w:p>
    <w:p w:rsidR="00A63006" w:rsidRDefault="00A63006" w:rsidP="00A63006">
      <w:pPr>
        <w:autoSpaceDE w:val="0"/>
        <w:autoSpaceDN w:val="0"/>
        <w:adjustRightInd w:val="0"/>
        <w:spacing w:after="0" w:line="360" w:lineRule="auto"/>
        <w:jc w:val="both"/>
        <w:rPr>
          <w:rFonts w:ascii="Courier New" w:hAnsi="Courier New" w:cs="Courier New"/>
          <w:i/>
          <w:sz w:val="20"/>
          <w:szCs w:val="24"/>
        </w:rPr>
      </w:pPr>
    </w:p>
    <w:p w:rsidR="00FC3D1E" w:rsidRPr="00A63006" w:rsidRDefault="00FC3D1E" w:rsidP="00A63006">
      <w:pPr>
        <w:autoSpaceDE w:val="0"/>
        <w:autoSpaceDN w:val="0"/>
        <w:adjustRightInd w:val="0"/>
        <w:spacing w:after="0" w:line="360" w:lineRule="auto"/>
        <w:jc w:val="both"/>
        <w:rPr>
          <w:rFonts w:ascii="Courier New" w:hAnsi="Courier New" w:cs="Courier New"/>
          <w:i/>
          <w:sz w:val="20"/>
          <w:szCs w:val="24"/>
        </w:rPr>
      </w:pPr>
      <w:r w:rsidRPr="00A63006">
        <w:rPr>
          <w:rFonts w:ascii="Courier New" w:hAnsi="Courier New" w:cs="Courier New"/>
          <w:sz w:val="20"/>
          <w:szCs w:val="24"/>
        </w:rPr>
        <w:t>If the real synergy is not as big as expected, depending on the premium that it is paid, the net present value of the acquisition can be negative, and this is something that usually occurs.</w:t>
      </w:r>
    </w:p>
    <w:p w:rsidR="00FC3D1E" w:rsidRDefault="00FC3D1E" w:rsidP="00FC3D1E">
      <w:pPr>
        <w:autoSpaceDE w:val="0"/>
        <w:autoSpaceDN w:val="0"/>
        <w:adjustRightInd w:val="0"/>
        <w:spacing w:after="0" w:line="240" w:lineRule="auto"/>
        <w:jc w:val="both"/>
        <w:rPr>
          <w:rFonts w:ascii="Times New Roman" w:hAnsi="Times New Roman" w:cs="Times New Roman"/>
          <w:sz w:val="24"/>
          <w:szCs w:val="24"/>
        </w:rPr>
      </w:pPr>
    </w:p>
    <w:p w:rsidR="00FC3D1E" w:rsidRDefault="00FC3D1E" w:rsidP="00E13D72">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A63006">
        <w:rPr>
          <w:rFonts w:ascii="Courier New" w:hAnsi="Courier New" w:cs="Courier New"/>
          <w:sz w:val="20"/>
          <w:szCs w:val="24"/>
        </w:rPr>
        <w:t>Paying too much. This failure is related to the former one. If the price of the premium is higher than the value of the synergies, then the net present value is negative. One of the reasons pointed out by some authors for paying too much is that during a competitive bidding situation, a company can tend to pay more</w:t>
      </w:r>
      <w:r w:rsidR="002273A6">
        <w:rPr>
          <w:rFonts w:ascii="Courier New" w:hAnsi="Courier New" w:cs="Courier New"/>
          <w:sz w:val="20"/>
          <w:szCs w:val="24"/>
        </w:rPr>
        <w:t>.</w:t>
      </w:r>
      <w:sdt>
        <w:sdtPr>
          <w:rPr>
            <w:rFonts w:ascii="Courier New" w:hAnsi="Courier New" w:cs="Courier New"/>
            <w:b/>
            <w:sz w:val="20"/>
            <w:szCs w:val="24"/>
          </w:rPr>
          <w:id w:val="4335657"/>
          <w:citation/>
        </w:sdtPr>
        <w:sdtContent>
          <w:r w:rsidR="002907A2" w:rsidRPr="006025C6">
            <w:rPr>
              <w:rFonts w:ascii="Courier New" w:hAnsi="Courier New" w:cs="Courier New"/>
              <w:b/>
              <w:sz w:val="20"/>
              <w:szCs w:val="24"/>
            </w:rPr>
            <w:fldChar w:fldCharType="begin"/>
          </w:r>
          <w:r w:rsidR="002273A6" w:rsidRPr="006025C6">
            <w:rPr>
              <w:rFonts w:ascii="Courier New" w:hAnsi="Courier New" w:cs="Courier New"/>
              <w:b/>
              <w:sz w:val="20"/>
              <w:szCs w:val="24"/>
            </w:rPr>
            <w:instrText xml:space="preserve"> CITATION Rol86 \l 1033 </w:instrText>
          </w:r>
          <w:r w:rsidR="002907A2" w:rsidRPr="006025C6">
            <w:rPr>
              <w:rFonts w:ascii="Courier New" w:hAnsi="Courier New" w:cs="Courier New"/>
              <w:b/>
              <w:sz w:val="20"/>
              <w:szCs w:val="24"/>
            </w:rPr>
            <w:fldChar w:fldCharType="separate"/>
          </w:r>
          <w:r w:rsidR="002273A6" w:rsidRPr="006025C6">
            <w:rPr>
              <w:rFonts w:ascii="Courier New" w:hAnsi="Courier New" w:cs="Courier New"/>
              <w:b/>
              <w:noProof/>
              <w:sz w:val="20"/>
              <w:szCs w:val="24"/>
            </w:rPr>
            <w:t xml:space="preserve"> (Roll, 1986)</w:t>
          </w:r>
          <w:r w:rsidR="002907A2" w:rsidRPr="006025C6">
            <w:rPr>
              <w:rFonts w:ascii="Courier New" w:hAnsi="Courier New" w:cs="Courier New"/>
              <w:b/>
              <w:sz w:val="20"/>
              <w:szCs w:val="24"/>
            </w:rPr>
            <w:fldChar w:fldCharType="end"/>
          </w:r>
        </w:sdtContent>
      </w:sdt>
    </w:p>
    <w:p w:rsidR="0039381D" w:rsidRDefault="0039381D" w:rsidP="0039381D">
      <w:pPr>
        <w:pStyle w:val="ListParagraph"/>
        <w:autoSpaceDE w:val="0"/>
        <w:autoSpaceDN w:val="0"/>
        <w:adjustRightInd w:val="0"/>
        <w:spacing w:after="0" w:line="360" w:lineRule="auto"/>
        <w:jc w:val="both"/>
        <w:rPr>
          <w:rFonts w:ascii="Courier New" w:hAnsi="Courier New" w:cs="Courier New"/>
          <w:sz w:val="20"/>
          <w:szCs w:val="24"/>
        </w:rPr>
      </w:pPr>
    </w:p>
    <w:p w:rsidR="00BD5E62" w:rsidRDefault="0039381D" w:rsidP="00240663">
      <w:pPr>
        <w:autoSpaceDE w:val="0"/>
        <w:autoSpaceDN w:val="0"/>
        <w:adjustRightInd w:val="0"/>
        <w:spacing w:after="0" w:line="360" w:lineRule="auto"/>
        <w:jc w:val="both"/>
        <w:rPr>
          <w:rFonts w:ascii="Courier New" w:hAnsi="Courier New" w:cs="Courier New"/>
          <w:sz w:val="20"/>
          <w:szCs w:val="24"/>
        </w:rPr>
      </w:pPr>
      <w:r w:rsidRPr="0039381D">
        <w:rPr>
          <w:rFonts w:ascii="Courier New" w:hAnsi="Courier New" w:cs="Courier New"/>
          <w:sz w:val="20"/>
          <w:szCs w:val="24"/>
        </w:rPr>
        <w:t>The next table shows the premiums that have been usually paid during the 90s.</w:t>
      </w:r>
      <w:sdt>
        <w:sdtPr>
          <w:rPr>
            <w:rFonts w:ascii="Courier New" w:hAnsi="Courier New" w:cs="Courier New"/>
            <w:b/>
            <w:sz w:val="20"/>
            <w:szCs w:val="24"/>
          </w:rPr>
          <w:id w:val="4335659"/>
          <w:citation/>
        </w:sdtPr>
        <w:sdtContent>
          <w:r w:rsidR="002907A2" w:rsidRPr="006025C6">
            <w:rPr>
              <w:rFonts w:ascii="Courier New" w:hAnsi="Courier New" w:cs="Courier New"/>
              <w:b/>
              <w:sz w:val="20"/>
              <w:szCs w:val="24"/>
            </w:rPr>
            <w:fldChar w:fldCharType="begin"/>
          </w:r>
          <w:r w:rsidR="006948A9" w:rsidRPr="006025C6">
            <w:rPr>
              <w:rFonts w:ascii="Courier New" w:hAnsi="Courier New" w:cs="Courier New"/>
              <w:b/>
              <w:sz w:val="20"/>
              <w:szCs w:val="24"/>
            </w:rPr>
            <w:instrText xml:space="preserve"> CITATION JFr01 \l 1033 </w:instrText>
          </w:r>
          <w:r w:rsidR="002907A2" w:rsidRPr="006025C6">
            <w:rPr>
              <w:rFonts w:ascii="Courier New" w:hAnsi="Courier New" w:cs="Courier New"/>
              <w:b/>
              <w:sz w:val="20"/>
              <w:szCs w:val="24"/>
            </w:rPr>
            <w:fldChar w:fldCharType="separate"/>
          </w:r>
          <w:r w:rsidR="006948A9" w:rsidRPr="006025C6">
            <w:rPr>
              <w:rFonts w:ascii="Courier New" w:hAnsi="Courier New" w:cs="Courier New"/>
              <w:b/>
              <w:noProof/>
              <w:sz w:val="20"/>
              <w:szCs w:val="24"/>
            </w:rPr>
            <w:t xml:space="preserve"> (J. Fred Weston and Samuel C. Weaver, 2001)</w:t>
          </w:r>
          <w:r w:rsidR="002907A2" w:rsidRPr="006025C6">
            <w:rPr>
              <w:rFonts w:ascii="Courier New" w:hAnsi="Courier New" w:cs="Courier New"/>
              <w:b/>
              <w:sz w:val="20"/>
              <w:szCs w:val="24"/>
            </w:rPr>
            <w:fldChar w:fldCharType="end"/>
          </w:r>
        </w:sdtContent>
      </w:sdt>
    </w:p>
    <w:p w:rsidR="00240663" w:rsidRPr="00240663" w:rsidRDefault="00240663" w:rsidP="00240663">
      <w:pPr>
        <w:autoSpaceDE w:val="0"/>
        <w:autoSpaceDN w:val="0"/>
        <w:adjustRightInd w:val="0"/>
        <w:spacing w:after="0" w:line="360" w:lineRule="auto"/>
        <w:jc w:val="both"/>
        <w:rPr>
          <w:rFonts w:ascii="Courier New" w:hAnsi="Courier New" w:cs="Courier New"/>
          <w:sz w:val="20"/>
          <w:szCs w:val="24"/>
        </w:rPr>
      </w:pPr>
    </w:p>
    <w:p w:rsidR="007059CC" w:rsidRPr="0084211A" w:rsidRDefault="007059CC" w:rsidP="007059CC">
      <w:pPr>
        <w:autoSpaceDE w:val="0"/>
        <w:autoSpaceDN w:val="0"/>
        <w:adjustRightInd w:val="0"/>
        <w:spacing w:after="0" w:line="360" w:lineRule="auto"/>
        <w:rPr>
          <w:rFonts w:ascii="Courier New" w:hAnsi="Courier New" w:cs="Courier New"/>
          <w:sz w:val="20"/>
          <w:szCs w:val="20"/>
        </w:rPr>
      </w:pPr>
      <w:r w:rsidRPr="0084211A">
        <w:rPr>
          <w:rFonts w:ascii="Courier New" w:hAnsi="Courier New" w:cs="Courier New"/>
          <w:sz w:val="20"/>
          <w:szCs w:val="20"/>
        </w:rPr>
        <w:t>Percent premium offered 1990-1999</w:t>
      </w:r>
    </w:p>
    <w:tbl>
      <w:tblPr>
        <w:tblStyle w:val="TableGrid"/>
        <w:tblW w:w="0" w:type="auto"/>
        <w:jc w:val="center"/>
        <w:tblLook w:val="04A0"/>
      </w:tblPr>
      <w:tblGrid>
        <w:gridCol w:w="3192"/>
        <w:gridCol w:w="3192"/>
        <w:gridCol w:w="3192"/>
      </w:tblGrid>
      <w:tr w:rsidR="007059CC" w:rsidTr="0027316F">
        <w:trPr>
          <w:jc w:val="center"/>
        </w:trPr>
        <w:tc>
          <w:tcPr>
            <w:tcW w:w="3192" w:type="dxa"/>
          </w:tcPr>
          <w:p w:rsidR="007059CC" w:rsidRPr="007452EA" w:rsidRDefault="007059CC" w:rsidP="0027316F">
            <w:pPr>
              <w:spacing w:line="360" w:lineRule="auto"/>
              <w:jc w:val="center"/>
              <w:rPr>
                <w:rFonts w:ascii="Courier New" w:hAnsi="Courier New" w:cs="Courier New"/>
                <w:b/>
                <w:sz w:val="20"/>
                <w:szCs w:val="20"/>
              </w:rPr>
            </w:pPr>
            <w:r w:rsidRPr="007452EA">
              <w:rPr>
                <w:rFonts w:ascii="Courier New" w:hAnsi="Courier New" w:cs="Courier New"/>
                <w:b/>
                <w:bCs/>
                <w:iCs/>
                <w:sz w:val="20"/>
                <w:szCs w:val="20"/>
              </w:rPr>
              <w:t>Year</w:t>
            </w:r>
          </w:p>
        </w:tc>
        <w:tc>
          <w:tcPr>
            <w:tcW w:w="3192" w:type="dxa"/>
          </w:tcPr>
          <w:p w:rsidR="007059CC" w:rsidRPr="007452EA" w:rsidRDefault="007059CC" w:rsidP="0027316F">
            <w:pPr>
              <w:spacing w:line="360" w:lineRule="auto"/>
              <w:jc w:val="center"/>
              <w:rPr>
                <w:rFonts w:ascii="Courier New" w:hAnsi="Courier New" w:cs="Courier New"/>
                <w:b/>
                <w:sz w:val="20"/>
                <w:szCs w:val="20"/>
              </w:rPr>
            </w:pPr>
            <w:r w:rsidRPr="007452EA">
              <w:rPr>
                <w:rFonts w:ascii="Courier New" w:hAnsi="Courier New" w:cs="Courier New"/>
                <w:b/>
                <w:bCs/>
                <w:iCs/>
                <w:sz w:val="20"/>
                <w:szCs w:val="20"/>
              </w:rPr>
              <w:t>Average</w:t>
            </w:r>
          </w:p>
        </w:tc>
        <w:tc>
          <w:tcPr>
            <w:tcW w:w="3192" w:type="dxa"/>
          </w:tcPr>
          <w:p w:rsidR="007059CC" w:rsidRPr="007452EA" w:rsidRDefault="007059CC" w:rsidP="0027316F">
            <w:pPr>
              <w:autoSpaceDE w:val="0"/>
              <w:autoSpaceDN w:val="0"/>
              <w:adjustRightInd w:val="0"/>
              <w:spacing w:line="360" w:lineRule="auto"/>
              <w:jc w:val="center"/>
              <w:rPr>
                <w:rFonts w:ascii="Courier New" w:hAnsi="Courier New" w:cs="Courier New"/>
                <w:b/>
                <w:bCs/>
                <w:iCs/>
                <w:sz w:val="20"/>
                <w:szCs w:val="20"/>
              </w:rPr>
            </w:pPr>
            <w:r w:rsidRPr="007452EA">
              <w:rPr>
                <w:rFonts w:ascii="Courier New" w:hAnsi="Courier New" w:cs="Courier New"/>
                <w:b/>
                <w:bCs/>
                <w:iCs/>
                <w:sz w:val="20"/>
                <w:szCs w:val="20"/>
              </w:rPr>
              <w:t>Median</w:t>
            </w:r>
          </w:p>
        </w:tc>
      </w:tr>
      <w:tr w:rsidR="007059CC" w:rsidTr="0027316F">
        <w:trPr>
          <w:jc w:val="center"/>
        </w:trPr>
        <w:tc>
          <w:tcPr>
            <w:tcW w:w="3192" w:type="dxa"/>
          </w:tcPr>
          <w:p w:rsidR="007059CC"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t>1990</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42</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32</w:t>
            </w:r>
          </w:p>
        </w:tc>
      </w:tr>
      <w:tr w:rsidR="007059CC" w:rsidTr="0027316F">
        <w:trPr>
          <w:jc w:val="center"/>
        </w:trPr>
        <w:tc>
          <w:tcPr>
            <w:tcW w:w="3192" w:type="dxa"/>
          </w:tcPr>
          <w:p w:rsidR="007059CC"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t>1991</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35.1</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29.4</w:t>
            </w:r>
          </w:p>
        </w:tc>
      </w:tr>
      <w:tr w:rsidR="007059CC" w:rsidTr="0027316F">
        <w:trPr>
          <w:jc w:val="center"/>
        </w:trPr>
        <w:tc>
          <w:tcPr>
            <w:tcW w:w="3192" w:type="dxa"/>
          </w:tcPr>
          <w:p w:rsidR="007059CC"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t>1992</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41</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34.7</w:t>
            </w:r>
          </w:p>
        </w:tc>
      </w:tr>
      <w:tr w:rsidR="007059CC" w:rsidTr="0027316F">
        <w:trPr>
          <w:jc w:val="center"/>
        </w:trPr>
        <w:tc>
          <w:tcPr>
            <w:tcW w:w="3192" w:type="dxa"/>
          </w:tcPr>
          <w:p w:rsidR="007059CC"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lastRenderedPageBreak/>
              <w:t>1993</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38.7</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33</w:t>
            </w:r>
          </w:p>
        </w:tc>
      </w:tr>
      <w:tr w:rsidR="007059CC" w:rsidTr="0027316F">
        <w:trPr>
          <w:jc w:val="center"/>
        </w:trPr>
        <w:tc>
          <w:tcPr>
            <w:tcW w:w="3192" w:type="dxa"/>
          </w:tcPr>
          <w:p w:rsidR="007059CC"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t>1994</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41.9</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35</w:t>
            </w:r>
          </w:p>
        </w:tc>
      </w:tr>
      <w:tr w:rsidR="007059CC" w:rsidTr="0027316F">
        <w:trPr>
          <w:jc w:val="center"/>
        </w:trPr>
        <w:tc>
          <w:tcPr>
            <w:tcW w:w="3192" w:type="dxa"/>
          </w:tcPr>
          <w:p w:rsidR="007059CC"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t>1995</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44.7</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29.2</w:t>
            </w:r>
          </w:p>
        </w:tc>
      </w:tr>
      <w:tr w:rsidR="007059CC" w:rsidTr="0027316F">
        <w:trPr>
          <w:jc w:val="center"/>
        </w:trPr>
        <w:tc>
          <w:tcPr>
            <w:tcW w:w="3192" w:type="dxa"/>
          </w:tcPr>
          <w:p w:rsidR="007059CC"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t>1996</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36.6</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27.3</w:t>
            </w:r>
          </w:p>
        </w:tc>
      </w:tr>
      <w:tr w:rsidR="007059CC" w:rsidTr="0027316F">
        <w:trPr>
          <w:jc w:val="center"/>
        </w:trPr>
        <w:tc>
          <w:tcPr>
            <w:tcW w:w="3192" w:type="dxa"/>
          </w:tcPr>
          <w:p w:rsidR="007059CC" w:rsidRPr="0084211A"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t>1997</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35.7</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27.5</w:t>
            </w:r>
          </w:p>
        </w:tc>
      </w:tr>
      <w:tr w:rsidR="007059CC" w:rsidTr="0027316F">
        <w:trPr>
          <w:jc w:val="center"/>
        </w:trPr>
        <w:tc>
          <w:tcPr>
            <w:tcW w:w="3192" w:type="dxa"/>
          </w:tcPr>
          <w:p w:rsidR="007059CC" w:rsidRPr="0084211A"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t>1998</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40.7</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30.1</w:t>
            </w:r>
          </w:p>
        </w:tc>
      </w:tr>
      <w:tr w:rsidR="007059CC" w:rsidTr="0027316F">
        <w:trPr>
          <w:jc w:val="center"/>
        </w:trPr>
        <w:tc>
          <w:tcPr>
            <w:tcW w:w="3192" w:type="dxa"/>
          </w:tcPr>
          <w:p w:rsidR="007059CC" w:rsidRPr="0084211A"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sz w:val="20"/>
                <w:szCs w:val="20"/>
              </w:rPr>
              <w:t>1999</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43.3</w:t>
            </w:r>
          </w:p>
        </w:tc>
        <w:tc>
          <w:tcPr>
            <w:tcW w:w="3192" w:type="dxa"/>
          </w:tcPr>
          <w:p w:rsidR="007059CC" w:rsidRDefault="007059CC" w:rsidP="0027316F">
            <w:pPr>
              <w:spacing w:line="360" w:lineRule="auto"/>
              <w:jc w:val="center"/>
              <w:rPr>
                <w:rFonts w:ascii="Courier New" w:hAnsi="Courier New" w:cs="Courier New"/>
                <w:sz w:val="20"/>
                <w:szCs w:val="20"/>
              </w:rPr>
            </w:pPr>
            <w:r w:rsidRPr="0084211A">
              <w:rPr>
                <w:rFonts w:ascii="Courier New" w:hAnsi="Courier New" w:cs="Courier New"/>
                <w:sz w:val="20"/>
                <w:szCs w:val="20"/>
              </w:rPr>
              <w:t>34.6</w:t>
            </w:r>
          </w:p>
        </w:tc>
      </w:tr>
      <w:tr w:rsidR="007059CC" w:rsidTr="0027316F">
        <w:trPr>
          <w:jc w:val="center"/>
        </w:trPr>
        <w:tc>
          <w:tcPr>
            <w:tcW w:w="3192" w:type="dxa"/>
          </w:tcPr>
          <w:p w:rsidR="007059CC" w:rsidRPr="0084211A"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b/>
                <w:bCs/>
                <w:sz w:val="20"/>
                <w:szCs w:val="20"/>
              </w:rPr>
              <w:t>Mean</w:t>
            </w:r>
          </w:p>
        </w:tc>
        <w:tc>
          <w:tcPr>
            <w:tcW w:w="3192" w:type="dxa"/>
          </w:tcPr>
          <w:p w:rsidR="007059CC" w:rsidRPr="0084211A" w:rsidRDefault="007059CC" w:rsidP="0027316F">
            <w:pPr>
              <w:autoSpaceDE w:val="0"/>
              <w:autoSpaceDN w:val="0"/>
              <w:adjustRightInd w:val="0"/>
              <w:spacing w:line="360" w:lineRule="auto"/>
              <w:jc w:val="center"/>
              <w:rPr>
                <w:rFonts w:ascii="Courier New" w:hAnsi="Courier New" w:cs="Courier New"/>
                <w:sz w:val="20"/>
                <w:szCs w:val="20"/>
              </w:rPr>
            </w:pPr>
            <w:r w:rsidRPr="0084211A">
              <w:rPr>
                <w:rFonts w:ascii="Courier New" w:hAnsi="Courier New" w:cs="Courier New"/>
                <w:b/>
                <w:bCs/>
                <w:sz w:val="20"/>
                <w:szCs w:val="20"/>
              </w:rPr>
              <w:t>40</w:t>
            </w:r>
          </w:p>
        </w:tc>
        <w:tc>
          <w:tcPr>
            <w:tcW w:w="3192" w:type="dxa"/>
          </w:tcPr>
          <w:p w:rsidR="007059CC" w:rsidRPr="007452EA" w:rsidRDefault="007059CC" w:rsidP="0027316F">
            <w:pPr>
              <w:autoSpaceDE w:val="0"/>
              <w:autoSpaceDN w:val="0"/>
              <w:adjustRightInd w:val="0"/>
              <w:spacing w:line="360" w:lineRule="auto"/>
              <w:jc w:val="center"/>
              <w:rPr>
                <w:rFonts w:ascii="Courier New" w:hAnsi="Courier New" w:cs="Courier New"/>
                <w:b/>
                <w:bCs/>
                <w:sz w:val="20"/>
                <w:szCs w:val="20"/>
              </w:rPr>
            </w:pPr>
            <w:r w:rsidRPr="0084211A">
              <w:rPr>
                <w:rFonts w:ascii="Courier New" w:hAnsi="Courier New" w:cs="Courier New"/>
                <w:b/>
                <w:bCs/>
                <w:sz w:val="20"/>
                <w:szCs w:val="20"/>
              </w:rPr>
              <w:t>31.3</w:t>
            </w:r>
          </w:p>
        </w:tc>
      </w:tr>
    </w:tbl>
    <w:p w:rsidR="007059CC" w:rsidRDefault="007059CC" w:rsidP="007059CC">
      <w:pPr>
        <w:spacing w:line="360" w:lineRule="auto"/>
        <w:rPr>
          <w:rFonts w:ascii="Courier New" w:hAnsi="Courier New" w:cs="Courier New"/>
          <w:b/>
          <w:sz w:val="20"/>
          <w:szCs w:val="20"/>
        </w:rPr>
      </w:pPr>
      <w:r w:rsidRPr="007059CC">
        <w:rPr>
          <w:rFonts w:ascii="Courier New" w:hAnsi="Courier New" w:cs="Courier New"/>
          <w:b/>
          <w:sz w:val="20"/>
          <w:szCs w:val="20"/>
        </w:rPr>
        <w:t>Source: Mergestat Review</w:t>
      </w:r>
    </w:p>
    <w:p w:rsidR="00304CFC" w:rsidRDefault="00304CFC" w:rsidP="00304CFC">
      <w:pPr>
        <w:autoSpaceDE w:val="0"/>
        <w:autoSpaceDN w:val="0"/>
        <w:adjustRightInd w:val="0"/>
        <w:spacing w:after="0" w:line="360" w:lineRule="auto"/>
        <w:jc w:val="both"/>
        <w:rPr>
          <w:rFonts w:ascii="Courier New" w:hAnsi="Courier New" w:cs="Courier New"/>
          <w:sz w:val="20"/>
          <w:szCs w:val="24"/>
        </w:rPr>
      </w:pPr>
      <w:r w:rsidRPr="00304CFC">
        <w:rPr>
          <w:rFonts w:ascii="Courier New" w:hAnsi="Courier New" w:cs="Courier New"/>
          <w:sz w:val="20"/>
          <w:szCs w:val="24"/>
        </w:rPr>
        <w:t>Not always paying a high premium means that the return is going to be lower. As we can see in the next table, there are many examples that show that bigger premiums have brought higher returns. The reason that explains this fact is that even if one company pays a higher premium than another company, the synergies can be higher, creating more value for the shareholder.</w:t>
      </w:r>
      <w:sdt>
        <w:sdtPr>
          <w:rPr>
            <w:rFonts w:ascii="Courier New" w:hAnsi="Courier New" w:cs="Courier New"/>
            <w:b/>
            <w:sz w:val="20"/>
            <w:szCs w:val="24"/>
          </w:rPr>
          <w:id w:val="4335658"/>
          <w:citation/>
        </w:sdtPr>
        <w:sdtContent>
          <w:r w:rsidR="002907A2" w:rsidRPr="006025C6">
            <w:rPr>
              <w:rFonts w:ascii="Courier New" w:hAnsi="Courier New" w:cs="Courier New"/>
              <w:b/>
              <w:sz w:val="20"/>
              <w:szCs w:val="24"/>
            </w:rPr>
            <w:fldChar w:fldCharType="begin"/>
          </w:r>
          <w:r w:rsidR="00F269BF" w:rsidRPr="006025C6">
            <w:rPr>
              <w:rFonts w:ascii="Courier New" w:hAnsi="Courier New" w:cs="Courier New"/>
              <w:b/>
              <w:sz w:val="20"/>
              <w:szCs w:val="24"/>
            </w:rPr>
            <w:instrText xml:space="preserve"> CITATION Har01 \l 1033  </w:instrText>
          </w:r>
          <w:r w:rsidR="002907A2" w:rsidRPr="006025C6">
            <w:rPr>
              <w:rFonts w:ascii="Courier New" w:hAnsi="Courier New" w:cs="Courier New"/>
              <w:b/>
              <w:sz w:val="20"/>
              <w:szCs w:val="24"/>
            </w:rPr>
            <w:fldChar w:fldCharType="separate"/>
          </w:r>
          <w:r w:rsidR="00F269BF" w:rsidRPr="006025C6">
            <w:rPr>
              <w:rFonts w:ascii="Courier New" w:hAnsi="Courier New" w:cs="Courier New"/>
              <w:b/>
              <w:noProof/>
              <w:sz w:val="20"/>
              <w:szCs w:val="24"/>
            </w:rPr>
            <w:t xml:space="preserve"> (“HBR on Merger and Acquisitions”, 2001)</w:t>
          </w:r>
          <w:r w:rsidR="002907A2" w:rsidRPr="006025C6">
            <w:rPr>
              <w:rFonts w:ascii="Courier New" w:hAnsi="Courier New" w:cs="Courier New"/>
              <w:b/>
              <w:sz w:val="20"/>
              <w:szCs w:val="24"/>
            </w:rPr>
            <w:fldChar w:fldCharType="end"/>
          </w:r>
        </w:sdtContent>
      </w:sdt>
    </w:p>
    <w:p w:rsidR="00EC66E7" w:rsidRDefault="00EC66E7" w:rsidP="00304CFC">
      <w:pPr>
        <w:autoSpaceDE w:val="0"/>
        <w:autoSpaceDN w:val="0"/>
        <w:adjustRightInd w:val="0"/>
        <w:spacing w:after="0" w:line="360" w:lineRule="auto"/>
        <w:jc w:val="both"/>
        <w:rPr>
          <w:rFonts w:ascii="Courier New" w:hAnsi="Courier New" w:cs="Courier New"/>
          <w:sz w:val="20"/>
          <w:szCs w:val="24"/>
        </w:rPr>
      </w:pPr>
    </w:p>
    <w:p w:rsidR="00EC66E7" w:rsidRPr="002C2651" w:rsidRDefault="00EC66E7" w:rsidP="00EC66E7">
      <w:pPr>
        <w:spacing w:line="360" w:lineRule="auto"/>
        <w:rPr>
          <w:rFonts w:ascii="Courier New" w:hAnsi="Courier New" w:cs="Courier New"/>
          <w:sz w:val="20"/>
          <w:szCs w:val="20"/>
        </w:rPr>
      </w:pPr>
      <w:r w:rsidRPr="002C2651">
        <w:rPr>
          <w:rFonts w:ascii="Courier New" w:hAnsi="Courier New" w:cs="Courier New"/>
          <w:sz w:val="20"/>
          <w:szCs w:val="20"/>
        </w:rPr>
        <w:t>Low premium deals with low returns</w:t>
      </w:r>
    </w:p>
    <w:tbl>
      <w:tblPr>
        <w:tblStyle w:val="TableGrid"/>
        <w:tblW w:w="0" w:type="auto"/>
        <w:tblLook w:val="04A0"/>
      </w:tblPr>
      <w:tblGrid>
        <w:gridCol w:w="2394"/>
        <w:gridCol w:w="2394"/>
        <w:gridCol w:w="2394"/>
        <w:gridCol w:w="2394"/>
      </w:tblGrid>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b/>
                <w:bCs/>
                <w:sz w:val="20"/>
                <w:szCs w:val="20"/>
              </w:rPr>
              <w:t>Acquirer’s name</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b/>
                <w:bCs/>
                <w:sz w:val="20"/>
                <w:szCs w:val="20"/>
              </w:rPr>
              <w:t>Target’s name</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b/>
                <w:bCs/>
                <w:sz w:val="20"/>
                <w:szCs w:val="20"/>
              </w:rPr>
              <w:t>Premium</w:t>
            </w:r>
          </w:p>
        </w:tc>
        <w:tc>
          <w:tcPr>
            <w:tcW w:w="2394" w:type="dxa"/>
          </w:tcPr>
          <w:p w:rsidR="00EC66E7" w:rsidRPr="002C2651" w:rsidRDefault="00EC66E7" w:rsidP="0027316F">
            <w:pPr>
              <w:autoSpaceDE w:val="0"/>
              <w:autoSpaceDN w:val="0"/>
              <w:adjustRightInd w:val="0"/>
              <w:spacing w:line="360" w:lineRule="auto"/>
              <w:rPr>
                <w:rFonts w:ascii="Courier New" w:hAnsi="Courier New" w:cs="Courier New"/>
                <w:b/>
                <w:bCs/>
                <w:sz w:val="20"/>
                <w:szCs w:val="20"/>
              </w:rPr>
            </w:pPr>
            <w:r w:rsidRPr="002C2651">
              <w:rPr>
                <w:rFonts w:ascii="Courier New" w:hAnsi="Courier New" w:cs="Courier New"/>
                <w:b/>
                <w:bCs/>
                <w:sz w:val="20"/>
                <w:szCs w:val="20"/>
              </w:rPr>
              <w:t>One-year</w:t>
            </w:r>
          </w:p>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b/>
                <w:bCs/>
                <w:sz w:val="20"/>
                <w:szCs w:val="20"/>
              </w:rPr>
              <w:t>market return</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Marshall &amp; Ilsley</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Valley Bancorp</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19%</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-17%</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Ceridian</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Comdata Holdings</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19%</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-16%</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Durco international</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BW/IP</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14%</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-17%</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3com</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U.S. Robotics</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13%</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-46%</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Bergesen</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Havtor</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11%</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-21%</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AT&amp;T</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McCaw Cellular Communications</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11%</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-17%</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Dresdner Bank</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Kleinwort Benson</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10%</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-16%</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Washington Mutual</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Great Western Financial</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6%</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-9%</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Advanced Micro Devices</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NexGen</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5%</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-59%</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Ultramar</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Diamond Shamrock</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-18%</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Allegheny Ludlum</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Teledyne</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115%</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 xml:space="preserve"> 33%</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First Bank System</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U.S. Bancorp</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85%</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12%</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Northorp</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Grumman</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65%</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12%</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lastRenderedPageBreak/>
              <w:t>Healthsouth</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Surgical Care Affiliates</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61%</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30%</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Praxair</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CBI Industries</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49%</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49%</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Crompton&amp;Knowles</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Uniroyal Chemical</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45%</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7%</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Williams Companies</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Transco Energy</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43%</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19%</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CAN Financial</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Continental Corporation</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39%</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48%</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Kvaemer</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Trafalgar House</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35%</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15%</w:t>
            </w:r>
          </w:p>
        </w:tc>
      </w:tr>
      <w:tr w:rsidR="00EC66E7" w:rsidRPr="002C2651" w:rsidTr="0027316F">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Frontier</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ALC Communications</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34%</w:t>
            </w:r>
          </w:p>
        </w:tc>
        <w:tc>
          <w:tcPr>
            <w:tcW w:w="2394" w:type="dxa"/>
          </w:tcPr>
          <w:p w:rsidR="00EC66E7" w:rsidRPr="002C2651" w:rsidRDefault="00EC66E7" w:rsidP="0027316F">
            <w:pPr>
              <w:spacing w:line="360" w:lineRule="auto"/>
              <w:rPr>
                <w:rFonts w:ascii="Courier New" w:hAnsi="Courier New" w:cs="Courier New"/>
                <w:sz w:val="20"/>
                <w:szCs w:val="20"/>
              </w:rPr>
            </w:pPr>
            <w:r w:rsidRPr="002C2651">
              <w:rPr>
                <w:rFonts w:ascii="Courier New" w:hAnsi="Courier New" w:cs="Courier New"/>
                <w:sz w:val="20"/>
                <w:szCs w:val="20"/>
              </w:rPr>
              <w:t>4%</w:t>
            </w:r>
          </w:p>
        </w:tc>
      </w:tr>
    </w:tbl>
    <w:p w:rsidR="00EC66E7" w:rsidRDefault="00EC66E7" w:rsidP="00EC66E7">
      <w:pPr>
        <w:spacing w:line="360" w:lineRule="auto"/>
        <w:rPr>
          <w:rFonts w:ascii="Courier New" w:hAnsi="Courier New" w:cs="Courier New"/>
          <w:sz w:val="20"/>
          <w:szCs w:val="20"/>
        </w:rPr>
      </w:pPr>
    </w:p>
    <w:p w:rsidR="0051248E" w:rsidRDefault="0051248E" w:rsidP="0051248E">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51248E">
        <w:rPr>
          <w:rFonts w:ascii="Courier New" w:hAnsi="Courier New" w:cs="Courier New"/>
          <w:sz w:val="20"/>
          <w:szCs w:val="24"/>
        </w:rPr>
        <w:t>Wrong management of the integration. If managers do not manage to integrate the two companies in the new strategy, the consequence will be a failure. There can be some reasons for not achieving this goal, like a poor communication, wrong steps for the implementation of the change, underestimation of the scale of the task and a lack of clear leadership.</w:t>
      </w:r>
      <w:sdt>
        <w:sdtPr>
          <w:rPr>
            <w:rFonts w:ascii="Courier New" w:hAnsi="Courier New" w:cs="Courier New"/>
            <w:b/>
            <w:sz w:val="20"/>
            <w:szCs w:val="24"/>
          </w:rPr>
          <w:id w:val="4335660"/>
          <w:citation/>
        </w:sdtPr>
        <w:sdtContent>
          <w:r w:rsidR="002907A2" w:rsidRPr="00615B3C">
            <w:rPr>
              <w:rFonts w:ascii="Courier New" w:hAnsi="Courier New" w:cs="Courier New"/>
              <w:b/>
              <w:sz w:val="20"/>
              <w:szCs w:val="24"/>
            </w:rPr>
            <w:fldChar w:fldCharType="begin"/>
          </w:r>
          <w:r w:rsidR="0027316F" w:rsidRPr="00615B3C">
            <w:rPr>
              <w:rFonts w:ascii="Courier New" w:hAnsi="Courier New" w:cs="Courier New"/>
              <w:b/>
              <w:sz w:val="20"/>
              <w:szCs w:val="24"/>
            </w:rPr>
            <w:instrText xml:space="preserve"> CITATION Den \l 1033  </w:instrText>
          </w:r>
          <w:r w:rsidR="002907A2" w:rsidRPr="00615B3C">
            <w:rPr>
              <w:rFonts w:ascii="Courier New" w:hAnsi="Courier New" w:cs="Courier New"/>
              <w:b/>
              <w:sz w:val="20"/>
              <w:szCs w:val="24"/>
            </w:rPr>
            <w:fldChar w:fldCharType="separate"/>
          </w:r>
          <w:r w:rsidR="0027316F" w:rsidRPr="00615B3C">
            <w:rPr>
              <w:rFonts w:ascii="Courier New" w:hAnsi="Courier New" w:cs="Courier New"/>
              <w:b/>
              <w:noProof/>
              <w:sz w:val="20"/>
              <w:szCs w:val="24"/>
            </w:rPr>
            <w:t xml:space="preserve"> (Denzil Rankine)</w:t>
          </w:r>
          <w:r w:rsidR="002907A2" w:rsidRPr="00615B3C">
            <w:rPr>
              <w:rFonts w:ascii="Courier New" w:hAnsi="Courier New" w:cs="Courier New"/>
              <w:b/>
              <w:sz w:val="20"/>
              <w:szCs w:val="24"/>
            </w:rPr>
            <w:fldChar w:fldCharType="end"/>
          </w:r>
        </w:sdtContent>
      </w:sdt>
    </w:p>
    <w:p w:rsidR="00E110F7" w:rsidRDefault="00E110F7" w:rsidP="00E110F7">
      <w:pPr>
        <w:pStyle w:val="ListParagraph"/>
        <w:autoSpaceDE w:val="0"/>
        <w:autoSpaceDN w:val="0"/>
        <w:adjustRightInd w:val="0"/>
        <w:spacing w:after="0" w:line="360" w:lineRule="auto"/>
        <w:jc w:val="both"/>
        <w:rPr>
          <w:rFonts w:ascii="Courier New" w:hAnsi="Courier New" w:cs="Courier New"/>
          <w:sz w:val="20"/>
          <w:szCs w:val="24"/>
        </w:rPr>
      </w:pPr>
    </w:p>
    <w:p w:rsidR="00E110F7" w:rsidRDefault="00E110F7" w:rsidP="00E110F7">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E110F7">
        <w:rPr>
          <w:rFonts w:ascii="Courier New" w:hAnsi="Courier New" w:cs="Courier New"/>
          <w:sz w:val="20"/>
          <w:szCs w:val="24"/>
        </w:rPr>
        <w:t>Ignoring customers during the integration. They are the essential part of a company. During an integration process, the risk of focusing on the internal part of the company and forgetting that the ones who keep the company alive are the clients exists.</w:t>
      </w:r>
    </w:p>
    <w:p w:rsidR="00611F3A" w:rsidRPr="00611F3A" w:rsidRDefault="00611F3A" w:rsidP="00611F3A">
      <w:pPr>
        <w:autoSpaceDE w:val="0"/>
        <w:autoSpaceDN w:val="0"/>
        <w:adjustRightInd w:val="0"/>
        <w:spacing w:after="0" w:line="360" w:lineRule="auto"/>
        <w:jc w:val="both"/>
        <w:rPr>
          <w:rFonts w:ascii="Courier New" w:hAnsi="Courier New" w:cs="Courier New"/>
          <w:sz w:val="20"/>
          <w:szCs w:val="24"/>
        </w:rPr>
      </w:pPr>
    </w:p>
    <w:p w:rsidR="00E110F7" w:rsidRDefault="00611F3A" w:rsidP="00611F3A">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611F3A">
        <w:rPr>
          <w:rFonts w:ascii="Courier New" w:hAnsi="Courier New" w:cs="Courier New"/>
          <w:sz w:val="20"/>
          <w:szCs w:val="24"/>
        </w:rPr>
        <w:t>Do not examine the financial position. Before acquiring a company, an audit of</w:t>
      </w:r>
      <w:r w:rsidR="006613FA">
        <w:rPr>
          <w:rFonts w:ascii="Courier New" w:hAnsi="Courier New" w:cs="Courier New"/>
          <w:sz w:val="20"/>
          <w:szCs w:val="24"/>
        </w:rPr>
        <w:t xml:space="preserve"> </w:t>
      </w:r>
      <w:r w:rsidRPr="00611F3A">
        <w:rPr>
          <w:rFonts w:ascii="Courier New" w:hAnsi="Courier New" w:cs="Courier New"/>
          <w:sz w:val="20"/>
          <w:szCs w:val="24"/>
        </w:rPr>
        <w:t>the target company should be done in order to collect valuable information relating some issues as value and quality of the receivables, litigation problems, etc</w:t>
      </w:r>
      <w:sdt>
        <w:sdtPr>
          <w:rPr>
            <w:rFonts w:ascii="Courier New" w:hAnsi="Courier New" w:cs="Courier New"/>
            <w:b/>
            <w:sz w:val="20"/>
            <w:szCs w:val="24"/>
          </w:rPr>
          <w:id w:val="4335688"/>
          <w:citation/>
        </w:sdtPr>
        <w:sdtContent>
          <w:r w:rsidR="002907A2" w:rsidRPr="00615B3C">
            <w:rPr>
              <w:rFonts w:ascii="Courier New" w:hAnsi="Courier New" w:cs="Courier New"/>
              <w:b/>
              <w:sz w:val="20"/>
              <w:szCs w:val="24"/>
            </w:rPr>
            <w:fldChar w:fldCharType="begin"/>
          </w:r>
          <w:r w:rsidR="001F7798" w:rsidRPr="00615B3C">
            <w:rPr>
              <w:rFonts w:ascii="Courier New" w:hAnsi="Courier New" w:cs="Courier New"/>
              <w:b/>
              <w:sz w:val="20"/>
              <w:szCs w:val="24"/>
            </w:rPr>
            <w:instrText xml:space="preserve"> CITATION Arn05 \l 1033 </w:instrText>
          </w:r>
          <w:r w:rsidR="002907A2" w:rsidRPr="00615B3C">
            <w:rPr>
              <w:rFonts w:ascii="Courier New" w:hAnsi="Courier New" w:cs="Courier New"/>
              <w:b/>
              <w:sz w:val="20"/>
              <w:szCs w:val="24"/>
            </w:rPr>
            <w:fldChar w:fldCharType="separate"/>
          </w:r>
          <w:r w:rsidR="001F7798" w:rsidRPr="00615B3C">
            <w:rPr>
              <w:rFonts w:ascii="Courier New" w:hAnsi="Courier New" w:cs="Courier New"/>
              <w:b/>
              <w:noProof/>
              <w:sz w:val="20"/>
              <w:szCs w:val="24"/>
            </w:rPr>
            <w:t xml:space="preserve"> (Arnold, 2005)</w:t>
          </w:r>
          <w:r w:rsidR="002907A2" w:rsidRPr="00615B3C">
            <w:rPr>
              <w:rFonts w:ascii="Courier New" w:hAnsi="Courier New" w:cs="Courier New"/>
              <w:b/>
              <w:sz w:val="20"/>
              <w:szCs w:val="24"/>
            </w:rPr>
            <w:fldChar w:fldCharType="end"/>
          </w:r>
        </w:sdtContent>
      </w:sdt>
    </w:p>
    <w:p w:rsidR="00796927" w:rsidRPr="00796927" w:rsidRDefault="00796927" w:rsidP="00796927">
      <w:pPr>
        <w:pStyle w:val="ListParagraph"/>
        <w:rPr>
          <w:rFonts w:ascii="Courier New" w:hAnsi="Courier New" w:cs="Courier New"/>
          <w:sz w:val="20"/>
          <w:szCs w:val="24"/>
        </w:rPr>
      </w:pPr>
    </w:p>
    <w:p w:rsidR="00796927" w:rsidRDefault="00796927" w:rsidP="00796927">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796927">
        <w:rPr>
          <w:rFonts w:ascii="Courier New" w:hAnsi="Courier New" w:cs="Courier New"/>
          <w:sz w:val="20"/>
          <w:szCs w:val="24"/>
        </w:rPr>
        <w:t>Incomplete or inadequate due diligence. Due diligence should be done in order to avoid some problems after the acquisition of a company. A due diligence identifies problems which should be resolved in order to achieve the success of the acquisition. It also provides a forecast of the business performance and provides information on the way a company is positioned and managed</w:t>
      </w:r>
      <w:r w:rsidR="00E00EBB">
        <w:rPr>
          <w:rFonts w:ascii="Courier New" w:hAnsi="Courier New" w:cs="Courier New"/>
          <w:sz w:val="20"/>
          <w:szCs w:val="24"/>
        </w:rPr>
        <w:t>.</w:t>
      </w:r>
      <w:sdt>
        <w:sdtPr>
          <w:rPr>
            <w:rFonts w:ascii="Courier New" w:hAnsi="Courier New" w:cs="Courier New"/>
            <w:b/>
            <w:sz w:val="20"/>
            <w:szCs w:val="24"/>
          </w:rPr>
          <w:id w:val="4335689"/>
          <w:citation/>
        </w:sdtPr>
        <w:sdtContent>
          <w:r w:rsidR="002907A2" w:rsidRPr="00615B3C">
            <w:rPr>
              <w:rFonts w:ascii="Courier New" w:hAnsi="Courier New" w:cs="Courier New"/>
              <w:b/>
              <w:sz w:val="20"/>
              <w:szCs w:val="24"/>
            </w:rPr>
            <w:fldChar w:fldCharType="begin"/>
          </w:r>
          <w:r w:rsidR="0027316F" w:rsidRPr="00615B3C">
            <w:rPr>
              <w:rFonts w:ascii="Courier New" w:hAnsi="Courier New" w:cs="Courier New"/>
              <w:b/>
              <w:sz w:val="20"/>
              <w:szCs w:val="24"/>
            </w:rPr>
            <w:instrText xml:space="preserve"> CITATION Den \l 1033  </w:instrText>
          </w:r>
          <w:r w:rsidR="002907A2" w:rsidRPr="00615B3C">
            <w:rPr>
              <w:rFonts w:ascii="Courier New" w:hAnsi="Courier New" w:cs="Courier New"/>
              <w:b/>
              <w:sz w:val="20"/>
              <w:szCs w:val="24"/>
            </w:rPr>
            <w:fldChar w:fldCharType="separate"/>
          </w:r>
          <w:r w:rsidR="0027316F" w:rsidRPr="00615B3C">
            <w:rPr>
              <w:rFonts w:ascii="Courier New" w:hAnsi="Courier New" w:cs="Courier New"/>
              <w:b/>
              <w:noProof/>
              <w:sz w:val="20"/>
              <w:szCs w:val="24"/>
            </w:rPr>
            <w:t xml:space="preserve"> (Denzil Rankine)</w:t>
          </w:r>
          <w:r w:rsidR="002907A2" w:rsidRPr="00615B3C">
            <w:rPr>
              <w:rFonts w:ascii="Courier New" w:hAnsi="Courier New" w:cs="Courier New"/>
              <w:b/>
              <w:sz w:val="20"/>
              <w:szCs w:val="24"/>
            </w:rPr>
            <w:fldChar w:fldCharType="end"/>
          </w:r>
        </w:sdtContent>
      </w:sdt>
    </w:p>
    <w:p w:rsidR="007E3418" w:rsidRPr="007E3418" w:rsidRDefault="007E3418" w:rsidP="007E3418">
      <w:pPr>
        <w:pStyle w:val="ListParagraph"/>
        <w:rPr>
          <w:rFonts w:ascii="Courier New" w:hAnsi="Courier New" w:cs="Courier New"/>
          <w:sz w:val="20"/>
          <w:szCs w:val="24"/>
        </w:rPr>
      </w:pPr>
    </w:p>
    <w:p w:rsidR="007E3418" w:rsidRDefault="007E3418" w:rsidP="007E3418">
      <w:pPr>
        <w:autoSpaceDE w:val="0"/>
        <w:autoSpaceDN w:val="0"/>
        <w:adjustRightInd w:val="0"/>
        <w:spacing w:after="0" w:line="360" w:lineRule="auto"/>
        <w:jc w:val="both"/>
        <w:rPr>
          <w:rFonts w:ascii="Courier New" w:hAnsi="Courier New" w:cs="Courier New"/>
          <w:sz w:val="20"/>
          <w:szCs w:val="24"/>
        </w:rPr>
      </w:pPr>
    </w:p>
    <w:p w:rsidR="007E3418" w:rsidRDefault="007E3418" w:rsidP="007E3418">
      <w:pPr>
        <w:autoSpaceDE w:val="0"/>
        <w:autoSpaceDN w:val="0"/>
        <w:adjustRightInd w:val="0"/>
        <w:spacing w:after="0" w:line="360" w:lineRule="auto"/>
        <w:jc w:val="both"/>
        <w:rPr>
          <w:rFonts w:ascii="Courier New" w:hAnsi="Courier New" w:cs="Courier New"/>
          <w:sz w:val="20"/>
          <w:szCs w:val="24"/>
        </w:rPr>
      </w:pPr>
    </w:p>
    <w:p w:rsidR="007E3418" w:rsidRDefault="007E3418" w:rsidP="007E3418">
      <w:pPr>
        <w:autoSpaceDE w:val="0"/>
        <w:autoSpaceDN w:val="0"/>
        <w:adjustRightInd w:val="0"/>
        <w:spacing w:after="0" w:line="360" w:lineRule="auto"/>
        <w:jc w:val="both"/>
        <w:rPr>
          <w:rFonts w:ascii="Courier New" w:hAnsi="Courier New" w:cs="Courier New"/>
          <w:sz w:val="20"/>
          <w:szCs w:val="24"/>
        </w:rPr>
      </w:pPr>
    </w:p>
    <w:p w:rsidR="007E3418" w:rsidRPr="0056743C" w:rsidRDefault="007E3418" w:rsidP="00150C8E">
      <w:pPr>
        <w:pStyle w:val="Heading2"/>
        <w:rPr>
          <w:rFonts w:ascii="Courier New" w:hAnsi="Courier New" w:cs="Courier New"/>
          <w:color w:val="auto"/>
          <w:sz w:val="24"/>
        </w:rPr>
      </w:pPr>
      <w:bookmarkStart w:id="15" w:name="_Toc218874212"/>
      <w:r w:rsidRPr="0056743C">
        <w:rPr>
          <w:rFonts w:ascii="Courier New" w:hAnsi="Courier New" w:cs="Courier New"/>
          <w:color w:val="auto"/>
          <w:sz w:val="24"/>
        </w:rPr>
        <w:lastRenderedPageBreak/>
        <w:t>Why do some mergers and acquisitions succeed?</w:t>
      </w:r>
      <w:bookmarkEnd w:id="15"/>
    </w:p>
    <w:p w:rsidR="000B316D" w:rsidRDefault="000B316D" w:rsidP="003921E3">
      <w:pPr>
        <w:autoSpaceDE w:val="0"/>
        <w:autoSpaceDN w:val="0"/>
        <w:adjustRightInd w:val="0"/>
        <w:spacing w:after="0" w:line="360" w:lineRule="auto"/>
        <w:jc w:val="both"/>
        <w:rPr>
          <w:rFonts w:ascii="Courier New" w:hAnsi="Courier New" w:cs="Courier New"/>
          <w:sz w:val="20"/>
          <w:szCs w:val="24"/>
        </w:rPr>
      </w:pPr>
    </w:p>
    <w:p w:rsidR="003921E3" w:rsidRPr="007C2259" w:rsidRDefault="00C127A3" w:rsidP="003921E3">
      <w:pPr>
        <w:autoSpaceDE w:val="0"/>
        <w:autoSpaceDN w:val="0"/>
        <w:adjustRightInd w:val="0"/>
        <w:spacing w:after="0" w:line="360" w:lineRule="auto"/>
        <w:jc w:val="both"/>
        <w:rPr>
          <w:rFonts w:ascii="Courier New" w:hAnsi="Courier New" w:cs="Courier New"/>
          <w:sz w:val="20"/>
          <w:szCs w:val="24"/>
        </w:rPr>
      </w:pPr>
      <w:r w:rsidRPr="007C2259">
        <w:rPr>
          <w:rFonts w:ascii="Courier New" w:hAnsi="Courier New" w:cs="Courier New"/>
          <w:sz w:val="20"/>
          <w:szCs w:val="24"/>
        </w:rPr>
        <w:t>As I</w:t>
      </w:r>
      <w:r w:rsidR="003921E3" w:rsidRPr="007C2259">
        <w:rPr>
          <w:rFonts w:ascii="Courier New" w:hAnsi="Courier New" w:cs="Courier New"/>
          <w:sz w:val="20"/>
          <w:szCs w:val="24"/>
        </w:rPr>
        <w:t xml:space="preserve"> mentioned that most of the mergers</w:t>
      </w:r>
      <w:r w:rsidR="007C2259">
        <w:rPr>
          <w:rFonts w:ascii="Courier New" w:hAnsi="Courier New" w:cs="Courier New"/>
          <w:sz w:val="20"/>
          <w:szCs w:val="24"/>
        </w:rPr>
        <w:t xml:space="preserve"> and acquisitions fail in their </w:t>
      </w:r>
      <w:r w:rsidR="003921E3" w:rsidRPr="007C2259">
        <w:rPr>
          <w:rFonts w:ascii="Courier New" w:hAnsi="Courier New" w:cs="Courier New"/>
          <w:sz w:val="20"/>
          <w:szCs w:val="24"/>
        </w:rPr>
        <w:t>objective of creating value for the shareholders. There are many reasons that can contribute for the failure of an acquisition, but there are some companies that succeed in the acquisition process. Which are the reasons for being successful?</w:t>
      </w:r>
    </w:p>
    <w:p w:rsidR="00EC66E7" w:rsidRDefault="00EC66E7" w:rsidP="0051248E">
      <w:pPr>
        <w:autoSpaceDE w:val="0"/>
        <w:autoSpaceDN w:val="0"/>
        <w:adjustRightInd w:val="0"/>
        <w:spacing w:after="0" w:line="360" w:lineRule="auto"/>
        <w:jc w:val="both"/>
        <w:rPr>
          <w:rFonts w:ascii="Courier New" w:hAnsi="Courier New" w:cs="Courier New"/>
          <w:sz w:val="20"/>
          <w:szCs w:val="24"/>
        </w:rPr>
      </w:pPr>
    </w:p>
    <w:p w:rsidR="004E45B9" w:rsidRPr="004E45B9" w:rsidRDefault="004E45B9" w:rsidP="004E45B9">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4E45B9">
        <w:rPr>
          <w:rFonts w:ascii="Courier New" w:hAnsi="Courier New" w:cs="Courier New"/>
          <w:sz w:val="20"/>
          <w:szCs w:val="24"/>
        </w:rPr>
        <w:t>A detailed post acquisition integration plan, according to the study of Coopers and Lybrand, which was commented before. This was the main reason cited by the executives of the top 100 UK´s companies (76 per cent of the executives)</w:t>
      </w:r>
      <w:sdt>
        <w:sdtPr>
          <w:rPr>
            <w:rFonts w:ascii="Courier New" w:hAnsi="Courier New" w:cs="Courier New"/>
            <w:b/>
            <w:sz w:val="20"/>
            <w:szCs w:val="24"/>
          </w:rPr>
          <w:id w:val="14206907"/>
          <w:citation/>
        </w:sdtPr>
        <w:sdtContent>
          <w:r w:rsidR="002907A2" w:rsidRPr="00615B3C">
            <w:rPr>
              <w:rFonts w:ascii="Courier New" w:hAnsi="Courier New" w:cs="Courier New"/>
              <w:b/>
              <w:sz w:val="20"/>
              <w:szCs w:val="24"/>
            </w:rPr>
            <w:fldChar w:fldCharType="begin"/>
          </w:r>
          <w:r w:rsidR="00C14EE5" w:rsidRPr="00615B3C">
            <w:rPr>
              <w:rFonts w:ascii="Courier New" w:hAnsi="Courier New" w:cs="Courier New"/>
              <w:b/>
              <w:sz w:val="20"/>
              <w:szCs w:val="24"/>
            </w:rPr>
            <w:instrText xml:space="preserve"> CITATION PSS95 \l 1033 </w:instrText>
          </w:r>
          <w:r w:rsidR="002907A2" w:rsidRPr="00615B3C">
            <w:rPr>
              <w:rFonts w:ascii="Courier New" w:hAnsi="Courier New" w:cs="Courier New"/>
              <w:b/>
              <w:sz w:val="20"/>
              <w:szCs w:val="24"/>
            </w:rPr>
            <w:fldChar w:fldCharType="separate"/>
          </w:r>
          <w:r w:rsidR="00C14EE5" w:rsidRPr="00615B3C">
            <w:rPr>
              <w:rFonts w:ascii="Courier New" w:hAnsi="Courier New" w:cs="Courier New"/>
              <w:b/>
              <w:noProof/>
              <w:sz w:val="20"/>
              <w:szCs w:val="24"/>
            </w:rPr>
            <w:t xml:space="preserve"> (P.S. Sudarsanam, 1995 )</w:t>
          </w:r>
          <w:r w:rsidR="002907A2" w:rsidRPr="00615B3C">
            <w:rPr>
              <w:rFonts w:ascii="Courier New" w:hAnsi="Courier New" w:cs="Courier New"/>
              <w:b/>
              <w:sz w:val="20"/>
              <w:szCs w:val="24"/>
            </w:rPr>
            <w:fldChar w:fldCharType="end"/>
          </w:r>
        </w:sdtContent>
      </w:sdt>
    </w:p>
    <w:p w:rsidR="00194566" w:rsidRDefault="00194566" w:rsidP="00194566">
      <w:pPr>
        <w:autoSpaceDE w:val="0"/>
        <w:autoSpaceDN w:val="0"/>
        <w:adjustRightInd w:val="0"/>
        <w:spacing w:after="0" w:line="240" w:lineRule="auto"/>
        <w:rPr>
          <w:rFonts w:ascii="Times New Roman" w:hAnsi="Times New Roman" w:cs="Times New Roman"/>
          <w:sz w:val="24"/>
          <w:szCs w:val="24"/>
        </w:rPr>
      </w:pPr>
    </w:p>
    <w:p w:rsidR="00304CFC" w:rsidRDefault="00194566" w:rsidP="00194566">
      <w:pPr>
        <w:autoSpaceDE w:val="0"/>
        <w:autoSpaceDN w:val="0"/>
        <w:adjustRightInd w:val="0"/>
        <w:spacing w:after="0" w:line="360" w:lineRule="auto"/>
        <w:rPr>
          <w:rFonts w:ascii="Courier New" w:hAnsi="Courier New" w:cs="Courier New"/>
          <w:sz w:val="20"/>
          <w:szCs w:val="24"/>
        </w:rPr>
      </w:pPr>
      <w:r w:rsidRPr="00194566">
        <w:rPr>
          <w:rFonts w:ascii="Courier New" w:hAnsi="Courier New" w:cs="Courier New"/>
          <w:sz w:val="20"/>
          <w:szCs w:val="24"/>
        </w:rPr>
        <w:t>This plan should be focused on the need of the employees of working together for fulfilling the objectives of the new company.</w:t>
      </w:r>
    </w:p>
    <w:p w:rsidR="00C14EE5" w:rsidRDefault="00C14EE5" w:rsidP="00C14EE5">
      <w:pPr>
        <w:autoSpaceDE w:val="0"/>
        <w:autoSpaceDN w:val="0"/>
        <w:adjustRightInd w:val="0"/>
        <w:spacing w:after="0" w:line="240" w:lineRule="auto"/>
        <w:rPr>
          <w:rFonts w:ascii="Times New Roman" w:hAnsi="Times New Roman" w:cs="Times New Roman"/>
          <w:sz w:val="24"/>
          <w:szCs w:val="24"/>
        </w:rPr>
      </w:pPr>
    </w:p>
    <w:p w:rsidR="002F2704" w:rsidRDefault="00C14EE5" w:rsidP="002F2704">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C14EE5">
        <w:rPr>
          <w:rFonts w:ascii="Courier New" w:hAnsi="Courier New" w:cs="Courier New"/>
          <w:sz w:val="20"/>
          <w:szCs w:val="24"/>
        </w:rPr>
        <w:t>Speed of the integration. If the integration is quickly accomplished, there are more chances of success. The key members of the two companies should be devoted to the integration process and focused on the important facts for succeeding in the acquisition.</w:t>
      </w:r>
      <w:sdt>
        <w:sdtPr>
          <w:rPr>
            <w:rFonts w:ascii="Courier New" w:hAnsi="Courier New" w:cs="Courier New"/>
            <w:b/>
            <w:sz w:val="20"/>
            <w:szCs w:val="24"/>
          </w:rPr>
          <w:id w:val="14206908"/>
          <w:citation/>
        </w:sdtPr>
        <w:sdtContent>
          <w:r w:rsidR="002907A2" w:rsidRPr="00615B3C">
            <w:rPr>
              <w:rFonts w:ascii="Courier New" w:hAnsi="Courier New" w:cs="Courier New"/>
              <w:b/>
              <w:sz w:val="20"/>
              <w:szCs w:val="24"/>
            </w:rPr>
            <w:fldChar w:fldCharType="begin"/>
          </w:r>
          <w:r w:rsidR="00D70CF9" w:rsidRPr="00615B3C">
            <w:rPr>
              <w:rFonts w:ascii="Courier New" w:hAnsi="Courier New" w:cs="Courier New"/>
              <w:b/>
              <w:sz w:val="20"/>
              <w:szCs w:val="24"/>
            </w:rPr>
            <w:instrText xml:space="preserve"> CITATION Ter1 \l 1033 </w:instrText>
          </w:r>
          <w:r w:rsidR="002907A2" w:rsidRPr="00615B3C">
            <w:rPr>
              <w:rFonts w:ascii="Courier New" w:hAnsi="Courier New" w:cs="Courier New"/>
              <w:b/>
              <w:sz w:val="20"/>
              <w:szCs w:val="24"/>
            </w:rPr>
            <w:fldChar w:fldCharType="separate"/>
          </w:r>
          <w:r w:rsidR="00D70CF9" w:rsidRPr="00615B3C">
            <w:rPr>
              <w:rFonts w:ascii="Courier New" w:hAnsi="Courier New" w:cs="Courier New"/>
              <w:b/>
              <w:noProof/>
              <w:sz w:val="20"/>
              <w:szCs w:val="24"/>
            </w:rPr>
            <w:t xml:space="preserve"> (Teresa A. Daniel and Gary S. Metcalf, “ The Management of People in Mergers &amp; Acquisitions”,)</w:t>
          </w:r>
          <w:r w:rsidR="002907A2" w:rsidRPr="00615B3C">
            <w:rPr>
              <w:rFonts w:ascii="Courier New" w:hAnsi="Courier New" w:cs="Courier New"/>
              <w:b/>
              <w:sz w:val="20"/>
              <w:szCs w:val="24"/>
            </w:rPr>
            <w:fldChar w:fldCharType="end"/>
          </w:r>
        </w:sdtContent>
      </w:sdt>
    </w:p>
    <w:p w:rsidR="002F2704" w:rsidRDefault="002F2704" w:rsidP="002F2704">
      <w:pPr>
        <w:pStyle w:val="ListParagraph"/>
        <w:autoSpaceDE w:val="0"/>
        <w:autoSpaceDN w:val="0"/>
        <w:adjustRightInd w:val="0"/>
        <w:spacing w:after="0" w:line="360" w:lineRule="auto"/>
        <w:jc w:val="both"/>
        <w:rPr>
          <w:rFonts w:ascii="Courier New" w:hAnsi="Courier New" w:cs="Courier New"/>
          <w:sz w:val="20"/>
          <w:szCs w:val="24"/>
        </w:rPr>
      </w:pPr>
    </w:p>
    <w:p w:rsidR="00662543" w:rsidRDefault="002F2704" w:rsidP="00662543">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2F2704">
        <w:rPr>
          <w:rFonts w:ascii="Courier New" w:hAnsi="Courier New" w:cs="Courier New"/>
          <w:sz w:val="20"/>
          <w:szCs w:val="24"/>
        </w:rPr>
        <w:t>Clarity of acquisition purpose. According to the study of Coopers and Lybrand, this is the second most answered reason for success. If the objectives of the transaction are clear, employees will be able to adjust themselves faster to the new objectives and in a better way.</w:t>
      </w:r>
    </w:p>
    <w:p w:rsidR="00662543" w:rsidRPr="00662543" w:rsidRDefault="00662543" w:rsidP="00662543">
      <w:pPr>
        <w:pStyle w:val="ListParagraph"/>
        <w:rPr>
          <w:rFonts w:ascii="Courier New" w:hAnsi="Courier New" w:cs="Courier New"/>
          <w:sz w:val="20"/>
          <w:szCs w:val="24"/>
        </w:rPr>
      </w:pPr>
    </w:p>
    <w:p w:rsidR="00662543" w:rsidRDefault="00662543" w:rsidP="00662543">
      <w:pPr>
        <w:pStyle w:val="ListParagraph"/>
        <w:numPr>
          <w:ilvl w:val="0"/>
          <w:numId w:val="7"/>
        </w:numPr>
        <w:autoSpaceDE w:val="0"/>
        <w:autoSpaceDN w:val="0"/>
        <w:adjustRightInd w:val="0"/>
        <w:spacing w:after="0" w:line="360" w:lineRule="auto"/>
        <w:jc w:val="both"/>
        <w:rPr>
          <w:rFonts w:ascii="Courier New" w:hAnsi="Courier New" w:cs="Courier New"/>
          <w:sz w:val="20"/>
          <w:szCs w:val="24"/>
        </w:rPr>
      </w:pPr>
      <w:r w:rsidRPr="00662543">
        <w:rPr>
          <w:rFonts w:ascii="Courier New" w:hAnsi="Courier New" w:cs="Courier New"/>
          <w:sz w:val="20"/>
          <w:szCs w:val="24"/>
        </w:rPr>
        <w:t xml:space="preserve">Good cultural fit. This is the third reason, according to the study of </w:t>
      </w:r>
      <w:r w:rsidRPr="00615B3C">
        <w:rPr>
          <w:rFonts w:ascii="Courier New" w:hAnsi="Courier New" w:cs="Courier New"/>
          <w:b/>
          <w:sz w:val="20"/>
          <w:szCs w:val="24"/>
        </w:rPr>
        <w:t>Coopers and Lybrand</w:t>
      </w:r>
      <w:r w:rsidRPr="00662543">
        <w:rPr>
          <w:rFonts w:ascii="Courier New" w:hAnsi="Courier New" w:cs="Courier New"/>
          <w:sz w:val="20"/>
          <w:szCs w:val="24"/>
        </w:rPr>
        <w:t>.</w:t>
      </w:r>
    </w:p>
    <w:p w:rsidR="00662543" w:rsidRPr="00662543" w:rsidRDefault="00662543" w:rsidP="00662543">
      <w:pPr>
        <w:pStyle w:val="ListParagraph"/>
        <w:rPr>
          <w:rFonts w:ascii="Courier New" w:hAnsi="Courier New" w:cs="Courier New"/>
          <w:sz w:val="20"/>
          <w:szCs w:val="24"/>
        </w:rPr>
      </w:pPr>
    </w:p>
    <w:p w:rsidR="00662543" w:rsidRDefault="00662543" w:rsidP="00662543">
      <w:pPr>
        <w:autoSpaceDE w:val="0"/>
        <w:autoSpaceDN w:val="0"/>
        <w:adjustRightInd w:val="0"/>
        <w:spacing w:after="0" w:line="360" w:lineRule="auto"/>
        <w:jc w:val="both"/>
        <w:rPr>
          <w:rFonts w:ascii="Courier New" w:hAnsi="Courier New" w:cs="Courier New"/>
          <w:sz w:val="20"/>
          <w:szCs w:val="24"/>
        </w:rPr>
      </w:pPr>
      <w:r w:rsidRPr="00662543">
        <w:rPr>
          <w:rFonts w:ascii="Courier New" w:hAnsi="Courier New" w:cs="Courier New"/>
          <w:sz w:val="20"/>
          <w:szCs w:val="24"/>
        </w:rPr>
        <w:t>The next figure is very illustrative to represent the chances of success depending on the cultural gap.  The lower the cultural differences are, the bigger the chances of success.</w:t>
      </w:r>
    </w:p>
    <w:p w:rsidR="00971BAE" w:rsidRDefault="00971BAE" w:rsidP="00662543">
      <w:pPr>
        <w:autoSpaceDE w:val="0"/>
        <w:autoSpaceDN w:val="0"/>
        <w:adjustRightInd w:val="0"/>
        <w:spacing w:after="0" w:line="360" w:lineRule="auto"/>
        <w:jc w:val="both"/>
        <w:rPr>
          <w:rFonts w:ascii="Courier New" w:hAnsi="Courier New" w:cs="Courier New"/>
          <w:sz w:val="20"/>
          <w:szCs w:val="24"/>
        </w:rPr>
      </w:pPr>
    </w:p>
    <w:p w:rsidR="00971BAE" w:rsidRDefault="00971BAE" w:rsidP="00662543">
      <w:pPr>
        <w:autoSpaceDE w:val="0"/>
        <w:autoSpaceDN w:val="0"/>
        <w:adjustRightInd w:val="0"/>
        <w:spacing w:after="0" w:line="360" w:lineRule="auto"/>
        <w:jc w:val="both"/>
        <w:rPr>
          <w:rFonts w:ascii="Courier New" w:hAnsi="Courier New" w:cs="Courier New"/>
          <w:sz w:val="20"/>
          <w:szCs w:val="24"/>
        </w:rPr>
      </w:pPr>
    </w:p>
    <w:p w:rsidR="00971BAE" w:rsidRDefault="00971BAE" w:rsidP="00662543">
      <w:pPr>
        <w:autoSpaceDE w:val="0"/>
        <w:autoSpaceDN w:val="0"/>
        <w:adjustRightInd w:val="0"/>
        <w:spacing w:after="0" w:line="360" w:lineRule="auto"/>
        <w:jc w:val="both"/>
        <w:rPr>
          <w:rFonts w:ascii="Courier New" w:hAnsi="Courier New" w:cs="Courier New"/>
          <w:sz w:val="20"/>
          <w:szCs w:val="24"/>
        </w:rPr>
      </w:pPr>
    </w:p>
    <w:p w:rsidR="00971BAE" w:rsidRDefault="00971BAE" w:rsidP="00662543">
      <w:pPr>
        <w:autoSpaceDE w:val="0"/>
        <w:autoSpaceDN w:val="0"/>
        <w:adjustRightInd w:val="0"/>
        <w:spacing w:after="0" w:line="360" w:lineRule="auto"/>
        <w:jc w:val="both"/>
        <w:rPr>
          <w:rFonts w:ascii="Courier New" w:hAnsi="Courier New" w:cs="Courier New"/>
          <w:sz w:val="20"/>
          <w:szCs w:val="24"/>
        </w:rPr>
      </w:pPr>
    </w:p>
    <w:p w:rsidR="00971BAE" w:rsidRPr="00662543" w:rsidRDefault="00971BAE" w:rsidP="00662543">
      <w:pPr>
        <w:autoSpaceDE w:val="0"/>
        <w:autoSpaceDN w:val="0"/>
        <w:adjustRightInd w:val="0"/>
        <w:spacing w:after="0" w:line="360" w:lineRule="auto"/>
        <w:jc w:val="both"/>
        <w:rPr>
          <w:rFonts w:ascii="Courier New" w:hAnsi="Courier New" w:cs="Courier New"/>
          <w:sz w:val="20"/>
          <w:szCs w:val="24"/>
        </w:rPr>
      </w:pPr>
      <w:r w:rsidRPr="00971BAE">
        <w:rPr>
          <w:rFonts w:ascii="Courier New" w:hAnsi="Courier New" w:cs="Courier New"/>
          <w:sz w:val="20"/>
          <w:szCs w:val="24"/>
        </w:rPr>
        <w:lastRenderedPageBreak/>
        <w:t>Chances of success depending on the cultural gap</w:t>
      </w:r>
    </w:p>
    <w:p w:rsidR="00971BAE" w:rsidRDefault="00BE7975" w:rsidP="00002B37">
      <w:pPr>
        <w:jc w:val="both"/>
        <w:rPr>
          <w:rFonts w:ascii="Courier New" w:hAnsi="Courier New" w:cs="Courier New"/>
          <w:sz w:val="20"/>
          <w:szCs w:val="20"/>
        </w:rPr>
      </w:pPr>
      <w:r>
        <w:rPr>
          <w:rFonts w:ascii="Courier New" w:hAnsi="Courier New" w:cs="Courier New"/>
          <w:noProof/>
          <w:sz w:val="20"/>
          <w:szCs w:val="20"/>
        </w:rPr>
        <w:drawing>
          <wp:inline distT="0" distB="0" distL="0" distR="0">
            <wp:extent cx="5353050" cy="3152775"/>
            <wp:effectExtent l="19050" t="0" r="1905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971BAE">
        <w:rPr>
          <w:rFonts w:ascii="Courier New" w:hAnsi="Courier New" w:cs="Courier New"/>
          <w:sz w:val="20"/>
          <w:szCs w:val="20"/>
        </w:rPr>
        <w:br/>
      </w:r>
      <w:r w:rsidR="00971BAE" w:rsidRPr="006772F5">
        <w:rPr>
          <w:rFonts w:ascii="Courier New" w:hAnsi="Courier New" w:cs="Courier New"/>
          <w:sz w:val="20"/>
          <w:szCs w:val="20"/>
        </w:rPr>
        <w:t>Source: AMR International, 2001</w:t>
      </w:r>
    </w:p>
    <w:p w:rsidR="00487FC4" w:rsidRDefault="00487FC4" w:rsidP="003E2364">
      <w:pPr>
        <w:autoSpaceDE w:val="0"/>
        <w:autoSpaceDN w:val="0"/>
        <w:adjustRightInd w:val="0"/>
        <w:spacing w:after="0" w:line="360" w:lineRule="auto"/>
        <w:jc w:val="both"/>
        <w:rPr>
          <w:rFonts w:ascii="Courier New" w:hAnsi="Courier New" w:cs="Courier New"/>
          <w:sz w:val="20"/>
          <w:szCs w:val="24"/>
        </w:rPr>
      </w:pPr>
    </w:p>
    <w:p w:rsidR="006F662A" w:rsidRPr="003E2364" w:rsidRDefault="003E2364" w:rsidP="003E2364">
      <w:pPr>
        <w:autoSpaceDE w:val="0"/>
        <w:autoSpaceDN w:val="0"/>
        <w:adjustRightInd w:val="0"/>
        <w:spacing w:after="0" w:line="360" w:lineRule="auto"/>
        <w:jc w:val="both"/>
        <w:rPr>
          <w:rFonts w:ascii="Courier New" w:hAnsi="Courier New" w:cs="Courier New"/>
          <w:sz w:val="20"/>
          <w:szCs w:val="24"/>
        </w:rPr>
      </w:pPr>
      <w:r w:rsidRPr="003E2364">
        <w:rPr>
          <w:rFonts w:ascii="Courier New" w:hAnsi="Courier New" w:cs="Courier New"/>
          <w:sz w:val="20"/>
          <w:szCs w:val="24"/>
        </w:rPr>
        <w:t>When the two companies serve very different markets, the best choice is to keep the two different cultures as they were before the integration. When the two companies need to be completely integrated, they should create a compound culture taking the best things of each culture</w:t>
      </w:r>
      <w:r w:rsidR="008F7424">
        <w:rPr>
          <w:rFonts w:ascii="Courier New" w:hAnsi="Courier New" w:cs="Courier New"/>
          <w:sz w:val="20"/>
          <w:szCs w:val="24"/>
        </w:rPr>
        <w:t>.</w:t>
      </w:r>
      <w:sdt>
        <w:sdtPr>
          <w:rPr>
            <w:rFonts w:ascii="Courier New" w:hAnsi="Courier New" w:cs="Courier New"/>
            <w:b/>
            <w:sz w:val="20"/>
            <w:szCs w:val="24"/>
          </w:rPr>
          <w:id w:val="14206909"/>
          <w:citation/>
        </w:sdtPr>
        <w:sdtContent>
          <w:r w:rsidR="002907A2" w:rsidRPr="00615B3C">
            <w:rPr>
              <w:rFonts w:ascii="Courier New" w:hAnsi="Courier New" w:cs="Courier New"/>
              <w:b/>
              <w:sz w:val="20"/>
              <w:szCs w:val="24"/>
            </w:rPr>
            <w:fldChar w:fldCharType="begin"/>
          </w:r>
          <w:r w:rsidR="008F7424" w:rsidRPr="00615B3C">
            <w:rPr>
              <w:rFonts w:ascii="Courier New" w:hAnsi="Courier New" w:cs="Courier New"/>
              <w:b/>
              <w:sz w:val="20"/>
              <w:szCs w:val="24"/>
            </w:rPr>
            <w:instrText xml:space="preserve"> CITATION Max001 \l 1033  </w:instrText>
          </w:r>
          <w:r w:rsidR="002907A2" w:rsidRPr="00615B3C">
            <w:rPr>
              <w:rFonts w:ascii="Courier New" w:hAnsi="Courier New" w:cs="Courier New"/>
              <w:b/>
              <w:sz w:val="20"/>
              <w:szCs w:val="24"/>
            </w:rPr>
            <w:fldChar w:fldCharType="separate"/>
          </w:r>
          <w:r w:rsidR="008F7424" w:rsidRPr="00615B3C">
            <w:rPr>
              <w:rFonts w:ascii="Courier New" w:hAnsi="Courier New" w:cs="Courier New"/>
              <w:b/>
              <w:noProof/>
              <w:sz w:val="20"/>
              <w:szCs w:val="24"/>
            </w:rPr>
            <w:t xml:space="preserve"> (Max M Habeck, “After the Merger”, 2000)</w:t>
          </w:r>
          <w:r w:rsidR="002907A2" w:rsidRPr="00615B3C">
            <w:rPr>
              <w:rFonts w:ascii="Courier New" w:hAnsi="Courier New" w:cs="Courier New"/>
              <w:b/>
              <w:sz w:val="20"/>
              <w:szCs w:val="24"/>
            </w:rPr>
            <w:fldChar w:fldCharType="end"/>
          </w:r>
        </w:sdtContent>
      </w:sdt>
    </w:p>
    <w:p w:rsidR="00DB2B66" w:rsidRDefault="00DB2B66" w:rsidP="00DB2B66">
      <w:pPr>
        <w:autoSpaceDE w:val="0"/>
        <w:autoSpaceDN w:val="0"/>
        <w:adjustRightInd w:val="0"/>
        <w:spacing w:after="0" w:line="240" w:lineRule="auto"/>
        <w:rPr>
          <w:rFonts w:ascii="Times New Roman" w:hAnsi="Times New Roman" w:cs="Times New Roman"/>
          <w:sz w:val="24"/>
          <w:szCs w:val="24"/>
        </w:rPr>
      </w:pPr>
    </w:p>
    <w:p w:rsidR="00DE287D" w:rsidRDefault="005B18C0" w:rsidP="00DE287D">
      <w:pPr>
        <w:autoSpaceDE w:val="0"/>
        <w:autoSpaceDN w:val="0"/>
        <w:adjustRightInd w:val="0"/>
        <w:spacing w:after="0" w:line="360" w:lineRule="auto"/>
        <w:ind w:left="630" w:hanging="270"/>
        <w:jc w:val="both"/>
        <w:rPr>
          <w:rFonts w:ascii="Courier New" w:hAnsi="Courier New" w:cs="Courier New"/>
          <w:sz w:val="20"/>
          <w:szCs w:val="24"/>
        </w:rPr>
      </w:pPr>
      <w:r>
        <w:rPr>
          <w:rFonts w:ascii="Courier New" w:hAnsi="Courier New" w:cs="Courier New"/>
          <w:sz w:val="20"/>
          <w:szCs w:val="24"/>
        </w:rPr>
        <w:t xml:space="preserve">- </w:t>
      </w:r>
      <w:r w:rsidR="00DB2B66" w:rsidRPr="00DB2B66">
        <w:rPr>
          <w:rFonts w:ascii="Courier New" w:hAnsi="Courier New" w:cs="Courier New"/>
          <w:sz w:val="20"/>
          <w:szCs w:val="24"/>
        </w:rPr>
        <w:t>High degree of target management co-operation. This reason was cited by the 47 per cent of the executives. For the success of a transaction, the managers of the acquired company have to collaborate in the integration of both companies. This is really difficult to carry out since many times ego problems can surge, or other type of problems like being afraid of losing their jobs.</w:t>
      </w:r>
    </w:p>
    <w:p w:rsidR="00F74679" w:rsidRDefault="00F74679" w:rsidP="00DE287D">
      <w:pPr>
        <w:autoSpaceDE w:val="0"/>
        <w:autoSpaceDN w:val="0"/>
        <w:adjustRightInd w:val="0"/>
        <w:spacing w:after="0" w:line="360" w:lineRule="auto"/>
        <w:ind w:left="630" w:hanging="270"/>
        <w:jc w:val="both"/>
        <w:rPr>
          <w:rFonts w:ascii="Courier New" w:hAnsi="Courier New" w:cs="Courier New"/>
          <w:sz w:val="20"/>
          <w:szCs w:val="24"/>
        </w:rPr>
      </w:pPr>
    </w:p>
    <w:p w:rsidR="005B18C0" w:rsidRDefault="00DE287D" w:rsidP="00DE287D">
      <w:pPr>
        <w:autoSpaceDE w:val="0"/>
        <w:autoSpaceDN w:val="0"/>
        <w:adjustRightInd w:val="0"/>
        <w:spacing w:after="0" w:line="360" w:lineRule="auto"/>
        <w:ind w:left="630" w:hanging="270"/>
        <w:jc w:val="both"/>
        <w:rPr>
          <w:rFonts w:ascii="Courier New" w:hAnsi="Courier New" w:cs="Courier New"/>
          <w:sz w:val="20"/>
          <w:szCs w:val="24"/>
        </w:rPr>
      </w:pPr>
      <w:r>
        <w:rPr>
          <w:rFonts w:ascii="Courier New" w:hAnsi="Courier New" w:cs="Courier New"/>
          <w:sz w:val="20"/>
          <w:szCs w:val="24"/>
        </w:rPr>
        <w:t>-</w:t>
      </w:r>
      <w:r>
        <w:rPr>
          <w:rFonts w:ascii="Courier New" w:hAnsi="Courier New" w:cs="Courier New"/>
          <w:sz w:val="20"/>
          <w:szCs w:val="24"/>
        </w:rPr>
        <w:tab/>
      </w:r>
      <w:r w:rsidR="005B18C0" w:rsidRPr="00DE287D">
        <w:rPr>
          <w:rFonts w:ascii="Courier New" w:hAnsi="Courier New" w:cs="Courier New"/>
          <w:sz w:val="20"/>
          <w:szCs w:val="24"/>
        </w:rPr>
        <w:t>Knowledge of target and its industry. This is the fifth most important reason</w:t>
      </w:r>
      <w:r>
        <w:rPr>
          <w:rFonts w:ascii="Courier New" w:hAnsi="Courier New" w:cs="Courier New"/>
          <w:sz w:val="20"/>
          <w:szCs w:val="24"/>
        </w:rPr>
        <w:t xml:space="preserve"> </w:t>
      </w:r>
      <w:r w:rsidR="005B18C0" w:rsidRPr="00DE287D">
        <w:rPr>
          <w:rFonts w:ascii="Courier New" w:hAnsi="Courier New" w:cs="Courier New"/>
          <w:sz w:val="20"/>
          <w:szCs w:val="24"/>
        </w:rPr>
        <w:t xml:space="preserve">according to the same study (it was </w:t>
      </w:r>
      <w:r>
        <w:rPr>
          <w:rFonts w:ascii="Courier New" w:hAnsi="Courier New" w:cs="Courier New"/>
          <w:sz w:val="20"/>
          <w:szCs w:val="24"/>
        </w:rPr>
        <w:t xml:space="preserve">mentioned by 41 per cent of the </w:t>
      </w:r>
      <w:r w:rsidR="005B18C0" w:rsidRPr="00DE287D">
        <w:rPr>
          <w:rFonts w:ascii="Courier New" w:hAnsi="Courier New" w:cs="Courier New"/>
          <w:sz w:val="20"/>
          <w:szCs w:val="24"/>
        </w:rPr>
        <w:t>interviewees).</w:t>
      </w:r>
    </w:p>
    <w:p w:rsidR="00A009A4" w:rsidRDefault="00A009A4" w:rsidP="00DE287D">
      <w:pPr>
        <w:autoSpaceDE w:val="0"/>
        <w:autoSpaceDN w:val="0"/>
        <w:adjustRightInd w:val="0"/>
        <w:spacing w:after="0" w:line="360" w:lineRule="auto"/>
        <w:ind w:left="630" w:hanging="270"/>
        <w:jc w:val="both"/>
        <w:rPr>
          <w:rFonts w:ascii="Courier New" w:hAnsi="Courier New" w:cs="Courier New"/>
          <w:sz w:val="20"/>
          <w:szCs w:val="24"/>
        </w:rPr>
      </w:pPr>
    </w:p>
    <w:p w:rsidR="00A009A4" w:rsidRDefault="00A009A4" w:rsidP="00630CC8">
      <w:pPr>
        <w:autoSpaceDE w:val="0"/>
        <w:autoSpaceDN w:val="0"/>
        <w:adjustRightInd w:val="0"/>
        <w:spacing w:after="0" w:line="360" w:lineRule="auto"/>
        <w:jc w:val="both"/>
        <w:rPr>
          <w:rFonts w:ascii="Courier New" w:hAnsi="Courier New" w:cs="Courier New"/>
          <w:sz w:val="20"/>
          <w:szCs w:val="24"/>
        </w:rPr>
      </w:pPr>
      <w:r w:rsidRPr="00630CC8">
        <w:rPr>
          <w:rFonts w:ascii="Courier New" w:hAnsi="Courier New" w:cs="Courier New"/>
          <w:sz w:val="20"/>
          <w:szCs w:val="24"/>
        </w:rPr>
        <w:t>Companies that are working in the same industry can make money in a wide range of</w:t>
      </w:r>
      <w:r w:rsidR="00630CC8" w:rsidRPr="00630CC8">
        <w:rPr>
          <w:rFonts w:ascii="Courier New" w:hAnsi="Courier New" w:cs="Courier New"/>
          <w:sz w:val="20"/>
          <w:szCs w:val="24"/>
        </w:rPr>
        <w:t xml:space="preserve"> </w:t>
      </w:r>
      <w:r w:rsidRPr="00630CC8">
        <w:rPr>
          <w:rFonts w:ascii="Courier New" w:hAnsi="Courier New" w:cs="Courier New"/>
          <w:sz w:val="20"/>
          <w:szCs w:val="24"/>
        </w:rPr>
        <w:t>ways. The different companies can focus on different competitive advantages. The</w:t>
      </w:r>
      <w:r w:rsidR="00630CC8" w:rsidRPr="00630CC8">
        <w:rPr>
          <w:rFonts w:ascii="Courier New" w:hAnsi="Courier New" w:cs="Courier New"/>
          <w:sz w:val="20"/>
          <w:szCs w:val="24"/>
        </w:rPr>
        <w:t xml:space="preserve"> </w:t>
      </w:r>
      <w:r w:rsidRPr="00630CC8">
        <w:rPr>
          <w:rFonts w:ascii="Courier New" w:hAnsi="Courier New" w:cs="Courier New"/>
          <w:sz w:val="20"/>
          <w:szCs w:val="24"/>
        </w:rPr>
        <w:t xml:space="preserve">acquirer company has to know fairly accurately how the target </w:t>
      </w:r>
      <w:r w:rsidRPr="00630CC8">
        <w:rPr>
          <w:rFonts w:ascii="Courier New" w:hAnsi="Courier New" w:cs="Courier New"/>
          <w:sz w:val="20"/>
          <w:szCs w:val="24"/>
        </w:rPr>
        <w:lastRenderedPageBreak/>
        <w:t>company works and the</w:t>
      </w:r>
      <w:r w:rsidR="00630CC8" w:rsidRPr="00630CC8">
        <w:rPr>
          <w:rFonts w:ascii="Courier New" w:hAnsi="Courier New" w:cs="Courier New"/>
          <w:sz w:val="20"/>
          <w:szCs w:val="24"/>
        </w:rPr>
        <w:t xml:space="preserve"> </w:t>
      </w:r>
      <w:r w:rsidRPr="00630CC8">
        <w:rPr>
          <w:rFonts w:ascii="Courier New" w:hAnsi="Courier New" w:cs="Courier New"/>
          <w:sz w:val="20"/>
          <w:szCs w:val="24"/>
        </w:rPr>
        <w:t>industry where they work. If the acquirer company misleads in doing this, the</w:t>
      </w:r>
      <w:r w:rsidR="00630CC8" w:rsidRPr="00630CC8">
        <w:rPr>
          <w:rFonts w:ascii="Courier New" w:hAnsi="Courier New" w:cs="Courier New"/>
          <w:sz w:val="20"/>
          <w:szCs w:val="24"/>
        </w:rPr>
        <w:t xml:space="preserve"> </w:t>
      </w:r>
      <w:r w:rsidRPr="00630CC8">
        <w:rPr>
          <w:rFonts w:ascii="Courier New" w:hAnsi="Courier New" w:cs="Courier New"/>
          <w:sz w:val="20"/>
          <w:szCs w:val="24"/>
        </w:rPr>
        <w:t>consequence can be a failure.</w:t>
      </w:r>
      <w:sdt>
        <w:sdtPr>
          <w:rPr>
            <w:rFonts w:ascii="Courier New" w:hAnsi="Courier New" w:cs="Courier New"/>
            <w:b/>
            <w:sz w:val="20"/>
            <w:szCs w:val="24"/>
          </w:rPr>
          <w:id w:val="14206910"/>
          <w:citation/>
        </w:sdtPr>
        <w:sdtContent>
          <w:r w:rsidR="002907A2" w:rsidRPr="00615B3C">
            <w:rPr>
              <w:rFonts w:ascii="Courier New" w:hAnsi="Courier New" w:cs="Courier New"/>
              <w:b/>
              <w:sz w:val="20"/>
              <w:szCs w:val="24"/>
            </w:rPr>
            <w:fldChar w:fldCharType="begin"/>
          </w:r>
          <w:r w:rsidR="00630CC8" w:rsidRPr="00615B3C">
            <w:rPr>
              <w:rFonts w:ascii="Courier New" w:hAnsi="Courier New" w:cs="Courier New"/>
              <w:b/>
              <w:sz w:val="20"/>
              <w:szCs w:val="24"/>
            </w:rPr>
            <w:instrText xml:space="preserve"> CITATION Ter2 \l 1033 </w:instrText>
          </w:r>
          <w:r w:rsidR="002907A2" w:rsidRPr="00615B3C">
            <w:rPr>
              <w:rFonts w:ascii="Courier New" w:hAnsi="Courier New" w:cs="Courier New"/>
              <w:b/>
              <w:sz w:val="20"/>
              <w:szCs w:val="24"/>
            </w:rPr>
            <w:fldChar w:fldCharType="separate"/>
          </w:r>
          <w:r w:rsidR="00630CC8" w:rsidRPr="00615B3C">
            <w:rPr>
              <w:rFonts w:ascii="Courier New" w:hAnsi="Courier New" w:cs="Courier New"/>
              <w:b/>
              <w:noProof/>
              <w:sz w:val="20"/>
              <w:szCs w:val="24"/>
            </w:rPr>
            <w:t xml:space="preserve"> (Teresa A. Daniel and Gary S. Metcalf, “The Management of People in Mergers &amp; Acquisitions”)</w:t>
          </w:r>
          <w:r w:rsidR="002907A2" w:rsidRPr="00615B3C">
            <w:rPr>
              <w:rFonts w:ascii="Courier New" w:hAnsi="Courier New" w:cs="Courier New"/>
              <w:b/>
              <w:sz w:val="20"/>
              <w:szCs w:val="24"/>
            </w:rPr>
            <w:fldChar w:fldCharType="end"/>
          </w:r>
        </w:sdtContent>
      </w:sdt>
    </w:p>
    <w:p w:rsidR="0041135D" w:rsidRPr="0056743C" w:rsidRDefault="0041135D" w:rsidP="00150C8E">
      <w:pPr>
        <w:pStyle w:val="Heading2"/>
        <w:rPr>
          <w:rFonts w:ascii="Courier New" w:hAnsi="Courier New" w:cs="Courier New"/>
          <w:color w:val="auto"/>
          <w:sz w:val="24"/>
        </w:rPr>
      </w:pPr>
      <w:bookmarkStart w:id="16" w:name="_Toc218874213"/>
      <w:r w:rsidRPr="0056743C">
        <w:rPr>
          <w:rFonts w:ascii="Courier New" w:hAnsi="Courier New" w:cs="Courier New"/>
          <w:color w:val="auto"/>
          <w:sz w:val="24"/>
        </w:rPr>
        <w:t>Sources of synergy from M&amp;A</w:t>
      </w:r>
      <w:r w:rsidR="00EB6C04" w:rsidRPr="0056743C">
        <w:rPr>
          <w:rFonts w:ascii="Courier New" w:hAnsi="Courier New" w:cs="Courier New"/>
          <w:color w:val="auto"/>
          <w:sz w:val="24"/>
        </w:rPr>
        <w:t xml:space="preserve"> </w:t>
      </w:r>
      <w:r w:rsidR="000F4A04" w:rsidRPr="0056743C">
        <w:rPr>
          <w:rStyle w:val="EndnoteReference"/>
          <w:rFonts w:ascii="Courier New" w:hAnsi="Courier New" w:cs="Courier New"/>
          <w:color w:val="auto"/>
          <w:sz w:val="24"/>
        </w:rPr>
        <w:endnoteReference w:id="24"/>
      </w:r>
      <w:sdt>
        <w:sdtPr>
          <w:rPr>
            <w:rFonts w:ascii="Courier New" w:hAnsi="Courier New" w:cs="Courier New"/>
            <w:color w:val="auto"/>
            <w:sz w:val="24"/>
            <w:vertAlign w:val="superscript"/>
          </w:rPr>
          <w:id w:val="26259938"/>
          <w:citation/>
        </w:sdtPr>
        <w:sdtContent>
          <w:r w:rsidR="002907A2" w:rsidRPr="0056743C">
            <w:rPr>
              <w:rFonts w:ascii="Courier New" w:hAnsi="Courier New" w:cs="Courier New"/>
              <w:color w:val="auto"/>
              <w:sz w:val="24"/>
            </w:rPr>
            <w:fldChar w:fldCharType="begin"/>
          </w:r>
          <w:r w:rsidR="009837C9" w:rsidRPr="0056743C">
            <w:rPr>
              <w:rFonts w:ascii="Courier New" w:hAnsi="Courier New" w:cs="Courier New"/>
              <w:color w:val="auto"/>
              <w:sz w:val="24"/>
            </w:rPr>
            <w:instrText xml:space="preserve"> CITATION Ros051 \l 1033  </w:instrText>
          </w:r>
          <w:r w:rsidR="002907A2" w:rsidRPr="0056743C">
            <w:rPr>
              <w:rFonts w:ascii="Courier New" w:hAnsi="Courier New" w:cs="Courier New"/>
              <w:color w:val="auto"/>
              <w:sz w:val="24"/>
            </w:rPr>
            <w:fldChar w:fldCharType="separate"/>
          </w:r>
          <w:r w:rsidR="009837C9" w:rsidRPr="0056743C">
            <w:rPr>
              <w:rFonts w:ascii="Courier New" w:hAnsi="Courier New" w:cs="Courier New"/>
              <w:noProof/>
              <w:color w:val="auto"/>
              <w:sz w:val="24"/>
            </w:rPr>
            <w:t xml:space="preserve"> (Ross/Westerfield/Jaffe, Corporate Finance, 2005)</w:t>
          </w:r>
          <w:r w:rsidR="002907A2" w:rsidRPr="0056743C">
            <w:rPr>
              <w:rFonts w:ascii="Courier New" w:hAnsi="Courier New" w:cs="Courier New"/>
              <w:color w:val="auto"/>
              <w:sz w:val="24"/>
            </w:rPr>
            <w:fldChar w:fldCharType="end"/>
          </w:r>
        </w:sdtContent>
      </w:sdt>
      <w:bookmarkEnd w:id="16"/>
    </w:p>
    <w:p w:rsidR="006F662A" w:rsidRDefault="006F662A" w:rsidP="00002B37">
      <w:pPr>
        <w:jc w:val="both"/>
        <w:rPr>
          <w:rFonts w:ascii="Courier New" w:hAnsi="Courier New" w:cs="Courier New"/>
          <w:sz w:val="20"/>
          <w:szCs w:val="20"/>
        </w:rPr>
      </w:pPr>
    </w:p>
    <w:p w:rsidR="00D41C11" w:rsidRPr="00D41C11" w:rsidRDefault="00D41C11" w:rsidP="005C7F19">
      <w:pPr>
        <w:spacing w:line="360" w:lineRule="auto"/>
        <w:jc w:val="both"/>
        <w:rPr>
          <w:rFonts w:ascii="Courier New" w:hAnsi="Courier New" w:cs="Courier New"/>
          <w:sz w:val="20"/>
          <w:szCs w:val="20"/>
        </w:rPr>
      </w:pPr>
      <w:r w:rsidRPr="00D41C11">
        <w:rPr>
          <w:rFonts w:ascii="Courier New" w:hAnsi="Courier New" w:cs="Courier New"/>
          <w:sz w:val="20"/>
          <w:szCs w:val="20"/>
        </w:rPr>
        <w:t>There are four main sources of synergies: revenue enh</w:t>
      </w:r>
      <w:r>
        <w:rPr>
          <w:rFonts w:ascii="Courier New" w:hAnsi="Courier New" w:cs="Courier New"/>
          <w:sz w:val="20"/>
          <w:szCs w:val="20"/>
        </w:rPr>
        <w:t xml:space="preserve">ancement, cost reduction, lower </w:t>
      </w:r>
      <w:r w:rsidRPr="00D41C11">
        <w:rPr>
          <w:rFonts w:ascii="Courier New" w:hAnsi="Courier New" w:cs="Courier New"/>
          <w:sz w:val="20"/>
          <w:szCs w:val="20"/>
        </w:rPr>
        <w:t>taxes, and lower cost of capital.</w:t>
      </w:r>
    </w:p>
    <w:p w:rsidR="00D41C11" w:rsidRDefault="00D41C11" w:rsidP="005C7F19">
      <w:pPr>
        <w:spacing w:line="360" w:lineRule="auto"/>
        <w:ind w:hanging="274"/>
        <w:jc w:val="both"/>
        <w:rPr>
          <w:rFonts w:ascii="Courier New" w:hAnsi="Courier New" w:cs="Courier New"/>
          <w:sz w:val="20"/>
          <w:szCs w:val="20"/>
        </w:rPr>
      </w:pPr>
      <w:r w:rsidRPr="00D41C11">
        <w:rPr>
          <w:rFonts w:ascii="Courier New" w:hAnsi="Courier New" w:cs="Courier New"/>
          <w:sz w:val="20"/>
          <w:szCs w:val="20"/>
        </w:rPr>
        <w:t>-</w:t>
      </w:r>
      <w:r w:rsidR="00394177">
        <w:rPr>
          <w:rFonts w:ascii="Courier New" w:hAnsi="Courier New" w:cs="Courier New"/>
          <w:sz w:val="20"/>
          <w:szCs w:val="20"/>
        </w:rPr>
        <w:t xml:space="preserve"> </w:t>
      </w:r>
      <w:r w:rsidRPr="00D41C11">
        <w:rPr>
          <w:rFonts w:ascii="Courier New" w:hAnsi="Courier New" w:cs="Courier New"/>
          <w:sz w:val="20"/>
          <w:szCs w:val="20"/>
        </w:rPr>
        <w:t>Revenue enhancement. The key idea that we are dev</w:t>
      </w:r>
      <w:r>
        <w:rPr>
          <w:rFonts w:ascii="Courier New" w:hAnsi="Courier New" w:cs="Courier New"/>
          <w:sz w:val="20"/>
          <w:szCs w:val="20"/>
        </w:rPr>
        <w:t xml:space="preserve">eloping here is that a combined </w:t>
      </w:r>
      <w:r w:rsidRPr="00D41C11">
        <w:rPr>
          <w:rFonts w:ascii="Courier New" w:hAnsi="Courier New" w:cs="Courier New"/>
          <w:sz w:val="20"/>
          <w:szCs w:val="20"/>
        </w:rPr>
        <w:t>firm will obtain higher revenues than both firms working</w:t>
      </w:r>
      <w:r>
        <w:rPr>
          <w:rFonts w:ascii="Courier New" w:hAnsi="Courier New" w:cs="Courier New"/>
          <w:sz w:val="20"/>
          <w:szCs w:val="20"/>
        </w:rPr>
        <w:t xml:space="preserve"> as individual. There are three </w:t>
      </w:r>
      <w:r w:rsidRPr="00D41C11">
        <w:rPr>
          <w:rFonts w:ascii="Courier New" w:hAnsi="Courier New" w:cs="Courier New"/>
          <w:sz w:val="20"/>
          <w:szCs w:val="20"/>
        </w:rPr>
        <w:t>main reasons why this revenue enhancement is achie</w:t>
      </w:r>
      <w:r>
        <w:rPr>
          <w:rFonts w:ascii="Courier New" w:hAnsi="Courier New" w:cs="Courier New"/>
          <w:sz w:val="20"/>
          <w:szCs w:val="20"/>
        </w:rPr>
        <w:t xml:space="preserve">ved: marketing gains, strategic </w:t>
      </w:r>
      <w:r w:rsidRPr="00D41C11">
        <w:rPr>
          <w:rFonts w:ascii="Courier New" w:hAnsi="Courier New" w:cs="Courier New"/>
          <w:sz w:val="20"/>
          <w:szCs w:val="20"/>
        </w:rPr>
        <w:t>benefits and market power:</w:t>
      </w:r>
    </w:p>
    <w:p w:rsidR="00DE2740" w:rsidRPr="00DE2740" w:rsidRDefault="00DE2740" w:rsidP="005C7F19">
      <w:pPr>
        <w:spacing w:line="360" w:lineRule="auto"/>
        <w:ind w:left="1440" w:hanging="360"/>
        <w:jc w:val="both"/>
        <w:rPr>
          <w:rFonts w:ascii="Courier New" w:hAnsi="Courier New" w:cs="Courier New"/>
          <w:sz w:val="20"/>
          <w:szCs w:val="20"/>
        </w:rPr>
      </w:pPr>
      <w:r>
        <w:rPr>
          <w:rFonts w:ascii="Courier New" w:hAnsi="Courier New" w:cs="Courier New"/>
          <w:sz w:val="20"/>
          <w:szCs w:val="20"/>
        </w:rPr>
        <w:t xml:space="preserve">- </w:t>
      </w:r>
      <w:r w:rsidRPr="00DE2740">
        <w:rPr>
          <w:rFonts w:ascii="Courier New" w:hAnsi="Courier New" w:cs="Courier New"/>
          <w:sz w:val="20"/>
          <w:szCs w:val="20"/>
        </w:rPr>
        <w:t>Marketing gains, due mainly to a former ineffective media advertisement and</w:t>
      </w:r>
      <w:r>
        <w:rPr>
          <w:rFonts w:ascii="Courier New" w:hAnsi="Courier New" w:cs="Courier New"/>
          <w:sz w:val="20"/>
          <w:szCs w:val="20"/>
        </w:rPr>
        <w:t xml:space="preserve"> </w:t>
      </w:r>
      <w:r w:rsidRPr="00DE2740">
        <w:rPr>
          <w:rFonts w:ascii="Courier New" w:hAnsi="Courier New" w:cs="Courier New"/>
          <w:sz w:val="20"/>
          <w:szCs w:val="20"/>
        </w:rPr>
        <w:t>an increase of the same during the process of M&amp;A.</w:t>
      </w:r>
    </w:p>
    <w:p w:rsidR="00DE2740" w:rsidRPr="00DE2740" w:rsidRDefault="00DE2740" w:rsidP="005C7F19">
      <w:pPr>
        <w:spacing w:line="360" w:lineRule="auto"/>
        <w:ind w:left="1440" w:hanging="360"/>
        <w:jc w:val="both"/>
        <w:rPr>
          <w:rFonts w:ascii="Courier New" w:hAnsi="Courier New" w:cs="Courier New"/>
          <w:sz w:val="20"/>
          <w:szCs w:val="20"/>
        </w:rPr>
      </w:pPr>
      <w:r w:rsidRPr="00DE2740">
        <w:rPr>
          <w:rFonts w:ascii="Courier New" w:hAnsi="Courier New" w:cs="Courier New"/>
          <w:sz w:val="20"/>
          <w:szCs w:val="20"/>
        </w:rPr>
        <w:t>- Strategic benefits. The thing is that the firm will be well positioned in the new</w:t>
      </w:r>
      <w:r>
        <w:rPr>
          <w:rFonts w:ascii="Courier New" w:hAnsi="Courier New" w:cs="Courier New"/>
          <w:sz w:val="20"/>
          <w:szCs w:val="20"/>
        </w:rPr>
        <w:t xml:space="preserve"> </w:t>
      </w:r>
      <w:r w:rsidRPr="00DE2740">
        <w:rPr>
          <w:rFonts w:ascii="Courier New" w:hAnsi="Courier New" w:cs="Courier New"/>
          <w:sz w:val="20"/>
          <w:szCs w:val="20"/>
        </w:rPr>
        <w:t>and changing environment after a merger or an acquisition. The company aims</w:t>
      </w:r>
      <w:r>
        <w:rPr>
          <w:rFonts w:ascii="Courier New" w:hAnsi="Courier New" w:cs="Courier New"/>
          <w:sz w:val="20"/>
          <w:szCs w:val="20"/>
        </w:rPr>
        <w:t xml:space="preserve"> </w:t>
      </w:r>
      <w:r w:rsidRPr="00DE2740">
        <w:rPr>
          <w:rFonts w:ascii="Courier New" w:hAnsi="Courier New" w:cs="Courier New"/>
          <w:sz w:val="20"/>
          <w:szCs w:val="20"/>
        </w:rPr>
        <w:t>to take a competitive advantage.</w:t>
      </w:r>
    </w:p>
    <w:p w:rsidR="00DE2740" w:rsidRDefault="00DE2740" w:rsidP="005C7F19">
      <w:pPr>
        <w:tabs>
          <w:tab w:val="left" w:pos="1350"/>
        </w:tabs>
        <w:spacing w:line="360" w:lineRule="auto"/>
        <w:ind w:left="1350" w:hanging="270"/>
        <w:jc w:val="both"/>
        <w:rPr>
          <w:rFonts w:ascii="Courier New" w:hAnsi="Courier New" w:cs="Courier New"/>
          <w:sz w:val="20"/>
          <w:szCs w:val="20"/>
        </w:rPr>
      </w:pPr>
      <w:r w:rsidRPr="00DE2740">
        <w:rPr>
          <w:rFonts w:ascii="Courier New" w:hAnsi="Courier New" w:cs="Courier New"/>
          <w:sz w:val="20"/>
          <w:szCs w:val="20"/>
        </w:rPr>
        <w:t>- Market or monopoly power. When a company acquires another one in order to</w:t>
      </w:r>
      <w:r>
        <w:rPr>
          <w:rFonts w:ascii="Courier New" w:hAnsi="Courier New" w:cs="Courier New"/>
          <w:sz w:val="20"/>
          <w:szCs w:val="20"/>
        </w:rPr>
        <w:t xml:space="preserve"> </w:t>
      </w:r>
      <w:r w:rsidRPr="00DE2740">
        <w:rPr>
          <w:rFonts w:ascii="Courier New" w:hAnsi="Courier New" w:cs="Courier New"/>
          <w:sz w:val="20"/>
          <w:szCs w:val="20"/>
        </w:rPr>
        <w:t>increase monopoly profits, prices can be increased. However by doing this</w:t>
      </w:r>
      <w:r>
        <w:rPr>
          <w:rFonts w:ascii="Courier New" w:hAnsi="Courier New" w:cs="Courier New"/>
          <w:sz w:val="20"/>
          <w:szCs w:val="20"/>
        </w:rPr>
        <w:t xml:space="preserve"> </w:t>
      </w:r>
      <w:r w:rsidRPr="00DE2740">
        <w:rPr>
          <w:rFonts w:ascii="Courier New" w:hAnsi="Courier New" w:cs="Courier New"/>
          <w:sz w:val="20"/>
          <w:szCs w:val="20"/>
        </w:rPr>
        <w:t>practice the competition is reduced and the costumers affected. That is why this</w:t>
      </w:r>
      <w:r>
        <w:rPr>
          <w:rFonts w:ascii="Courier New" w:hAnsi="Courier New" w:cs="Courier New"/>
          <w:sz w:val="20"/>
          <w:szCs w:val="20"/>
        </w:rPr>
        <w:t xml:space="preserve"> </w:t>
      </w:r>
      <w:r w:rsidRPr="00DE2740">
        <w:rPr>
          <w:rFonts w:ascii="Courier New" w:hAnsi="Courier New" w:cs="Courier New"/>
          <w:sz w:val="20"/>
          <w:szCs w:val="20"/>
        </w:rPr>
        <w:t>is not allowed by the different Competence Regulatory Commissions.</w:t>
      </w:r>
    </w:p>
    <w:p w:rsidR="00394177" w:rsidRDefault="00394177" w:rsidP="002668DC">
      <w:pPr>
        <w:tabs>
          <w:tab w:val="left" w:pos="1350"/>
        </w:tabs>
        <w:spacing w:line="360" w:lineRule="auto"/>
        <w:ind w:hanging="360"/>
        <w:jc w:val="both"/>
        <w:rPr>
          <w:rFonts w:ascii="Courier New" w:hAnsi="Courier New" w:cs="Courier New"/>
          <w:sz w:val="20"/>
          <w:szCs w:val="20"/>
        </w:rPr>
      </w:pPr>
      <w:r w:rsidRPr="00394177">
        <w:rPr>
          <w:rFonts w:ascii="Courier New" w:hAnsi="Courier New" w:cs="Courier New"/>
          <w:sz w:val="20"/>
          <w:szCs w:val="20"/>
        </w:rPr>
        <w:t>-</w:t>
      </w:r>
      <w:r>
        <w:rPr>
          <w:rFonts w:ascii="Courier New" w:hAnsi="Courier New" w:cs="Courier New"/>
          <w:sz w:val="20"/>
          <w:szCs w:val="20"/>
        </w:rPr>
        <w:t xml:space="preserve"> </w:t>
      </w:r>
      <w:r w:rsidRPr="00394177">
        <w:rPr>
          <w:rFonts w:ascii="Courier New" w:hAnsi="Courier New" w:cs="Courier New"/>
          <w:sz w:val="20"/>
          <w:szCs w:val="20"/>
        </w:rPr>
        <w:t>Cost reduction. Efficiency is the key word here. Wi</w:t>
      </w:r>
      <w:r w:rsidR="002668DC">
        <w:rPr>
          <w:rFonts w:ascii="Courier New" w:hAnsi="Courier New" w:cs="Courier New"/>
          <w:sz w:val="20"/>
          <w:szCs w:val="20"/>
        </w:rPr>
        <w:t>thin the successful mergers, this</w:t>
      </w:r>
      <w:r w:rsidRPr="00394177">
        <w:rPr>
          <w:rFonts w:ascii="Courier New" w:hAnsi="Courier New" w:cs="Courier New"/>
          <w:sz w:val="20"/>
          <w:szCs w:val="20"/>
        </w:rPr>
        <w:t xml:space="preserve"> is</w:t>
      </w:r>
      <w:r>
        <w:rPr>
          <w:rFonts w:ascii="Courier New" w:hAnsi="Courier New" w:cs="Courier New"/>
          <w:sz w:val="20"/>
          <w:szCs w:val="20"/>
        </w:rPr>
        <w:t xml:space="preserve"> </w:t>
      </w:r>
      <w:r w:rsidRPr="00394177">
        <w:rPr>
          <w:rFonts w:ascii="Courier New" w:hAnsi="Courier New" w:cs="Courier New"/>
          <w:sz w:val="20"/>
          <w:szCs w:val="20"/>
        </w:rPr>
        <w:t>the reason why most of them succeed. Firms will accomplish greater operating</w:t>
      </w:r>
      <w:r>
        <w:rPr>
          <w:rFonts w:ascii="Courier New" w:hAnsi="Courier New" w:cs="Courier New"/>
          <w:sz w:val="20"/>
          <w:szCs w:val="20"/>
        </w:rPr>
        <w:t xml:space="preserve"> </w:t>
      </w:r>
      <w:r w:rsidRPr="00394177">
        <w:rPr>
          <w:rFonts w:ascii="Courier New" w:hAnsi="Courier New" w:cs="Courier New"/>
          <w:sz w:val="20"/>
          <w:szCs w:val="20"/>
        </w:rPr>
        <w:t>efficiency by lowering costs in different ways:</w:t>
      </w:r>
    </w:p>
    <w:p w:rsidR="00263BA9" w:rsidRPr="00263BA9" w:rsidRDefault="00263BA9" w:rsidP="002668DC">
      <w:pPr>
        <w:tabs>
          <w:tab w:val="left" w:pos="1350"/>
        </w:tabs>
        <w:spacing w:line="360" w:lineRule="auto"/>
        <w:ind w:left="1350" w:hanging="270"/>
        <w:jc w:val="both"/>
        <w:rPr>
          <w:rFonts w:ascii="Courier New" w:hAnsi="Courier New" w:cs="Courier New"/>
          <w:sz w:val="20"/>
          <w:szCs w:val="20"/>
        </w:rPr>
      </w:pPr>
      <w:r w:rsidRPr="00263BA9">
        <w:rPr>
          <w:rFonts w:ascii="Courier New" w:hAnsi="Courier New" w:cs="Courier New"/>
          <w:sz w:val="20"/>
          <w:szCs w:val="20"/>
        </w:rPr>
        <w:t>- Economies of scale. This is a very familiar co</w:t>
      </w:r>
      <w:r>
        <w:rPr>
          <w:rFonts w:ascii="Courier New" w:hAnsi="Courier New" w:cs="Courier New"/>
          <w:sz w:val="20"/>
          <w:szCs w:val="20"/>
        </w:rPr>
        <w:t xml:space="preserve">ncept that can be summarized as </w:t>
      </w:r>
      <w:r w:rsidRPr="00263BA9">
        <w:rPr>
          <w:rFonts w:ascii="Courier New" w:hAnsi="Courier New" w:cs="Courier New"/>
          <w:sz w:val="20"/>
          <w:szCs w:val="20"/>
        </w:rPr>
        <w:t>the decrease of the average cost of production d</w:t>
      </w:r>
      <w:r>
        <w:rPr>
          <w:rFonts w:ascii="Courier New" w:hAnsi="Courier New" w:cs="Courier New"/>
          <w:sz w:val="20"/>
          <w:szCs w:val="20"/>
        </w:rPr>
        <w:t xml:space="preserve">ue to an increase in the amount </w:t>
      </w:r>
      <w:r w:rsidRPr="00263BA9">
        <w:rPr>
          <w:rFonts w:ascii="Courier New" w:hAnsi="Courier New" w:cs="Courier New"/>
          <w:sz w:val="20"/>
          <w:szCs w:val="20"/>
        </w:rPr>
        <w:t>of production. This concept is usually related to horizontal mergers.</w:t>
      </w:r>
    </w:p>
    <w:p w:rsidR="00263BA9" w:rsidRPr="00263BA9" w:rsidRDefault="00263BA9" w:rsidP="002668DC">
      <w:pPr>
        <w:tabs>
          <w:tab w:val="left" w:pos="1350"/>
        </w:tabs>
        <w:spacing w:line="360" w:lineRule="auto"/>
        <w:ind w:left="1350" w:hanging="270"/>
        <w:jc w:val="both"/>
        <w:rPr>
          <w:rFonts w:ascii="Courier New" w:hAnsi="Courier New" w:cs="Courier New"/>
          <w:sz w:val="20"/>
          <w:szCs w:val="20"/>
        </w:rPr>
      </w:pPr>
      <w:r w:rsidRPr="00263BA9">
        <w:rPr>
          <w:rFonts w:ascii="Courier New" w:hAnsi="Courier New" w:cs="Courier New"/>
          <w:sz w:val="20"/>
          <w:szCs w:val="20"/>
        </w:rPr>
        <w:t>- Economies of vertical integration. Some travel companies acquire</w:t>
      </w:r>
      <w:r>
        <w:rPr>
          <w:rFonts w:ascii="Courier New" w:hAnsi="Courier New" w:cs="Courier New"/>
          <w:sz w:val="20"/>
          <w:szCs w:val="20"/>
        </w:rPr>
        <w:t xml:space="preserve"> leisure, car </w:t>
      </w:r>
      <w:r w:rsidRPr="00263BA9">
        <w:rPr>
          <w:rFonts w:ascii="Courier New" w:hAnsi="Courier New" w:cs="Courier New"/>
          <w:sz w:val="20"/>
          <w:szCs w:val="20"/>
        </w:rPr>
        <w:t>rental, airlines, and hotels companies to close th</w:t>
      </w:r>
      <w:r>
        <w:rPr>
          <w:rFonts w:ascii="Courier New" w:hAnsi="Courier New" w:cs="Courier New"/>
          <w:sz w:val="20"/>
          <w:szCs w:val="20"/>
        </w:rPr>
        <w:t xml:space="preserve">e whole process in a determined </w:t>
      </w:r>
      <w:r w:rsidRPr="00263BA9">
        <w:rPr>
          <w:rFonts w:ascii="Courier New" w:hAnsi="Courier New" w:cs="Courier New"/>
          <w:sz w:val="20"/>
          <w:szCs w:val="20"/>
        </w:rPr>
        <w:t>industry.</w:t>
      </w:r>
    </w:p>
    <w:p w:rsidR="00263BA9" w:rsidRDefault="00263BA9" w:rsidP="002668DC">
      <w:pPr>
        <w:tabs>
          <w:tab w:val="left" w:pos="1350"/>
        </w:tabs>
        <w:spacing w:line="360" w:lineRule="auto"/>
        <w:ind w:left="1350" w:hanging="270"/>
        <w:jc w:val="both"/>
        <w:rPr>
          <w:rFonts w:ascii="Courier New" w:hAnsi="Courier New" w:cs="Courier New"/>
          <w:sz w:val="20"/>
          <w:szCs w:val="20"/>
        </w:rPr>
      </w:pPr>
      <w:r w:rsidRPr="00263BA9">
        <w:rPr>
          <w:rFonts w:ascii="Courier New" w:hAnsi="Courier New" w:cs="Courier New"/>
          <w:sz w:val="20"/>
          <w:szCs w:val="20"/>
        </w:rPr>
        <w:lastRenderedPageBreak/>
        <w:t>- Elimination of inefficient management. It can be</w:t>
      </w:r>
      <w:r>
        <w:rPr>
          <w:rFonts w:ascii="Courier New" w:hAnsi="Courier New" w:cs="Courier New"/>
          <w:sz w:val="20"/>
          <w:szCs w:val="20"/>
        </w:rPr>
        <w:t xml:space="preserve"> reached by integrating related </w:t>
      </w:r>
      <w:r w:rsidRPr="00263BA9">
        <w:rPr>
          <w:rFonts w:ascii="Courier New" w:hAnsi="Courier New" w:cs="Courier New"/>
          <w:sz w:val="20"/>
          <w:szCs w:val="20"/>
        </w:rPr>
        <w:t>activities within a process, obtaining fewer bottlenecks and waitin</w:t>
      </w:r>
      <w:r>
        <w:rPr>
          <w:rFonts w:ascii="Courier New" w:hAnsi="Courier New" w:cs="Courier New"/>
          <w:sz w:val="20"/>
          <w:szCs w:val="20"/>
        </w:rPr>
        <w:t xml:space="preserve">g times and </w:t>
      </w:r>
      <w:r w:rsidRPr="00263BA9">
        <w:rPr>
          <w:rFonts w:ascii="Courier New" w:hAnsi="Courier New" w:cs="Courier New"/>
          <w:sz w:val="20"/>
          <w:szCs w:val="20"/>
        </w:rPr>
        <w:t>mechanizing different process of production.</w:t>
      </w:r>
    </w:p>
    <w:p w:rsidR="006F662A" w:rsidRDefault="00FB5ACD" w:rsidP="002668DC">
      <w:pPr>
        <w:spacing w:line="360" w:lineRule="auto"/>
        <w:ind w:left="1350" w:hanging="270"/>
        <w:jc w:val="both"/>
        <w:rPr>
          <w:rFonts w:ascii="Courier New" w:hAnsi="Courier New" w:cs="Courier New"/>
          <w:sz w:val="20"/>
          <w:szCs w:val="20"/>
        </w:rPr>
      </w:pPr>
      <w:r w:rsidRPr="00FB5ACD">
        <w:rPr>
          <w:rFonts w:ascii="Courier New" w:hAnsi="Courier New" w:cs="Courier New"/>
          <w:sz w:val="20"/>
          <w:szCs w:val="20"/>
        </w:rPr>
        <w:t>- Complementary resources. For instance a sk</w:t>
      </w:r>
      <w:r>
        <w:rPr>
          <w:rFonts w:ascii="Courier New" w:hAnsi="Courier New" w:cs="Courier New"/>
          <w:sz w:val="20"/>
          <w:szCs w:val="20"/>
        </w:rPr>
        <w:t xml:space="preserve">y-equipment store would like to </w:t>
      </w:r>
      <w:r w:rsidRPr="00FB5ACD">
        <w:rPr>
          <w:rFonts w:ascii="Courier New" w:hAnsi="Courier New" w:cs="Courier New"/>
          <w:sz w:val="20"/>
          <w:szCs w:val="20"/>
        </w:rPr>
        <w:t>merge with a golf one. They could use the existing resources and produce more</w:t>
      </w:r>
      <w:r>
        <w:rPr>
          <w:rFonts w:ascii="Courier New" w:hAnsi="Courier New" w:cs="Courier New"/>
          <w:sz w:val="20"/>
          <w:szCs w:val="20"/>
        </w:rPr>
        <w:t xml:space="preserve"> </w:t>
      </w:r>
      <w:r w:rsidRPr="00FB5ACD">
        <w:rPr>
          <w:rFonts w:ascii="Courier New" w:hAnsi="Courier New" w:cs="Courier New"/>
          <w:sz w:val="20"/>
          <w:szCs w:val="20"/>
        </w:rPr>
        <w:t>sales in both the winter and the summer seasons by achieving a better use of</w:t>
      </w:r>
      <w:r>
        <w:rPr>
          <w:rFonts w:ascii="Courier New" w:hAnsi="Courier New" w:cs="Courier New"/>
          <w:sz w:val="20"/>
          <w:szCs w:val="20"/>
        </w:rPr>
        <w:t xml:space="preserve"> </w:t>
      </w:r>
      <w:r w:rsidRPr="00FB5ACD">
        <w:rPr>
          <w:rFonts w:ascii="Courier New" w:hAnsi="Courier New" w:cs="Courier New"/>
          <w:sz w:val="20"/>
          <w:szCs w:val="20"/>
        </w:rPr>
        <w:t>store capacity.</w:t>
      </w:r>
    </w:p>
    <w:p w:rsidR="00C357C8" w:rsidRDefault="00C357C8" w:rsidP="002668DC">
      <w:pPr>
        <w:spacing w:line="360" w:lineRule="auto"/>
        <w:ind w:hanging="270"/>
        <w:jc w:val="both"/>
        <w:rPr>
          <w:rFonts w:ascii="Courier New" w:hAnsi="Courier New" w:cs="Courier New"/>
          <w:sz w:val="20"/>
          <w:szCs w:val="20"/>
        </w:rPr>
      </w:pPr>
      <w:r w:rsidRPr="00C357C8">
        <w:rPr>
          <w:rFonts w:ascii="Courier New" w:hAnsi="Courier New" w:cs="Courier New"/>
          <w:sz w:val="20"/>
          <w:szCs w:val="20"/>
        </w:rPr>
        <w:t>- Lower taxes. Tax gains motivate a great number of acquisitions. There are several</w:t>
      </w:r>
      <w:r>
        <w:rPr>
          <w:rFonts w:ascii="Courier New" w:hAnsi="Courier New" w:cs="Courier New"/>
          <w:sz w:val="20"/>
          <w:szCs w:val="20"/>
        </w:rPr>
        <w:t xml:space="preserve"> </w:t>
      </w:r>
      <w:r w:rsidRPr="00C357C8">
        <w:rPr>
          <w:rFonts w:ascii="Courier New" w:hAnsi="Courier New" w:cs="Courier New"/>
          <w:sz w:val="20"/>
          <w:szCs w:val="20"/>
        </w:rPr>
        <w:t>ways of decreasing taxes:</w:t>
      </w:r>
    </w:p>
    <w:p w:rsidR="005026E3" w:rsidRPr="005026E3" w:rsidRDefault="005026E3" w:rsidP="002668DC">
      <w:pPr>
        <w:spacing w:line="360" w:lineRule="auto"/>
        <w:ind w:left="1440" w:hanging="360"/>
        <w:jc w:val="both"/>
        <w:rPr>
          <w:rFonts w:ascii="Courier New" w:hAnsi="Courier New" w:cs="Courier New"/>
          <w:sz w:val="20"/>
          <w:szCs w:val="20"/>
        </w:rPr>
      </w:pPr>
      <w:r w:rsidRPr="005026E3">
        <w:rPr>
          <w:rFonts w:ascii="Courier New" w:hAnsi="Courier New" w:cs="Courier New"/>
          <w:sz w:val="20"/>
          <w:szCs w:val="20"/>
        </w:rPr>
        <w:t xml:space="preserve">- </w:t>
      </w:r>
      <w:r w:rsidR="00696840">
        <w:rPr>
          <w:rFonts w:ascii="Courier New" w:hAnsi="Courier New" w:cs="Courier New"/>
          <w:sz w:val="20"/>
          <w:szCs w:val="20"/>
        </w:rPr>
        <w:t xml:space="preserve"> </w:t>
      </w:r>
      <w:r w:rsidRPr="005026E3">
        <w:rPr>
          <w:rFonts w:ascii="Courier New" w:hAnsi="Courier New" w:cs="Courier New"/>
          <w:sz w:val="20"/>
          <w:szCs w:val="20"/>
        </w:rPr>
        <w:t>The use of tax losses from net operating losses. It i</w:t>
      </w:r>
      <w:r>
        <w:rPr>
          <w:rFonts w:ascii="Courier New" w:hAnsi="Courier New" w:cs="Courier New"/>
          <w:sz w:val="20"/>
          <w:szCs w:val="20"/>
        </w:rPr>
        <w:t xml:space="preserve">s known that if two firms </w:t>
      </w:r>
      <w:r w:rsidRPr="005026E3">
        <w:rPr>
          <w:rFonts w:ascii="Courier New" w:hAnsi="Courier New" w:cs="Courier New"/>
          <w:sz w:val="20"/>
          <w:szCs w:val="20"/>
        </w:rPr>
        <w:t>merge they will pay lower taxes. If they re</w:t>
      </w:r>
      <w:r>
        <w:rPr>
          <w:rFonts w:ascii="Courier New" w:hAnsi="Courier New" w:cs="Courier New"/>
          <w:sz w:val="20"/>
          <w:szCs w:val="20"/>
        </w:rPr>
        <w:t xml:space="preserve">main separate this advantage of </w:t>
      </w:r>
      <w:r w:rsidRPr="005026E3">
        <w:rPr>
          <w:rFonts w:ascii="Courier New" w:hAnsi="Courier New" w:cs="Courier New"/>
          <w:sz w:val="20"/>
          <w:szCs w:val="20"/>
        </w:rPr>
        <w:t xml:space="preserve">potential tax losses is not possible. But this issue </w:t>
      </w:r>
      <w:r>
        <w:rPr>
          <w:rFonts w:ascii="Courier New" w:hAnsi="Courier New" w:cs="Courier New"/>
          <w:sz w:val="20"/>
          <w:szCs w:val="20"/>
        </w:rPr>
        <w:t xml:space="preserve">is regulated by the federal tax </w:t>
      </w:r>
      <w:r w:rsidRPr="005026E3">
        <w:rPr>
          <w:rFonts w:ascii="Courier New" w:hAnsi="Courier New" w:cs="Courier New"/>
          <w:sz w:val="20"/>
          <w:szCs w:val="20"/>
        </w:rPr>
        <w:t>law in USA for instance.</w:t>
      </w:r>
    </w:p>
    <w:p w:rsidR="005026E3" w:rsidRPr="005026E3" w:rsidRDefault="005026E3" w:rsidP="002668DC">
      <w:pPr>
        <w:spacing w:line="360" w:lineRule="auto"/>
        <w:ind w:left="1440" w:hanging="360"/>
        <w:jc w:val="both"/>
        <w:rPr>
          <w:rFonts w:ascii="Courier New" w:hAnsi="Courier New" w:cs="Courier New"/>
          <w:sz w:val="20"/>
          <w:szCs w:val="20"/>
        </w:rPr>
      </w:pPr>
      <w:r w:rsidRPr="005026E3">
        <w:rPr>
          <w:rFonts w:ascii="Courier New" w:hAnsi="Courier New" w:cs="Courier New"/>
          <w:sz w:val="20"/>
          <w:szCs w:val="20"/>
        </w:rPr>
        <w:t>- The use of unused debt capacity. In finance</w:t>
      </w:r>
      <w:r>
        <w:rPr>
          <w:rFonts w:ascii="Courier New" w:hAnsi="Courier New" w:cs="Courier New"/>
          <w:sz w:val="20"/>
          <w:szCs w:val="20"/>
        </w:rPr>
        <w:t xml:space="preserve"> everybody is familiarized with </w:t>
      </w:r>
      <w:r w:rsidRPr="005026E3">
        <w:rPr>
          <w:rFonts w:ascii="Courier New" w:hAnsi="Courier New" w:cs="Courier New"/>
          <w:sz w:val="20"/>
          <w:szCs w:val="20"/>
        </w:rPr>
        <w:t xml:space="preserve">Modigliani and Miller Prepositions, which </w:t>
      </w:r>
      <w:r>
        <w:rPr>
          <w:rFonts w:ascii="Courier New" w:hAnsi="Courier New" w:cs="Courier New"/>
          <w:sz w:val="20"/>
          <w:szCs w:val="20"/>
        </w:rPr>
        <w:t xml:space="preserve">involve the idea of the optimal </w:t>
      </w:r>
      <w:r w:rsidRPr="005026E3">
        <w:rPr>
          <w:rFonts w:ascii="Courier New" w:hAnsi="Courier New" w:cs="Courier New"/>
          <w:sz w:val="20"/>
          <w:szCs w:val="20"/>
        </w:rPr>
        <w:t>capital structure. When referring to capital struct</w:t>
      </w:r>
      <w:r>
        <w:rPr>
          <w:rFonts w:ascii="Courier New" w:hAnsi="Courier New" w:cs="Courier New"/>
          <w:sz w:val="20"/>
          <w:szCs w:val="20"/>
        </w:rPr>
        <w:t xml:space="preserve">ure it is assumed to talk about </w:t>
      </w:r>
      <w:r w:rsidRPr="005026E3">
        <w:rPr>
          <w:rFonts w:ascii="Courier New" w:hAnsi="Courier New" w:cs="Courier New"/>
          <w:sz w:val="20"/>
          <w:szCs w:val="20"/>
        </w:rPr>
        <w:t>debt-equity ratio for non-familiarized readers. It will be optimal</w:t>
      </w:r>
      <w:r>
        <w:rPr>
          <w:rFonts w:ascii="Courier New" w:hAnsi="Courier New" w:cs="Courier New"/>
          <w:sz w:val="20"/>
          <w:szCs w:val="20"/>
        </w:rPr>
        <w:t xml:space="preserve"> when the </w:t>
      </w:r>
      <w:r w:rsidRPr="005026E3">
        <w:rPr>
          <w:rFonts w:ascii="Courier New" w:hAnsi="Courier New" w:cs="Courier New"/>
          <w:sz w:val="20"/>
          <w:szCs w:val="20"/>
        </w:rPr>
        <w:t xml:space="preserve">marginal tax benefit from additional debt is equal </w:t>
      </w:r>
      <w:r>
        <w:rPr>
          <w:rFonts w:ascii="Courier New" w:hAnsi="Courier New" w:cs="Courier New"/>
          <w:sz w:val="20"/>
          <w:szCs w:val="20"/>
        </w:rPr>
        <w:t xml:space="preserve">to the marginal increase in the </w:t>
      </w:r>
      <w:r w:rsidRPr="005026E3">
        <w:rPr>
          <w:rFonts w:ascii="Courier New" w:hAnsi="Courier New" w:cs="Courier New"/>
          <w:sz w:val="20"/>
          <w:szCs w:val="20"/>
        </w:rPr>
        <w:t>financial distress costs from the additional debt,</w:t>
      </w:r>
      <w:r>
        <w:rPr>
          <w:rFonts w:ascii="Courier New" w:hAnsi="Courier New" w:cs="Courier New"/>
          <w:sz w:val="20"/>
          <w:szCs w:val="20"/>
        </w:rPr>
        <w:t xml:space="preserve"> when financial distress can be </w:t>
      </w:r>
      <w:r w:rsidRPr="005026E3">
        <w:rPr>
          <w:rFonts w:ascii="Courier New" w:hAnsi="Courier New" w:cs="Courier New"/>
          <w:sz w:val="20"/>
          <w:szCs w:val="20"/>
        </w:rPr>
        <w:t>explained as the pressure that a firm must face, due to the high leverage ratios,</w:t>
      </w:r>
      <w:r>
        <w:rPr>
          <w:rFonts w:ascii="Courier New" w:hAnsi="Courier New" w:cs="Courier New"/>
          <w:sz w:val="20"/>
          <w:szCs w:val="20"/>
        </w:rPr>
        <w:t xml:space="preserve"> </w:t>
      </w:r>
      <w:r w:rsidRPr="005026E3">
        <w:rPr>
          <w:rFonts w:ascii="Courier New" w:hAnsi="Courier New" w:cs="Courier New"/>
          <w:sz w:val="20"/>
          <w:szCs w:val="20"/>
        </w:rPr>
        <w:t>which is a risk that put pressure and uncertain in the firm and consequentl</w:t>
      </w:r>
      <w:r>
        <w:rPr>
          <w:rFonts w:ascii="Courier New" w:hAnsi="Courier New" w:cs="Courier New"/>
          <w:sz w:val="20"/>
          <w:szCs w:val="20"/>
        </w:rPr>
        <w:t xml:space="preserve">y </w:t>
      </w:r>
      <w:r w:rsidRPr="005026E3">
        <w:rPr>
          <w:rFonts w:ascii="Courier New" w:hAnsi="Courier New" w:cs="Courier New"/>
          <w:sz w:val="20"/>
          <w:szCs w:val="20"/>
        </w:rPr>
        <w:t>might involve bankruptcy. In many case</w:t>
      </w:r>
      <w:r>
        <w:rPr>
          <w:rFonts w:ascii="Courier New" w:hAnsi="Courier New" w:cs="Courier New"/>
          <w:sz w:val="20"/>
          <w:szCs w:val="20"/>
        </w:rPr>
        <w:t xml:space="preserve">s, when firms merge the cost of </w:t>
      </w:r>
      <w:r w:rsidRPr="005026E3">
        <w:rPr>
          <w:rFonts w:ascii="Courier New" w:hAnsi="Courier New" w:cs="Courier New"/>
          <w:sz w:val="20"/>
          <w:szCs w:val="20"/>
        </w:rPr>
        <w:t>financial distress is lower than the sum for the tw</w:t>
      </w:r>
      <w:r>
        <w:rPr>
          <w:rFonts w:ascii="Courier New" w:hAnsi="Courier New" w:cs="Courier New"/>
          <w:sz w:val="20"/>
          <w:szCs w:val="20"/>
        </w:rPr>
        <w:t xml:space="preserve">o separate firms because of the </w:t>
      </w:r>
      <w:r w:rsidRPr="005026E3">
        <w:rPr>
          <w:rFonts w:ascii="Courier New" w:hAnsi="Courier New" w:cs="Courier New"/>
          <w:sz w:val="20"/>
          <w:szCs w:val="20"/>
        </w:rPr>
        <w:t>diversification. Therefore, after a merger or a</w:t>
      </w:r>
      <w:r>
        <w:rPr>
          <w:rFonts w:ascii="Courier New" w:hAnsi="Courier New" w:cs="Courier New"/>
          <w:sz w:val="20"/>
          <w:szCs w:val="20"/>
        </w:rPr>
        <w:t xml:space="preserve">n acquisition firms are able to </w:t>
      </w:r>
      <w:r w:rsidRPr="005026E3">
        <w:rPr>
          <w:rFonts w:ascii="Courier New" w:hAnsi="Courier New" w:cs="Courier New"/>
          <w:sz w:val="20"/>
          <w:szCs w:val="20"/>
        </w:rPr>
        <w:t xml:space="preserve">increase its debt-equity ratio with a higher profits </w:t>
      </w:r>
      <w:r>
        <w:rPr>
          <w:rFonts w:ascii="Courier New" w:hAnsi="Courier New" w:cs="Courier New"/>
          <w:sz w:val="20"/>
          <w:szCs w:val="20"/>
        </w:rPr>
        <w:t xml:space="preserve">because additional tax benefits </w:t>
      </w:r>
      <w:r w:rsidRPr="005026E3">
        <w:rPr>
          <w:rFonts w:ascii="Courier New" w:hAnsi="Courier New" w:cs="Courier New"/>
          <w:sz w:val="20"/>
          <w:szCs w:val="20"/>
        </w:rPr>
        <w:t>are created.</w:t>
      </w:r>
    </w:p>
    <w:p w:rsidR="005026E3" w:rsidRDefault="005026E3" w:rsidP="002668DC">
      <w:pPr>
        <w:spacing w:line="360" w:lineRule="auto"/>
        <w:ind w:left="1440" w:hanging="360"/>
        <w:jc w:val="both"/>
        <w:rPr>
          <w:rFonts w:ascii="Courier New" w:hAnsi="Courier New" w:cs="Courier New"/>
          <w:sz w:val="20"/>
          <w:szCs w:val="20"/>
        </w:rPr>
      </w:pPr>
      <w:r w:rsidRPr="005026E3">
        <w:rPr>
          <w:rFonts w:ascii="Courier New" w:hAnsi="Courier New" w:cs="Courier New"/>
          <w:sz w:val="20"/>
          <w:szCs w:val="20"/>
        </w:rPr>
        <w:t>- The use of surplus funds. If firms have free ca</w:t>
      </w:r>
      <w:r>
        <w:rPr>
          <w:rFonts w:ascii="Courier New" w:hAnsi="Courier New" w:cs="Courier New"/>
          <w:sz w:val="20"/>
          <w:szCs w:val="20"/>
        </w:rPr>
        <w:t xml:space="preserve">sh flows, there will be several </w:t>
      </w:r>
      <w:r w:rsidRPr="005026E3">
        <w:rPr>
          <w:rFonts w:ascii="Courier New" w:hAnsi="Courier New" w:cs="Courier New"/>
          <w:sz w:val="20"/>
          <w:szCs w:val="20"/>
        </w:rPr>
        <w:t>ways to spend them. By paying dividends and</w:t>
      </w:r>
      <w:r>
        <w:rPr>
          <w:rFonts w:ascii="Courier New" w:hAnsi="Courier New" w:cs="Courier New"/>
          <w:sz w:val="20"/>
          <w:szCs w:val="20"/>
        </w:rPr>
        <w:t xml:space="preserve"> by buying their own shares and </w:t>
      </w:r>
      <w:r w:rsidRPr="005026E3">
        <w:rPr>
          <w:rFonts w:ascii="Courier New" w:hAnsi="Courier New" w:cs="Courier New"/>
          <w:sz w:val="20"/>
          <w:szCs w:val="20"/>
        </w:rPr>
        <w:t>then acquiring shares from another firm, for inst</w:t>
      </w:r>
      <w:r>
        <w:rPr>
          <w:rFonts w:ascii="Courier New" w:hAnsi="Courier New" w:cs="Courier New"/>
          <w:sz w:val="20"/>
          <w:szCs w:val="20"/>
        </w:rPr>
        <w:t xml:space="preserve">ance. When a firm decides to do </w:t>
      </w:r>
      <w:r w:rsidRPr="005026E3">
        <w:rPr>
          <w:rFonts w:ascii="Courier New" w:hAnsi="Courier New" w:cs="Courier New"/>
          <w:sz w:val="20"/>
          <w:szCs w:val="20"/>
        </w:rPr>
        <w:t xml:space="preserve">the latter, there </w:t>
      </w:r>
      <w:r w:rsidRPr="005026E3">
        <w:rPr>
          <w:rFonts w:ascii="Courier New" w:hAnsi="Courier New" w:cs="Courier New"/>
          <w:sz w:val="20"/>
          <w:szCs w:val="20"/>
        </w:rPr>
        <w:lastRenderedPageBreak/>
        <w:t>will be two goals carried out. First</w:t>
      </w:r>
      <w:r>
        <w:rPr>
          <w:rFonts w:ascii="Courier New" w:hAnsi="Courier New" w:cs="Courier New"/>
          <w:sz w:val="20"/>
          <w:szCs w:val="20"/>
        </w:rPr>
        <w:t xml:space="preserve">, the firms´ shareholders avoid </w:t>
      </w:r>
      <w:r w:rsidRPr="005026E3">
        <w:rPr>
          <w:rFonts w:ascii="Courier New" w:hAnsi="Courier New" w:cs="Courier New"/>
          <w:sz w:val="20"/>
          <w:szCs w:val="20"/>
        </w:rPr>
        <w:t>taxes from dividends that would have been paid</w:t>
      </w:r>
      <w:r>
        <w:rPr>
          <w:rFonts w:ascii="Courier New" w:hAnsi="Courier New" w:cs="Courier New"/>
          <w:sz w:val="20"/>
          <w:szCs w:val="20"/>
        </w:rPr>
        <w:t xml:space="preserve">. Moreover, the firm save money </w:t>
      </w:r>
      <w:r w:rsidRPr="005026E3">
        <w:rPr>
          <w:rFonts w:ascii="Courier New" w:hAnsi="Courier New" w:cs="Courier New"/>
          <w:sz w:val="20"/>
          <w:szCs w:val="20"/>
        </w:rPr>
        <w:t>paying lower corporate taxes on dividends re</w:t>
      </w:r>
      <w:r>
        <w:rPr>
          <w:rFonts w:ascii="Courier New" w:hAnsi="Courier New" w:cs="Courier New"/>
          <w:sz w:val="20"/>
          <w:szCs w:val="20"/>
        </w:rPr>
        <w:t xml:space="preserve">ceived from the acquired firms´ </w:t>
      </w:r>
      <w:r w:rsidRPr="005026E3">
        <w:rPr>
          <w:rFonts w:ascii="Courier New" w:hAnsi="Courier New" w:cs="Courier New"/>
          <w:sz w:val="20"/>
          <w:szCs w:val="20"/>
        </w:rPr>
        <w:t>shares because 70 per cent of the receiv</w:t>
      </w:r>
      <w:r>
        <w:rPr>
          <w:rFonts w:ascii="Courier New" w:hAnsi="Courier New" w:cs="Courier New"/>
          <w:sz w:val="20"/>
          <w:szCs w:val="20"/>
        </w:rPr>
        <w:t xml:space="preserve">ed dividend income is excluded, </w:t>
      </w:r>
      <w:r w:rsidRPr="005026E3">
        <w:rPr>
          <w:rFonts w:ascii="Courier New" w:hAnsi="Courier New" w:cs="Courier New"/>
          <w:sz w:val="20"/>
          <w:szCs w:val="20"/>
        </w:rPr>
        <w:t>according to different regulations.</w:t>
      </w:r>
    </w:p>
    <w:p w:rsidR="00E22051" w:rsidRDefault="00E22051" w:rsidP="002668DC">
      <w:pPr>
        <w:spacing w:line="360" w:lineRule="auto"/>
        <w:ind w:hanging="270"/>
        <w:jc w:val="both"/>
        <w:rPr>
          <w:rFonts w:ascii="Courier New" w:hAnsi="Courier New" w:cs="Courier New"/>
          <w:sz w:val="20"/>
          <w:szCs w:val="20"/>
        </w:rPr>
      </w:pPr>
      <w:r w:rsidRPr="00E22051">
        <w:rPr>
          <w:rFonts w:ascii="Courier New" w:hAnsi="Courier New" w:cs="Courier New"/>
          <w:sz w:val="20"/>
          <w:szCs w:val="20"/>
        </w:rPr>
        <w:t>-</w:t>
      </w:r>
      <w:r>
        <w:rPr>
          <w:rFonts w:ascii="Courier New" w:hAnsi="Courier New" w:cs="Courier New"/>
          <w:sz w:val="20"/>
          <w:szCs w:val="20"/>
        </w:rPr>
        <w:t xml:space="preserve"> </w:t>
      </w:r>
      <w:r w:rsidRPr="00E22051">
        <w:rPr>
          <w:rFonts w:ascii="Courier New" w:hAnsi="Courier New" w:cs="Courier New"/>
          <w:sz w:val="20"/>
          <w:szCs w:val="20"/>
        </w:rPr>
        <w:t>Lower cost of capital because of the economies of scale accomplished when issuing</w:t>
      </w:r>
      <w:r>
        <w:rPr>
          <w:rFonts w:ascii="Courier New" w:hAnsi="Courier New" w:cs="Courier New"/>
          <w:sz w:val="20"/>
          <w:szCs w:val="20"/>
        </w:rPr>
        <w:t xml:space="preserve"> </w:t>
      </w:r>
      <w:r w:rsidRPr="00E22051">
        <w:rPr>
          <w:rFonts w:ascii="Courier New" w:hAnsi="Courier New" w:cs="Courier New"/>
          <w:sz w:val="20"/>
          <w:szCs w:val="20"/>
        </w:rPr>
        <w:t>securities in a merger. The costs of issuing both debt and equity are lower for larger</w:t>
      </w:r>
      <w:r>
        <w:rPr>
          <w:rFonts w:ascii="Courier New" w:hAnsi="Courier New" w:cs="Courier New"/>
          <w:sz w:val="20"/>
          <w:szCs w:val="20"/>
        </w:rPr>
        <w:t xml:space="preserve"> </w:t>
      </w:r>
      <w:r w:rsidRPr="00E22051">
        <w:rPr>
          <w:rFonts w:ascii="Courier New" w:hAnsi="Courier New" w:cs="Courier New"/>
          <w:sz w:val="20"/>
          <w:szCs w:val="20"/>
        </w:rPr>
        <w:t>issues than for smaller.</w:t>
      </w:r>
    </w:p>
    <w:p w:rsidR="007F4C2C" w:rsidRPr="0056743C" w:rsidRDefault="009837C9" w:rsidP="00E22051">
      <w:pPr>
        <w:jc w:val="both"/>
        <w:rPr>
          <w:rFonts w:ascii="Courier New" w:eastAsiaTheme="majorEastAsia" w:hAnsi="Courier New" w:cs="Courier New"/>
          <w:b/>
          <w:bCs/>
          <w:sz w:val="24"/>
          <w:szCs w:val="26"/>
        </w:rPr>
      </w:pPr>
      <w:r w:rsidRPr="0056743C">
        <w:rPr>
          <w:rFonts w:ascii="Courier New" w:eastAsiaTheme="majorEastAsia" w:hAnsi="Courier New" w:cs="Courier New"/>
          <w:b/>
          <w:bCs/>
          <w:sz w:val="24"/>
          <w:szCs w:val="26"/>
        </w:rPr>
        <w:t>Why merge or acquire another company if so many deals fail?</w:t>
      </w:r>
    </w:p>
    <w:p w:rsidR="007F4C2C" w:rsidRDefault="009837C9" w:rsidP="002668DC">
      <w:pPr>
        <w:spacing w:line="360" w:lineRule="auto"/>
        <w:jc w:val="both"/>
        <w:rPr>
          <w:rFonts w:ascii="Courier New" w:hAnsi="Courier New" w:cs="Courier New"/>
          <w:sz w:val="20"/>
          <w:szCs w:val="20"/>
        </w:rPr>
      </w:pPr>
      <w:r w:rsidRPr="009837C9">
        <w:rPr>
          <w:rFonts w:ascii="Courier New" w:hAnsi="Courier New" w:cs="Courier New"/>
          <w:sz w:val="20"/>
          <w:szCs w:val="20"/>
        </w:rPr>
        <w:t xml:space="preserve">There may be many reasons, but the most important are those when </w:t>
      </w:r>
      <w:r>
        <w:rPr>
          <w:rFonts w:ascii="Courier New" w:hAnsi="Courier New" w:cs="Courier New"/>
          <w:sz w:val="20"/>
          <w:szCs w:val="20"/>
        </w:rPr>
        <w:t xml:space="preserve">a merger or an </w:t>
      </w:r>
      <w:r w:rsidRPr="009837C9">
        <w:rPr>
          <w:rFonts w:ascii="Courier New" w:hAnsi="Courier New" w:cs="Courier New"/>
          <w:sz w:val="20"/>
          <w:szCs w:val="20"/>
        </w:rPr>
        <w:t xml:space="preserve">acquisition can give the opportunity to a really big and </w:t>
      </w:r>
      <w:r>
        <w:rPr>
          <w:rFonts w:ascii="Courier New" w:hAnsi="Courier New" w:cs="Courier New"/>
          <w:sz w:val="20"/>
          <w:szCs w:val="20"/>
        </w:rPr>
        <w:t xml:space="preserve">fast growth and can improve the </w:t>
      </w:r>
      <w:r w:rsidRPr="009837C9">
        <w:rPr>
          <w:rFonts w:ascii="Courier New" w:hAnsi="Courier New" w:cs="Courier New"/>
          <w:sz w:val="20"/>
          <w:szCs w:val="20"/>
        </w:rPr>
        <w:t>profitability if the transaction is well done</w:t>
      </w:r>
      <w:r>
        <w:rPr>
          <w:rFonts w:ascii="Courier New" w:hAnsi="Courier New" w:cs="Courier New"/>
          <w:sz w:val="20"/>
          <w:szCs w:val="20"/>
        </w:rPr>
        <w:t>.</w:t>
      </w:r>
      <w:sdt>
        <w:sdtPr>
          <w:rPr>
            <w:rFonts w:ascii="Courier New" w:hAnsi="Courier New" w:cs="Courier New"/>
            <w:b/>
            <w:sz w:val="20"/>
            <w:szCs w:val="20"/>
          </w:rPr>
          <w:id w:val="26259939"/>
          <w:citation/>
        </w:sdtPr>
        <w:sdtContent>
          <w:r w:rsidR="002907A2" w:rsidRPr="00615B3C">
            <w:rPr>
              <w:rFonts w:ascii="Courier New" w:hAnsi="Courier New" w:cs="Courier New"/>
              <w:b/>
              <w:sz w:val="20"/>
              <w:szCs w:val="20"/>
            </w:rPr>
            <w:fldChar w:fldCharType="begin"/>
          </w:r>
          <w:r w:rsidRPr="00615B3C">
            <w:rPr>
              <w:rFonts w:ascii="Courier New" w:hAnsi="Courier New" w:cs="Courier New"/>
              <w:b/>
              <w:sz w:val="20"/>
              <w:szCs w:val="20"/>
            </w:rPr>
            <w:instrText xml:space="preserve"> CITATION Ter3 \l 1033 </w:instrText>
          </w:r>
          <w:r w:rsidR="002907A2" w:rsidRPr="00615B3C">
            <w:rPr>
              <w:rFonts w:ascii="Courier New" w:hAnsi="Courier New" w:cs="Courier New"/>
              <w:b/>
              <w:sz w:val="20"/>
              <w:szCs w:val="20"/>
            </w:rPr>
            <w:fldChar w:fldCharType="separate"/>
          </w:r>
          <w:r w:rsidRPr="00615B3C">
            <w:rPr>
              <w:rFonts w:ascii="Courier New" w:hAnsi="Courier New" w:cs="Courier New"/>
              <w:b/>
              <w:noProof/>
              <w:sz w:val="20"/>
              <w:szCs w:val="20"/>
            </w:rPr>
            <w:t xml:space="preserve"> (Teresa A. Daniel and Gary S. Metcalf, “The Management of People in Mergers &amp; Acquisitions”, )</w:t>
          </w:r>
          <w:r w:rsidR="002907A2" w:rsidRPr="00615B3C">
            <w:rPr>
              <w:rFonts w:ascii="Courier New" w:hAnsi="Courier New" w:cs="Courier New"/>
              <w:b/>
              <w:sz w:val="20"/>
              <w:szCs w:val="20"/>
            </w:rPr>
            <w:fldChar w:fldCharType="end"/>
          </w:r>
        </w:sdtContent>
      </w:sdt>
      <w:r>
        <w:rPr>
          <w:rStyle w:val="EndnoteReference"/>
          <w:rFonts w:ascii="Courier New" w:hAnsi="Courier New" w:cs="Courier New"/>
          <w:sz w:val="20"/>
          <w:szCs w:val="20"/>
        </w:rPr>
        <w:endnoteReference w:id="25"/>
      </w:r>
    </w:p>
    <w:p w:rsidR="00A44587" w:rsidRDefault="00A44587" w:rsidP="002668DC">
      <w:pPr>
        <w:spacing w:line="360" w:lineRule="auto"/>
        <w:jc w:val="both"/>
        <w:rPr>
          <w:rFonts w:ascii="Courier New" w:hAnsi="Courier New" w:cs="Courier New"/>
          <w:sz w:val="20"/>
          <w:szCs w:val="20"/>
        </w:rPr>
      </w:pPr>
      <w:r w:rsidRPr="00A44587">
        <w:rPr>
          <w:rFonts w:ascii="Courier New" w:hAnsi="Courier New" w:cs="Courier New"/>
          <w:sz w:val="20"/>
          <w:szCs w:val="20"/>
        </w:rPr>
        <w:t xml:space="preserve">Most of the times, the reasons expressed by employees </w:t>
      </w:r>
      <w:r>
        <w:rPr>
          <w:rFonts w:ascii="Courier New" w:hAnsi="Courier New" w:cs="Courier New"/>
          <w:sz w:val="20"/>
          <w:szCs w:val="20"/>
        </w:rPr>
        <w:t xml:space="preserve">for acquiring a company are the </w:t>
      </w:r>
      <w:r w:rsidRPr="00A44587">
        <w:rPr>
          <w:rFonts w:ascii="Courier New" w:hAnsi="Courier New" w:cs="Courier New"/>
          <w:sz w:val="20"/>
          <w:szCs w:val="20"/>
        </w:rPr>
        <w:t>growth in sales, growth in earnings, reduce the depe</w:t>
      </w:r>
      <w:r>
        <w:rPr>
          <w:rFonts w:ascii="Courier New" w:hAnsi="Courier New" w:cs="Courier New"/>
          <w:sz w:val="20"/>
          <w:szCs w:val="20"/>
        </w:rPr>
        <w:t xml:space="preserve">ndence in one business segment, </w:t>
      </w:r>
      <w:r w:rsidRPr="00A44587">
        <w:rPr>
          <w:rFonts w:ascii="Courier New" w:hAnsi="Courier New" w:cs="Courier New"/>
          <w:sz w:val="20"/>
          <w:szCs w:val="20"/>
        </w:rPr>
        <w:t>invest the excess of cash and improve the management of the acquired company.</w:t>
      </w:r>
      <w:r>
        <w:rPr>
          <w:rStyle w:val="EndnoteReference"/>
          <w:rFonts w:ascii="Courier New" w:hAnsi="Courier New" w:cs="Courier New"/>
          <w:sz w:val="20"/>
          <w:szCs w:val="20"/>
        </w:rPr>
        <w:endnoteReference w:id="26"/>
      </w:r>
      <w:r>
        <w:rPr>
          <w:rFonts w:ascii="Courier New" w:hAnsi="Courier New" w:cs="Courier New"/>
          <w:sz w:val="20"/>
          <w:szCs w:val="20"/>
        </w:rPr>
        <w:t xml:space="preserve"> </w:t>
      </w:r>
      <w:sdt>
        <w:sdtPr>
          <w:rPr>
            <w:rFonts w:ascii="Courier New" w:hAnsi="Courier New" w:cs="Courier New"/>
            <w:b/>
            <w:sz w:val="20"/>
            <w:szCs w:val="20"/>
          </w:rPr>
          <w:id w:val="26259940"/>
          <w:citation/>
        </w:sdtPr>
        <w:sdtContent>
          <w:r w:rsidR="002907A2" w:rsidRPr="00615B3C">
            <w:rPr>
              <w:rFonts w:ascii="Courier New" w:hAnsi="Courier New" w:cs="Courier New"/>
              <w:b/>
              <w:sz w:val="20"/>
              <w:szCs w:val="20"/>
            </w:rPr>
            <w:fldChar w:fldCharType="begin"/>
          </w:r>
          <w:r w:rsidRPr="00615B3C">
            <w:rPr>
              <w:rFonts w:ascii="Courier New" w:hAnsi="Courier New" w:cs="Courier New"/>
              <w:b/>
              <w:sz w:val="20"/>
              <w:szCs w:val="20"/>
            </w:rPr>
            <w:instrText xml:space="preserve"> CITATION Bru \l 1033 </w:instrText>
          </w:r>
          <w:r w:rsidR="002907A2" w:rsidRPr="00615B3C">
            <w:rPr>
              <w:rFonts w:ascii="Courier New" w:hAnsi="Courier New" w:cs="Courier New"/>
              <w:b/>
              <w:sz w:val="20"/>
              <w:szCs w:val="20"/>
            </w:rPr>
            <w:fldChar w:fldCharType="separate"/>
          </w:r>
          <w:r w:rsidRPr="00615B3C">
            <w:rPr>
              <w:rFonts w:ascii="Courier New" w:hAnsi="Courier New" w:cs="Courier New"/>
              <w:b/>
              <w:noProof/>
              <w:sz w:val="20"/>
              <w:szCs w:val="20"/>
            </w:rPr>
            <w:t>(Bruce Lloyd)</w:t>
          </w:r>
          <w:r w:rsidR="002907A2" w:rsidRPr="00615B3C">
            <w:rPr>
              <w:rFonts w:ascii="Courier New" w:hAnsi="Courier New" w:cs="Courier New"/>
              <w:b/>
              <w:sz w:val="20"/>
              <w:szCs w:val="20"/>
            </w:rPr>
            <w:fldChar w:fldCharType="end"/>
          </w:r>
        </w:sdtContent>
      </w:sdt>
    </w:p>
    <w:p w:rsidR="006F662A" w:rsidRDefault="007A211E" w:rsidP="002668DC">
      <w:pPr>
        <w:spacing w:line="360" w:lineRule="auto"/>
        <w:jc w:val="both"/>
        <w:rPr>
          <w:rFonts w:ascii="Courier New" w:hAnsi="Courier New" w:cs="Courier New"/>
          <w:sz w:val="20"/>
          <w:szCs w:val="20"/>
        </w:rPr>
      </w:pPr>
      <w:r w:rsidRPr="007A211E">
        <w:rPr>
          <w:rFonts w:ascii="Courier New" w:hAnsi="Courier New" w:cs="Courier New"/>
          <w:sz w:val="20"/>
          <w:szCs w:val="20"/>
        </w:rPr>
        <w:t xml:space="preserve">As an example of two different motives for merger, we </w:t>
      </w:r>
      <w:r>
        <w:rPr>
          <w:rFonts w:ascii="Courier New" w:hAnsi="Courier New" w:cs="Courier New"/>
          <w:sz w:val="20"/>
          <w:szCs w:val="20"/>
        </w:rPr>
        <w:t xml:space="preserve">can take the cases of Cisco and </w:t>
      </w:r>
      <w:r w:rsidRPr="007A211E">
        <w:rPr>
          <w:rFonts w:ascii="Courier New" w:hAnsi="Courier New" w:cs="Courier New"/>
          <w:sz w:val="20"/>
          <w:szCs w:val="20"/>
        </w:rPr>
        <w:t>Exxon</w:t>
      </w:r>
      <w:r>
        <w:rPr>
          <w:rFonts w:ascii="Courier New" w:hAnsi="Courier New" w:cs="Courier New"/>
          <w:sz w:val="20"/>
          <w:szCs w:val="20"/>
        </w:rPr>
        <w:t>.</w:t>
      </w:r>
      <w:r>
        <w:rPr>
          <w:rStyle w:val="EndnoteReference"/>
          <w:rFonts w:ascii="Courier New" w:hAnsi="Courier New" w:cs="Courier New"/>
          <w:sz w:val="20"/>
          <w:szCs w:val="20"/>
        </w:rPr>
        <w:endnoteReference w:id="27"/>
      </w:r>
      <w:sdt>
        <w:sdtPr>
          <w:rPr>
            <w:rFonts w:ascii="Courier New" w:hAnsi="Courier New" w:cs="Courier New"/>
            <w:b/>
            <w:sz w:val="20"/>
            <w:szCs w:val="20"/>
            <w:vertAlign w:val="superscript"/>
          </w:rPr>
          <w:id w:val="26259941"/>
          <w:citation/>
        </w:sdtPr>
        <w:sdtContent>
          <w:r w:rsidR="002907A2" w:rsidRPr="00615B3C">
            <w:rPr>
              <w:rFonts w:ascii="Courier New" w:hAnsi="Courier New" w:cs="Courier New"/>
              <w:b/>
              <w:sz w:val="20"/>
              <w:szCs w:val="20"/>
            </w:rPr>
            <w:fldChar w:fldCharType="begin"/>
          </w:r>
          <w:r w:rsidR="004D6898" w:rsidRPr="00615B3C">
            <w:rPr>
              <w:rFonts w:ascii="Courier New" w:hAnsi="Courier New" w:cs="Courier New"/>
              <w:b/>
              <w:sz w:val="20"/>
              <w:szCs w:val="20"/>
            </w:rPr>
            <w:instrText xml:space="preserve"> CITATION The \l 1033 </w:instrText>
          </w:r>
          <w:r w:rsidR="002907A2" w:rsidRPr="00615B3C">
            <w:rPr>
              <w:rFonts w:ascii="Courier New" w:hAnsi="Courier New" w:cs="Courier New"/>
              <w:b/>
              <w:sz w:val="20"/>
              <w:szCs w:val="20"/>
            </w:rPr>
            <w:fldChar w:fldCharType="separate"/>
          </w:r>
          <w:r w:rsidR="004D6898" w:rsidRPr="00615B3C">
            <w:rPr>
              <w:rFonts w:ascii="Courier New" w:hAnsi="Courier New" w:cs="Courier New"/>
              <w:b/>
              <w:noProof/>
              <w:sz w:val="20"/>
              <w:szCs w:val="20"/>
            </w:rPr>
            <w:t xml:space="preserve"> (Theresa A. Daniel and Gary S. Metcalf)</w:t>
          </w:r>
          <w:r w:rsidR="002907A2" w:rsidRPr="00615B3C">
            <w:rPr>
              <w:rFonts w:ascii="Courier New" w:hAnsi="Courier New" w:cs="Courier New"/>
              <w:b/>
              <w:sz w:val="20"/>
              <w:szCs w:val="20"/>
            </w:rPr>
            <w:fldChar w:fldCharType="end"/>
          </w:r>
        </w:sdtContent>
      </w:sdt>
    </w:p>
    <w:p w:rsidR="006F662A" w:rsidRDefault="00E51C1F" w:rsidP="002668DC">
      <w:pPr>
        <w:spacing w:line="360" w:lineRule="auto"/>
        <w:jc w:val="both"/>
        <w:rPr>
          <w:rFonts w:ascii="Courier New" w:hAnsi="Courier New" w:cs="Courier New"/>
          <w:sz w:val="20"/>
          <w:szCs w:val="20"/>
        </w:rPr>
      </w:pPr>
      <w:r w:rsidRPr="00E51C1F">
        <w:rPr>
          <w:rFonts w:ascii="Courier New" w:hAnsi="Courier New" w:cs="Courier New"/>
          <w:sz w:val="20"/>
          <w:szCs w:val="20"/>
        </w:rPr>
        <w:t>Between 1993 and 1999, Cisco acquired 43 companies su</w:t>
      </w:r>
      <w:r>
        <w:rPr>
          <w:rFonts w:ascii="Courier New" w:hAnsi="Courier New" w:cs="Courier New"/>
          <w:sz w:val="20"/>
          <w:szCs w:val="20"/>
        </w:rPr>
        <w:t xml:space="preserve">pposing a total of $20 billion. </w:t>
      </w:r>
      <w:r w:rsidRPr="00E51C1F">
        <w:rPr>
          <w:rFonts w:ascii="Courier New" w:hAnsi="Courier New" w:cs="Courier New"/>
          <w:sz w:val="20"/>
          <w:szCs w:val="20"/>
        </w:rPr>
        <w:t>These ones involved growth and expansion strategies.</w:t>
      </w:r>
    </w:p>
    <w:p w:rsidR="00E51C1F" w:rsidRDefault="00E51C1F" w:rsidP="002668DC">
      <w:pPr>
        <w:spacing w:line="360" w:lineRule="auto"/>
        <w:jc w:val="both"/>
        <w:rPr>
          <w:rFonts w:ascii="Courier New" w:hAnsi="Courier New" w:cs="Courier New"/>
          <w:sz w:val="20"/>
          <w:szCs w:val="20"/>
        </w:rPr>
      </w:pPr>
      <w:r w:rsidRPr="00E51C1F">
        <w:rPr>
          <w:rFonts w:ascii="Courier New" w:hAnsi="Courier New" w:cs="Courier New"/>
          <w:sz w:val="20"/>
          <w:szCs w:val="20"/>
        </w:rPr>
        <w:t>The merge</w:t>
      </w:r>
      <w:r w:rsidR="00C334A6">
        <w:rPr>
          <w:rFonts w:ascii="Courier New" w:hAnsi="Courier New" w:cs="Courier New"/>
          <w:sz w:val="20"/>
          <w:szCs w:val="20"/>
        </w:rPr>
        <w:t>r</w:t>
      </w:r>
      <w:r w:rsidRPr="00E51C1F">
        <w:rPr>
          <w:rFonts w:ascii="Courier New" w:hAnsi="Courier New" w:cs="Courier New"/>
          <w:sz w:val="20"/>
          <w:szCs w:val="20"/>
        </w:rPr>
        <w:t xml:space="preserve"> between Exxon and Mobil was worth $81 bi</w:t>
      </w:r>
      <w:r>
        <w:rPr>
          <w:rFonts w:ascii="Courier New" w:hAnsi="Courier New" w:cs="Courier New"/>
          <w:sz w:val="20"/>
          <w:szCs w:val="20"/>
        </w:rPr>
        <w:t xml:space="preserve">llion. In this case, the petrol </w:t>
      </w:r>
      <w:r w:rsidRPr="00E51C1F">
        <w:rPr>
          <w:rFonts w:ascii="Courier New" w:hAnsi="Courier New" w:cs="Courier New"/>
          <w:sz w:val="20"/>
          <w:szCs w:val="20"/>
        </w:rPr>
        <w:t xml:space="preserve">industry is a mature sector. The objective was to </w:t>
      </w:r>
      <w:r>
        <w:rPr>
          <w:rFonts w:ascii="Courier New" w:hAnsi="Courier New" w:cs="Courier New"/>
          <w:sz w:val="20"/>
          <w:szCs w:val="20"/>
        </w:rPr>
        <w:t xml:space="preserve">increase market share, decrease </w:t>
      </w:r>
      <w:r w:rsidRPr="00E51C1F">
        <w:rPr>
          <w:rFonts w:ascii="Courier New" w:hAnsi="Courier New" w:cs="Courier New"/>
          <w:sz w:val="20"/>
          <w:szCs w:val="20"/>
        </w:rPr>
        <w:t>competition, and improve efficiency.</w:t>
      </w:r>
    </w:p>
    <w:p w:rsidR="00267372" w:rsidRPr="0056743C" w:rsidRDefault="00267372" w:rsidP="00E51C1F">
      <w:pPr>
        <w:jc w:val="both"/>
        <w:rPr>
          <w:rFonts w:ascii="Courier New" w:eastAsiaTheme="majorEastAsia" w:hAnsi="Courier New" w:cs="Courier New"/>
          <w:b/>
          <w:bCs/>
          <w:sz w:val="24"/>
          <w:szCs w:val="26"/>
        </w:rPr>
      </w:pPr>
      <w:r w:rsidRPr="0056743C">
        <w:rPr>
          <w:rFonts w:ascii="Courier New" w:eastAsiaTheme="majorEastAsia" w:hAnsi="Courier New" w:cs="Courier New"/>
          <w:b/>
          <w:bCs/>
          <w:sz w:val="24"/>
          <w:szCs w:val="26"/>
        </w:rPr>
        <w:t>Trends in merger and acquisition activity</w:t>
      </w:r>
      <w:r w:rsidR="00592BFC" w:rsidRPr="0056743C">
        <w:rPr>
          <w:rFonts w:ascii="Courier New" w:eastAsiaTheme="majorEastAsia" w:hAnsi="Courier New" w:cs="Courier New"/>
          <w:b/>
          <w:bCs/>
          <w:sz w:val="24"/>
          <w:szCs w:val="26"/>
        </w:rPr>
        <w:t xml:space="preserve"> </w:t>
      </w:r>
      <w:r w:rsidR="00592BFC" w:rsidRPr="0056743C">
        <w:rPr>
          <w:rStyle w:val="EndnoteReference"/>
          <w:rFonts w:ascii="Courier New" w:eastAsiaTheme="majorEastAsia" w:hAnsi="Courier New" w:cs="Courier New"/>
          <w:b/>
          <w:bCs/>
          <w:sz w:val="24"/>
          <w:szCs w:val="26"/>
        </w:rPr>
        <w:endnoteReference w:id="28"/>
      </w:r>
      <w:r w:rsidR="00592BFC" w:rsidRPr="0056743C">
        <w:rPr>
          <w:rFonts w:ascii="Courier New" w:eastAsiaTheme="majorEastAsia" w:hAnsi="Courier New" w:cs="Courier New"/>
          <w:b/>
          <w:bCs/>
          <w:sz w:val="24"/>
          <w:szCs w:val="26"/>
        </w:rPr>
        <w:t xml:space="preserve"> </w:t>
      </w:r>
      <w:sdt>
        <w:sdtPr>
          <w:rPr>
            <w:rFonts w:ascii="Courier New" w:eastAsiaTheme="majorEastAsia" w:hAnsi="Courier New" w:cs="Courier New"/>
            <w:b/>
            <w:bCs/>
            <w:sz w:val="24"/>
            <w:szCs w:val="26"/>
          </w:rPr>
          <w:id w:val="26259942"/>
          <w:citation/>
        </w:sdtPr>
        <w:sdtContent>
          <w:r w:rsidR="002907A2" w:rsidRPr="00615B3C">
            <w:rPr>
              <w:rFonts w:ascii="Courier New" w:eastAsiaTheme="majorEastAsia" w:hAnsi="Courier New" w:cs="Courier New"/>
              <w:b/>
              <w:bCs/>
              <w:sz w:val="24"/>
              <w:szCs w:val="26"/>
            </w:rPr>
            <w:fldChar w:fldCharType="begin"/>
          </w:r>
          <w:r w:rsidR="00592BFC" w:rsidRPr="00615B3C">
            <w:rPr>
              <w:rFonts w:ascii="Courier New" w:eastAsiaTheme="majorEastAsia" w:hAnsi="Courier New" w:cs="Courier New"/>
              <w:b/>
              <w:bCs/>
              <w:sz w:val="24"/>
              <w:szCs w:val="26"/>
            </w:rPr>
            <w:instrText xml:space="preserve"> CITATION Mit \l 1033 </w:instrText>
          </w:r>
          <w:r w:rsidR="002907A2" w:rsidRPr="00615B3C">
            <w:rPr>
              <w:rFonts w:ascii="Courier New" w:eastAsiaTheme="majorEastAsia" w:hAnsi="Courier New" w:cs="Courier New"/>
              <w:b/>
              <w:bCs/>
              <w:sz w:val="24"/>
              <w:szCs w:val="26"/>
            </w:rPr>
            <w:fldChar w:fldCharType="separate"/>
          </w:r>
          <w:r w:rsidR="00592BFC" w:rsidRPr="00615B3C">
            <w:rPr>
              <w:rFonts w:ascii="Courier New" w:eastAsiaTheme="majorEastAsia" w:hAnsi="Courier New" w:cs="Courier New"/>
              <w:b/>
              <w:noProof/>
              <w:sz w:val="24"/>
              <w:szCs w:val="26"/>
            </w:rPr>
            <w:t>(Mitchell Lee Marks)</w:t>
          </w:r>
          <w:r w:rsidR="002907A2" w:rsidRPr="00615B3C">
            <w:rPr>
              <w:rFonts w:ascii="Courier New" w:eastAsiaTheme="majorEastAsia" w:hAnsi="Courier New" w:cs="Courier New"/>
              <w:b/>
              <w:bCs/>
              <w:sz w:val="24"/>
              <w:szCs w:val="26"/>
            </w:rPr>
            <w:fldChar w:fldCharType="end"/>
          </w:r>
        </w:sdtContent>
      </w:sdt>
    </w:p>
    <w:p w:rsidR="00C334A6" w:rsidRPr="00C334A6" w:rsidRDefault="00C334A6" w:rsidP="002668DC">
      <w:pPr>
        <w:spacing w:line="360" w:lineRule="auto"/>
        <w:jc w:val="both"/>
        <w:rPr>
          <w:rFonts w:ascii="Courier New" w:hAnsi="Courier New" w:cs="Courier New"/>
          <w:sz w:val="20"/>
          <w:szCs w:val="20"/>
        </w:rPr>
      </w:pPr>
      <w:r w:rsidRPr="00C334A6">
        <w:rPr>
          <w:rFonts w:ascii="Courier New" w:hAnsi="Courier New" w:cs="Courier New"/>
          <w:sz w:val="20"/>
          <w:szCs w:val="20"/>
        </w:rPr>
        <w:t>In the last years, the merger and acquisition activity has been experiencing a great</w:t>
      </w:r>
      <w:r>
        <w:rPr>
          <w:rFonts w:ascii="Courier New" w:hAnsi="Courier New" w:cs="Courier New"/>
          <w:sz w:val="20"/>
          <w:szCs w:val="20"/>
        </w:rPr>
        <w:t xml:space="preserve"> </w:t>
      </w:r>
      <w:r w:rsidRPr="00C334A6">
        <w:rPr>
          <w:rFonts w:ascii="Courier New" w:hAnsi="Courier New" w:cs="Courier New"/>
          <w:sz w:val="20"/>
          <w:szCs w:val="20"/>
        </w:rPr>
        <w:t>change. The biggest changes are:</w:t>
      </w:r>
    </w:p>
    <w:p w:rsidR="00C334A6" w:rsidRPr="00C334A6" w:rsidRDefault="00C334A6" w:rsidP="002668DC">
      <w:pPr>
        <w:spacing w:line="360" w:lineRule="auto"/>
        <w:ind w:hanging="270"/>
        <w:jc w:val="both"/>
        <w:rPr>
          <w:rFonts w:ascii="Courier New" w:hAnsi="Courier New" w:cs="Courier New"/>
          <w:sz w:val="20"/>
          <w:szCs w:val="20"/>
        </w:rPr>
      </w:pPr>
      <w:r w:rsidRPr="00C334A6">
        <w:rPr>
          <w:rFonts w:ascii="Courier New" w:hAnsi="Courier New" w:cs="Courier New"/>
          <w:sz w:val="20"/>
          <w:szCs w:val="20"/>
        </w:rPr>
        <w:t>- Deals are driven more strategically. The decision to merge or acquire another</w:t>
      </w:r>
      <w:r>
        <w:rPr>
          <w:rFonts w:ascii="Courier New" w:hAnsi="Courier New" w:cs="Courier New"/>
          <w:sz w:val="20"/>
          <w:szCs w:val="20"/>
        </w:rPr>
        <w:t xml:space="preserve"> </w:t>
      </w:r>
      <w:r w:rsidRPr="00C334A6">
        <w:rPr>
          <w:rFonts w:ascii="Courier New" w:hAnsi="Courier New" w:cs="Courier New"/>
          <w:sz w:val="20"/>
          <w:szCs w:val="20"/>
        </w:rPr>
        <w:t>company needs an intelligent and clear corporate strategy.</w:t>
      </w:r>
    </w:p>
    <w:p w:rsidR="00C334A6" w:rsidRPr="00C334A6" w:rsidRDefault="00C334A6" w:rsidP="002668DC">
      <w:pPr>
        <w:spacing w:line="360" w:lineRule="auto"/>
        <w:ind w:hanging="274"/>
        <w:jc w:val="both"/>
        <w:rPr>
          <w:rFonts w:ascii="Courier New" w:hAnsi="Courier New" w:cs="Courier New"/>
          <w:sz w:val="20"/>
          <w:szCs w:val="20"/>
        </w:rPr>
      </w:pPr>
      <w:r w:rsidRPr="00C334A6">
        <w:rPr>
          <w:rFonts w:ascii="Courier New" w:hAnsi="Courier New" w:cs="Courier New"/>
          <w:sz w:val="20"/>
          <w:szCs w:val="20"/>
        </w:rPr>
        <w:lastRenderedPageBreak/>
        <w:t>- Technological advances are driving deals. In a world that is experiencing huge</w:t>
      </w:r>
      <w:r>
        <w:rPr>
          <w:rFonts w:ascii="Courier New" w:hAnsi="Courier New" w:cs="Courier New"/>
          <w:sz w:val="20"/>
          <w:szCs w:val="20"/>
        </w:rPr>
        <w:t xml:space="preserve"> </w:t>
      </w:r>
      <w:r w:rsidRPr="00C334A6">
        <w:rPr>
          <w:rFonts w:ascii="Courier New" w:hAnsi="Courier New" w:cs="Courier New"/>
          <w:sz w:val="20"/>
          <w:szCs w:val="20"/>
        </w:rPr>
        <w:t>technological advances every day, sometimes is cheaper and easier to acquire</w:t>
      </w:r>
      <w:r>
        <w:rPr>
          <w:rFonts w:ascii="Courier New" w:hAnsi="Courier New" w:cs="Courier New"/>
          <w:sz w:val="20"/>
          <w:szCs w:val="20"/>
        </w:rPr>
        <w:t xml:space="preserve"> </w:t>
      </w:r>
      <w:r w:rsidRPr="00C334A6">
        <w:rPr>
          <w:rFonts w:ascii="Courier New" w:hAnsi="Courier New" w:cs="Courier New"/>
          <w:sz w:val="20"/>
          <w:szCs w:val="20"/>
        </w:rPr>
        <w:t>technology rather than building on your own.</w:t>
      </w:r>
    </w:p>
    <w:p w:rsidR="00C334A6" w:rsidRPr="00C334A6" w:rsidRDefault="00C334A6" w:rsidP="002668DC">
      <w:pPr>
        <w:spacing w:line="360" w:lineRule="auto"/>
        <w:ind w:hanging="274"/>
        <w:jc w:val="both"/>
        <w:rPr>
          <w:rFonts w:ascii="Courier New" w:hAnsi="Courier New" w:cs="Courier New"/>
          <w:sz w:val="20"/>
          <w:szCs w:val="20"/>
        </w:rPr>
      </w:pPr>
      <w:r w:rsidRPr="00C334A6">
        <w:rPr>
          <w:rFonts w:ascii="Courier New" w:hAnsi="Courier New" w:cs="Courier New"/>
          <w:sz w:val="20"/>
          <w:szCs w:val="20"/>
        </w:rPr>
        <w:t>- Globalization is bringing more deals. Companies are trying to access to the</w:t>
      </w:r>
      <w:r>
        <w:rPr>
          <w:rFonts w:ascii="Courier New" w:hAnsi="Courier New" w:cs="Courier New"/>
          <w:sz w:val="20"/>
          <w:szCs w:val="20"/>
        </w:rPr>
        <w:t xml:space="preserve"> </w:t>
      </w:r>
      <w:r w:rsidRPr="00C334A6">
        <w:rPr>
          <w:rFonts w:ascii="Courier New" w:hAnsi="Courier New" w:cs="Courier New"/>
          <w:sz w:val="20"/>
          <w:szCs w:val="20"/>
        </w:rPr>
        <w:t>new markets, and one way of doing it is to acquire local companies.</w:t>
      </w:r>
    </w:p>
    <w:p w:rsidR="00C334A6" w:rsidRDefault="00C334A6" w:rsidP="002668DC">
      <w:pPr>
        <w:spacing w:line="360" w:lineRule="auto"/>
        <w:ind w:hanging="274"/>
        <w:jc w:val="both"/>
        <w:rPr>
          <w:rFonts w:ascii="Courier New" w:hAnsi="Courier New" w:cs="Courier New"/>
          <w:sz w:val="20"/>
          <w:szCs w:val="20"/>
        </w:rPr>
      </w:pPr>
      <w:r w:rsidRPr="00C334A6">
        <w:rPr>
          <w:rFonts w:ascii="Courier New" w:hAnsi="Courier New" w:cs="Courier New"/>
          <w:sz w:val="20"/>
          <w:szCs w:val="20"/>
        </w:rPr>
        <w:t>- Deals are made between larger corporations.</w:t>
      </w:r>
      <w:r>
        <w:rPr>
          <w:rFonts w:ascii="Courier New" w:hAnsi="Courier New" w:cs="Courier New"/>
          <w:sz w:val="20"/>
          <w:szCs w:val="20"/>
        </w:rPr>
        <w:t xml:space="preserve"> </w:t>
      </w:r>
    </w:p>
    <w:p w:rsidR="00C334A6" w:rsidRPr="00C334A6" w:rsidRDefault="00C334A6" w:rsidP="002668DC">
      <w:pPr>
        <w:spacing w:line="360" w:lineRule="auto"/>
        <w:ind w:hanging="274"/>
        <w:jc w:val="both"/>
        <w:rPr>
          <w:rFonts w:ascii="Courier New" w:hAnsi="Courier New" w:cs="Courier New"/>
          <w:sz w:val="20"/>
          <w:szCs w:val="20"/>
        </w:rPr>
      </w:pPr>
      <w:r w:rsidRPr="00C334A6">
        <w:rPr>
          <w:rFonts w:ascii="Courier New" w:hAnsi="Courier New" w:cs="Courier New"/>
          <w:sz w:val="20"/>
          <w:szCs w:val="20"/>
        </w:rPr>
        <w:t>-</w:t>
      </w:r>
      <w:r w:rsidR="00A07383">
        <w:rPr>
          <w:rFonts w:ascii="Courier New" w:hAnsi="Courier New" w:cs="Courier New"/>
          <w:sz w:val="20"/>
          <w:szCs w:val="20"/>
        </w:rPr>
        <w:tab/>
      </w:r>
      <w:r w:rsidRPr="00C334A6">
        <w:rPr>
          <w:rFonts w:ascii="Courier New" w:hAnsi="Courier New" w:cs="Courier New"/>
          <w:sz w:val="20"/>
          <w:szCs w:val="20"/>
        </w:rPr>
        <w:t>Entire industries are involved in this acquisition activity. The change in</w:t>
      </w:r>
      <w:r>
        <w:rPr>
          <w:rFonts w:ascii="Courier New" w:hAnsi="Courier New" w:cs="Courier New"/>
          <w:sz w:val="20"/>
          <w:szCs w:val="20"/>
        </w:rPr>
        <w:t xml:space="preserve"> </w:t>
      </w:r>
      <w:r w:rsidRPr="00C334A6">
        <w:rPr>
          <w:rFonts w:ascii="Courier New" w:hAnsi="Courier New" w:cs="Courier New"/>
          <w:sz w:val="20"/>
          <w:szCs w:val="20"/>
        </w:rPr>
        <w:t>customer demands, social policies and deregulation are bringing consolidation in</w:t>
      </w:r>
      <w:r>
        <w:rPr>
          <w:rFonts w:ascii="Courier New" w:hAnsi="Courier New" w:cs="Courier New"/>
          <w:sz w:val="20"/>
          <w:szCs w:val="20"/>
        </w:rPr>
        <w:t xml:space="preserve"> </w:t>
      </w:r>
      <w:r w:rsidRPr="00C334A6">
        <w:rPr>
          <w:rFonts w:ascii="Courier New" w:hAnsi="Courier New" w:cs="Courier New"/>
          <w:sz w:val="20"/>
          <w:szCs w:val="20"/>
        </w:rPr>
        <w:t>whole industries. The best examples of this are the financial services, health care</w:t>
      </w:r>
      <w:r>
        <w:rPr>
          <w:rFonts w:ascii="Courier New" w:hAnsi="Courier New" w:cs="Courier New"/>
          <w:sz w:val="20"/>
          <w:szCs w:val="20"/>
        </w:rPr>
        <w:t xml:space="preserve"> </w:t>
      </w:r>
      <w:r w:rsidRPr="00C334A6">
        <w:rPr>
          <w:rFonts w:ascii="Courier New" w:hAnsi="Courier New" w:cs="Courier New"/>
          <w:sz w:val="20"/>
          <w:szCs w:val="20"/>
        </w:rPr>
        <w:t>and telecommunications industries.</w:t>
      </w:r>
    </w:p>
    <w:p w:rsidR="00C334A6" w:rsidRPr="00C334A6" w:rsidRDefault="00C334A6" w:rsidP="002668DC">
      <w:pPr>
        <w:spacing w:line="360" w:lineRule="auto"/>
        <w:ind w:hanging="274"/>
        <w:jc w:val="both"/>
        <w:rPr>
          <w:rFonts w:ascii="Courier New" w:hAnsi="Courier New" w:cs="Courier New"/>
          <w:sz w:val="20"/>
          <w:szCs w:val="20"/>
        </w:rPr>
      </w:pPr>
      <w:r w:rsidRPr="00C334A6">
        <w:rPr>
          <w:rFonts w:ascii="Courier New" w:hAnsi="Courier New" w:cs="Courier New"/>
          <w:sz w:val="20"/>
          <w:szCs w:val="20"/>
        </w:rPr>
        <w:t>- Managers are smarter about how to make deals and how to manage integration.</w:t>
      </w:r>
      <w:r w:rsidR="00A07383">
        <w:rPr>
          <w:rFonts w:ascii="Courier New" w:hAnsi="Courier New" w:cs="Courier New"/>
          <w:sz w:val="20"/>
          <w:szCs w:val="20"/>
        </w:rPr>
        <w:t xml:space="preserve"> </w:t>
      </w:r>
      <w:r w:rsidRPr="00C334A6">
        <w:rPr>
          <w:rFonts w:ascii="Courier New" w:hAnsi="Courier New" w:cs="Courier New"/>
          <w:sz w:val="20"/>
          <w:szCs w:val="20"/>
        </w:rPr>
        <w:t>After experiencing a huge failure rate for many years, managers and business</w:t>
      </w:r>
      <w:r w:rsidR="00A07383">
        <w:rPr>
          <w:rFonts w:ascii="Courier New" w:hAnsi="Courier New" w:cs="Courier New"/>
          <w:sz w:val="20"/>
          <w:szCs w:val="20"/>
        </w:rPr>
        <w:t xml:space="preserve"> </w:t>
      </w:r>
      <w:r w:rsidRPr="00C334A6">
        <w:rPr>
          <w:rFonts w:ascii="Courier New" w:hAnsi="Courier New" w:cs="Courier New"/>
          <w:sz w:val="20"/>
          <w:szCs w:val="20"/>
        </w:rPr>
        <w:t>schools have realized about the importance of the problem.</w:t>
      </w:r>
    </w:p>
    <w:p w:rsidR="00C334A6" w:rsidRDefault="00C334A6" w:rsidP="002668DC">
      <w:pPr>
        <w:spacing w:line="360" w:lineRule="auto"/>
        <w:ind w:hanging="274"/>
        <w:jc w:val="both"/>
        <w:rPr>
          <w:rFonts w:ascii="Courier New" w:hAnsi="Courier New" w:cs="Courier New"/>
          <w:sz w:val="20"/>
          <w:szCs w:val="20"/>
        </w:rPr>
      </w:pPr>
      <w:r w:rsidRPr="00C334A6">
        <w:rPr>
          <w:rFonts w:ascii="Courier New" w:hAnsi="Courier New" w:cs="Courier New"/>
          <w:sz w:val="20"/>
          <w:szCs w:val="20"/>
        </w:rPr>
        <w:t>- Workers are more crucial for the success of the merger and acquisition. Human</w:t>
      </w:r>
      <w:r w:rsidR="00A07383">
        <w:rPr>
          <w:rFonts w:ascii="Courier New" w:hAnsi="Courier New" w:cs="Courier New"/>
          <w:sz w:val="20"/>
          <w:szCs w:val="20"/>
        </w:rPr>
        <w:t xml:space="preserve"> </w:t>
      </w:r>
      <w:r w:rsidRPr="00C334A6">
        <w:rPr>
          <w:rFonts w:ascii="Courier New" w:hAnsi="Courier New" w:cs="Courier New"/>
          <w:sz w:val="20"/>
          <w:szCs w:val="20"/>
        </w:rPr>
        <w:t xml:space="preserve">assets are worth </w:t>
      </w:r>
      <w:r w:rsidR="004F164A">
        <w:rPr>
          <w:rFonts w:ascii="Courier New" w:hAnsi="Courier New" w:cs="Courier New"/>
          <w:sz w:val="20"/>
          <w:szCs w:val="20"/>
        </w:rPr>
        <w:t xml:space="preserve">much more than before since the </w:t>
      </w:r>
      <w:r w:rsidRPr="00C334A6">
        <w:rPr>
          <w:rFonts w:ascii="Courier New" w:hAnsi="Courier New" w:cs="Courier New"/>
          <w:sz w:val="20"/>
          <w:szCs w:val="20"/>
        </w:rPr>
        <w:t>know–how of the acquired</w:t>
      </w:r>
      <w:r w:rsidR="00A07383">
        <w:rPr>
          <w:rFonts w:ascii="Courier New" w:hAnsi="Courier New" w:cs="Courier New"/>
          <w:sz w:val="20"/>
          <w:szCs w:val="20"/>
        </w:rPr>
        <w:t xml:space="preserve"> </w:t>
      </w:r>
      <w:r w:rsidRPr="00C334A6">
        <w:rPr>
          <w:rFonts w:ascii="Courier New" w:hAnsi="Courier New" w:cs="Courier New"/>
          <w:sz w:val="20"/>
          <w:szCs w:val="20"/>
        </w:rPr>
        <w:t>company is needed in order to keep operations running.</w:t>
      </w:r>
    </w:p>
    <w:p w:rsidR="004F164A" w:rsidRPr="0056743C" w:rsidRDefault="004F164A" w:rsidP="004F164A">
      <w:pPr>
        <w:pStyle w:val="Heading2"/>
        <w:rPr>
          <w:color w:val="auto"/>
        </w:rPr>
      </w:pPr>
      <w:bookmarkStart w:id="17" w:name="_Toc218874214"/>
      <w:r w:rsidRPr="0056743C">
        <w:rPr>
          <w:rFonts w:ascii="Courier New" w:hAnsi="Courier New" w:cs="Courier New"/>
          <w:color w:val="auto"/>
          <w:sz w:val="24"/>
        </w:rPr>
        <w:t>What does the value of a firm mean?</w:t>
      </w:r>
      <w:r w:rsidR="009179DD" w:rsidRPr="0056743C">
        <w:rPr>
          <w:rFonts w:ascii="Courier New" w:hAnsi="Courier New" w:cs="Courier New"/>
          <w:color w:val="auto"/>
          <w:sz w:val="24"/>
        </w:rPr>
        <w:t xml:space="preserve"> </w:t>
      </w:r>
      <w:r w:rsidR="009179DD" w:rsidRPr="0056743C">
        <w:rPr>
          <w:rStyle w:val="EndnoteReference"/>
          <w:rFonts w:ascii="Courier New" w:hAnsi="Courier New" w:cs="Courier New"/>
          <w:color w:val="auto"/>
          <w:sz w:val="24"/>
        </w:rPr>
        <w:endnoteReference w:id="29"/>
      </w:r>
      <w:sdt>
        <w:sdtPr>
          <w:rPr>
            <w:rFonts w:ascii="Courier New" w:hAnsi="Courier New" w:cs="Courier New"/>
            <w:color w:val="auto"/>
            <w:sz w:val="24"/>
            <w:vertAlign w:val="superscript"/>
          </w:rPr>
          <w:id w:val="50742823"/>
          <w:citation/>
        </w:sdtPr>
        <w:sdtContent>
          <w:r w:rsidR="002907A2" w:rsidRPr="0056743C">
            <w:rPr>
              <w:rFonts w:ascii="Courier New" w:hAnsi="Courier New" w:cs="Courier New"/>
              <w:color w:val="auto"/>
              <w:sz w:val="24"/>
            </w:rPr>
            <w:fldChar w:fldCharType="begin"/>
          </w:r>
          <w:r w:rsidR="00311ACF" w:rsidRPr="0056743C">
            <w:rPr>
              <w:rFonts w:ascii="Courier New" w:hAnsi="Courier New" w:cs="Courier New"/>
              <w:color w:val="auto"/>
              <w:sz w:val="24"/>
            </w:rPr>
            <w:instrText xml:space="preserve"> CITATION Har011 \l 1033  </w:instrText>
          </w:r>
          <w:r w:rsidR="002907A2" w:rsidRPr="0056743C">
            <w:rPr>
              <w:rFonts w:ascii="Courier New" w:hAnsi="Courier New" w:cs="Courier New"/>
              <w:color w:val="auto"/>
              <w:sz w:val="24"/>
            </w:rPr>
            <w:fldChar w:fldCharType="separate"/>
          </w:r>
          <w:r w:rsidR="00311ACF" w:rsidRPr="0056743C">
            <w:rPr>
              <w:rFonts w:ascii="Courier New" w:hAnsi="Courier New" w:cs="Courier New"/>
              <w:noProof/>
              <w:color w:val="auto"/>
              <w:sz w:val="24"/>
            </w:rPr>
            <w:t xml:space="preserve"> (school, 2001)</w:t>
          </w:r>
          <w:r w:rsidR="002907A2" w:rsidRPr="0056743C">
            <w:rPr>
              <w:rFonts w:ascii="Courier New" w:hAnsi="Courier New" w:cs="Courier New"/>
              <w:color w:val="auto"/>
              <w:sz w:val="24"/>
            </w:rPr>
            <w:fldChar w:fldCharType="end"/>
          </w:r>
        </w:sdtContent>
      </w:sdt>
      <w:bookmarkEnd w:id="17"/>
    </w:p>
    <w:p w:rsidR="00D37A9F" w:rsidRPr="00D37A9F" w:rsidRDefault="00D37A9F" w:rsidP="00D37A9F">
      <w:pPr>
        <w:jc w:val="both"/>
        <w:rPr>
          <w:rFonts w:ascii="Courier New" w:hAnsi="Courier New" w:cs="Courier New"/>
          <w:sz w:val="20"/>
          <w:szCs w:val="20"/>
        </w:rPr>
      </w:pPr>
      <w:r w:rsidRPr="00D37A9F">
        <w:rPr>
          <w:rFonts w:ascii="Courier New" w:hAnsi="Courier New" w:cs="Courier New"/>
          <w:sz w:val="20"/>
          <w:szCs w:val="20"/>
        </w:rPr>
        <w:t>There are different concepts of value:</w:t>
      </w:r>
    </w:p>
    <w:p w:rsidR="00D37A9F" w:rsidRPr="00D37A9F" w:rsidRDefault="00AA331A" w:rsidP="002668DC">
      <w:pPr>
        <w:spacing w:line="360" w:lineRule="auto"/>
        <w:ind w:left="720" w:hanging="274"/>
        <w:jc w:val="both"/>
        <w:rPr>
          <w:rFonts w:ascii="Courier New" w:hAnsi="Courier New" w:cs="Courier New"/>
          <w:sz w:val="20"/>
          <w:szCs w:val="20"/>
        </w:rPr>
      </w:pPr>
      <w:r>
        <w:rPr>
          <w:rFonts w:ascii="Courier New" w:hAnsi="Courier New" w:cs="Courier New"/>
          <w:sz w:val="20"/>
          <w:szCs w:val="20"/>
        </w:rPr>
        <w:t xml:space="preserve">- </w:t>
      </w:r>
      <w:r w:rsidR="00D37A9F" w:rsidRPr="00D37A9F">
        <w:rPr>
          <w:rFonts w:ascii="Courier New" w:hAnsi="Courier New" w:cs="Courier New"/>
          <w:sz w:val="20"/>
          <w:szCs w:val="20"/>
        </w:rPr>
        <w:t>Intrinsic value: Is the net present value of expect</w:t>
      </w:r>
      <w:r w:rsidR="00D37A9F">
        <w:rPr>
          <w:rFonts w:ascii="Courier New" w:hAnsi="Courier New" w:cs="Courier New"/>
          <w:sz w:val="20"/>
          <w:szCs w:val="20"/>
        </w:rPr>
        <w:t xml:space="preserve">ed future cash flow </w:t>
      </w:r>
      <w:r w:rsidR="00D37A9F" w:rsidRPr="00D37A9F">
        <w:rPr>
          <w:rFonts w:ascii="Courier New" w:hAnsi="Courier New" w:cs="Courier New"/>
          <w:sz w:val="20"/>
          <w:szCs w:val="20"/>
        </w:rPr>
        <w:t>independently from any acquisition.</w:t>
      </w:r>
    </w:p>
    <w:p w:rsidR="00D37A9F" w:rsidRPr="00D37A9F" w:rsidRDefault="00D37A9F" w:rsidP="002668DC">
      <w:pPr>
        <w:spacing w:line="360" w:lineRule="auto"/>
        <w:ind w:left="720" w:hanging="274"/>
        <w:jc w:val="both"/>
        <w:rPr>
          <w:rFonts w:ascii="Courier New" w:hAnsi="Courier New" w:cs="Courier New"/>
          <w:sz w:val="20"/>
          <w:szCs w:val="20"/>
        </w:rPr>
      </w:pPr>
      <w:r w:rsidRPr="00D37A9F">
        <w:rPr>
          <w:rFonts w:ascii="Courier New" w:hAnsi="Courier New" w:cs="Courier New"/>
          <w:sz w:val="20"/>
          <w:szCs w:val="20"/>
        </w:rPr>
        <w:t>- Market value: The market can add a premium to</w:t>
      </w:r>
      <w:r>
        <w:rPr>
          <w:rFonts w:ascii="Courier New" w:hAnsi="Courier New" w:cs="Courier New"/>
          <w:sz w:val="20"/>
          <w:szCs w:val="20"/>
        </w:rPr>
        <w:t xml:space="preserve"> the intrinsic value to reflect </w:t>
      </w:r>
      <w:r w:rsidRPr="00D37A9F">
        <w:rPr>
          <w:rFonts w:ascii="Courier New" w:hAnsi="Courier New" w:cs="Courier New"/>
          <w:sz w:val="20"/>
          <w:szCs w:val="20"/>
        </w:rPr>
        <w:t>the possibility that a company should make an offer to acquire the company.</w:t>
      </w:r>
    </w:p>
    <w:p w:rsidR="00D37A9F" w:rsidRPr="00D37A9F" w:rsidRDefault="00D37A9F" w:rsidP="002668DC">
      <w:pPr>
        <w:spacing w:line="360" w:lineRule="auto"/>
        <w:ind w:left="720" w:hanging="274"/>
        <w:jc w:val="both"/>
        <w:rPr>
          <w:rFonts w:ascii="Courier New" w:hAnsi="Courier New" w:cs="Courier New"/>
          <w:sz w:val="20"/>
          <w:szCs w:val="20"/>
        </w:rPr>
      </w:pPr>
      <w:r w:rsidRPr="00D37A9F">
        <w:rPr>
          <w:rFonts w:ascii="Courier New" w:hAnsi="Courier New" w:cs="Courier New"/>
          <w:sz w:val="20"/>
          <w:szCs w:val="20"/>
        </w:rPr>
        <w:t xml:space="preserve">- Purchase price: Is the price that </w:t>
      </w:r>
      <w:r w:rsidR="003322FD" w:rsidRPr="00D37A9F">
        <w:rPr>
          <w:rFonts w:ascii="Courier New" w:hAnsi="Courier New" w:cs="Courier New"/>
          <w:sz w:val="20"/>
          <w:szCs w:val="20"/>
        </w:rPr>
        <w:t>a bidder compa</w:t>
      </w:r>
      <w:r w:rsidR="003322FD">
        <w:rPr>
          <w:rFonts w:ascii="Courier New" w:hAnsi="Courier New" w:cs="Courier New"/>
          <w:sz w:val="20"/>
          <w:szCs w:val="20"/>
        </w:rPr>
        <w:t>ny thinks</w:t>
      </w:r>
      <w:r>
        <w:rPr>
          <w:rFonts w:ascii="Courier New" w:hAnsi="Courier New" w:cs="Courier New"/>
          <w:sz w:val="20"/>
          <w:szCs w:val="20"/>
        </w:rPr>
        <w:t xml:space="preserve"> it will have to pay in </w:t>
      </w:r>
      <w:r w:rsidRPr="00D37A9F">
        <w:rPr>
          <w:rFonts w:ascii="Courier New" w:hAnsi="Courier New" w:cs="Courier New"/>
          <w:sz w:val="20"/>
          <w:szCs w:val="20"/>
        </w:rPr>
        <w:t>order to be accepted by the shareholders of the target company.</w:t>
      </w:r>
    </w:p>
    <w:p w:rsidR="00D37A9F" w:rsidRPr="00D37A9F" w:rsidRDefault="00D37A9F" w:rsidP="002668DC">
      <w:pPr>
        <w:spacing w:line="360" w:lineRule="auto"/>
        <w:ind w:left="720" w:hanging="274"/>
        <w:jc w:val="both"/>
        <w:rPr>
          <w:rFonts w:ascii="Courier New" w:hAnsi="Courier New" w:cs="Courier New"/>
          <w:sz w:val="20"/>
          <w:szCs w:val="20"/>
        </w:rPr>
      </w:pPr>
      <w:r w:rsidRPr="00D37A9F">
        <w:rPr>
          <w:rFonts w:ascii="Courier New" w:hAnsi="Courier New" w:cs="Courier New"/>
          <w:sz w:val="20"/>
          <w:szCs w:val="20"/>
        </w:rPr>
        <w:t>- Synergy value: The synergy value is the net pres</w:t>
      </w:r>
      <w:r>
        <w:rPr>
          <w:rFonts w:ascii="Courier New" w:hAnsi="Courier New" w:cs="Courier New"/>
          <w:sz w:val="20"/>
          <w:szCs w:val="20"/>
        </w:rPr>
        <w:t xml:space="preserve">ent value of the cash flow that </w:t>
      </w:r>
      <w:r w:rsidRPr="00D37A9F">
        <w:rPr>
          <w:rFonts w:ascii="Courier New" w:hAnsi="Courier New" w:cs="Courier New"/>
          <w:sz w:val="20"/>
          <w:szCs w:val="20"/>
        </w:rPr>
        <w:t xml:space="preserve">will result from the improvements that are </w:t>
      </w:r>
      <w:r>
        <w:rPr>
          <w:rFonts w:ascii="Courier New" w:hAnsi="Courier New" w:cs="Courier New"/>
          <w:sz w:val="20"/>
          <w:szCs w:val="20"/>
        </w:rPr>
        <w:t xml:space="preserve">made when the two companies are </w:t>
      </w:r>
      <w:r w:rsidRPr="00D37A9F">
        <w:rPr>
          <w:rFonts w:ascii="Courier New" w:hAnsi="Courier New" w:cs="Courier New"/>
          <w:sz w:val="20"/>
          <w:szCs w:val="20"/>
        </w:rPr>
        <w:t>combined.</w:t>
      </w:r>
    </w:p>
    <w:p w:rsidR="00D37A9F" w:rsidRDefault="00D37A9F" w:rsidP="002668DC">
      <w:pPr>
        <w:spacing w:line="360" w:lineRule="auto"/>
        <w:jc w:val="both"/>
        <w:rPr>
          <w:rFonts w:ascii="Courier New" w:hAnsi="Courier New" w:cs="Courier New"/>
          <w:sz w:val="20"/>
          <w:szCs w:val="20"/>
        </w:rPr>
      </w:pPr>
      <w:r w:rsidRPr="00D37A9F">
        <w:rPr>
          <w:rFonts w:ascii="Courier New" w:hAnsi="Courier New" w:cs="Courier New"/>
          <w:sz w:val="20"/>
          <w:szCs w:val="20"/>
        </w:rPr>
        <w:t>The value gap is the difference between the purchase</w:t>
      </w:r>
      <w:r>
        <w:rPr>
          <w:rFonts w:ascii="Courier New" w:hAnsi="Courier New" w:cs="Courier New"/>
          <w:sz w:val="20"/>
          <w:szCs w:val="20"/>
        </w:rPr>
        <w:t xml:space="preserve"> price and the intrinsic value, </w:t>
      </w:r>
      <w:r w:rsidRPr="00D37A9F">
        <w:rPr>
          <w:rFonts w:ascii="Courier New" w:hAnsi="Courier New" w:cs="Courier New"/>
          <w:sz w:val="20"/>
          <w:szCs w:val="20"/>
        </w:rPr>
        <w:t>which is commonly named as premium</w:t>
      </w:r>
    </w:p>
    <w:p w:rsidR="006F662A" w:rsidRPr="0056743C" w:rsidRDefault="009E4744" w:rsidP="003230EB">
      <w:pPr>
        <w:pStyle w:val="Heading2"/>
        <w:rPr>
          <w:rFonts w:ascii="Courier New" w:hAnsi="Courier New" w:cs="Courier New"/>
          <w:color w:val="auto"/>
          <w:sz w:val="24"/>
        </w:rPr>
      </w:pPr>
      <w:bookmarkStart w:id="18" w:name="_Toc218874215"/>
      <w:r w:rsidRPr="0056743C">
        <w:rPr>
          <w:rFonts w:ascii="Courier New" w:hAnsi="Courier New" w:cs="Courier New"/>
          <w:color w:val="auto"/>
          <w:sz w:val="24"/>
        </w:rPr>
        <w:lastRenderedPageBreak/>
        <w:t>Methods for valuating projects. Profitability and growth</w:t>
      </w:r>
      <w:bookmarkEnd w:id="18"/>
    </w:p>
    <w:p w:rsidR="006F662A" w:rsidRDefault="003230EB" w:rsidP="005C7F19">
      <w:pPr>
        <w:spacing w:line="360" w:lineRule="auto"/>
        <w:jc w:val="both"/>
        <w:rPr>
          <w:rFonts w:ascii="Courier New" w:hAnsi="Courier New" w:cs="Courier New"/>
          <w:sz w:val="20"/>
          <w:szCs w:val="20"/>
        </w:rPr>
      </w:pPr>
      <w:r>
        <w:rPr>
          <w:rFonts w:ascii="Courier New" w:hAnsi="Courier New" w:cs="Courier New"/>
          <w:sz w:val="20"/>
          <w:szCs w:val="20"/>
        </w:rPr>
        <w:br/>
      </w:r>
      <w:r w:rsidR="00597D81">
        <w:rPr>
          <w:rFonts w:ascii="Courier New" w:hAnsi="Courier New" w:cs="Courier New"/>
          <w:sz w:val="20"/>
          <w:szCs w:val="20"/>
        </w:rPr>
        <w:t>G</w:t>
      </w:r>
      <w:r w:rsidR="00933042" w:rsidRPr="00933042">
        <w:rPr>
          <w:rFonts w:ascii="Courier New" w:hAnsi="Courier New" w:cs="Courier New"/>
          <w:sz w:val="20"/>
          <w:szCs w:val="20"/>
        </w:rPr>
        <w:t>iven the density of several conc</w:t>
      </w:r>
      <w:r w:rsidR="00933042">
        <w:rPr>
          <w:rFonts w:ascii="Courier New" w:hAnsi="Courier New" w:cs="Courier New"/>
          <w:sz w:val="20"/>
          <w:szCs w:val="20"/>
        </w:rPr>
        <w:t>epts</w:t>
      </w:r>
      <w:r w:rsidR="00597D81">
        <w:rPr>
          <w:rFonts w:ascii="Courier New" w:hAnsi="Courier New" w:cs="Courier New"/>
          <w:sz w:val="20"/>
          <w:szCs w:val="20"/>
        </w:rPr>
        <w:t>, this is hard to approach</w:t>
      </w:r>
      <w:r w:rsidR="00933042">
        <w:rPr>
          <w:rFonts w:ascii="Courier New" w:hAnsi="Courier New" w:cs="Courier New"/>
          <w:sz w:val="20"/>
          <w:szCs w:val="20"/>
        </w:rPr>
        <w:t xml:space="preserve">. As a finance student, my </w:t>
      </w:r>
      <w:r w:rsidR="00933042" w:rsidRPr="00933042">
        <w:rPr>
          <w:rFonts w:ascii="Courier New" w:hAnsi="Courier New" w:cs="Courier New"/>
          <w:sz w:val="20"/>
          <w:szCs w:val="20"/>
        </w:rPr>
        <w:t>focus will be on the issues related to the financial stateme</w:t>
      </w:r>
      <w:r w:rsidR="00933042">
        <w:rPr>
          <w:rFonts w:ascii="Courier New" w:hAnsi="Courier New" w:cs="Courier New"/>
          <w:sz w:val="20"/>
          <w:szCs w:val="20"/>
        </w:rPr>
        <w:t xml:space="preserve">nts when valuating projects but </w:t>
      </w:r>
      <w:r w:rsidR="00933042" w:rsidRPr="00933042">
        <w:rPr>
          <w:rFonts w:ascii="Courier New" w:hAnsi="Courier New" w:cs="Courier New"/>
          <w:sz w:val="20"/>
          <w:szCs w:val="20"/>
        </w:rPr>
        <w:t xml:space="preserve">I will try to develop the main concepts for all kinds of </w:t>
      </w:r>
      <w:r w:rsidR="00933042">
        <w:rPr>
          <w:rFonts w:ascii="Courier New" w:hAnsi="Courier New" w:cs="Courier New"/>
          <w:sz w:val="20"/>
          <w:szCs w:val="20"/>
        </w:rPr>
        <w:t xml:space="preserve">readers. </w:t>
      </w:r>
      <w:r w:rsidR="001D039B">
        <w:rPr>
          <w:rFonts w:ascii="Courier New" w:hAnsi="Courier New" w:cs="Courier New"/>
          <w:sz w:val="20"/>
          <w:szCs w:val="20"/>
        </w:rPr>
        <w:t>I</w:t>
      </w:r>
      <w:r w:rsidR="00933042">
        <w:rPr>
          <w:rFonts w:ascii="Courier New" w:hAnsi="Courier New" w:cs="Courier New"/>
          <w:sz w:val="20"/>
          <w:szCs w:val="20"/>
        </w:rPr>
        <w:t xml:space="preserve"> could be broader in </w:t>
      </w:r>
      <w:r w:rsidR="00933042" w:rsidRPr="00933042">
        <w:rPr>
          <w:rFonts w:ascii="Courier New" w:hAnsi="Courier New" w:cs="Courier New"/>
          <w:sz w:val="20"/>
          <w:szCs w:val="20"/>
        </w:rPr>
        <w:t xml:space="preserve">this </w:t>
      </w:r>
      <w:r w:rsidR="001D039B" w:rsidRPr="00933042">
        <w:rPr>
          <w:rFonts w:ascii="Courier New" w:hAnsi="Courier New" w:cs="Courier New"/>
          <w:sz w:val="20"/>
          <w:szCs w:val="20"/>
        </w:rPr>
        <w:t>epi</w:t>
      </w:r>
      <w:r w:rsidR="001D039B">
        <w:rPr>
          <w:rFonts w:ascii="Courier New" w:hAnsi="Courier New" w:cs="Courier New"/>
          <w:sz w:val="20"/>
          <w:szCs w:val="20"/>
        </w:rPr>
        <w:t>graph but I</w:t>
      </w:r>
      <w:r w:rsidR="00933042" w:rsidRPr="00933042">
        <w:rPr>
          <w:rFonts w:ascii="Courier New" w:hAnsi="Courier New" w:cs="Courier New"/>
          <w:sz w:val="20"/>
          <w:szCs w:val="20"/>
        </w:rPr>
        <w:t xml:space="preserve"> will try to summarize the main ide</w:t>
      </w:r>
      <w:r w:rsidR="00933042">
        <w:rPr>
          <w:rFonts w:ascii="Courier New" w:hAnsi="Courier New" w:cs="Courier New"/>
          <w:sz w:val="20"/>
          <w:szCs w:val="20"/>
        </w:rPr>
        <w:t xml:space="preserve">as due to the vagueness of some </w:t>
      </w:r>
      <w:r w:rsidR="00933042" w:rsidRPr="00933042">
        <w:rPr>
          <w:rFonts w:ascii="Courier New" w:hAnsi="Courier New" w:cs="Courier New"/>
          <w:sz w:val="20"/>
          <w:szCs w:val="20"/>
        </w:rPr>
        <w:t>co</w:t>
      </w:r>
      <w:r w:rsidR="001D039B">
        <w:rPr>
          <w:rFonts w:ascii="Courier New" w:hAnsi="Courier New" w:cs="Courier New"/>
          <w:sz w:val="20"/>
          <w:szCs w:val="20"/>
        </w:rPr>
        <w:t>ncepts and the limitation of my</w:t>
      </w:r>
      <w:r w:rsidR="00933042" w:rsidRPr="00933042">
        <w:rPr>
          <w:rFonts w:ascii="Courier New" w:hAnsi="Courier New" w:cs="Courier New"/>
          <w:sz w:val="20"/>
          <w:szCs w:val="20"/>
        </w:rPr>
        <w:t xml:space="preserve"> research question.</w:t>
      </w:r>
    </w:p>
    <w:p w:rsidR="005C7F19" w:rsidRDefault="005C7F19" w:rsidP="002668DC">
      <w:pPr>
        <w:spacing w:line="360" w:lineRule="auto"/>
        <w:jc w:val="both"/>
        <w:rPr>
          <w:rFonts w:ascii="Courier New" w:hAnsi="Courier New" w:cs="Courier New"/>
          <w:sz w:val="20"/>
          <w:szCs w:val="20"/>
        </w:rPr>
      </w:pPr>
      <w:r w:rsidRPr="005C7F19">
        <w:rPr>
          <w:rFonts w:ascii="Courier New" w:hAnsi="Courier New" w:cs="Courier New"/>
          <w:sz w:val="20"/>
          <w:szCs w:val="20"/>
        </w:rPr>
        <w:t xml:space="preserve">Besides the discount cash flow model (DCF), I have read </w:t>
      </w:r>
      <w:r>
        <w:rPr>
          <w:rFonts w:ascii="Courier New" w:hAnsi="Courier New" w:cs="Courier New"/>
          <w:sz w:val="20"/>
          <w:szCs w:val="20"/>
        </w:rPr>
        <w:t xml:space="preserve">the other methods for valuating </w:t>
      </w:r>
      <w:r w:rsidRPr="005C7F19">
        <w:rPr>
          <w:rFonts w:ascii="Courier New" w:hAnsi="Courier New" w:cs="Courier New"/>
          <w:sz w:val="20"/>
          <w:szCs w:val="20"/>
        </w:rPr>
        <w:t>projects and assessing their profitability. I will discuss about Residual Earning model (RE) and Abnormal Earning Growth (AEG).</w:t>
      </w:r>
    </w:p>
    <w:p w:rsidR="006F662A" w:rsidRDefault="00F978B5" w:rsidP="00E84214">
      <w:pPr>
        <w:spacing w:line="360" w:lineRule="auto"/>
        <w:jc w:val="both"/>
        <w:rPr>
          <w:rFonts w:ascii="Courier New" w:hAnsi="Courier New" w:cs="Courier New"/>
          <w:sz w:val="20"/>
          <w:szCs w:val="20"/>
        </w:rPr>
      </w:pPr>
      <w:r w:rsidRPr="00F978B5">
        <w:rPr>
          <w:rFonts w:ascii="Courier New" w:hAnsi="Courier New" w:cs="Courier New"/>
          <w:sz w:val="20"/>
          <w:szCs w:val="20"/>
        </w:rPr>
        <w:t>Residual Earning model is connected to the Price-to-Book</w:t>
      </w:r>
      <w:r>
        <w:rPr>
          <w:rFonts w:ascii="Courier New" w:hAnsi="Courier New" w:cs="Courier New"/>
          <w:sz w:val="20"/>
          <w:szCs w:val="20"/>
        </w:rPr>
        <w:t xml:space="preserve"> ratio (P/B) and its concept of </w:t>
      </w:r>
      <w:r w:rsidRPr="00F978B5">
        <w:rPr>
          <w:rFonts w:ascii="Courier New" w:hAnsi="Courier New" w:cs="Courier New"/>
          <w:sz w:val="20"/>
          <w:szCs w:val="20"/>
        </w:rPr>
        <w:t xml:space="preserve">book value which involves shareholders´ investment </w:t>
      </w:r>
      <w:r>
        <w:rPr>
          <w:rFonts w:ascii="Courier New" w:hAnsi="Courier New" w:cs="Courier New"/>
          <w:sz w:val="20"/>
          <w:szCs w:val="20"/>
        </w:rPr>
        <w:t xml:space="preserve">in the firm. Book value is also </w:t>
      </w:r>
      <w:r w:rsidRPr="00F978B5">
        <w:rPr>
          <w:rFonts w:ascii="Courier New" w:hAnsi="Courier New" w:cs="Courier New"/>
          <w:sz w:val="20"/>
          <w:szCs w:val="20"/>
        </w:rPr>
        <w:t>defined as assets minus liabilities, which is net assets. T</w:t>
      </w:r>
      <w:r>
        <w:rPr>
          <w:rFonts w:ascii="Courier New" w:hAnsi="Courier New" w:cs="Courier New"/>
          <w:sz w:val="20"/>
          <w:szCs w:val="20"/>
        </w:rPr>
        <w:t xml:space="preserve">he main concern here is to know </w:t>
      </w:r>
      <w:r w:rsidRPr="00F978B5">
        <w:rPr>
          <w:rFonts w:ascii="Courier New" w:hAnsi="Courier New" w:cs="Courier New"/>
          <w:sz w:val="20"/>
          <w:szCs w:val="20"/>
        </w:rPr>
        <w:t>how much the investment (net assets) is expected to mak</w:t>
      </w:r>
      <w:r>
        <w:rPr>
          <w:rFonts w:ascii="Courier New" w:hAnsi="Courier New" w:cs="Courier New"/>
          <w:sz w:val="20"/>
          <w:szCs w:val="20"/>
        </w:rPr>
        <w:t xml:space="preserve">e in the subsequent periods of </w:t>
      </w:r>
      <w:r w:rsidRPr="00F978B5">
        <w:rPr>
          <w:rFonts w:ascii="Courier New" w:hAnsi="Courier New" w:cs="Courier New"/>
          <w:sz w:val="20"/>
          <w:szCs w:val="20"/>
        </w:rPr>
        <w:t>time. Thus, depending on the future earnings which a fi</w:t>
      </w:r>
      <w:r>
        <w:rPr>
          <w:rFonts w:ascii="Courier New" w:hAnsi="Courier New" w:cs="Courier New"/>
          <w:sz w:val="20"/>
          <w:szCs w:val="20"/>
        </w:rPr>
        <w:t xml:space="preserve">rm is expected to generate, the </w:t>
      </w:r>
      <w:r w:rsidRPr="00F978B5">
        <w:rPr>
          <w:rFonts w:ascii="Courier New" w:hAnsi="Courier New" w:cs="Courier New"/>
          <w:sz w:val="20"/>
          <w:szCs w:val="20"/>
        </w:rPr>
        <w:t>book value will be higher or lower.</w:t>
      </w:r>
      <w:r>
        <w:rPr>
          <w:rStyle w:val="EndnoteReference"/>
          <w:rFonts w:ascii="Courier New" w:hAnsi="Courier New" w:cs="Courier New"/>
          <w:sz w:val="20"/>
          <w:szCs w:val="20"/>
        </w:rPr>
        <w:endnoteReference w:id="30"/>
      </w:r>
      <w:r>
        <w:rPr>
          <w:rFonts w:ascii="Courier New" w:hAnsi="Courier New" w:cs="Courier New"/>
          <w:sz w:val="20"/>
          <w:szCs w:val="20"/>
        </w:rPr>
        <w:t xml:space="preserve"> </w:t>
      </w:r>
      <w:sdt>
        <w:sdtPr>
          <w:rPr>
            <w:rFonts w:ascii="Courier New" w:hAnsi="Courier New" w:cs="Courier New"/>
            <w:b/>
            <w:sz w:val="20"/>
            <w:szCs w:val="20"/>
          </w:rPr>
          <w:id w:val="20857519"/>
          <w:citation/>
        </w:sdtPr>
        <w:sdtContent>
          <w:r w:rsidR="002907A2" w:rsidRPr="00615B3C">
            <w:rPr>
              <w:rFonts w:ascii="Courier New" w:hAnsi="Courier New" w:cs="Courier New"/>
              <w:b/>
              <w:sz w:val="20"/>
              <w:szCs w:val="20"/>
            </w:rPr>
            <w:fldChar w:fldCharType="begin"/>
          </w:r>
          <w:r w:rsidR="00023074" w:rsidRPr="00615B3C">
            <w:rPr>
              <w:rFonts w:ascii="Courier New" w:hAnsi="Courier New" w:cs="Courier New"/>
              <w:b/>
              <w:sz w:val="20"/>
              <w:szCs w:val="20"/>
            </w:rPr>
            <w:instrText xml:space="preserve"> CITATION Ste03 \l 1033  </w:instrText>
          </w:r>
          <w:r w:rsidR="002907A2" w:rsidRPr="00615B3C">
            <w:rPr>
              <w:rFonts w:ascii="Courier New" w:hAnsi="Courier New" w:cs="Courier New"/>
              <w:b/>
              <w:sz w:val="20"/>
              <w:szCs w:val="20"/>
            </w:rPr>
            <w:fldChar w:fldCharType="separate"/>
          </w:r>
          <w:r w:rsidR="00023074" w:rsidRPr="00615B3C">
            <w:rPr>
              <w:rFonts w:ascii="Courier New" w:hAnsi="Courier New" w:cs="Courier New"/>
              <w:b/>
              <w:noProof/>
              <w:sz w:val="20"/>
              <w:szCs w:val="20"/>
            </w:rPr>
            <w:t>(Penman. S. H., 2003)</w:t>
          </w:r>
          <w:r w:rsidR="002907A2" w:rsidRPr="00615B3C">
            <w:rPr>
              <w:rFonts w:ascii="Courier New" w:hAnsi="Courier New" w:cs="Courier New"/>
              <w:b/>
              <w:sz w:val="20"/>
              <w:szCs w:val="20"/>
            </w:rPr>
            <w:fldChar w:fldCharType="end"/>
          </w:r>
        </w:sdtContent>
      </w:sdt>
    </w:p>
    <w:p w:rsidR="006F662A" w:rsidRDefault="000C03AC" w:rsidP="000C03AC">
      <w:pPr>
        <w:spacing w:line="360" w:lineRule="auto"/>
        <w:jc w:val="both"/>
        <w:rPr>
          <w:rFonts w:ascii="Courier New" w:hAnsi="Courier New" w:cs="Courier New"/>
          <w:sz w:val="20"/>
          <w:szCs w:val="20"/>
        </w:rPr>
      </w:pPr>
      <w:r w:rsidRPr="000C03AC">
        <w:rPr>
          <w:rFonts w:ascii="Courier New" w:hAnsi="Courier New" w:cs="Courier New"/>
          <w:sz w:val="20"/>
          <w:szCs w:val="20"/>
        </w:rPr>
        <w:t>Residual Earning measures the earning in excess c</w:t>
      </w:r>
      <w:r>
        <w:rPr>
          <w:rFonts w:ascii="Courier New" w:hAnsi="Courier New" w:cs="Courier New"/>
          <w:sz w:val="20"/>
          <w:szCs w:val="20"/>
        </w:rPr>
        <w:t xml:space="preserve">ompared to the required rate of </w:t>
      </w:r>
      <w:r w:rsidRPr="000C03AC">
        <w:rPr>
          <w:rFonts w:ascii="Courier New" w:hAnsi="Courier New" w:cs="Courier New"/>
          <w:sz w:val="20"/>
          <w:szCs w:val="20"/>
        </w:rPr>
        <w:t>return. Therefore, an investment expected to generate just t</w:t>
      </w:r>
      <w:r>
        <w:rPr>
          <w:rFonts w:ascii="Courier New" w:hAnsi="Courier New" w:cs="Courier New"/>
          <w:sz w:val="20"/>
          <w:szCs w:val="20"/>
        </w:rPr>
        <w:t xml:space="preserve">he required rate of return will </w:t>
      </w:r>
      <w:r w:rsidRPr="000C03AC">
        <w:rPr>
          <w:rFonts w:ascii="Courier New" w:hAnsi="Courier New" w:cs="Courier New"/>
          <w:sz w:val="20"/>
          <w:szCs w:val="20"/>
        </w:rPr>
        <w:t>not have residual earnings or we can say that the investment is irreleva</w:t>
      </w:r>
      <w:r>
        <w:rPr>
          <w:rFonts w:ascii="Courier New" w:hAnsi="Courier New" w:cs="Courier New"/>
          <w:sz w:val="20"/>
          <w:szCs w:val="20"/>
        </w:rPr>
        <w:t xml:space="preserve">nt in the creation </w:t>
      </w:r>
      <w:r w:rsidRPr="000C03AC">
        <w:rPr>
          <w:rFonts w:ascii="Courier New" w:hAnsi="Courier New" w:cs="Courier New"/>
          <w:sz w:val="20"/>
          <w:szCs w:val="20"/>
        </w:rPr>
        <w:t>of value for the shareholders. Consequently, investm</w:t>
      </w:r>
      <w:r>
        <w:rPr>
          <w:rFonts w:ascii="Courier New" w:hAnsi="Courier New" w:cs="Courier New"/>
          <w:sz w:val="20"/>
          <w:szCs w:val="20"/>
        </w:rPr>
        <w:t xml:space="preserve">ents provide value only if they </w:t>
      </w:r>
      <w:r w:rsidRPr="000C03AC">
        <w:rPr>
          <w:rFonts w:ascii="Courier New" w:hAnsi="Courier New" w:cs="Courier New"/>
          <w:sz w:val="20"/>
          <w:szCs w:val="20"/>
        </w:rPr>
        <w:t>(earn) reach above the required return</w:t>
      </w:r>
      <w:r>
        <w:rPr>
          <w:rFonts w:ascii="Courier New" w:hAnsi="Courier New" w:cs="Courier New"/>
          <w:sz w:val="20"/>
          <w:szCs w:val="20"/>
        </w:rPr>
        <w:t>.</w:t>
      </w:r>
      <w:sdt>
        <w:sdtPr>
          <w:rPr>
            <w:rFonts w:ascii="Courier New" w:hAnsi="Courier New" w:cs="Courier New"/>
            <w:b/>
            <w:sz w:val="20"/>
            <w:szCs w:val="20"/>
          </w:rPr>
          <w:id w:val="20857520"/>
          <w:citation/>
        </w:sdtPr>
        <w:sdtContent>
          <w:r w:rsidR="002907A2" w:rsidRPr="00615B3C">
            <w:rPr>
              <w:rFonts w:ascii="Courier New" w:hAnsi="Courier New" w:cs="Courier New"/>
              <w:b/>
              <w:sz w:val="20"/>
              <w:szCs w:val="20"/>
            </w:rPr>
            <w:fldChar w:fldCharType="begin"/>
          </w:r>
          <w:r w:rsidR="00023074" w:rsidRPr="00615B3C">
            <w:rPr>
              <w:rFonts w:ascii="Courier New" w:hAnsi="Courier New" w:cs="Courier New"/>
              <w:b/>
              <w:sz w:val="20"/>
              <w:szCs w:val="20"/>
            </w:rPr>
            <w:instrText xml:space="preserve"> CITATION Ste03 \l 1033  </w:instrText>
          </w:r>
          <w:r w:rsidR="002907A2" w:rsidRPr="00615B3C">
            <w:rPr>
              <w:rFonts w:ascii="Courier New" w:hAnsi="Courier New" w:cs="Courier New"/>
              <w:b/>
              <w:sz w:val="20"/>
              <w:szCs w:val="20"/>
            </w:rPr>
            <w:fldChar w:fldCharType="separate"/>
          </w:r>
          <w:r w:rsidR="00023074" w:rsidRPr="00615B3C">
            <w:rPr>
              <w:rFonts w:ascii="Courier New" w:hAnsi="Courier New" w:cs="Courier New"/>
              <w:b/>
              <w:noProof/>
              <w:sz w:val="20"/>
              <w:szCs w:val="20"/>
            </w:rPr>
            <w:t xml:space="preserve"> (Penman. S. H., 2003)</w:t>
          </w:r>
          <w:r w:rsidR="002907A2" w:rsidRPr="00615B3C">
            <w:rPr>
              <w:rFonts w:ascii="Courier New" w:hAnsi="Courier New" w:cs="Courier New"/>
              <w:b/>
              <w:sz w:val="20"/>
              <w:szCs w:val="20"/>
            </w:rPr>
            <w:fldChar w:fldCharType="end"/>
          </w:r>
        </w:sdtContent>
      </w:sdt>
    </w:p>
    <w:p w:rsidR="00753B98" w:rsidRDefault="00753B98" w:rsidP="00753B98">
      <w:pPr>
        <w:spacing w:line="360" w:lineRule="auto"/>
        <w:jc w:val="both"/>
        <w:rPr>
          <w:rFonts w:ascii="Courier New" w:hAnsi="Courier New" w:cs="Courier New"/>
          <w:sz w:val="20"/>
          <w:szCs w:val="20"/>
        </w:rPr>
      </w:pPr>
      <w:r w:rsidRPr="00753B98">
        <w:rPr>
          <w:rFonts w:ascii="Courier New" w:hAnsi="Courier New" w:cs="Courier New"/>
          <w:sz w:val="20"/>
          <w:szCs w:val="20"/>
        </w:rPr>
        <w:t>A benchmark may be a price-to-book value of 1.0 whe</w:t>
      </w:r>
      <w:r>
        <w:rPr>
          <w:rFonts w:ascii="Courier New" w:hAnsi="Courier New" w:cs="Courier New"/>
          <w:sz w:val="20"/>
          <w:szCs w:val="20"/>
        </w:rPr>
        <w:t xml:space="preserve">re forecasted residual earnings </w:t>
      </w:r>
      <w:r w:rsidRPr="00753B98">
        <w:rPr>
          <w:rFonts w:ascii="Courier New" w:hAnsi="Courier New" w:cs="Courier New"/>
          <w:sz w:val="20"/>
          <w:szCs w:val="20"/>
        </w:rPr>
        <w:t>are zero or the required rate of return is equal to the fore</w:t>
      </w:r>
      <w:r>
        <w:rPr>
          <w:rFonts w:ascii="Courier New" w:hAnsi="Courier New" w:cs="Courier New"/>
          <w:sz w:val="20"/>
          <w:szCs w:val="20"/>
        </w:rPr>
        <w:t xml:space="preserve">casted return on book value. It </w:t>
      </w:r>
      <w:r w:rsidRPr="00753B98">
        <w:rPr>
          <w:rFonts w:ascii="Courier New" w:hAnsi="Courier New" w:cs="Courier New"/>
          <w:sz w:val="20"/>
          <w:szCs w:val="20"/>
        </w:rPr>
        <w:t>is referred to as a normal P/B ratio.</w:t>
      </w:r>
      <w:sdt>
        <w:sdtPr>
          <w:rPr>
            <w:rFonts w:ascii="Courier New" w:hAnsi="Courier New" w:cs="Courier New"/>
            <w:b/>
            <w:sz w:val="20"/>
            <w:szCs w:val="20"/>
          </w:rPr>
          <w:id w:val="20857522"/>
          <w:citation/>
        </w:sdtPr>
        <w:sdtContent>
          <w:r w:rsidR="002907A2" w:rsidRPr="00615B3C">
            <w:rPr>
              <w:rFonts w:ascii="Courier New" w:hAnsi="Courier New" w:cs="Courier New"/>
              <w:b/>
              <w:sz w:val="20"/>
              <w:szCs w:val="20"/>
            </w:rPr>
            <w:fldChar w:fldCharType="begin"/>
          </w:r>
          <w:r w:rsidR="00023074" w:rsidRPr="00615B3C">
            <w:rPr>
              <w:rFonts w:ascii="Courier New" w:hAnsi="Courier New" w:cs="Courier New"/>
              <w:b/>
              <w:sz w:val="20"/>
              <w:szCs w:val="20"/>
            </w:rPr>
            <w:instrText xml:space="preserve"> CITATION Ste03 \l 1033  </w:instrText>
          </w:r>
          <w:r w:rsidR="002907A2" w:rsidRPr="00615B3C">
            <w:rPr>
              <w:rFonts w:ascii="Courier New" w:hAnsi="Courier New" w:cs="Courier New"/>
              <w:b/>
              <w:sz w:val="20"/>
              <w:szCs w:val="20"/>
            </w:rPr>
            <w:fldChar w:fldCharType="separate"/>
          </w:r>
          <w:r w:rsidR="00023074" w:rsidRPr="00615B3C">
            <w:rPr>
              <w:rFonts w:ascii="Courier New" w:hAnsi="Courier New" w:cs="Courier New"/>
              <w:b/>
              <w:noProof/>
              <w:sz w:val="20"/>
              <w:szCs w:val="20"/>
            </w:rPr>
            <w:t xml:space="preserve"> (Penman. S. H., 2003)</w:t>
          </w:r>
          <w:r w:rsidR="002907A2" w:rsidRPr="00615B3C">
            <w:rPr>
              <w:rFonts w:ascii="Courier New" w:hAnsi="Courier New" w:cs="Courier New"/>
              <w:b/>
              <w:sz w:val="20"/>
              <w:szCs w:val="20"/>
            </w:rPr>
            <w:fldChar w:fldCharType="end"/>
          </w:r>
        </w:sdtContent>
      </w:sdt>
    </w:p>
    <w:p w:rsidR="00004848" w:rsidRDefault="00004848" w:rsidP="00004848">
      <w:pPr>
        <w:spacing w:line="360" w:lineRule="auto"/>
        <w:jc w:val="both"/>
        <w:rPr>
          <w:rFonts w:ascii="Courier New" w:hAnsi="Courier New" w:cs="Courier New"/>
          <w:sz w:val="20"/>
          <w:szCs w:val="20"/>
        </w:rPr>
      </w:pPr>
      <w:r w:rsidRPr="00004848">
        <w:rPr>
          <w:rFonts w:ascii="Courier New" w:hAnsi="Courier New" w:cs="Courier New"/>
          <w:sz w:val="20"/>
          <w:szCs w:val="20"/>
        </w:rPr>
        <w:t>Everybody who knows this way of valuating investme</w:t>
      </w:r>
      <w:r>
        <w:rPr>
          <w:rFonts w:ascii="Courier New" w:hAnsi="Courier New" w:cs="Courier New"/>
          <w:sz w:val="20"/>
          <w:szCs w:val="20"/>
        </w:rPr>
        <w:t xml:space="preserve">nts will be aware of paying too </w:t>
      </w:r>
      <w:r w:rsidRPr="00004848">
        <w:rPr>
          <w:rFonts w:ascii="Courier New" w:hAnsi="Courier New" w:cs="Courier New"/>
          <w:sz w:val="20"/>
          <w:szCs w:val="20"/>
        </w:rPr>
        <w:t>much for future earnings when they are not expected to generate value because</w:t>
      </w:r>
      <w:r>
        <w:rPr>
          <w:rFonts w:ascii="Courier New" w:hAnsi="Courier New" w:cs="Courier New"/>
          <w:sz w:val="20"/>
          <w:szCs w:val="20"/>
        </w:rPr>
        <w:t xml:space="preserve"> the </w:t>
      </w:r>
      <w:r w:rsidRPr="00004848">
        <w:rPr>
          <w:rFonts w:ascii="Courier New" w:hAnsi="Courier New" w:cs="Courier New"/>
          <w:sz w:val="20"/>
          <w:szCs w:val="20"/>
        </w:rPr>
        <w:t>required rate of return is higher than the earning rates of return.</w:t>
      </w:r>
    </w:p>
    <w:p w:rsidR="00004848" w:rsidRDefault="00004848" w:rsidP="00004848">
      <w:pPr>
        <w:spacing w:line="360" w:lineRule="auto"/>
        <w:jc w:val="both"/>
        <w:rPr>
          <w:rFonts w:ascii="Courier New" w:hAnsi="Courier New" w:cs="Courier New"/>
          <w:sz w:val="20"/>
          <w:szCs w:val="20"/>
        </w:rPr>
      </w:pPr>
      <w:r w:rsidRPr="006A45F0">
        <w:rPr>
          <w:rFonts w:ascii="Courier New" w:hAnsi="Courier New" w:cs="Courier New"/>
          <w:b/>
          <w:sz w:val="20"/>
          <w:szCs w:val="20"/>
        </w:rPr>
        <w:lastRenderedPageBreak/>
        <w:t>Value of common equity</w:t>
      </w:r>
      <w:r w:rsidRPr="00004848">
        <w:rPr>
          <w:rFonts w:ascii="Courier New" w:hAnsi="Courier New" w:cs="Courier New"/>
          <w:sz w:val="20"/>
          <w:szCs w:val="20"/>
        </w:rPr>
        <w:t xml:space="preserve"> V</w:t>
      </w:r>
      <w:r w:rsidRPr="00EE3D5B">
        <w:rPr>
          <w:rFonts w:ascii="Courier New" w:hAnsi="Courier New" w:cs="Courier New"/>
          <w:sz w:val="20"/>
          <w:szCs w:val="20"/>
          <w:vertAlign w:val="subscript"/>
        </w:rPr>
        <w:t>o</w:t>
      </w:r>
      <w:r w:rsidRPr="00004848">
        <w:rPr>
          <w:rFonts w:ascii="Courier New" w:hAnsi="Courier New" w:cs="Courier New"/>
          <w:sz w:val="20"/>
          <w:szCs w:val="20"/>
        </w:rPr>
        <w:t xml:space="preserve"> = B</w:t>
      </w:r>
      <w:r w:rsidRPr="00EE3D5B">
        <w:rPr>
          <w:rFonts w:ascii="Courier New" w:hAnsi="Courier New" w:cs="Courier New"/>
          <w:sz w:val="20"/>
          <w:szCs w:val="20"/>
          <w:vertAlign w:val="subscript"/>
        </w:rPr>
        <w:t>o</w:t>
      </w:r>
      <w:r w:rsidRPr="00004848">
        <w:rPr>
          <w:rFonts w:ascii="Courier New" w:hAnsi="Courier New" w:cs="Courier New"/>
          <w:sz w:val="20"/>
          <w:szCs w:val="20"/>
        </w:rPr>
        <w:t xml:space="preserve"> + RE</w:t>
      </w:r>
      <w:r w:rsidRPr="00004848">
        <w:rPr>
          <w:rFonts w:ascii="Courier New" w:hAnsi="Courier New" w:cs="Courier New"/>
          <w:sz w:val="20"/>
          <w:szCs w:val="20"/>
          <w:vertAlign w:val="subscript"/>
        </w:rPr>
        <w:t>1</w:t>
      </w:r>
      <w:r w:rsidRPr="00004848">
        <w:rPr>
          <w:rFonts w:ascii="Courier New" w:hAnsi="Courier New" w:cs="Courier New"/>
          <w:sz w:val="20"/>
          <w:szCs w:val="20"/>
        </w:rPr>
        <w:t xml:space="preserve"> / pE + RE</w:t>
      </w:r>
      <w:r w:rsidRPr="00004848">
        <w:rPr>
          <w:rFonts w:ascii="Courier New" w:hAnsi="Courier New" w:cs="Courier New"/>
          <w:sz w:val="20"/>
          <w:szCs w:val="20"/>
          <w:vertAlign w:val="subscript"/>
        </w:rPr>
        <w:t xml:space="preserve">2 </w:t>
      </w:r>
      <w:r w:rsidRPr="00004848">
        <w:rPr>
          <w:rFonts w:ascii="Courier New" w:hAnsi="Courier New" w:cs="Courier New"/>
          <w:sz w:val="20"/>
          <w:szCs w:val="20"/>
        </w:rPr>
        <w:t>/ p</w:t>
      </w:r>
      <w:r w:rsidRPr="00004848">
        <w:rPr>
          <w:rFonts w:ascii="Courier New" w:hAnsi="Courier New" w:cs="Courier New"/>
          <w:sz w:val="20"/>
          <w:szCs w:val="20"/>
          <w:vertAlign w:val="subscript"/>
        </w:rPr>
        <w:t>2</w:t>
      </w:r>
      <w:r w:rsidRPr="00004848">
        <w:rPr>
          <w:rFonts w:ascii="Courier New" w:hAnsi="Courier New" w:cs="Courier New"/>
          <w:sz w:val="20"/>
          <w:szCs w:val="20"/>
        </w:rPr>
        <w:t>E + RE</w:t>
      </w:r>
      <w:r w:rsidRPr="00004848">
        <w:rPr>
          <w:rFonts w:ascii="Courier New" w:hAnsi="Courier New" w:cs="Courier New"/>
          <w:sz w:val="20"/>
          <w:szCs w:val="20"/>
          <w:vertAlign w:val="subscript"/>
        </w:rPr>
        <w:t xml:space="preserve">3 </w:t>
      </w:r>
      <w:r w:rsidRPr="00004848">
        <w:rPr>
          <w:rFonts w:ascii="Courier New" w:hAnsi="Courier New" w:cs="Courier New"/>
          <w:sz w:val="20"/>
          <w:szCs w:val="20"/>
        </w:rPr>
        <w:t>/ p</w:t>
      </w:r>
      <w:r w:rsidRPr="00004848">
        <w:rPr>
          <w:rFonts w:ascii="Courier New" w:hAnsi="Courier New" w:cs="Courier New"/>
          <w:sz w:val="20"/>
          <w:szCs w:val="20"/>
          <w:vertAlign w:val="subscript"/>
        </w:rPr>
        <w:t>3</w:t>
      </w:r>
      <w:r w:rsidRPr="00004848">
        <w:rPr>
          <w:rFonts w:ascii="Courier New" w:hAnsi="Courier New" w:cs="Courier New"/>
          <w:sz w:val="20"/>
          <w:szCs w:val="20"/>
        </w:rPr>
        <w:t>E</w:t>
      </w:r>
      <w:r w:rsidR="00133AE4">
        <w:rPr>
          <w:rFonts w:ascii="Courier New" w:hAnsi="Courier New" w:cs="Courier New"/>
          <w:sz w:val="20"/>
          <w:szCs w:val="20"/>
        </w:rPr>
        <w:t xml:space="preserve"> </w:t>
      </w:r>
      <w:r w:rsidR="00133AE4">
        <w:rPr>
          <w:rStyle w:val="FootnoteReference"/>
          <w:rFonts w:ascii="Courier New" w:hAnsi="Courier New" w:cs="Courier New"/>
          <w:sz w:val="20"/>
          <w:szCs w:val="20"/>
        </w:rPr>
        <w:footnoteReference w:id="2"/>
      </w:r>
    </w:p>
    <w:p w:rsidR="00EF7D68" w:rsidRPr="006B0357" w:rsidRDefault="00EF7D68" w:rsidP="00EF7D68">
      <w:pPr>
        <w:spacing w:line="360" w:lineRule="auto"/>
        <w:jc w:val="both"/>
        <w:rPr>
          <w:rFonts w:ascii="Courier New" w:hAnsi="Courier New" w:cs="Courier New"/>
          <w:sz w:val="20"/>
          <w:szCs w:val="20"/>
        </w:rPr>
      </w:pPr>
      <w:r w:rsidRPr="006A45F0">
        <w:rPr>
          <w:rFonts w:ascii="Courier New" w:hAnsi="Courier New" w:cs="Courier New"/>
          <w:b/>
          <w:sz w:val="20"/>
          <w:szCs w:val="20"/>
        </w:rPr>
        <w:t>Residual Earnings</w:t>
      </w:r>
      <w:r>
        <w:rPr>
          <w:rFonts w:ascii="Courier New" w:hAnsi="Courier New" w:cs="Courier New"/>
          <w:sz w:val="20"/>
          <w:szCs w:val="20"/>
        </w:rPr>
        <w:t xml:space="preserve"> = Comprehensive earnings - </w:t>
      </w:r>
      <w:r w:rsidRPr="00EF7D68">
        <w:rPr>
          <w:rFonts w:ascii="Courier New" w:hAnsi="Courier New" w:cs="Courier New"/>
          <w:sz w:val="20"/>
          <w:szCs w:val="20"/>
        </w:rPr>
        <w:t>(Require</w:t>
      </w:r>
      <w:r>
        <w:rPr>
          <w:rFonts w:ascii="Courier New" w:hAnsi="Courier New" w:cs="Courier New"/>
          <w:sz w:val="20"/>
          <w:szCs w:val="20"/>
        </w:rPr>
        <w:t>d return for equity * Beginning of period book value) RE = Earn</w:t>
      </w:r>
      <w:r w:rsidR="00133AE4">
        <w:rPr>
          <w:rFonts w:ascii="Courier New" w:hAnsi="Courier New" w:cs="Courier New"/>
          <w:sz w:val="20"/>
          <w:szCs w:val="20"/>
        </w:rPr>
        <w:t xml:space="preserve"> </w:t>
      </w:r>
      <w:r w:rsidRPr="00EF7D68">
        <w:rPr>
          <w:rFonts w:ascii="Courier New" w:hAnsi="Courier New" w:cs="Courier New"/>
          <w:sz w:val="20"/>
          <w:szCs w:val="20"/>
          <w:vertAlign w:val="subscript"/>
        </w:rPr>
        <w:t>t</w:t>
      </w:r>
      <w:r w:rsidRPr="00EF7D68">
        <w:rPr>
          <w:rFonts w:ascii="Courier New" w:hAnsi="Courier New" w:cs="Courier New"/>
          <w:sz w:val="20"/>
          <w:szCs w:val="20"/>
        </w:rPr>
        <w:t xml:space="preserve"> - (pE -1) * B</w:t>
      </w:r>
      <w:r w:rsidRPr="00EF7D68">
        <w:rPr>
          <w:rFonts w:ascii="Courier New" w:hAnsi="Courier New" w:cs="Courier New"/>
          <w:sz w:val="20"/>
          <w:szCs w:val="20"/>
          <w:vertAlign w:val="subscript"/>
        </w:rPr>
        <w:t>t-1</w:t>
      </w:r>
      <w:r w:rsidR="006B0357">
        <w:rPr>
          <w:rFonts w:ascii="Courier New" w:hAnsi="Courier New" w:cs="Courier New"/>
          <w:sz w:val="20"/>
          <w:szCs w:val="20"/>
          <w:vertAlign w:val="subscript"/>
        </w:rPr>
        <w:t xml:space="preserve"> </w:t>
      </w:r>
      <w:sdt>
        <w:sdtPr>
          <w:rPr>
            <w:rFonts w:ascii="Courier New" w:hAnsi="Courier New" w:cs="Courier New"/>
            <w:b/>
            <w:sz w:val="20"/>
            <w:szCs w:val="20"/>
          </w:rPr>
          <w:id w:val="20857525"/>
          <w:citation/>
        </w:sdtPr>
        <w:sdtContent>
          <w:r w:rsidR="002907A2" w:rsidRPr="00615B3C">
            <w:rPr>
              <w:rFonts w:ascii="Courier New" w:hAnsi="Courier New" w:cs="Courier New"/>
              <w:b/>
              <w:sz w:val="20"/>
              <w:szCs w:val="20"/>
            </w:rPr>
            <w:fldChar w:fldCharType="begin"/>
          </w:r>
          <w:r w:rsidR="00023074" w:rsidRPr="00615B3C">
            <w:rPr>
              <w:rFonts w:ascii="Courier New" w:hAnsi="Courier New" w:cs="Courier New"/>
              <w:b/>
              <w:sz w:val="20"/>
              <w:szCs w:val="20"/>
            </w:rPr>
            <w:instrText xml:space="preserve"> CITATION Ste03 \l 1033  </w:instrText>
          </w:r>
          <w:r w:rsidR="002907A2" w:rsidRPr="00615B3C">
            <w:rPr>
              <w:rFonts w:ascii="Courier New" w:hAnsi="Courier New" w:cs="Courier New"/>
              <w:b/>
              <w:sz w:val="20"/>
              <w:szCs w:val="20"/>
            </w:rPr>
            <w:fldChar w:fldCharType="separate"/>
          </w:r>
          <w:r w:rsidR="00023074" w:rsidRPr="00615B3C">
            <w:rPr>
              <w:rFonts w:ascii="Courier New" w:hAnsi="Courier New" w:cs="Courier New"/>
              <w:b/>
              <w:noProof/>
              <w:sz w:val="20"/>
              <w:szCs w:val="20"/>
            </w:rPr>
            <w:t>(Penman. S. H., 2003)</w:t>
          </w:r>
          <w:r w:rsidR="002907A2" w:rsidRPr="00615B3C">
            <w:rPr>
              <w:rFonts w:ascii="Courier New" w:hAnsi="Courier New" w:cs="Courier New"/>
              <w:b/>
              <w:sz w:val="20"/>
              <w:szCs w:val="20"/>
            </w:rPr>
            <w:fldChar w:fldCharType="end"/>
          </w:r>
        </w:sdtContent>
      </w:sdt>
    </w:p>
    <w:p w:rsidR="00EF7D68" w:rsidRDefault="00EF7D68" w:rsidP="00EF7D68">
      <w:pPr>
        <w:spacing w:line="360" w:lineRule="auto"/>
        <w:jc w:val="both"/>
        <w:rPr>
          <w:rFonts w:ascii="Courier New" w:hAnsi="Courier New" w:cs="Courier New"/>
          <w:sz w:val="20"/>
          <w:szCs w:val="20"/>
        </w:rPr>
      </w:pPr>
      <w:r w:rsidRPr="005D04E2">
        <w:rPr>
          <w:rFonts w:ascii="Courier New" w:hAnsi="Courier New" w:cs="Courier New"/>
          <w:b/>
          <w:sz w:val="20"/>
          <w:szCs w:val="20"/>
        </w:rPr>
        <w:t>V</w:t>
      </w:r>
      <w:r w:rsidRPr="005D04E2">
        <w:rPr>
          <w:rFonts w:ascii="Courier New" w:hAnsi="Courier New" w:cs="Courier New"/>
          <w:b/>
          <w:sz w:val="20"/>
          <w:szCs w:val="20"/>
          <w:vertAlign w:val="subscript"/>
        </w:rPr>
        <w:t xml:space="preserve">o </w:t>
      </w:r>
      <w:r w:rsidR="005D04E2">
        <w:rPr>
          <w:rFonts w:ascii="Courier New" w:hAnsi="Courier New" w:cs="Courier New"/>
          <w:sz w:val="20"/>
          <w:szCs w:val="20"/>
        </w:rPr>
        <w:t xml:space="preserve">: </w:t>
      </w:r>
      <w:r>
        <w:rPr>
          <w:rFonts w:ascii="Courier New" w:hAnsi="Courier New" w:cs="Courier New"/>
          <w:sz w:val="20"/>
          <w:szCs w:val="20"/>
        </w:rPr>
        <w:t>Value of common equity</w:t>
      </w:r>
      <w:r>
        <w:rPr>
          <w:rFonts w:ascii="Courier New" w:hAnsi="Courier New" w:cs="Courier New"/>
          <w:sz w:val="20"/>
          <w:szCs w:val="20"/>
          <w:vertAlign w:val="subscript"/>
        </w:rPr>
        <w:t xml:space="preserve"> </w:t>
      </w:r>
    </w:p>
    <w:p w:rsidR="00EF7D68" w:rsidRDefault="00EF7D68" w:rsidP="00EF7D68">
      <w:pPr>
        <w:spacing w:line="360" w:lineRule="auto"/>
        <w:jc w:val="both"/>
        <w:rPr>
          <w:rFonts w:ascii="Courier New" w:hAnsi="Courier New" w:cs="Courier New"/>
          <w:sz w:val="20"/>
          <w:szCs w:val="20"/>
        </w:rPr>
      </w:pPr>
      <w:r w:rsidRPr="005D04E2">
        <w:rPr>
          <w:rFonts w:ascii="Courier New" w:hAnsi="Courier New" w:cs="Courier New"/>
          <w:b/>
          <w:sz w:val="20"/>
          <w:szCs w:val="20"/>
        </w:rPr>
        <w:t>B</w:t>
      </w:r>
      <w:r w:rsidRPr="005D04E2">
        <w:rPr>
          <w:rFonts w:ascii="Courier New" w:hAnsi="Courier New" w:cs="Courier New"/>
          <w:b/>
          <w:sz w:val="20"/>
          <w:szCs w:val="20"/>
          <w:vertAlign w:val="subscript"/>
        </w:rPr>
        <w:t>o</w:t>
      </w:r>
      <w:r w:rsidRPr="005D04E2">
        <w:rPr>
          <w:rFonts w:ascii="Courier New" w:hAnsi="Courier New" w:cs="Courier New"/>
          <w:b/>
          <w:sz w:val="20"/>
          <w:szCs w:val="20"/>
        </w:rPr>
        <w:t xml:space="preserve"> </w:t>
      </w:r>
      <w:r w:rsidR="005D04E2" w:rsidRPr="005D04E2">
        <w:rPr>
          <w:rFonts w:ascii="Courier New" w:hAnsi="Courier New" w:cs="Courier New"/>
          <w:b/>
          <w:sz w:val="20"/>
          <w:szCs w:val="20"/>
        </w:rPr>
        <w:t>:</w:t>
      </w:r>
      <w:r w:rsidR="005D04E2">
        <w:rPr>
          <w:rFonts w:ascii="Courier New" w:hAnsi="Courier New" w:cs="Courier New"/>
          <w:sz w:val="20"/>
          <w:szCs w:val="20"/>
        </w:rPr>
        <w:t xml:space="preserve"> </w:t>
      </w:r>
      <w:r>
        <w:rPr>
          <w:rFonts w:ascii="Courier New" w:hAnsi="Courier New" w:cs="Courier New"/>
          <w:sz w:val="20"/>
          <w:szCs w:val="20"/>
        </w:rPr>
        <w:t>Book value</w:t>
      </w:r>
    </w:p>
    <w:p w:rsidR="00EF7D68" w:rsidRDefault="00EF7D68" w:rsidP="00EF7D68">
      <w:pPr>
        <w:spacing w:line="360" w:lineRule="auto"/>
        <w:jc w:val="both"/>
        <w:rPr>
          <w:rFonts w:ascii="Courier New" w:hAnsi="Courier New" w:cs="Courier New"/>
          <w:sz w:val="20"/>
          <w:szCs w:val="20"/>
        </w:rPr>
      </w:pPr>
      <w:r w:rsidRPr="005D04E2">
        <w:rPr>
          <w:rFonts w:ascii="Courier New" w:hAnsi="Courier New" w:cs="Courier New"/>
          <w:b/>
          <w:sz w:val="20"/>
          <w:szCs w:val="20"/>
        </w:rPr>
        <w:t>RE</w:t>
      </w:r>
      <w:r w:rsidRPr="005D04E2">
        <w:rPr>
          <w:rFonts w:ascii="Courier New" w:hAnsi="Courier New" w:cs="Courier New"/>
          <w:b/>
          <w:sz w:val="20"/>
          <w:szCs w:val="20"/>
          <w:vertAlign w:val="subscript"/>
        </w:rPr>
        <w:t>1</w:t>
      </w:r>
      <w:r w:rsidR="005D04E2" w:rsidRPr="005D04E2">
        <w:rPr>
          <w:rFonts w:ascii="Courier New" w:hAnsi="Courier New" w:cs="Courier New"/>
          <w:b/>
          <w:sz w:val="20"/>
          <w:szCs w:val="20"/>
        </w:rPr>
        <w:t xml:space="preserve"> :</w:t>
      </w:r>
      <w:r>
        <w:rPr>
          <w:rFonts w:ascii="Courier New" w:hAnsi="Courier New" w:cs="Courier New"/>
          <w:sz w:val="20"/>
          <w:szCs w:val="20"/>
        </w:rPr>
        <w:t xml:space="preserve"> Residual Earning</w:t>
      </w:r>
    </w:p>
    <w:p w:rsidR="006F662A" w:rsidRDefault="00EF7D68" w:rsidP="00EF7D68">
      <w:pPr>
        <w:spacing w:line="360" w:lineRule="auto"/>
        <w:jc w:val="both"/>
        <w:rPr>
          <w:rFonts w:ascii="Courier New" w:hAnsi="Courier New" w:cs="Courier New"/>
          <w:sz w:val="20"/>
          <w:szCs w:val="20"/>
        </w:rPr>
      </w:pPr>
      <w:r w:rsidRPr="005D04E2">
        <w:rPr>
          <w:rFonts w:ascii="Courier New" w:hAnsi="Courier New" w:cs="Courier New"/>
          <w:b/>
          <w:sz w:val="20"/>
          <w:szCs w:val="20"/>
        </w:rPr>
        <w:t xml:space="preserve">pE </w:t>
      </w:r>
      <w:r w:rsidR="005D04E2" w:rsidRPr="005D04E2">
        <w:rPr>
          <w:rFonts w:ascii="Courier New" w:hAnsi="Courier New" w:cs="Courier New"/>
          <w:b/>
          <w:sz w:val="20"/>
          <w:szCs w:val="20"/>
        </w:rPr>
        <w:t>:</w:t>
      </w:r>
      <w:r>
        <w:rPr>
          <w:rFonts w:ascii="Courier New" w:hAnsi="Courier New" w:cs="Courier New"/>
          <w:sz w:val="20"/>
          <w:szCs w:val="20"/>
        </w:rPr>
        <w:t xml:space="preserve"> Price Earning</w:t>
      </w:r>
    </w:p>
    <w:p w:rsidR="006F662A" w:rsidRDefault="007E7E35" w:rsidP="007E7E35">
      <w:pPr>
        <w:spacing w:line="360" w:lineRule="auto"/>
        <w:jc w:val="both"/>
        <w:rPr>
          <w:rFonts w:ascii="Courier New" w:hAnsi="Courier New" w:cs="Courier New"/>
          <w:sz w:val="20"/>
          <w:szCs w:val="20"/>
        </w:rPr>
      </w:pPr>
      <w:r w:rsidRPr="007E7E35">
        <w:rPr>
          <w:rFonts w:ascii="Courier New" w:hAnsi="Courier New" w:cs="Courier New"/>
          <w:sz w:val="20"/>
          <w:szCs w:val="20"/>
        </w:rPr>
        <w:t>In addition, we must also take into account the Abn</w:t>
      </w:r>
      <w:r>
        <w:rPr>
          <w:rFonts w:ascii="Courier New" w:hAnsi="Courier New" w:cs="Courier New"/>
          <w:sz w:val="20"/>
          <w:szCs w:val="20"/>
        </w:rPr>
        <w:t xml:space="preserve">ormal Earning Growth method. In </w:t>
      </w:r>
      <w:r w:rsidRPr="007E7E35">
        <w:rPr>
          <w:rFonts w:ascii="Courier New" w:hAnsi="Courier New" w:cs="Courier New"/>
          <w:sz w:val="20"/>
          <w:szCs w:val="20"/>
        </w:rPr>
        <w:t>this case the concept behind this idea is the Price-Ear</w:t>
      </w:r>
      <w:r>
        <w:rPr>
          <w:rFonts w:ascii="Courier New" w:hAnsi="Courier New" w:cs="Courier New"/>
          <w:sz w:val="20"/>
          <w:szCs w:val="20"/>
        </w:rPr>
        <w:t xml:space="preserve">nings Ratio. Whereas book value </w:t>
      </w:r>
      <w:r w:rsidRPr="007E7E35">
        <w:rPr>
          <w:rFonts w:ascii="Courier New" w:hAnsi="Courier New" w:cs="Courier New"/>
          <w:sz w:val="20"/>
          <w:szCs w:val="20"/>
        </w:rPr>
        <w:t>was introduced here as a measure of stock of value, earnin</w:t>
      </w:r>
      <w:r>
        <w:rPr>
          <w:rFonts w:ascii="Courier New" w:hAnsi="Courier New" w:cs="Courier New"/>
          <w:sz w:val="20"/>
          <w:szCs w:val="20"/>
        </w:rPr>
        <w:t xml:space="preserve">gs is referred to us as measure </w:t>
      </w:r>
      <w:r w:rsidRPr="007E7E35">
        <w:rPr>
          <w:rFonts w:ascii="Courier New" w:hAnsi="Courier New" w:cs="Courier New"/>
          <w:sz w:val="20"/>
          <w:szCs w:val="20"/>
        </w:rPr>
        <w:t>of the change in value. As I've explained above, an inves</w:t>
      </w:r>
      <w:r>
        <w:rPr>
          <w:rFonts w:ascii="Courier New" w:hAnsi="Courier New" w:cs="Courier New"/>
          <w:sz w:val="20"/>
          <w:szCs w:val="20"/>
        </w:rPr>
        <w:t xml:space="preserve">tor should not pay for earnings </w:t>
      </w:r>
      <w:r w:rsidRPr="007E7E35">
        <w:rPr>
          <w:rFonts w:ascii="Courier New" w:hAnsi="Courier New" w:cs="Courier New"/>
          <w:sz w:val="20"/>
          <w:szCs w:val="20"/>
        </w:rPr>
        <w:t>growth that does not add value. In the previous conce</w:t>
      </w:r>
      <w:r>
        <w:rPr>
          <w:rFonts w:ascii="Courier New" w:hAnsi="Courier New" w:cs="Courier New"/>
          <w:sz w:val="20"/>
          <w:szCs w:val="20"/>
        </w:rPr>
        <w:t xml:space="preserve">pt we talked about how much one </w:t>
      </w:r>
      <w:r w:rsidRPr="007E7E35">
        <w:rPr>
          <w:rFonts w:ascii="Courier New" w:hAnsi="Courier New" w:cs="Courier New"/>
          <w:sz w:val="20"/>
          <w:szCs w:val="20"/>
        </w:rPr>
        <w:t>should pay per dollar of book value and now, I have m</w:t>
      </w:r>
      <w:r>
        <w:rPr>
          <w:rFonts w:ascii="Courier New" w:hAnsi="Courier New" w:cs="Courier New"/>
          <w:sz w:val="20"/>
          <w:szCs w:val="20"/>
        </w:rPr>
        <w:t xml:space="preserve">ention the idea of how much one </w:t>
      </w:r>
      <w:r w:rsidRPr="007E7E35">
        <w:rPr>
          <w:rFonts w:ascii="Courier New" w:hAnsi="Courier New" w:cs="Courier New"/>
          <w:sz w:val="20"/>
          <w:szCs w:val="20"/>
        </w:rPr>
        <w:t>should pay per dollar of earnings.</w:t>
      </w:r>
    </w:p>
    <w:p w:rsidR="007E7E35" w:rsidRDefault="007E7E35" w:rsidP="007E7E35">
      <w:pPr>
        <w:spacing w:line="360" w:lineRule="auto"/>
        <w:jc w:val="both"/>
        <w:rPr>
          <w:rFonts w:ascii="Courier New" w:hAnsi="Courier New" w:cs="Courier New"/>
          <w:sz w:val="20"/>
          <w:szCs w:val="20"/>
        </w:rPr>
      </w:pPr>
      <w:r w:rsidRPr="007E7E35">
        <w:rPr>
          <w:rFonts w:ascii="Courier New" w:hAnsi="Courier New" w:cs="Courier New"/>
          <w:sz w:val="20"/>
          <w:szCs w:val="20"/>
        </w:rPr>
        <w:t>The investor needs a method of the P/E ratio where gr</w:t>
      </w:r>
      <w:r>
        <w:rPr>
          <w:rFonts w:ascii="Courier New" w:hAnsi="Courier New" w:cs="Courier New"/>
          <w:sz w:val="20"/>
          <w:szCs w:val="20"/>
        </w:rPr>
        <w:t xml:space="preserve">owth that does not add value is </w:t>
      </w:r>
      <w:r w:rsidRPr="007E7E35">
        <w:rPr>
          <w:rFonts w:ascii="Courier New" w:hAnsi="Courier New" w:cs="Courier New"/>
          <w:sz w:val="20"/>
          <w:szCs w:val="20"/>
        </w:rPr>
        <w:t>discounted. For instance, the manager who is considering</w:t>
      </w:r>
      <w:r>
        <w:rPr>
          <w:rFonts w:ascii="Courier New" w:hAnsi="Courier New" w:cs="Courier New"/>
          <w:sz w:val="20"/>
          <w:szCs w:val="20"/>
        </w:rPr>
        <w:t xml:space="preserve"> an acquisition requires such a </w:t>
      </w:r>
      <w:r w:rsidRPr="007E7E35">
        <w:rPr>
          <w:rFonts w:ascii="Courier New" w:hAnsi="Courier New" w:cs="Courier New"/>
          <w:sz w:val="20"/>
          <w:szCs w:val="20"/>
        </w:rPr>
        <w:t xml:space="preserve">model to ensure that he or she will not pay too much for </w:t>
      </w:r>
      <w:r>
        <w:rPr>
          <w:rFonts w:ascii="Courier New" w:hAnsi="Courier New" w:cs="Courier New"/>
          <w:sz w:val="20"/>
          <w:szCs w:val="20"/>
        </w:rPr>
        <w:t xml:space="preserve">the earnings which he or she is </w:t>
      </w:r>
      <w:r w:rsidRPr="007E7E35">
        <w:rPr>
          <w:rFonts w:ascii="Courier New" w:hAnsi="Courier New" w:cs="Courier New"/>
          <w:sz w:val="20"/>
          <w:szCs w:val="20"/>
        </w:rPr>
        <w:t>acquiring. This model will prevent investors of pricing earnings growth that do</w:t>
      </w:r>
      <w:r>
        <w:rPr>
          <w:rFonts w:ascii="Courier New" w:hAnsi="Courier New" w:cs="Courier New"/>
          <w:sz w:val="20"/>
          <w:szCs w:val="20"/>
        </w:rPr>
        <w:t xml:space="preserve">es not </w:t>
      </w:r>
      <w:r w:rsidRPr="007E7E35">
        <w:rPr>
          <w:rFonts w:ascii="Courier New" w:hAnsi="Courier New" w:cs="Courier New"/>
          <w:sz w:val="20"/>
          <w:szCs w:val="20"/>
        </w:rPr>
        <w:t>add value.</w:t>
      </w:r>
      <w:r w:rsidR="002D42D1">
        <w:rPr>
          <w:rStyle w:val="EndnoteReference"/>
          <w:rFonts w:ascii="Courier New" w:hAnsi="Courier New" w:cs="Courier New"/>
          <w:sz w:val="20"/>
          <w:szCs w:val="20"/>
        </w:rPr>
        <w:endnoteReference w:id="31"/>
      </w:r>
      <w:sdt>
        <w:sdtPr>
          <w:rPr>
            <w:rFonts w:ascii="Courier New" w:hAnsi="Courier New" w:cs="Courier New"/>
            <w:b/>
            <w:sz w:val="20"/>
            <w:szCs w:val="20"/>
            <w:vertAlign w:val="superscript"/>
          </w:rPr>
          <w:id w:val="4185141"/>
          <w:citation/>
        </w:sdtPr>
        <w:sdtContent>
          <w:r w:rsidR="002907A2" w:rsidRPr="00044765">
            <w:rPr>
              <w:rFonts w:ascii="Courier New" w:hAnsi="Courier New" w:cs="Courier New"/>
              <w:b/>
              <w:sz w:val="20"/>
              <w:szCs w:val="20"/>
            </w:rPr>
            <w:fldChar w:fldCharType="begin"/>
          </w:r>
          <w:r w:rsidR="00023074" w:rsidRPr="00044765">
            <w:rPr>
              <w:rFonts w:ascii="Courier New" w:hAnsi="Courier New" w:cs="Courier New"/>
              <w:b/>
              <w:sz w:val="20"/>
              <w:szCs w:val="20"/>
            </w:rPr>
            <w:instrText xml:space="preserve"> CITATION Ste03 \l 1033  </w:instrText>
          </w:r>
          <w:r w:rsidR="002907A2" w:rsidRPr="00044765">
            <w:rPr>
              <w:rFonts w:ascii="Courier New" w:hAnsi="Courier New" w:cs="Courier New"/>
              <w:b/>
              <w:sz w:val="20"/>
              <w:szCs w:val="20"/>
            </w:rPr>
            <w:fldChar w:fldCharType="separate"/>
          </w:r>
          <w:r w:rsidR="00023074" w:rsidRPr="00044765">
            <w:rPr>
              <w:rFonts w:ascii="Courier New" w:hAnsi="Courier New" w:cs="Courier New"/>
              <w:b/>
              <w:noProof/>
              <w:sz w:val="20"/>
              <w:szCs w:val="20"/>
            </w:rPr>
            <w:t xml:space="preserve"> (Penman. S. H., 2003)</w:t>
          </w:r>
          <w:r w:rsidR="002907A2" w:rsidRPr="00044765">
            <w:rPr>
              <w:rFonts w:ascii="Courier New" w:hAnsi="Courier New" w:cs="Courier New"/>
              <w:b/>
              <w:sz w:val="20"/>
              <w:szCs w:val="20"/>
            </w:rPr>
            <w:fldChar w:fldCharType="end"/>
          </w:r>
        </w:sdtContent>
      </w:sdt>
    </w:p>
    <w:p w:rsidR="00AE6B1B" w:rsidRPr="00AE6B1B" w:rsidRDefault="00AE6B1B" w:rsidP="00AE6B1B">
      <w:pPr>
        <w:jc w:val="both"/>
        <w:rPr>
          <w:rFonts w:ascii="Courier New" w:hAnsi="Courier New" w:cs="Courier New"/>
          <w:sz w:val="20"/>
          <w:szCs w:val="20"/>
        </w:rPr>
      </w:pPr>
      <w:r w:rsidRPr="00277B13">
        <w:rPr>
          <w:rFonts w:ascii="Courier New" w:hAnsi="Courier New" w:cs="Courier New"/>
          <w:b/>
          <w:sz w:val="20"/>
          <w:szCs w:val="20"/>
        </w:rPr>
        <w:t xml:space="preserve">Abnormal Earnings Growth </w:t>
      </w:r>
      <w:r w:rsidRPr="00277B13">
        <w:rPr>
          <w:rFonts w:ascii="Courier New" w:hAnsi="Courier New" w:cs="Courier New"/>
          <w:b/>
          <w:sz w:val="20"/>
          <w:szCs w:val="20"/>
          <w:vertAlign w:val="subscript"/>
        </w:rPr>
        <w:t>t</w:t>
      </w:r>
      <w:r w:rsidRPr="00AE6B1B">
        <w:rPr>
          <w:rFonts w:ascii="Courier New" w:hAnsi="Courier New" w:cs="Courier New"/>
          <w:sz w:val="20"/>
          <w:szCs w:val="20"/>
        </w:rPr>
        <w:t xml:space="preserve"> = Cum dividend earnings </w:t>
      </w:r>
      <w:r w:rsidRPr="00AE6B1B">
        <w:rPr>
          <w:rFonts w:ascii="Courier New" w:hAnsi="Courier New" w:cs="Courier New"/>
          <w:sz w:val="20"/>
          <w:szCs w:val="20"/>
          <w:vertAlign w:val="subscript"/>
        </w:rPr>
        <w:t>t</w:t>
      </w:r>
      <w:r w:rsidRPr="00AE6B1B">
        <w:rPr>
          <w:rFonts w:ascii="Courier New" w:hAnsi="Courier New" w:cs="Courier New"/>
          <w:sz w:val="20"/>
          <w:szCs w:val="20"/>
        </w:rPr>
        <w:t xml:space="preserve"> - Normal earnings </w:t>
      </w:r>
      <w:r w:rsidRPr="00AE6B1B">
        <w:rPr>
          <w:rFonts w:ascii="Courier New" w:hAnsi="Courier New" w:cs="Courier New"/>
          <w:sz w:val="20"/>
          <w:szCs w:val="20"/>
          <w:vertAlign w:val="subscript"/>
        </w:rPr>
        <w:t>t</w:t>
      </w:r>
    </w:p>
    <w:p w:rsidR="006F662A" w:rsidRDefault="00AE6B1B" w:rsidP="00AE6B1B">
      <w:pPr>
        <w:jc w:val="both"/>
        <w:rPr>
          <w:rFonts w:ascii="Courier New" w:hAnsi="Courier New" w:cs="Courier New"/>
          <w:sz w:val="20"/>
          <w:szCs w:val="20"/>
          <w:vertAlign w:val="subscript"/>
        </w:rPr>
      </w:pPr>
      <w:r w:rsidRPr="00AE6B1B">
        <w:rPr>
          <w:rFonts w:ascii="Courier New" w:hAnsi="Courier New" w:cs="Courier New"/>
          <w:sz w:val="20"/>
          <w:szCs w:val="20"/>
        </w:rPr>
        <w:t xml:space="preserve">Where </w:t>
      </w:r>
      <w:r w:rsidRPr="00302CC9">
        <w:rPr>
          <w:rFonts w:ascii="Courier New" w:hAnsi="Courier New" w:cs="Courier New"/>
          <w:b/>
          <w:sz w:val="20"/>
          <w:szCs w:val="20"/>
        </w:rPr>
        <w:t xml:space="preserve">Cum dividend earnings </w:t>
      </w:r>
      <w:r w:rsidRPr="00302CC9">
        <w:rPr>
          <w:rFonts w:ascii="Courier New" w:hAnsi="Courier New" w:cs="Courier New"/>
          <w:b/>
          <w:sz w:val="20"/>
          <w:szCs w:val="20"/>
          <w:vertAlign w:val="subscript"/>
        </w:rPr>
        <w:t>t</w:t>
      </w:r>
      <w:r w:rsidRPr="00AE6B1B">
        <w:rPr>
          <w:rFonts w:ascii="Courier New" w:hAnsi="Courier New" w:cs="Courier New"/>
          <w:sz w:val="20"/>
          <w:szCs w:val="20"/>
        </w:rPr>
        <w:t xml:space="preserve"> = Earnings</w:t>
      </w:r>
      <w:r w:rsidR="00302CC9">
        <w:rPr>
          <w:rFonts w:ascii="Courier New" w:hAnsi="Courier New" w:cs="Courier New"/>
          <w:sz w:val="20"/>
          <w:szCs w:val="20"/>
        </w:rPr>
        <w:t xml:space="preserve"> </w:t>
      </w:r>
      <w:r w:rsidRPr="00AE6B1B">
        <w:rPr>
          <w:rFonts w:ascii="Courier New" w:hAnsi="Courier New" w:cs="Courier New"/>
          <w:sz w:val="20"/>
          <w:szCs w:val="20"/>
          <w:vertAlign w:val="subscript"/>
        </w:rPr>
        <w:t>t</w:t>
      </w:r>
      <w:r w:rsidRPr="00AE6B1B">
        <w:rPr>
          <w:rFonts w:ascii="Courier New" w:hAnsi="Courier New" w:cs="Courier New"/>
          <w:sz w:val="20"/>
          <w:szCs w:val="20"/>
        </w:rPr>
        <w:t xml:space="preserve"> + (p-1) * dividend </w:t>
      </w:r>
      <w:r w:rsidRPr="00AE6B1B">
        <w:rPr>
          <w:rFonts w:ascii="Courier New" w:hAnsi="Courier New" w:cs="Courier New"/>
          <w:sz w:val="20"/>
          <w:szCs w:val="20"/>
          <w:vertAlign w:val="subscript"/>
        </w:rPr>
        <w:t>t-1</w:t>
      </w:r>
    </w:p>
    <w:p w:rsidR="00926B95" w:rsidRPr="00926B95" w:rsidRDefault="00926B95" w:rsidP="00926B95">
      <w:pPr>
        <w:spacing w:line="360" w:lineRule="auto"/>
        <w:jc w:val="both"/>
        <w:rPr>
          <w:rFonts w:ascii="Courier New" w:hAnsi="Courier New" w:cs="Courier New"/>
          <w:sz w:val="20"/>
          <w:szCs w:val="20"/>
        </w:rPr>
      </w:pPr>
      <w:r w:rsidRPr="00926B95">
        <w:rPr>
          <w:rFonts w:ascii="Courier New" w:hAnsi="Courier New" w:cs="Courier New"/>
          <w:sz w:val="20"/>
          <w:szCs w:val="20"/>
        </w:rPr>
        <w:t>Cum dividend earnings is the total earning from an inves</w:t>
      </w:r>
      <w:r>
        <w:rPr>
          <w:rFonts w:ascii="Courier New" w:hAnsi="Courier New" w:cs="Courier New"/>
          <w:sz w:val="20"/>
          <w:szCs w:val="20"/>
        </w:rPr>
        <w:t xml:space="preserve">tment but as we said before, we </w:t>
      </w:r>
      <w:r w:rsidRPr="00926B95">
        <w:rPr>
          <w:rFonts w:ascii="Courier New" w:hAnsi="Courier New" w:cs="Courier New"/>
          <w:sz w:val="20"/>
          <w:szCs w:val="20"/>
        </w:rPr>
        <w:t xml:space="preserve">will only pay for earnings growth that is greater than </w:t>
      </w:r>
      <w:r>
        <w:rPr>
          <w:rFonts w:ascii="Courier New" w:hAnsi="Courier New" w:cs="Courier New"/>
          <w:sz w:val="20"/>
          <w:szCs w:val="20"/>
        </w:rPr>
        <w:t xml:space="preserve">the required return, given that </w:t>
      </w:r>
      <w:r w:rsidRPr="00926B95">
        <w:rPr>
          <w:rFonts w:ascii="Courier New" w:hAnsi="Courier New" w:cs="Courier New"/>
          <w:sz w:val="20"/>
          <w:szCs w:val="20"/>
        </w:rPr>
        <w:t>normal earnings are generated because of the growth at the required return.</w:t>
      </w:r>
    </w:p>
    <w:p w:rsidR="00926B95" w:rsidRDefault="00926B95" w:rsidP="00926B95">
      <w:pPr>
        <w:jc w:val="both"/>
        <w:rPr>
          <w:rFonts w:ascii="Courier New" w:hAnsi="Courier New" w:cs="Courier New"/>
          <w:sz w:val="20"/>
          <w:szCs w:val="20"/>
          <w:vertAlign w:val="subscript"/>
        </w:rPr>
      </w:pPr>
      <w:r w:rsidRPr="0052715F">
        <w:rPr>
          <w:rFonts w:ascii="Courier New" w:hAnsi="Courier New" w:cs="Courier New"/>
          <w:b/>
          <w:sz w:val="20"/>
          <w:szCs w:val="20"/>
        </w:rPr>
        <w:t xml:space="preserve">Normal Earnings </w:t>
      </w:r>
      <w:r w:rsidRPr="0052715F">
        <w:rPr>
          <w:rFonts w:ascii="Courier New" w:hAnsi="Courier New" w:cs="Courier New"/>
          <w:b/>
          <w:sz w:val="20"/>
          <w:szCs w:val="20"/>
          <w:vertAlign w:val="subscript"/>
        </w:rPr>
        <w:t>t</w:t>
      </w:r>
      <w:r w:rsidRPr="00926B95">
        <w:rPr>
          <w:rFonts w:ascii="Courier New" w:hAnsi="Courier New" w:cs="Courier New"/>
          <w:sz w:val="20"/>
          <w:szCs w:val="20"/>
        </w:rPr>
        <w:t xml:space="preserve"> = p Earnings </w:t>
      </w:r>
      <w:r w:rsidRPr="0052715F">
        <w:rPr>
          <w:rFonts w:ascii="Courier New" w:hAnsi="Courier New" w:cs="Courier New"/>
          <w:sz w:val="20"/>
          <w:szCs w:val="20"/>
          <w:vertAlign w:val="subscript"/>
        </w:rPr>
        <w:t>t-1</w:t>
      </w:r>
    </w:p>
    <w:p w:rsidR="002C3546" w:rsidRDefault="002C3546" w:rsidP="002C3546">
      <w:pPr>
        <w:spacing w:line="360" w:lineRule="auto"/>
        <w:jc w:val="both"/>
        <w:rPr>
          <w:rFonts w:ascii="Courier New" w:hAnsi="Courier New" w:cs="Courier New"/>
          <w:sz w:val="20"/>
          <w:szCs w:val="20"/>
        </w:rPr>
      </w:pPr>
      <w:r w:rsidRPr="002C3546">
        <w:rPr>
          <w:rFonts w:ascii="Courier New" w:hAnsi="Courier New" w:cs="Courier New"/>
          <w:sz w:val="20"/>
          <w:szCs w:val="20"/>
        </w:rPr>
        <w:lastRenderedPageBreak/>
        <w:t>We will talk about the concept of fundamental analysis a little bit more in detail</w:t>
      </w:r>
      <w:r>
        <w:rPr>
          <w:rFonts w:ascii="Courier New" w:hAnsi="Courier New" w:cs="Courier New"/>
          <w:sz w:val="20"/>
          <w:szCs w:val="20"/>
        </w:rPr>
        <w:t xml:space="preserve"> here</w:t>
      </w:r>
      <w:r w:rsidRPr="002C3546">
        <w:rPr>
          <w:rFonts w:ascii="Courier New" w:hAnsi="Courier New" w:cs="Courier New"/>
          <w:sz w:val="20"/>
          <w:szCs w:val="20"/>
        </w:rPr>
        <w:t>. A</w:t>
      </w:r>
      <w:r>
        <w:rPr>
          <w:rFonts w:ascii="Courier New" w:hAnsi="Courier New" w:cs="Courier New"/>
          <w:sz w:val="20"/>
          <w:szCs w:val="20"/>
        </w:rPr>
        <w:t xml:space="preserve"> </w:t>
      </w:r>
      <w:r w:rsidRPr="002C3546">
        <w:rPr>
          <w:rFonts w:ascii="Courier New" w:hAnsi="Courier New" w:cs="Courier New"/>
          <w:sz w:val="20"/>
          <w:szCs w:val="20"/>
        </w:rPr>
        <w:t xml:space="preserve">share is valued deeming the future payoffs that it </w:t>
      </w:r>
      <w:r>
        <w:rPr>
          <w:rFonts w:ascii="Courier New" w:hAnsi="Courier New" w:cs="Courier New"/>
          <w:sz w:val="20"/>
          <w:szCs w:val="20"/>
        </w:rPr>
        <w:t xml:space="preserve">is expected to deliver. Thereby </w:t>
      </w:r>
      <w:r w:rsidRPr="002C3546">
        <w:rPr>
          <w:rFonts w:ascii="Courier New" w:hAnsi="Courier New" w:cs="Courier New"/>
          <w:sz w:val="20"/>
          <w:szCs w:val="20"/>
        </w:rPr>
        <w:t>everyone must forecast payoffs, if a deep job i</w:t>
      </w:r>
      <w:r>
        <w:rPr>
          <w:rFonts w:ascii="Courier New" w:hAnsi="Courier New" w:cs="Courier New"/>
          <w:sz w:val="20"/>
          <w:szCs w:val="20"/>
        </w:rPr>
        <w:t xml:space="preserve">n valuating shares is required. </w:t>
      </w:r>
      <w:r w:rsidRPr="002C3546">
        <w:rPr>
          <w:rFonts w:ascii="Courier New" w:hAnsi="Courier New" w:cs="Courier New"/>
          <w:sz w:val="20"/>
          <w:szCs w:val="20"/>
        </w:rPr>
        <w:t>Fundamental analysis is the method of analyzing inform</w:t>
      </w:r>
      <w:r>
        <w:rPr>
          <w:rFonts w:ascii="Courier New" w:hAnsi="Courier New" w:cs="Courier New"/>
          <w:sz w:val="20"/>
          <w:szCs w:val="20"/>
        </w:rPr>
        <w:t xml:space="preserve">ation, forecasting payoffs from </w:t>
      </w:r>
      <w:r w:rsidRPr="002C3546">
        <w:rPr>
          <w:rFonts w:ascii="Courier New" w:hAnsi="Courier New" w:cs="Courier New"/>
          <w:sz w:val="20"/>
          <w:szCs w:val="20"/>
        </w:rPr>
        <w:t>that information and arriving at that valuation based on those forecast</w:t>
      </w:r>
      <w:r>
        <w:rPr>
          <w:rFonts w:ascii="Courier New" w:hAnsi="Courier New" w:cs="Courier New"/>
          <w:sz w:val="20"/>
          <w:szCs w:val="20"/>
        </w:rPr>
        <w:t>.</w:t>
      </w:r>
    </w:p>
    <w:p w:rsidR="002C3546" w:rsidRPr="00BD2C2A" w:rsidRDefault="002C3546" w:rsidP="002C3546">
      <w:pPr>
        <w:jc w:val="both"/>
        <w:rPr>
          <w:rFonts w:ascii="Courier New" w:hAnsi="Courier New" w:cs="Courier New"/>
          <w:b/>
          <w:sz w:val="20"/>
          <w:szCs w:val="20"/>
        </w:rPr>
      </w:pPr>
      <w:r w:rsidRPr="00BD2C2A">
        <w:rPr>
          <w:rFonts w:ascii="Courier New" w:hAnsi="Courier New" w:cs="Courier New"/>
          <w:b/>
          <w:sz w:val="20"/>
          <w:szCs w:val="20"/>
        </w:rPr>
        <w:t>Fundamental analysis statements</w:t>
      </w:r>
    </w:p>
    <w:p w:rsidR="002C3546" w:rsidRPr="002C3546" w:rsidRDefault="002C3546" w:rsidP="002C3546">
      <w:pPr>
        <w:jc w:val="both"/>
        <w:rPr>
          <w:rFonts w:ascii="Courier New" w:hAnsi="Courier New" w:cs="Courier New"/>
          <w:sz w:val="20"/>
          <w:szCs w:val="20"/>
        </w:rPr>
      </w:pPr>
      <w:r w:rsidRPr="002C3546">
        <w:rPr>
          <w:rFonts w:ascii="Courier New" w:hAnsi="Courier New" w:cs="Courier New"/>
          <w:sz w:val="20"/>
          <w:szCs w:val="20"/>
        </w:rPr>
        <w:t>1- Knowing the business</w:t>
      </w:r>
    </w:p>
    <w:p w:rsidR="002C3546" w:rsidRPr="002C3546" w:rsidRDefault="002C3546" w:rsidP="002C3546">
      <w:pPr>
        <w:pStyle w:val="NoSpacing"/>
        <w:ind w:left="720"/>
        <w:rPr>
          <w:rFonts w:ascii="Courier New" w:hAnsi="Courier New" w:cs="Courier New"/>
          <w:sz w:val="20"/>
        </w:rPr>
      </w:pPr>
      <w:r w:rsidRPr="002C3546">
        <w:rPr>
          <w:rFonts w:ascii="Courier New" w:hAnsi="Courier New" w:cs="Courier New"/>
          <w:sz w:val="20"/>
        </w:rPr>
        <w:t>• The products</w:t>
      </w:r>
    </w:p>
    <w:p w:rsidR="002C3546" w:rsidRPr="002C3546" w:rsidRDefault="002C3546" w:rsidP="002C3546">
      <w:pPr>
        <w:pStyle w:val="NoSpacing"/>
        <w:ind w:left="720"/>
        <w:rPr>
          <w:rFonts w:ascii="Courier New" w:hAnsi="Courier New" w:cs="Courier New"/>
          <w:sz w:val="20"/>
        </w:rPr>
      </w:pPr>
      <w:r w:rsidRPr="002C3546">
        <w:rPr>
          <w:rFonts w:ascii="Courier New" w:hAnsi="Courier New" w:cs="Courier New"/>
          <w:sz w:val="20"/>
        </w:rPr>
        <w:t>• The knowledge base</w:t>
      </w:r>
    </w:p>
    <w:p w:rsidR="002C3546" w:rsidRPr="002C3546" w:rsidRDefault="002C3546" w:rsidP="002C3546">
      <w:pPr>
        <w:pStyle w:val="NoSpacing"/>
        <w:ind w:left="720"/>
        <w:rPr>
          <w:rFonts w:ascii="Courier New" w:hAnsi="Courier New" w:cs="Courier New"/>
          <w:sz w:val="20"/>
        </w:rPr>
      </w:pPr>
      <w:r w:rsidRPr="002C3546">
        <w:rPr>
          <w:rFonts w:ascii="Courier New" w:hAnsi="Courier New" w:cs="Courier New"/>
          <w:sz w:val="20"/>
        </w:rPr>
        <w:t>• The competition</w:t>
      </w:r>
    </w:p>
    <w:p w:rsidR="002C3546" w:rsidRPr="002C3546" w:rsidRDefault="002C3546" w:rsidP="002C3546">
      <w:pPr>
        <w:pStyle w:val="NoSpacing"/>
        <w:ind w:left="720"/>
        <w:rPr>
          <w:rFonts w:ascii="Courier New" w:hAnsi="Courier New" w:cs="Courier New"/>
          <w:sz w:val="20"/>
        </w:rPr>
      </w:pPr>
      <w:r w:rsidRPr="002C3546">
        <w:rPr>
          <w:rFonts w:ascii="Courier New" w:hAnsi="Courier New" w:cs="Courier New"/>
          <w:sz w:val="20"/>
        </w:rPr>
        <w:t>• The regulatory constraints</w:t>
      </w:r>
    </w:p>
    <w:p w:rsidR="002C3546" w:rsidRPr="002C3546" w:rsidRDefault="002907A2" w:rsidP="002C3546">
      <w:pPr>
        <w:ind w:left="720"/>
        <w:jc w:val="both"/>
        <w:rPr>
          <w:rFonts w:ascii="Courier New" w:hAnsi="Courier New" w:cs="Courier New"/>
          <w:sz w:val="20"/>
          <w:szCs w:val="20"/>
        </w:rPr>
      </w:pPr>
      <w:r>
        <w:rPr>
          <w:rFonts w:ascii="Courier New" w:hAnsi="Courier New" w:cs="Courier New"/>
          <w:noProof/>
          <w:sz w:val="20"/>
          <w:szCs w:val="20"/>
        </w:rPr>
        <w:pict>
          <v:shapetype id="_x0000_t32" coordsize="21600,21600" o:spt="32" o:oned="t" path="m,l21600,21600e" filled="f">
            <v:path arrowok="t" fillok="f" o:connecttype="none"/>
            <o:lock v:ext="edit" shapetype="t"/>
          </v:shapetype>
          <v:shape id="_x0000_s1029" type="#_x0000_t32" style="position:absolute;left:0;text-align:left;margin-left:106.5pt;margin-top:5.2pt;width:.75pt;height:30pt;z-index:251660288" o:connectortype="straight">
            <v:stroke endarrow="block"/>
          </v:shape>
        </w:pict>
      </w:r>
      <w:r w:rsidRPr="002907A2">
        <w:rPr>
          <w:rFonts w:ascii="Courier New" w:hAnsi="Courier New" w:cs="Courier New"/>
          <w:noProof/>
          <w:sz w:val="20"/>
        </w:rPr>
        <w:pict>
          <v:shape id="_x0000_s1038" type="#_x0000_t32" style="position:absolute;left:0;text-align:left;margin-left:477.75pt;margin-top:14.2pt;width:0;height:234.55pt;flip:y;z-index:251669504" o:connectortype="straight">
            <v:stroke endarrow="block"/>
          </v:shape>
        </w:pict>
      </w:r>
      <w:r w:rsidRPr="002907A2">
        <w:rPr>
          <w:rFonts w:ascii="Courier New" w:hAnsi="Courier New" w:cs="Courier New"/>
          <w:noProof/>
          <w:sz w:val="20"/>
        </w:rPr>
        <w:pict>
          <v:shape id="_x0000_s1039" type="#_x0000_t32" style="position:absolute;left:0;text-align:left;margin-left:115.5pt;margin-top:14.2pt;width:362.25pt;height:0;flip:x;z-index:251670528" o:connectortype="straight">
            <v:stroke endarrow="block"/>
          </v:shape>
        </w:pict>
      </w:r>
      <w:r w:rsidR="002C3546">
        <w:rPr>
          <w:rFonts w:ascii="Courier New" w:hAnsi="Courier New" w:cs="Courier New"/>
          <w:sz w:val="20"/>
          <w:szCs w:val="20"/>
        </w:rPr>
        <w:t xml:space="preserve">        </w:t>
      </w:r>
      <w:r w:rsidR="002C3546">
        <w:rPr>
          <w:rFonts w:ascii="Courier New" w:hAnsi="Courier New" w:cs="Courier New"/>
          <w:sz w:val="20"/>
          <w:szCs w:val="20"/>
        </w:rPr>
        <w:br/>
        <w:t xml:space="preserve">  </w:t>
      </w:r>
      <w:r w:rsidR="002C3546" w:rsidRPr="002C3546">
        <w:rPr>
          <w:rFonts w:ascii="Courier New" w:hAnsi="Courier New" w:cs="Courier New"/>
          <w:sz w:val="20"/>
          <w:szCs w:val="20"/>
        </w:rPr>
        <w:t>Strategy</w:t>
      </w:r>
    </w:p>
    <w:p w:rsidR="002C3546" w:rsidRPr="002C3546" w:rsidRDefault="002C3546" w:rsidP="002C3546">
      <w:pPr>
        <w:jc w:val="both"/>
        <w:rPr>
          <w:rFonts w:ascii="Courier New" w:hAnsi="Courier New" w:cs="Courier New"/>
          <w:sz w:val="20"/>
          <w:szCs w:val="20"/>
        </w:rPr>
      </w:pPr>
      <w:r w:rsidRPr="002C3546">
        <w:rPr>
          <w:rFonts w:ascii="Courier New" w:hAnsi="Courier New" w:cs="Courier New"/>
          <w:sz w:val="20"/>
          <w:szCs w:val="20"/>
        </w:rPr>
        <w:t>2- Analyzing information</w:t>
      </w:r>
    </w:p>
    <w:p w:rsidR="002C3546" w:rsidRPr="002C3546" w:rsidRDefault="002C3546" w:rsidP="002C3546">
      <w:pPr>
        <w:pStyle w:val="NoSpacing"/>
        <w:ind w:left="720"/>
        <w:rPr>
          <w:rFonts w:ascii="Courier New" w:hAnsi="Courier New" w:cs="Courier New"/>
          <w:sz w:val="20"/>
        </w:rPr>
      </w:pPr>
      <w:r w:rsidRPr="002C3546">
        <w:rPr>
          <w:rFonts w:ascii="Courier New" w:hAnsi="Courier New" w:cs="Courier New"/>
          <w:sz w:val="20"/>
        </w:rPr>
        <w:t>• In financial statements</w:t>
      </w:r>
    </w:p>
    <w:p w:rsidR="002C3546" w:rsidRPr="002C3546" w:rsidRDefault="002C3546" w:rsidP="002C3546">
      <w:pPr>
        <w:pStyle w:val="NoSpacing"/>
        <w:ind w:left="720"/>
        <w:rPr>
          <w:rFonts w:ascii="Courier New" w:hAnsi="Courier New" w:cs="Courier New"/>
          <w:sz w:val="20"/>
        </w:rPr>
      </w:pPr>
      <w:r w:rsidRPr="002C3546">
        <w:rPr>
          <w:rFonts w:ascii="Courier New" w:hAnsi="Courier New" w:cs="Courier New"/>
          <w:sz w:val="20"/>
        </w:rPr>
        <w:t>• Outside of financial statements</w:t>
      </w:r>
    </w:p>
    <w:p w:rsidR="002C3546" w:rsidRPr="002C3546" w:rsidRDefault="002907A2" w:rsidP="002C3546">
      <w:pPr>
        <w:jc w:val="both"/>
        <w:rPr>
          <w:rFonts w:ascii="Courier New" w:hAnsi="Courier New" w:cs="Courier New"/>
          <w:sz w:val="20"/>
          <w:szCs w:val="20"/>
        </w:rPr>
      </w:pPr>
      <w:r>
        <w:rPr>
          <w:rFonts w:ascii="Courier New" w:hAnsi="Courier New" w:cs="Courier New"/>
          <w:noProof/>
          <w:sz w:val="20"/>
          <w:szCs w:val="20"/>
        </w:rPr>
        <w:pict>
          <v:shape id="_x0000_s1030" type="#_x0000_t32" style="position:absolute;left:0;text-align:left;margin-left:107.25pt;margin-top:.7pt;width:0;height:21.75pt;z-index:251661312" o:connectortype="straight">
            <v:stroke endarrow="block"/>
          </v:shape>
        </w:pict>
      </w:r>
    </w:p>
    <w:p w:rsidR="002C3546" w:rsidRPr="002C3546" w:rsidRDefault="002C3546" w:rsidP="002C3546">
      <w:pPr>
        <w:jc w:val="both"/>
        <w:rPr>
          <w:rFonts w:ascii="Courier New" w:hAnsi="Courier New" w:cs="Courier New"/>
          <w:sz w:val="20"/>
          <w:szCs w:val="20"/>
        </w:rPr>
      </w:pPr>
      <w:r w:rsidRPr="002C3546">
        <w:rPr>
          <w:rFonts w:ascii="Courier New" w:hAnsi="Courier New" w:cs="Courier New"/>
          <w:sz w:val="20"/>
          <w:szCs w:val="20"/>
        </w:rPr>
        <w:t>3- Developing forecast</w:t>
      </w:r>
    </w:p>
    <w:p w:rsidR="002C3546" w:rsidRPr="002C3546" w:rsidRDefault="002C3546" w:rsidP="002C3546">
      <w:pPr>
        <w:pStyle w:val="NoSpacing"/>
        <w:ind w:left="720"/>
        <w:rPr>
          <w:rFonts w:ascii="Courier New" w:hAnsi="Courier New" w:cs="Courier New"/>
          <w:sz w:val="20"/>
        </w:rPr>
      </w:pPr>
      <w:r w:rsidRPr="002C3546">
        <w:rPr>
          <w:rFonts w:ascii="Courier New" w:hAnsi="Courier New" w:cs="Courier New"/>
          <w:sz w:val="20"/>
        </w:rPr>
        <w:t>• Specifying payoffs</w:t>
      </w:r>
    </w:p>
    <w:p w:rsidR="002C3546" w:rsidRPr="002C3546" w:rsidRDefault="002C3546" w:rsidP="002C3546">
      <w:pPr>
        <w:pStyle w:val="NoSpacing"/>
        <w:ind w:left="720"/>
        <w:rPr>
          <w:rFonts w:ascii="Courier New" w:hAnsi="Courier New" w:cs="Courier New"/>
          <w:sz w:val="20"/>
        </w:rPr>
      </w:pPr>
      <w:r w:rsidRPr="002C3546">
        <w:rPr>
          <w:rFonts w:ascii="Courier New" w:hAnsi="Courier New" w:cs="Courier New"/>
          <w:sz w:val="20"/>
        </w:rPr>
        <w:t>• Forecasting payoffs</w:t>
      </w:r>
    </w:p>
    <w:p w:rsidR="002C3546" w:rsidRPr="002C3546" w:rsidRDefault="002907A2" w:rsidP="002C3546">
      <w:pPr>
        <w:jc w:val="both"/>
        <w:rPr>
          <w:rFonts w:ascii="Courier New" w:hAnsi="Courier New" w:cs="Courier New"/>
          <w:sz w:val="20"/>
          <w:szCs w:val="20"/>
        </w:rPr>
      </w:pPr>
      <w:r>
        <w:rPr>
          <w:rFonts w:ascii="Courier New" w:hAnsi="Courier New" w:cs="Courier New"/>
          <w:noProof/>
          <w:sz w:val="20"/>
          <w:szCs w:val="20"/>
        </w:rPr>
        <w:pict>
          <v:shape id="_x0000_s1031" type="#_x0000_t32" style="position:absolute;left:0;text-align:left;margin-left:107.25pt;margin-top:.25pt;width:0;height:21.75pt;z-index:251662336" o:connectortype="straight">
            <v:stroke endarrow="block"/>
          </v:shape>
        </w:pict>
      </w:r>
    </w:p>
    <w:p w:rsidR="002C3546" w:rsidRPr="002C3546" w:rsidRDefault="002907A2" w:rsidP="002C3546">
      <w:pPr>
        <w:jc w:val="both"/>
        <w:rPr>
          <w:rFonts w:ascii="Courier New" w:hAnsi="Courier New" w:cs="Courier New"/>
          <w:sz w:val="20"/>
          <w:szCs w:val="20"/>
        </w:rPr>
      </w:pPr>
      <w:r>
        <w:rPr>
          <w:rFonts w:ascii="Courier New" w:hAnsi="Courier New" w:cs="Courier New"/>
          <w:noProof/>
          <w:sz w:val="20"/>
          <w:szCs w:val="20"/>
        </w:rPr>
        <w:pict>
          <v:shape id="_x0000_s1032" type="#_x0000_t32" style="position:absolute;left:0;text-align:left;margin-left:106.5pt;margin-top:13.2pt;width:.75pt;height:51.75pt;flip:x;z-index:251663360" o:connectortype="straight">
            <v:stroke endarrow="block"/>
          </v:shape>
        </w:pict>
      </w:r>
      <w:r w:rsidR="002C3546" w:rsidRPr="002C3546">
        <w:rPr>
          <w:rFonts w:ascii="Courier New" w:hAnsi="Courier New" w:cs="Courier New"/>
          <w:sz w:val="20"/>
          <w:szCs w:val="20"/>
        </w:rPr>
        <w:t>4- Converting forecast to a valuation</w:t>
      </w:r>
    </w:p>
    <w:p w:rsidR="00BD2C2A" w:rsidRDefault="002907A2" w:rsidP="002C3546">
      <w:pPr>
        <w:jc w:val="both"/>
        <w:rPr>
          <w:rFonts w:ascii="Courier New" w:hAnsi="Courier New" w:cs="Courier New"/>
          <w:sz w:val="20"/>
          <w:szCs w:val="20"/>
        </w:rPr>
      </w:pPr>
      <w:r>
        <w:rPr>
          <w:rFonts w:ascii="Courier New" w:hAnsi="Courier New" w:cs="Courier New"/>
          <w:noProof/>
          <w:sz w:val="20"/>
          <w:szCs w:val="20"/>
        </w:rPr>
        <w:pict>
          <v:shape id="_x0000_s1033" type="#_x0000_t202" style="position:absolute;left:0;text-align:left;margin-left:241.5pt;margin-top:5.95pt;width:189.75pt;height:43.5pt;z-index:251664384" stroked="f">
            <v:textbox>
              <w:txbxContent>
                <w:p w:rsidR="003F110F" w:rsidRDefault="003F110F" w:rsidP="003074A5">
                  <w:pPr>
                    <w:jc w:val="both"/>
                    <w:rPr>
                      <w:rFonts w:ascii="Courier New" w:hAnsi="Courier New" w:cs="Courier New"/>
                      <w:sz w:val="20"/>
                      <w:szCs w:val="20"/>
                    </w:rPr>
                  </w:pPr>
                  <w:r>
                    <w:rPr>
                      <w:rFonts w:ascii="Courier New" w:hAnsi="Courier New" w:cs="Courier New"/>
                      <w:sz w:val="20"/>
                      <w:szCs w:val="20"/>
                    </w:rPr>
                    <w:t xml:space="preserve">Outsider </w:t>
                  </w:r>
                  <w:r w:rsidRPr="003074A5">
                    <w:rPr>
                      <w:rFonts w:ascii="Courier New" w:hAnsi="Courier New" w:cs="Courier New"/>
                      <w:sz w:val="20"/>
                      <w:szCs w:val="20"/>
                    </w:rPr>
                    <w:t>investor. Compare value with price to buy, sell or hold</w:t>
                  </w:r>
                </w:p>
                <w:p w:rsidR="003F110F" w:rsidRDefault="003F110F" w:rsidP="003074A5">
                  <w:pPr>
                    <w:jc w:val="both"/>
                    <w:rPr>
                      <w:rFonts w:ascii="Courier New" w:hAnsi="Courier New" w:cs="Courier New"/>
                      <w:sz w:val="20"/>
                      <w:szCs w:val="20"/>
                    </w:rPr>
                  </w:pPr>
                </w:p>
                <w:p w:rsidR="003F110F" w:rsidRDefault="003F110F"/>
              </w:txbxContent>
            </v:textbox>
          </v:shape>
        </w:pict>
      </w:r>
      <w:r w:rsidR="003074A5">
        <w:rPr>
          <w:rFonts w:ascii="Courier New" w:hAnsi="Courier New" w:cs="Courier New"/>
          <w:sz w:val="20"/>
          <w:szCs w:val="20"/>
        </w:rPr>
        <w:tab/>
      </w:r>
      <w:r w:rsidR="003074A5">
        <w:rPr>
          <w:rFonts w:ascii="Courier New" w:hAnsi="Courier New" w:cs="Courier New"/>
          <w:sz w:val="20"/>
          <w:szCs w:val="20"/>
        </w:rPr>
        <w:tab/>
      </w:r>
    </w:p>
    <w:p w:rsidR="002C3546" w:rsidRPr="002C3546" w:rsidRDefault="002907A2" w:rsidP="002C3546">
      <w:pPr>
        <w:jc w:val="both"/>
        <w:rPr>
          <w:rFonts w:ascii="Courier New" w:hAnsi="Courier New" w:cs="Courier New"/>
          <w:sz w:val="20"/>
          <w:szCs w:val="20"/>
        </w:rPr>
      </w:pPr>
      <w:r>
        <w:rPr>
          <w:rFonts w:ascii="Courier New" w:hAnsi="Courier New" w:cs="Courier New"/>
          <w:noProof/>
          <w:sz w:val="20"/>
          <w:szCs w:val="20"/>
        </w:rPr>
        <w:pict>
          <v:shape id="_x0000_s1034" type="#_x0000_t32" style="position:absolute;left:0;text-align:left;margin-left:171pt;margin-top:5.4pt;width:66pt;height:21.75pt;flip:y;z-index:251665408" o:connectortype="straight">
            <v:stroke endarrow="block"/>
          </v:shape>
        </w:pict>
      </w:r>
      <w:r w:rsidR="003074A5">
        <w:rPr>
          <w:rFonts w:ascii="Courier New" w:hAnsi="Courier New" w:cs="Courier New"/>
          <w:sz w:val="20"/>
          <w:szCs w:val="20"/>
        </w:rPr>
        <w:tab/>
      </w:r>
      <w:r w:rsidR="003074A5">
        <w:rPr>
          <w:rFonts w:ascii="Courier New" w:hAnsi="Courier New" w:cs="Courier New"/>
          <w:sz w:val="20"/>
          <w:szCs w:val="20"/>
        </w:rPr>
        <w:tab/>
      </w:r>
      <w:r w:rsidR="003074A5">
        <w:rPr>
          <w:rFonts w:ascii="Courier New" w:hAnsi="Courier New" w:cs="Courier New"/>
          <w:sz w:val="20"/>
          <w:szCs w:val="20"/>
        </w:rPr>
        <w:tab/>
      </w:r>
    </w:p>
    <w:p w:rsidR="002C3546" w:rsidRDefault="002907A2" w:rsidP="002C3546">
      <w:pPr>
        <w:jc w:val="both"/>
        <w:rPr>
          <w:rFonts w:ascii="Courier New" w:hAnsi="Courier New" w:cs="Courier New"/>
          <w:sz w:val="20"/>
          <w:szCs w:val="20"/>
        </w:rPr>
      </w:pPr>
      <w:r>
        <w:rPr>
          <w:rFonts w:ascii="Courier New" w:hAnsi="Courier New" w:cs="Courier New"/>
          <w:noProof/>
          <w:sz w:val="20"/>
          <w:szCs w:val="20"/>
        </w:rPr>
        <w:pict>
          <v:shape id="_x0000_s1037" type="#_x0000_t32" style="position:absolute;left:0;text-align:left;margin-left:444pt;margin-top:6.15pt;width:33.75pt;height:0;z-index:251668480" o:connectortype="straight">
            <v:stroke endarrow="block"/>
          </v:shape>
        </w:pict>
      </w:r>
      <w:r>
        <w:rPr>
          <w:rFonts w:ascii="Courier New" w:hAnsi="Courier New" w:cs="Courier New"/>
          <w:noProof/>
          <w:sz w:val="20"/>
          <w:szCs w:val="20"/>
        </w:rPr>
        <w:pict>
          <v:shape id="_x0000_s1035" type="#_x0000_t202" style="position:absolute;left:0;text-align:left;margin-left:241.5pt;margin-top:15.9pt;width:189.75pt;height:47.25pt;z-index:251666432" stroked="f">
            <v:textbox>
              <w:txbxContent>
                <w:p w:rsidR="003F110F" w:rsidRPr="003074A5" w:rsidRDefault="003F110F" w:rsidP="003074A5">
                  <w:r w:rsidRPr="003074A5">
                    <w:rPr>
                      <w:rFonts w:ascii="Courier New" w:hAnsi="Courier New" w:cs="Courier New"/>
                      <w:sz w:val="20"/>
                      <w:szCs w:val="20"/>
                    </w:rPr>
                    <w:t>Inside investor. Compare value with cost to accept or reject strategy</w:t>
                  </w:r>
                </w:p>
              </w:txbxContent>
            </v:textbox>
          </v:shape>
        </w:pict>
      </w:r>
      <w:r>
        <w:rPr>
          <w:rFonts w:ascii="Courier New" w:hAnsi="Courier New" w:cs="Courier New"/>
          <w:noProof/>
          <w:sz w:val="20"/>
          <w:szCs w:val="20"/>
        </w:rPr>
        <w:pict>
          <v:shape id="_x0000_s1036" type="#_x0000_t32" style="position:absolute;left:0;text-align:left;margin-left:171pt;margin-top:6.15pt;width:66pt;height:22.5pt;z-index:251667456" o:connectortype="straight">
            <v:stroke endarrow="block"/>
          </v:shape>
        </w:pict>
      </w:r>
      <w:r w:rsidR="002C3546">
        <w:rPr>
          <w:rFonts w:ascii="Courier New" w:hAnsi="Courier New" w:cs="Courier New"/>
          <w:sz w:val="20"/>
          <w:szCs w:val="20"/>
        </w:rPr>
        <w:t>5- Trading on the valuation</w:t>
      </w:r>
    </w:p>
    <w:p w:rsidR="006F662A" w:rsidRDefault="006F662A" w:rsidP="00002B37">
      <w:pPr>
        <w:jc w:val="both"/>
        <w:rPr>
          <w:rFonts w:ascii="Courier New" w:hAnsi="Courier New" w:cs="Courier New"/>
          <w:sz w:val="20"/>
          <w:szCs w:val="20"/>
        </w:rPr>
      </w:pPr>
    </w:p>
    <w:p w:rsidR="006F662A" w:rsidRDefault="006F662A" w:rsidP="00002B37">
      <w:pPr>
        <w:jc w:val="both"/>
        <w:rPr>
          <w:rFonts w:ascii="Courier New" w:hAnsi="Courier New" w:cs="Courier New"/>
          <w:sz w:val="20"/>
          <w:szCs w:val="20"/>
        </w:rPr>
      </w:pPr>
    </w:p>
    <w:p w:rsidR="006F662A" w:rsidRDefault="006F662A" w:rsidP="00002B37">
      <w:pPr>
        <w:jc w:val="both"/>
        <w:rPr>
          <w:rFonts w:ascii="Courier New" w:hAnsi="Courier New" w:cs="Courier New"/>
          <w:sz w:val="20"/>
          <w:szCs w:val="20"/>
        </w:rPr>
      </w:pPr>
    </w:p>
    <w:p w:rsidR="006130BE" w:rsidRPr="006130BE" w:rsidRDefault="006130BE" w:rsidP="002D5200">
      <w:pPr>
        <w:spacing w:line="360" w:lineRule="auto"/>
        <w:jc w:val="both"/>
        <w:rPr>
          <w:rFonts w:ascii="Courier New" w:hAnsi="Courier New" w:cs="Courier New"/>
          <w:sz w:val="20"/>
          <w:szCs w:val="20"/>
        </w:rPr>
      </w:pPr>
      <w:r w:rsidRPr="006130BE">
        <w:rPr>
          <w:rFonts w:ascii="Courier New" w:hAnsi="Courier New" w:cs="Courier New"/>
          <w:sz w:val="20"/>
          <w:szCs w:val="20"/>
        </w:rPr>
        <w:t>At the end of the picture it is compared the price of inv</w:t>
      </w:r>
      <w:r w:rsidR="002D5200">
        <w:rPr>
          <w:rFonts w:ascii="Courier New" w:hAnsi="Courier New" w:cs="Courier New"/>
          <w:sz w:val="20"/>
          <w:szCs w:val="20"/>
        </w:rPr>
        <w:t xml:space="preserve">esting and an estimation of the </w:t>
      </w:r>
      <w:r w:rsidRPr="006130BE">
        <w:rPr>
          <w:rFonts w:ascii="Courier New" w:hAnsi="Courier New" w:cs="Courier New"/>
          <w:sz w:val="20"/>
          <w:szCs w:val="20"/>
        </w:rPr>
        <w:t>value of an investment. This step is the "investment decision".</w:t>
      </w:r>
    </w:p>
    <w:p w:rsidR="006130BE" w:rsidRPr="006130BE" w:rsidRDefault="006130BE" w:rsidP="002D5200">
      <w:pPr>
        <w:spacing w:line="360" w:lineRule="auto"/>
        <w:jc w:val="both"/>
        <w:rPr>
          <w:rFonts w:ascii="Courier New" w:hAnsi="Courier New" w:cs="Courier New"/>
          <w:sz w:val="20"/>
          <w:szCs w:val="20"/>
        </w:rPr>
      </w:pPr>
      <w:r w:rsidRPr="006130BE">
        <w:rPr>
          <w:rFonts w:ascii="Courier New" w:hAnsi="Courier New" w:cs="Courier New"/>
          <w:sz w:val="20"/>
          <w:szCs w:val="20"/>
        </w:rPr>
        <w:t>The market price of a stock is the price of investing for an investor outside the firm. If</w:t>
      </w:r>
      <w:r w:rsidR="002D5200">
        <w:rPr>
          <w:rFonts w:ascii="Courier New" w:hAnsi="Courier New" w:cs="Courier New"/>
          <w:sz w:val="20"/>
          <w:szCs w:val="20"/>
        </w:rPr>
        <w:t xml:space="preserve"> </w:t>
      </w:r>
      <w:r w:rsidRPr="006130BE">
        <w:rPr>
          <w:rFonts w:ascii="Courier New" w:hAnsi="Courier New" w:cs="Courier New"/>
          <w:sz w:val="20"/>
          <w:szCs w:val="20"/>
        </w:rPr>
        <w:t>this market price is lower than the valuation the analy</w:t>
      </w:r>
      <w:r w:rsidR="002D5200">
        <w:rPr>
          <w:rFonts w:ascii="Courier New" w:hAnsi="Courier New" w:cs="Courier New"/>
          <w:sz w:val="20"/>
          <w:szCs w:val="20"/>
        </w:rPr>
        <w:t xml:space="preserve">sis says "buy". If it is higher, </w:t>
      </w:r>
      <w:r w:rsidRPr="006130BE">
        <w:rPr>
          <w:rFonts w:ascii="Courier New" w:hAnsi="Courier New" w:cs="Courier New"/>
          <w:sz w:val="20"/>
          <w:szCs w:val="20"/>
        </w:rPr>
        <w:t>"sell".</w:t>
      </w:r>
    </w:p>
    <w:p w:rsidR="006130BE" w:rsidRPr="006130BE" w:rsidRDefault="006130BE" w:rsidP="006130BE">
      <w:pPr>
        <w:jc w:val="both"/>
        <w:rPr>
          <w:rFonts w:ascii="Courier New" w:hAnsi="Courier New" w:cs="Courier New"/>
          <w:sz w:val="20"/>
          <w:szCs w:val="20"/>
        </w:rPr>
      </w:pPr>
    </w:p>
    <w:p w:rsidR="006130BE" w:rsidRPr="006130BE" w:rsidRDefault="006130BE" w:rsidP="002D5200">
      <w:pPr>
        <w:spacing w:line="360" w:lineRule="auto"/>
        <w:jc w:val="both"/>
        <w:rPr>
          <w:rFonts w:ascii="Courier New" w:hAnsi="Courier New" w:cs="Courier New"/>
          <w:sz w:val="20"/>
          <w:szCs w:val="20"/>
        </w:rPr>
      </w:pPr>
      <w:r w:rsidRPr="006130BE">
        <w:rPr>
          <w:rFonts w:ascii="Courier New" w:hAnsi="Courier New" w:cs="Courier New"/>
          <w:sz w:val="20"/>
          <w:szCs w:val="20"/>
        </w:rPr>
        <w:t xml:space="preserve">In the steps 1 to 4, </w:t>
      </w:r>
      <w:r w:rsidR="002D5200">
        <w:rPr>
          <w:rFonts w:ascii="Courier New" w:hAnsi="Courier New" w:cs="Courier New"/>
          <w:sz w:val="20"/>
          <w:szCs w:val="20"/>
        </w:rPr>
        <w:t xml:space="preserve">it explains </w:t>
      </w:r>
      <w:r w:rsidRPr="006130BE">
        <w:rPr>
          <w:rFonts w:ascii="Courier New" w:hAnsi="Courier New" w:cs="Courier New"/>
          <w:sz w:val="20"/>
          <w:szCs w:val="20"/>
        </w:rPr>
        <w:t>how to get t</w:t>
      </w:r>
      <w:r w:rsidR="002D5200">
        <w:rPr>
          <w:rFonts w:ascii="Courier New" w:hAnsi="Courier New" w:cs="Courier New"/>
          <w:sz w:val="20"/>
          <w:szCs w:val="20"/>
        </w:rPr>
        <w:t xml:space="preserve">he valuation for the investment </w:t>
      </w:r>
      <w:r w:rsidRPr="006130BE">
        <w:rPr>
          <w:rFonts w:ascii="Courier New" w:hAnsi="Courier New" w:cs="Courier New"/>
          <w:sz w:val="20"/>
          <w:szCs w:val="20"/>
        </w:rPr>
        <w:t>decision. Forecasting payoffs is the key stage in</w:t>
      </w:r>
      <w:r w:rsidR="002D5200">
        <w:rPr>
          <w:rFonts w:ascii="Courier New" w:hAnsi="Courier New" w:cs="Courier New"/>
          <w:sz w:val="20"/>
          <w:szCs w:val="20"/>
        </w:rPr>
        <w:t xml:space="preserve"> fundamental analysis but as I mentioned above forecasting can</w:t>
      </w:r>
      <w:r w:rsidRPr="006130BE">
        <w:rPr>
          <w:rFonts w:ascii="Courier New" w:hAnsi="Courier New" w:cs="Courier New"/>
          <w:sz w:val="20"/>
          <w:szCs w:val="20"/>
        </w:rPr>
        <w:t>not be acc</w:t>
      </w:r>
      <w:r w:rsidR="002D5200">
        <w:rPr>
          <w:rFonts w:ascii="Courier New" w:hAnsi="Courier New" w:cs="Courier New"/>
          <w:sz w:val="20"/>
          <w:szCs w:val="20"/>
        </w:rPr>
        <w:t xml:space="preserve">omplished without analyzing the </w:t>
      </w:r>
      <w:r w:rsidRPr="006130BE">
        <w:rPr>
          <w:rFonts w:ascii="Courier New" w:hAnsi="Courier New" w:cs="Courier New"/>
          <w:sz w:val="20"/>
          <w:szCs w:val="20"/>
        </w:rPr>
        <w:t>information. The meaningful information will b</w:t>
      </w:r>
      <w:r w:rsidR="002D5200">
        <w:rPr>
          <w:rFonts w:ascii="Courier New" w:hAnsi="Courier New" w:cs="Courier New"/>
          <w:sz w:val="20"/>
          <w:szCs w:val="20"/>
        </w:rPr>
        <w:t xml:space="preserve">e obtained if one knows her/his </w:t>
      </w:r>
      <w:r w:rsidRPr="006130BE">
        <w:rPr>
          <w:rFonts w:ascii="Courier New" w:hAnsi="Courier New" w:cs="Courier New"/>
          <w:sz w:val="20"/>
          <w:szCs w:val="20"/>
        </w:rPr>
        <w:t>business.</w:t>
      </w:r>
    </w:p>
    <w:p w:rsidR="006130BE" w:rsidRPr="006130BE" w:rsidRDefault="006130BE" w:rsidP="002D5200">
      <w:pPr>
        <w:spacing w:line="360" w:lineRule="auto"/>
        <w:jc w:val="both"/>
        <w:rPr>
          <w:rFonts w:ascii="Courier New" w:hAnsi="Courier New" w:cs="Courier New"/>
          <w:sz w:val="20"/>
          <w:szCs w:val="20"/>
        </w:rPr>
      </w:pPr>
      <w:r w:rsidRPr="006130BE">
        <w:rPr>
          <w:rFonts w:ascii="Courier New" w:hAnsi="Courier New" w:cs="Courier New"/>
          <w:sz w:val="20"/>
          <w:szCs w:val="20"/>
        </w:rPr>
        <w:t xml:space="preserve">Briefly the </w:t>
      </w:r>
      <w:r w:rsidR="002D5200">
        <w:rPr>
          <w:rFonts w:ascii="Courier New" w:hAnsi="Courier New" w:cs="Courier New"/>
          <w:sz w:val="20"/>
          <w:szCs w:val="20"/>
        </w:rPr>
        <w:t>steps</w:t>
      </w:r>
      <w:r w:rsidRPr="006130BE">
        <w:rPr>
          <w:rFonts w:ascii="Courier New" w:hAnsi="Courier New" w:cs="Courier New"/>
          <w:sz w:val="20"/>
          <w:szCs w:val="20"/>
        </w:rPr>
        <w:t xml:space="preserve"> can be summarized as whole proc</w:t>
      </w:r>
      <w:r w:rsidR="002D5200">
        <w:rPr>
          <w:rFonts w:ascii="Courier New" w:hAnsi="Courier New" w:cs="Courier New"/>
          <w:sz w:val="20"/>
          <w:szCs w:val="20"/>
        </w:rPr>
        <w:t xml:space="preserve">ess comprised by 5 stages where </w:t>
      </w:r>
      <w:r w:rsidRPr="006130BE">
        <w:rPr>
          <w:rFonts w:ascii="Courier New" w:hAnsi="Courier New" w:cs="Courier New"/>
          <w:sz w:val="20"/>
          <w:szCs w:val="20"/>
        </w:rPr>
        <w:t>first of all, a strategy must be carried out after taking in</w:t>
      </w:r>
      <w:r w:rsidR="002D5200">
        <w:rPr>
          <w:rFonts w:ascii="Courier New" w:hAnsi="Courier New" w:cs="Courier New"/>
          <w:sz w:val="20"/>
          <w:szCs w:val="20"/>
        </w:rPr>
        <w:t xml:space="preserve"> consideration the product, the </w:t>
      </w:r>
      <w:r w:rsidRPr="006130BE">
        <w:rPr>
          <w:rFonts w:ascii="Courier New" w:hAnsi="Courier New" w:cs="Courier New"/>
          <w:sz w:val="20"/>
          <w:szCs w:val="20"/>
        </w:rPr>
        <w:t>competition, the regulatory constraints.</w:t>
      </w:r>
    </w:p>
    <w:p w:rsidR="006130BE" w:rsidRDefault="006130BE" w:rsidP="002D5200">
      <w:pPr>
        <w:spacing w:line="360" w:lineRule="auto"/>
        <w:jc w:val="both"/>
        <w:rPr>
          <w:rFonts w:ascii="Courier New" w:hAnsi="Courier New" w:cs="Courier New"/>
          <w:sz w:val="20"/>
          <w:szCs w:val="20"/>
        </w:rPr>
      </w:pPr>
      <w:r w:rsidRPr="006130BE">
        <w:rPr>
          <w:rFonts w:ascii="Courier New" w:hAnsi="Courier New" w:cs="Courier New"/>
          <w:sz w:val="20"/>
          <w:szCs w:val="20"/>
        </w:rPr>
        <w:t>This is followed by an analysis of the given information</w:t>
      </w:r>
      <w:r w:rsidR="002D5200">
        <w:rPr>
          <w:rFonts w:ascii="Courier New" w:hAnsi="Courier New" w:cs="Courier New"/>
          <w:sz w:val="20"/>
          <w:szCs w:val="20"/>
        </w:rPr>
        <w:t xml:space="preserve"> about the business and what it </w:t>
      </w:r>
      <w:r w:rsidRPr="006130BE">
        <w:rPr>
          <w:rFonts w:ascii="Courier New" w:hAnsi="Courier New" w:cs="Courier New"/>
          <w:sz w:val="20"/>
          <w:szCs w:val="20"/>
        </w:rPr>
        <w:t>is more important and difficult, how to select the relevant</w:t>
      </w:r>
      <w:r w:rsidR="002D5200">
        <w:rPr>
          <w:rFonts w:ascii="Courier New" w:hAnsi="Courier New" w:cs="Courier New"/>
          <w:sz w:val="20"/>
          <w:szCs w:val="20"/>
        </w:rPr>
        <w:t xml:space="preserve"> and the irrelevant one because </w:t>
      </w:r>
      <w:r w:rsidRPr="006130BE">
        <w:rPr>
          <w:rFonts w:ascii="Courier New" w:hAnsi="Courier New" w:cs="Courier New"/>
          <w:sz w:val="20"/>
          <w:szCs w:val="20"/>
        </w:rPr>
        <w:t xml:space="preserve">there is a big amount of information to be dealt with, like </w:t>
      </w:r>
      <w:r w:rsidR="002D5200">
        <w:rPr>
          <w:rFonts w:ascii="Courier New" w:hAnsi="Courier New" w:cs="Courier New"/>
          <w:sz w:val="20"/>
          <w:szCs w:val="20"/>
        </w:rPr>
        <w:t xml:space="preserve">"hard" or quantitative and vast </w:t>
      </w:r>
      <w:r w:rsidRPr="006130BE">
        <w:rPr>
          <w:rFonts w:ascii="Courier New" w:hAnsi="Courier New" w:cs="Courier New"/>
          <w:sz w:val="20"/>
          <w:szCs w:val="20"/>
        </w:rPr>
        <w:t>numbers as earnings, cash flows and sales and in the other hand there is "soft: or</w:t>
      </w:r>
      <w:r w:rsidR="002D5200">
        <w:rPr>
          <w:rFonts w:ascii="Courier New" w:hAnsi="Courier New" w:cs="Courier New"/>
          <w:sz w:val="20"/>
          <w:szCs w:val="20"/>
        </w:rPr>
        <w:t xml:space="preserve"> </w:t>
      </w:r>
      <w:r w:rsidR="002D5200" w:rsidRPr="002D5200">
        <w:rPr>
          <w:rFonts w:ascii="Courier New" w:hAnsi="Courier New" w:cs="Courier New"/>
          <w:sz w:val="20"/>
          <w:szCs w:val="20"/>
        </w:rPr>
        <w:t>qualitative information on consumers tastes, quali</w:t>
      </w:r>
      <w:r w:rsidR="002D5200">
        <w:rPr>
          <w:rFonts w:ascii="Courier New" w:hAnsi="Courier New" w:cs="Courier New"/>
          <w:sz w:val="20"/>
          <w:szCs w:val="20"/>
        </w:rPr>
        <w:t xml:space="preserve">ty of management, technological </w:t>
      </w:r>
      <w:r w:rsidR="002D5200" w:rsidRPr="002D5200">
        <w:rPr>
          <w:rFonts w:ascii="Courier New" w:hAnsi="Courier New" w:cs="Courier New"/>
          <w:sz w:val="20"/>
          <w:szCs w:val="20"/>
        </w:rPr>
        <w:t>changes. Thus efficiency is a key term in information for forecasting.</w:t>
      </w:r>
    </w:p>
    <w:p w:rsidR="00A517F4" w:rsidRDefault="00A517F4" w:rsidP="00A517F4">
      <w:pPr>
        <w:spacing w:line="360" w:lineRule="auto"/>
        <w:jc w:val="both"/>
        <w:rPr>
          <w:rFonts w:ascii="Courier New" w:hAnsi="Courier New" w:cs="Courier New"/>
          <w:sz w:val="20"/>
          <w:szCs w:val="20"/>
        </w:rPr>
      </w:pPr>
      <w:r w:rsidRPr="00A517F4">
        <w:rPr>
          <w:rFonts w:ascii="Courier New" w:hAnsi="Courier New" w:cs="Courier New"/>
          <w:sz w:val="20"/>
          <w:szCs w:val="20"/>
        </w:rPr>
        <w:t xml:space="preserve">The payoffs that shareholders will receive depend upon </w:t>
      </w:r>
      <w:r>
        <w:rPr>
          <w:rFonts w:ascii="Courier New" w:hAnsi="Courier New" w:cs="Courier New"/>
          <w:sz w:val="20"/>
          <w:szCs w:val="20"/>
        </w:rPr>
        <w:t xml:space="preserve">the future success of operation </w:t>
      </w:r>
      <w:r w:rsidRPr="00A517F4">
        <w:rPr>
          <w:rFonts w:ascii="Courier New" w:hAnsi="Courier New" w:cs="Courier New"/>
          <w:sz w:val="20"/>
          <w:szCs w:val="20"/>
        </w:rPr>
        <w:t>like revenues minus expenses (net income) or cash i</w:t>
      </w:r>
      <w:r>
        <w:rPr>
          <w:rFonts w:ascii="Courier New" w:hAnsi="Courier New" w:cs="Courier New"/>
          <w:sz w:val="20"/>
          <w:szCs w:val="20"/>
        </w:rPr>
        <w:t xml:space="preserve">nflows minus cash outflows (net </w:t>
      </w:r>
      <w:r w:rsidRPr="00A517F4">
        <w:rPr>
          <w:rFonts w:ascii="Courier New" w:hAnsi="Courier New" w:cs="Courier New"/>
          <w:sz w:val="20"/>
          <w:szCs w:val="20"/>
        </w:rPr>
        <w:t>cash flow). In other words, how are revenues and ex</w:t>
      </w:r>
      <w:r>
        <w:rPr>
          <w:rFonts w:ascii="Courier New" w:hAnsi="Courier New" w:cs="Courier New"/>
          <w:sz w:val="20"/>
          <w:szCs w:val="20"/>
        </w:rPr>
        <w:t xml:space="preserve">penses measured? But this is an </w:t>
      </w:r>
      <w:r w:rsidRPr="00A517F4">
        <w:rPr>
          <w:rFonts w:ascii="Courier New" w:hAnsi="Courier New" w:cs="Courier New"/>
          <w:sz w:val="20"/>
          <w:szCs w:val="20"/>
        </w:rPr>
        <w:t>accounting issue that is very profound. Due to this densi</w:t>
      </w:r>
      <w:r>
        <w:rPr>
          <w:rFonts w:ascii="Courier New" w:hAnsi="Courier New" w:cs="Courier New"/>
          <w:sz w:val="20"/>
          <w:szCs w:val="20"/>
        </w:rPr>
        <w:t xml:space="preserve">ty we will mention two possible </w:t>
      </w:r>
      <w:r w:rsidRPr="00A517F4">
        <w:rPr>
          <w:rFonts w:ascii="Courier New" w:hAnsi="Courier New" w:cs="Courier New"/>
          <w:sz w:val="20"/>
          <w:szCs w:val="20"/>
        </w:rPr>
        <w:t>methods as conservative accounting and neutral account</w:t>
      </w:r>
      <w:r>
        <w:rPr>
          <w:rFonts w:ascii="Courier New" w:hAnsi="Courier New" w:cs="Courier New"/>
          <w:sz w:val="20"/>
          <w:szCs w:val="20"/>
        </w:rPr>
        <w:t xml:space="preserve">ing but we believe that this is </w:t>
      </w:r>
      <w:r w:rsidRPr="00A517F4">
        <w:rPr>
          <w:rFonts w:ascii="Courier New" w:hAnsi="Courier New" w:cs="Courier New"/>
          <w:sz w:val="20"/>
          <w:szCs w:val="20"/>
        </w:rPr>
        <w:t>not relevant in order to develop our study in the field of developing forecast</w:t>
      </w:r>
      <w:r>
        <w:rPr>
          <w:rFonts w:ascii="Courier New" w:hAnsi="Courier New" w:cs="Courier New"/>
          <w:sz w:val="20"/>
          <w:szCs w:val="20"/>
        </w:rPr>
        <w:t>.</w:t>
      </w:r>
      <w:r w:rsidR="00DA3EDE">
        <w:rPr>
          <w:rStyle w:val="EndnoteReference"/>
          <w:rFonts w:ascii="Courier New" w:hAnsi="Courier New" w:cs="Courier New"/>
          <w:sz w:val="20"/>
          <w:szCs w:val="20"/>
        </w:rPr>
        <w:endnoteReference w:id="32"/>
      </w:r>
      <w:sdt>
        <w:sdtPr>
          <w:rPr>
            <w:rFonts w:ascii="Courier New" w:hAnsi="Courier New" w:cs="Courier New"/>
            <w:b/>
            <w:sz w:val="20"/>
            <w:szCs w:val="20"/>
            <w:vertAlign w:val="superscript"/>
          </w:rPr>
          <w:id w:val="4185207"/>
          <w:citation/>
        </w:sdtPr>
        <w:sdtContent>
          <w:r w:rsidR="002907A2" w:rsidRPr="00044765">
            <w:rPr>
              <w:rFonts w:ascii="Courier New" w:hAnsi="Courier New" w:cs="Courier New"/>
              <w:b/>
              <w:sz w:val="20"/>
              <w:szCs w:val="20"/>
            </w:rPr>
            <w:fldChar w:fldCharType="begin"/>
          </w:r>
          <w:r w:rsidR="001D645B" w:rsidRPr="00044765">
            <w:rPr>
              <w:rFonts w:ascii="Courier New" w:hAnsi="Courier New" w:cs="Courier New"/>
              <w:b/>
              <w:sz w:val="20"/>
              <w:szCs w:val="20"/>
            </w:rPr>
            <w:instrText xml:space="preserve"> CITATION Ste \l 1033  </w:instrText>
          </w:r>
          <w:r w:rsidR="002907A2" w:rsidRPr="00044765">
            <w:rPr>
              <w:rFonts w:ascii="Courier New" w:hAnsi="Courier New" w:cs="Courier New"/>
              <w:b/>
              <w:sz w:val="20"/>
              <w:szCs w:val="20"/>
            </w:rPr>
            <w:fldChar w:fldCharType="separate"/>
          </w:r>
          <w:r w:rsidR="001D645B" w:rsidRPr="00044765">
            <w:rPr>
              <w:rFonts w:ascii="Courier New" w:hAnsi="Courier New" w:cs="Courier New"/>
              <w:b/>
              <w:noProof/>
              <w:sz w:val="20"/>
              <w:szCs w:val="20"/>
            </w:rPr>
            <w:t xml:space="preserve"> (Penman. S. H.)</w:t>
          </w:r>
          <w:r w:rsidR="002907A2" w:rsidRPr="00044765">
            <w:rPr>
              <w:rFonts w:ascii="Courier New" w:hAnsi="Courier New" w:cs="Courier New"/>
              <w:b/>
              <w:sz w:val="20"/>
              <w:szCs w:val="20"/>
            </w:rPr>
            <w:fldChar w:fldCharType="end"/>
          </w:r>
        </w:sdtContent>
      </w:sdt>
    </w:p>
    <w:p w:rsidR="0029237B" w:rsidRPr="0029237B" w:rsidRDefault="0029237B" w:rsidP="0029237B">
      <w:pPr>
        <w:spacing w:line="360" w:lineRule="auto"/>
        <w:jc w:val="both"/>
        <w:rPr>
          <w:rFonts w:ascii="Courier New" w:hAnsi="Courier New" w:cs="Courier New"/>
          <w:sz w:val="20"/>
          <w:szCs w:val="20"/>
        </w:rPr>
      </w:pPr>
      <w:r w:rsidRPr="0029237B">
        <w:rPr>
          <w:rFonts w:ascii="Courier New" w:hAnsi="Courier New" w:cs="Courier New"/>
          <w:sz w:val="20"/>
          <w:szCs w:val="20"/>
        </w:rPr>
        <w:t>But the next stage tells us that forecasting is not made just for a couple of years. Instead of that, they are made for a strea</w:t>
      </w:r>
      <w:r>
        <w:rPr>
          <w:rFonts w:ascii="Courier New" w:hAnsi="Courier New" w:cs="Courier New"/>
          <w:sz w:val="20"/>
          <w:szCs w:val="20"/>
        </w:rPr>
        <w:t xml:space="preserve">m of future payoffs. But we cannot forecast for </w:t>
      </w:r>
      <w:r w:rsidRPr="0029237B">
        <w:rPr>
          <w:rFonts w:ascii="Courier New" w:hAnsi="Courier New" w:cs="Courier New"/>
          <w:sz w:val="20"/>
          <w:szCs w:val="20"/>
        </w:rPr>
        <w:t>unlimited years, thus the forecast payoffs are redu</w:t>
      </w:r>
      <w:r>
        <w:rPr>
          <w:rFonts w:ascii="Courier New" w:hAnsi="Courier New" w:cs="Courier New"/>
          <w:sz w:val="20"/>
          <w:szCs w:val="20"/>
        </w:rPr>
        <w:t xml:space="preserve">ced to one number of years, the </w:t>
      </w:r>
      <w:r w:rsidRPr="0029237B">
        <w:rPr>
          <w:rFonts w:ascii="Courier New" w:hAnsi="Courier New" w:cs="Courier New"/>
          <w:sz w:val="20"/>
          <w:szCs w:val="20"/>
        </w:rPr>
        <w:t xml:space="preserve">valuation. But payoffs are uncertain, so expected payoff </w:t>
      </w:r>
      <w:r>
        <w:rPr>
          <w:rFonts w:ascii="Courier New" w:hAnsi="Courier New" w:cs="Courier New"/>
          <w:sz w:val="20"/>
          <w:szCs w:val="20"/>
        </w:rPr>
        <w:t xml:space="preserve">must be discounted for risk. We </w:t>
      </w:r>
      <w:r w:rsidRPr="0029237B">
        <w:rPr>
          <w:rFonts w:ascii="Courier New" w:hAnsi="Courier New" w:cs="Courier New"/>
          <w:sz w:val="20"/>
          <w:szCs w:val="20"/>
        </w:rPr>
        <w:t>have already mentioned above two methods like</w:t>
      </w:r>
      <w:r>
        <w:rPr>
          <w:rFonts w:ascii="Courier New" w:hAnsi="Courier New" w:cs="Courier New"/>
          <w:sz w:val="20"/>
          <w:szCs w:val="20"/>
        </w:rPr>
        <w:t xml:space="preserve"> Residual Earnings and Abnormal </w:t>
      </w:r>
      <w:r w:rsidRPr="0029237B">
        <w:rPr>
          <w:rFonts w:ascii="Courier New" w:hAnsi="Courier New" w:cs="Courier New"/>
          <w:sz w:val="20"/>
          <w:szCs w:val="20"/>
        </w:rPr>
        <w:t>Earning Growth.</w:t>
      </w:r>
    </w:p>
    <w:p w:rsidR="0029237B" w:rsidRPr="0029237B" w:rsidRDefault="0029237B" w:rsidP="0029237B">
      <w:pPr>
        <w:spacing w:line="360" w:lineRule="auto"/>
        <w:jc w:val="both"/>
        <w:rPr>
          <w:rFonts w:ascii="Courier New" w:hAnsi="Courier New" w:cs="Courier New"/>
          <w:sz w:val="20"/>
          <w:szCs w:val="20"/>
        </w:rPr>
      </w:pPr>
      <w:r w:rsidRPr="0029237B">
        <w:rPr>
          <w:rFonts w:ascii="Courier New" w:hAnsi="Courier New" w:cs="Courier New"/>
          <w:sz w:val="20"/>
          <w:szCs w:val="20"/>
        </w:rPr>
        <w:t>Finally the investment decision “trading on the valuation” the outside investor decides</w:t>
      </w:r>
      <w:r>
        <w:rPr>
          <w:rFonts w:ascii="Courier New" w:hAnsi="Courier New" w:cs="Courier New"/>
          <w:sz w:val="20"/>
          <w:szCs w:val="20"/>
        </w:rPr>
        <w:t xml:space="preserve"> </w:t>
      </w:r>
      <w:r w:rsidRPr="0029237B">
        <w:rPr>
          <w:rFonts w:ascii="Courier New" w:hAnsi="Courier New" w:cs="Courier New"/>
          <w:sz w:val="20"/>
          <w:szCs w:val="20"/>
        </w:rPr>
        <w:t>to invest in a project, to merger or purchase another firm, for instance, by comparing</w:t>
      </w:r>
      <w:r>
        <w:rPr>
          <w:rFonts w:ascii="Courier New" w:hAnsi="Courier New" w:cs="Courier New"/>
          <w:sz w:val="20"/>
          <w:szCs w:val="20"/>
        </w:rPr>
        <w:t xml:space="preserve"> </w:t>
      </w:r>
      <w:r w:rsidRPr="0029237B">
        <w:rPr>
          <w:rFonts w:ascii="Courier New" w:hAnsi="Courier New" w:cs="Courier New"/>
          <w:sz w:val="20"/>
          <w:szCs w:val="20"/>
        </w:rPr>
        <w:t>their estimated value to their price. Whereas the inside investor take into account the</w:t>
      </w:r>
      <w:r>
        <w:rPr>
          <w:rFonts w:ascii="Courier New" w:hAnsi="Courier New" w:cs="Courier New"/>
          <w:sz w:val="20"/>
          <w:szCs w:val="20"/>
        </w:rPr>
        <w:t xml:space="preserve"> </w:t>
      </w:r>
      <w:r w:rsidRPr="0029237B">
        <w:rPr>
          <w:rFonts w:ascii="Courier New" w:hAnsi="Courier New" w:cs="Courier New"/>
          <w:sz w:val="20"/>
          <w:szCs w:val="20"/>
        </w:rPr>
        <w:t>estimated value of an investment and its cost. We t</w:t>
      </w:r>
      <w:r>
        <w:rPr>
          <w:rFonts w:ascii="Courier New" w:hAnsi="Courier New" w:cs="Courier New"/>
          <w:sz w:val="20"/>
          <w:szCs w:val="20"/>
        </w:rPr>
        <w:t xml:space="preserve">alk about “Value added” in both </w:t>
      </w:r>
      <w:r w:rsidRPr="0029237B">
        <w:rPr>
          <w:rFonts w:ascii="Courier New" w:hAnsi="Courier New" w:cs="Courier New"/>
          <w:sz w:val="20"/>
          <w:szCs w:val="20"/>
        </w:rPr>
        <w:t>cases.</w:t>
      </w:r>
      <w:sdt>
        <w:sdtPr>
          <w:rPr>
            <w:rFonts w:ascii="Courier New" w:hAnsi="Courier New" w:cs="Courier New"/>
            <w:b/>
            <w:sz w:val="20"/>
            <w:szCs w:val="20"/>
          </w:rPr>
          <w:id w:val="4185208"/>
          <w:citation/>
        </w:sdtPr>
        <w:sdtContent>
          <w:r w:rsidR="002907A2" w:rsidRPr="00044765">
            <w:rPr>
              <w:rFonts w:ascii="Courier New" w:hAnsi="Courier New" w:cs="Courier New"/>
              <w:b/>
              <w:sz w:val="20"/>
              <w:szCs w:val="20"/>
            </w:rPr>
            <w:fldChar w:fldCharType="begin"/>
          </w:r>
          <w:r w:rsidR="001D645B" w:rsidRPr="00044765">
            <w:rPr>
              <w:rFonts w:ascii="Courier New" w:hAnsi="Courier New" w:cs="Courier New"/>
              <w:b/>
              <w:sz w:val="20"/>
              <w:szCs w:val="20"/>
            </w:rPr>
            <w:instrText xml:space="preserve"> CITATION Ste \l 1033  </w:instrText>
          </w:r>
          <w:r w:rsidR="002907A2" w:rsidRPr="00044765">
            <w:rPr>
              <w:rFonts w:ascii="Courier New" w:hAnsi="Courier New" w:cs="Courier New"/>
              <w:b/>
              <w:sz w:val="20"/>
              <w:szCs w:val="20"/>
            </w:rPr>
            <w:fldChar w:fldCharType="separate"/>
          </w:r>
          <w:r w:rsidR="001D645B" w:rsidRPr="00044765">
            <w:rPr>
              <w:rFonts w:ascii="Courier New" w:hAnsi="Courier New" w:cs="Courier New"/>
              <w:b/>
              <w:noProof/>
              <w:sz w:val="20"/>
              <w:szCs w:val="20"/>
            </w:rPr>
            <w:t xml:space="preserve"> (Penman. S. H.)</w:t>
          </w:r>
          <w:r w:rsidR="002907A2" w:rsidRPr="00044765">
            <w:rPr>
              <w:rFonts w:ascii="Courier New" w:hAnsi="Courier New" w:cs="Courier New"/>
              <w:b/>
              <w:sz w:val="20"/>
              <w:szCs w:val="20"/>
            </w:rPr>
            <w:fldChar w:fldCharType="end"/>
          </w:r>
        </w:sdtContent>
      </w:sdt>
    </w:p>
    <w:p w:rsidR="0029237B" w:rsidRDefault="0029237B" w:rsidP="0029237B">
      <w:pPr>
        <w:spacing w:line="360" w:lineRule="auto"/>
        <w:jc w:val="both"/>
        <w:rPr>
          <w:rFonts w:ascii="Courier New" w:hAnsi="Courier New" w:cs="Courier New"/>
          <w:sz w:val="20"/>
          <w:szCs w:val="20"/>
        </w:rPr>
      </w:pPr>
      <w:r w:rsidRPr="0029237B">
        <w:rPr>
          <w:rFonts w:ascii="Courier New" w:hAnsi="Courier New" w:cs="Courier New"/>
          <w:sz w:val="20"/>
          <w:szCs w:val="20"/>
        </w:rPr>
        <w:lastRenderedPageBreak/>
        <w:t>After this explanation about what fundamental analysis i</w:t>
      </w:r>
      <w:r>
        <w:rPr>
          <w:rFonts w:ascii="Courier New" w:hAnsi="Courier New" w:cs="Courier New"/>
          <w:sz w:val="20"/>
          <w:szCs w:val="20"/>
        </w:rPr>
        <w:t xml:space="preserve">s, we considerer interesting to </w:t>
      </w:r>
      <w:r w:rsidRPr="0029237B">
        <w:rPr>
          <w:rFonts w:ascii="Courier New" w:hAnsi="Courier New" w:cs="Courier New"/>
          <w:sz w:val="20"/>
          <w:szCs w:val="20"/>
        </w:rPr>
        <w:t>talk about what really generates value. Changes in co</w:t>
      </w:r>
      <w:r>
        <w:rPr>
          <w:rFonts w:ascii="Courier New" w:hAnsi="Courier New" w:cs="Courier New"/>
          <w:sz w:val="20"/>
          <w:szCs w:val="20"/>
        </w:rPr>
        <w:t xml:space="preserve">mmon shareholders´ equity (CSE) </w:t>
      </w:r>
      <w:r w:rsidRPr="0029237B">
        <w:rPr>
          <w:rFonts w:ascii="Courier New" w:hAnsi="Courier New" w:cs="Courier New"/>
          <w:sz w:val="20"/>
          <w:szCs w:val="20"/>
        </w:rPr>
        <w:t>can be explained by changes (flows) in net operating</w:t>
      </w:r>
      <w:r>
        <w:rPr>
          <w:rFonts w:ascii="Courier New" w:hAnsi="Courier New" w:cs="Courier New"/>
          <w:sz w:val="20"/>
          <w:szCs w:val="20"/>
        </w:rPr>
        <w:t xml:space="preserve"> assets (NOA) and net financial </w:t>
      </w:r>
      <w:r w:rsidRPr="0029237B">
        <w:rPr>
          <w:rFonts w:ascii="Courier New" w:hAnsi="Courier New" w:cs="Courier New"/>
          <w:sz w:val="20"/>
          <w:szCs w:val="20"/>
        </w:rPr>
        <w:t>obligation (NFO). The figure helps us in developing this idea.</w:t>
      </w:r>
    </w:p>
    <w:tbl>
      <w:tblPr>
        <w:tblStyle w:val="TableGrid"/>
        <w:tblW w:w="0" w:type="auto"/>
        <w:tblLook w:val="04A0"/>
      </w:tblPr>
      <w:tblGrid>
        <w:gridCol w:w="3192"/>
        <w:gridCol w:w="3192"/>
        <w:gridCol w:w="3192"/>
      </w:tblGrid>
      <w:tr w:rsidR="003B34EB" w:rsidTr="006133C2">
        <w:tc>
          <w:tcPr>
            <w:tcW w:w="3192" w:type="dxa"/>
          </w:tcPr>
          <w:p w:rsidR="003B34EB" w:rsidRPr="00380BE8" w:rsidRDefault="003B34EB" w:rsidP="00380BE8">
            <w:pPr>
              <w:spacing w:line="360" w:lineRule="auto"/>
              <w:jc w:val="center"/>
              <w:rPr>
                <w:rFonts w:ascii="Courier New" w:hAnsi="Courier New" w:cs="Courier New"/>
                <w:b/>
                <w:sz w:val="20"/>
                <w:szCs w:val="20"/>
              </w:rPr>
            </w:pPr>
            <w:r w:rsidRPr="00380BE8">
              <w:rPr>
                <w:rFonts w:ascii="Courier New" w:hAnsi="Courier New" w:cs="Courier New"/>
                <w:b/>
                <w:sz w:val="20"/>
                <w:szCs w:val="20"/>
              </w:rPr>
              <w:t>Beginning stocks (t-1)</w:t>
            </w:r>
          </w:p>
        </w:tc>
        <w:tc>
          <w:tcPr>
            <w:tcW w:w="3192" w:type="dxa"/>
          </w:tcPr>
          <w:p w:rsidR="003B34EB" w:rsidRPr="003B34EB" w:rsidRDefault="003B34EB" w:rsidP="00C66560">
            <w:pPr>
              <w:jc w:val="center"/>
              <w:rPr>
                <w:rFonts w:ascii="Courier New" w:hAnsi="Courier New" w:cs="Courier New"/>
                <w:b/>
                <w:sz w:val="20"/>
              </w:rPr>
            </w:pPr>
            <w:r w:rsidRPr="003B34EB">
              <w:rPr>
                <w:rFonts w:ascii="Courier New" w:hAnsi="Courier New" w:cs="Courier New"/>
                <w:b/>
                <w:sz w:val="20"/>
              </w:rPr>
              <w:t>Flows</w:t>
            </w:r>
          </w:p>
        </w:tc>
        <w:tc>
          <w:tcPr>
            <w:tcW w:w="3192" w:type="dxa"/>
          </w:tcPr>
          <w:p w:rsidR="003B34EB" w:rsidRPr="003B34EB" w:rsidRDefault="003B34EB" w:rsidP="003B34EB">
            <w:pPr>
              <w:jc w:val="center"/>
              <w:rPr>
                <w:rFonts w:ascii="Courier New" w:hAnsi="Courier New" w:cs="Courier New"/>
                <w:b/>
                <w:sz w:val="20"/>
              </w:rPr>
            </w:pPr>
            <w:r w:rsidRPr="003B34EB">
              <w:rPr>
                <w:rFonts w:ascii="Courier New" w:hAnsi="Courier New" w:cs="Courier New"/>
                <w:b/>
                <w:sz w:val="20"/>
              </w:rPr>
              <w:t>Ending stocks</w:t>
            </w:r>
          </w:p>
        </w:tc>
      </w:tr>
      <w:tr w:rsidR="003B34EB" w:rsidTr="006133C2">
        <w:tc>
          <w:tcPr>
            <w:tcW w:w="3192" w:type="dxa"/>
          </w:tcPr>
          <w:p w:rsidR="003B34EB" w:rsidRPr="00380BE8" w:rsidRDefault="003B34EB" w:rsidP="00380BE8">
            <w:pPr>
              <w:jc w:val="center"/>
              <w:rPr>
                <w:rFonts w:ascii="Courier New" w:hAnsi="Courier New" w:cs="Courier New"/>
              </w:rPr>
            </w:pPr>
            <w:r w:rsidRPr="00380BE8">
              <w:rPr>
                <w:rFonts w:ascii="Courier New" w:hAnsi="Courier New" w:cs="Courier New"/>
              </w:rPr>
              <w:t>NOA</w:t>
            </w:r>
            <w:r w:rsidRPr="00380BE8">
              <w:rPr>
                <w:rFonts w:ascii="Courier New" w:hAnsi="Courier New" w:cs="Courier New"/>
                <w:vertAlign w:val="subscript"/>
              </w:rPr>
              <w:t>t-1</w:t>
            </w:r>
          </w:p>
        </w:tc>
        <w:tc>
          <w:tcPr>
            <w:tcW w:w="3192" w:type="dxa"/>
          </w:tcPr>
          <w:p w:rsidR="003B34EB" w:rsidRPr="003B34EB" w:rsidRDefault="003B34EB" w:rsidP="00C66560">
            <w:pPr>
              <w:jc w:val="center"/>
              <w:rPr>
                <w:rFonts w:ascii="Courier New" w:hAnsi="Courier New" w:cs="Courier New"/>
                <w:sz w:val="20"/>
              </w:rPr>
            </w:pPr>
            <w:r w:rsidRPr="003B34EB">
              <w:rPr>
                <w:rFonts w:ascii="Courier New" w:hAnsi="Courier New" w:cs="Courier New"/>
                <w:sz w:val="20"/>
              </w:rPr>
              <w:t>OI</w:t>
            </w:r>
            <w:r w:rsidRPr="003B34EB">
              <w:rPr>
                <w:rFonts w:ascii="Courier New" w:hAnsi="Courier New" w:cs="Courier New"/>
                <w:sz w:val="20"/>
                <w:vertAlign w:val="subscript"/>
              </w:rPr>
              <w:t>t</w:t>
            </w:r>
            <w:r w:rsidRPr="003B34EB">
              <w:rPr>
                <w:rFonts w:ascii="Courier New" w:hAnsi="Courier New" w:cs="Courier New"/>
                <w:sz w:val="20"/>
              </w:rPr>
              <w:t xml:space="preserve"> – (C</w:t>
            </w:r>
            <w:r w:rsidRPr="003B34EB">
              <w:rPr>
                <w:rFonts w:ascii="Courier New" w:hAnsi="Courier New" w:cs="Courier New"/>
                <w:sz w:val="20"/>
                <w:vertAlign w:val="subscript"/>
              </w:rPr>
              <w:t>t</w:t>
            </w:r>
            <w:r w:rsidRPr="003B34EB">
              <w:rPr>
                <w:rFonts w:ascii="Courier New" w:hAnsi="Courier New" w:cs="Courier New"/>
                <w:sz w:val="20"/>
              </w:rPr>
              <w:t xml:space="preserve"> – I</w:t>
            </w:r>
            <w:r w:rsidRPr="003B34EB">
              <w:rPr>
                <w:rFonts w:ascii="Courier New" w:hAnsi="Courier New" w:cs="Courier New"/>
                <w:sz w:val="20"/>
                <w:vertAlign w:val="subscript"/>
              </w:rPr>
              <w:t>t</w:t>
            </w:r>
            <w:r w:rsidRPr="003B34EB">
              <w:rPr>
                <w:rFonts w:ascii="Courier New" w:hAnsi="Courier New" w:cs="Courier New"/>
                <w:sz w:val="20"/>
              </w:rPr>
              <w:t>)</w:t>
            </w:r>
          </w:p>
        </w:tc>
        <w:tc>
          <w:tcPr>
            <w:tcW w:w="3192" w:type="dxa"/>
          </w:tcPr>
          <w:p w:rsidR="003B34EB" w:rsidRPr="003B34EB" w:rsidRDefault="003B34EB" w:rsidP="003B34EB">
            <w:pPr>
              <w:jc w:val="center"/>
              <w:rPr>
                <w:rFonts w:ascii="Courier New" w:hAnsi="Courier New" w:cs="Courier New"/>
                <w:sz w:val="20"/>
              </w:rPr>
            </w:pPr>
            <w:r w:rsidRPr="003B34EB">
              <w:rPr>
                <w:rFonts w:ascii="Courier New" w:hAnsi="Courier New" w:cs="Courier New"/>
                <w:sz w:val="20"/>
              </w:rPr>
              <w:t>NOA</w:t>
            </w:r>
            <w:r w:rsidRPr="003B34EB">
              <w:rPr>
                <w:rFonts w:ascii="Courier New" w:hAnsi="Courier New" w:cs="Courier New"/>
                <w:sz w:val="20"/>
                <w:vertAlign w:val="subscript"/>
              </w:rPr>
              <w:t>t</w:t>
            </w:r>
          </w:p>
        </w:tc>
      </w:tr>
      <w:tr w:rsidR="003B34EB" w:rsidTr="006133C2">
        <w:tc>
          <w:tcPr>
            <w:tcW w:w="3192" w:type="dxa"/>
          </w:tcPr>
          <w:p w:rsidR="003B34EB" w:rsidRPr="00380BE8" w:rsidRDefault="003B34EB" w:rsidP="00380BE8">
            <w:pPr>
              <w:jc w:val="center"/>
              <w:rPr>
                <w:rFonts w:ascii="Courier New" w:hAnsi="Courier New" w:cs="Courier New"/>
              </w:rPr>
            </w:pPr>
            <w:r w:rsidRPr="00380BE8">
              <w:rPr>
                <w:rFonts w:ascii="Courier New" w:hAnsi="Courier New" w:cs="Courier New"/>
              </w:rPr>
              <w:t>NFO</w:t>
            </w:r>
            <w:r w:rsidRPr="00380BE8">
              <w:rPr>
                <w:rFonts w:ascii="Courier New" w:hAnsi="Courier New" w:cs="Courier New"/>
                <w:vertAlign w:val="subscript"/>
              </w:rPr>
              <w:t>t-1</w:t>
            </w:r>
          </w:p>
        </w:tc>
        <w:tc>
          <w:tcPr>
            <w:tcW w:w="3192" w:type="dxa"/>
          </w:tcPr>
          <w:p w:rsidR="003B34EB" w:rsidRPr="003B34EB" w:rsidRDefault="003B34EB" w:rsidP="00C66560">
            <w:pPr>
              <w:jc w:val="center"/>
              <w:rPr>
                <w:rFonts w:ascii="Courier New" w:hAnsi="Courier New" w:cs="Courier New"/>
                <w:sz w:val="20"/>
              </w:rPr>
            </w:pPr>
            <w:r w:rsidRPr="003B34EB">
              <w:rPr>
                <w:rFonts w:ascii="Courier New" w:hAnsi="Courier New" w:cs="Courier New"/>
                <w:sz w:val="20"/>
              </w:rPr>
              <w:t>NFE</w:t>
            </w:r>
            <w:r w:rsidRPr="003B34EB">
              <w:rPr>
                <w:rFonts w:ascii="Courier New" w:hAnsi="Courier New" w:cs="Courier New"/>
                <w:sz w:val="20"/>
                <w:vertAlign w:val="subscript"/>
              </w:rPr>
              <w:t>t</w:t>
            </w:r>
            <w:r w:rsidRPr="003B34EB">
              <w:rPr>
                <w:rFonts w:ascii="Courier New" w:hAnsi="Courier New" w:cs="Courier New"/>
                <w:sz w:val="20"/>
              </w:rPr>
              <w:t xml:space="preserve"> – (C</w:t>
            </w:r>
            <w:r w:rsidRPr="003B34EB">
              <w:rPr>
                <w:rFonts w:ascii="Courier New" w:hAnsi="Courier New" w:cs="Courier New"/>
                <w:sz w:val="20"/>
                <w:vertAlign w:val="subscript"/>
              </w:rPr>
              <w:t>t</w:t>
            </w:r>
            <w:r w:rsidRPr="003B34EB">
              <w:rPr>
                <w:rFonts w:ascii="Courier New" w:hAnsi="Courier New" w:cs="Courier New"/>
                <w:sz w:val="20"/>
              </w:rPr>
              <w:t xml:space="preserve"> – I</w:t>
            </w:r>
            <w:r w:rsidRPr="003B34EB">
              <w:rPr>
                <w:rFonts w:ascii="Courier New" w:hAnsi="Courier New" w:cs="Courier New"/>
                <w:sz w:val="20"/>
                <w:vertAlign w:val="subscript"/>
              </w:rPr>
              <w:t>t</w:t>
            </w:r>
            <w:r w:rsidRPr="003B34EB">
              <w:rPr>
                <w:rFonts w:ascii="Courier New" w:hAnsi="Courier New" w:cs="Courier New"/>
                <w:sz w:val="20"/>
              </w:rPr>
              <w:t>) + d</w:t>
            </w:r>
            <w:r w:rsidRPr="003B34EB">
              <w:rPr>
                <w:rFonts w:ascii="Courier New" w:hAnsi="Courier New" w:cs="Courier New"/>
                <w:sz w:val="20"/>
                <w:vertAlign w:val="subscript"/>
              </w:rPr>
              <w:t>t</w:t>
            </w:r>
          </w:p>
        </w:tc>
        <w:tc>
          <w:tcPr>
            <w:tcW w:w="3192" w:type="dxa"/>
          </w:tcPr>
          <w:p w:rsidR="003B34EB" w:rsidRPr="003B34EB" w:rsidRDefault="003B34EB" w:rsidP="003B34EB">
            <w:pPr>
              <w:jc w:val="center"/>
              <w:rPr>
                <w:rFonts w:ascii="Courier New" w:hAnsi="Courier New" w:cs="Courier New"/>
                <w:sz w:val="20"/>
              </w:rPr>
            </w:pPr>
            <w:r w:rsidRPr="003B34EB">
              <w:rPr>
                <w:rFonts w:ascii="Courier New" w:hAnsi="Courier New" w:cs="Courier New"/>
                <w:sz w:val="20"/>
              </w:rPr>
              <w:t>NFO</w:t>
            </w:r>
            <w:r w:rsidRPr="003B34EB">
              <w:rPr>
                <w:rFonts w:ascii="Courier New" w:hAnsi="Courier New" w:cs="Courier New"/>
                <w:sz w:val="20"/>
                <w:vertAlign w:val="subscript"/>
              </w:rPr>
              <w:t>t</w:t>
            </w:r>
          </w:p>
        </w:tc>
      </w:tr>
      <w:tr w:rsidR="003B34EB" w:rsidTr="006133C2">
        <w:tc>
          <w:tcPr>
            <w:tcW w:w="3192" w:type="dxa"/>
          </w:tcPr>
          <w:p w:rsidR="003B34EB" w:rsidRPr="00C66560" w:rsidRDefault="003B34EB" w:rsidP="00380BE8">
            <w:pPr>
              <w:jc w:val="center"/>
              <w:rPr>
                <w:rFonts w:ascii="Courier New" w:hAnsi="Courier New" w:cs="Courier New"/>
                <w:b/>
              </w:rPr>
            </w:pPr>
            <w:r w:rsidRPr="00C66560">
              <w:rPr>
                <w:rFonts w:ascii="Courier New" w:hAnsi="Courier New" w:cs="Courier New"/>
                <w:b/>
              </w:rPr>
              <w:t>CSE</w:t>
            </w:r>
            <w:r w:rsidRPr="00C66560">
              <w:rPr>
                <w:rFonts w:ascii="Courier New" w:hAnsi="Courier New" w:cs="Courier New"/>
                <w:b/>
                <w:vertAlign w:val="subscript"/>
              </w:rPr>
              <w:t>t-1</w:t>
            </w:r>
          </w:p>
        </w:tc>
        <w:tc>
          <w:tcPr>
            <w:tcW w:w="3192" w:type="dxa"/>
          </w:tcPr>
          <w:p w:rsidR="003B34EB" w:rsidRPr="003B34EB" w:rsidRDefault="003B34EB" w:rsidP="00C66560">
            <w:pPr>
              <w:jc w:val="center"/>
              <w:rPr>
                <w:rFonts w:ascii="Courier New" w:hAnsi="Courier New" w:cs="Courier New"/>
                <w:b/>
                <w:sz w:val="20"/>
              </w:rPr>
            </w:pPr>
            <w:r w:rsidRPr="003B34EB">
              <w:rPr>
                <w:rFonts w:ascii="Courier New" w:hAnsi="Courier New" w:cs="Courier New"/>
                <w:b/>
                <w:sz w:val="20"/>
              </w:rPr>
              <w:t>OI</w:t>
            </w:r>
            <w:r w:rsidRPr="003B34EB">
              <w:rPr>
                <w:rFonts w:ascii="Courier New" w:hAnsi="Courier New" w:cs="Courier New"/>
                <w:b/>
                <w:sz w:val="20"/>
                <w:vertAlign w:val="subscript"/>
              </w:rPr>
              <w:t xml:space="preserve">t </w:t>
            </w:r>
            <w:r w:rsidRPr="003B34EB">
              <w:rPr>
                <w:rFonts w:ascii="Courier New" w:hAnsi="Courier New" w:cs="Courier New"/>
                <w:b/>
                <w:sz w:val="20"/>
              </w:rPr>
              <w:t>– NFE</w:t>
            </w:r>
            <w:r w:rsidRPr="003B34EB">
              <w:rPr>
                <w:rFonts w:ascii="Courier New" w:hAnsi="Courier New" w:cs="Courier New"/>
                <w:b/>
                <w:sz w:val="20"/>
                <w:vertAlign w:val="subscript"/>
              </w:rPr>
              <w:t>t</w:t>
            </w:r>
            <w:r w:rsidRPr="003B34EB">
              <w:rPr>
                <w:rFonts w:ascii="Courier New" w:hAnsi="Courier New" w:cs="Courier New"/>
                <w:b/>
                <w:sz w:val="20"/>
              </w:rPr>
              <w:t xml:space="preserve"> – d</w:t>
            </w:r>
            <w:r w:rsidRPr="003B34EB">
              <w:rPr>
                <w:rFonts w:ascii="Courier New" w:hAnsi="Courier New" w:cs="Courier New"/>
                <w:b/>
                <w:sz w:val="20"/>
                <w:vertAlign w:val="subscript"/>
              </w:rPr>
              <w:t>t</w:t>
            </w:r>
          </w:p>
        </w:tc>
        <w:tc>
          <w:tcPr>
            <w:tcW w:w="3192" w:type="dxa"/>
          </w:tcPr>
          <w:p w:rsidR="003B34EB" w:rsidRPr="003B34EB" w:rsidRDefault="003B34EB" w:rsidP="003B34EB">
            <w:pPr>
              <w:jc w:val="center"/>
              <w:rPr>
                <w:rFonts w:ascii="Courier New" w:hAnsi="Courier New" w:cs="Courier New"/>
                <w:sz w:val="20"/>
              </w:rPr>
            </w:pPr>
            <w:r w:rsidRPr="003B34EB">
              <w:rPr>
                <w:rFonts w:ascii="Courier New" w:hAnsi="Courier New" w:cs="Courier New"/>
                <w:sz w:val="20"/>
              </w:rPr>
              <w:t>CSE</w:t>
            </w:r>
            <w:r w:rsidRPr="003B34EB">
              <w:rPr>
                <w:rFonts w:ascii="Courier New" w:hAnsi="Courier New" w:cs="Courier New"/>
                <w:sz w:val="20"/>
                <w:vertAlign w:val="subscript"/>
              </w:rPr>
              <w:t>t</w:t>
            </w:r>
          </w:p>
        </w:tc>
      </w:tr>
      <w:tr w:rsidR="00CF192D" w:rsidTr="006133C2">
        <w:tc>
          <w:tcPr>
            <w:tcW w:w="3192" w:type="dxa"/>
          </w:tcPr>
          <w:p w:rsidR="00CF192D" w:rsidRPr="00C66560" w:rsidRDefault="00CF192D" w:rsidP="00380BE8">
            <w:pPr>
              <w:jc w:val="center"/>
              <w:rPr>
                <w:rFonts w:ascii="Courier New" w:hAnsi="Courier New" w:cs="Courier New"/>
                <w:b/>
              </w:rPr>
            </w:pPr>
          </w:p>
        </w:tc>
        <w:tc>
          <w:tcPr>
            <w:tcW w:w="3192" w:type="dxa"/>
          </w:tcPr>
          <w:p w:rsidR="00CF192D" w:rsidRPr="003B34EB" w:rsidRDefault="00CF192D" w:rsidP="00C66560">
            <w:pPr>
              <w:jc w:val="center"/>
              <w:rPr>
                <w:rFonts w:ascii="Courier New" w:hAnsi="Courier New" w:cs="Courier New"/>
                <w:b/>
                <w:sz w:val="20"/>
              </w:rPr>
            </w:pPr>
            <w:r w:rsidRPr="003B34EB">
              <w:rPr>
                <w:rFonts w:ascii="Courier New" w:hAnsi="Courier New" w:cs="Courier New"/>
                <w:b/>
                <w:sz w:val="20"/>
              </w:rPr>
              <w:t>Earnings</w:t>
            </w:r>
          </w:p>
        </w:tc>
        <w:tc>
          <w:tcPr>
            <w:tcW w:w="3192" w:type="dxa"/>
          </w:tcPr>
          <w:p w:rsidR="00CF192D" w:rsidRPr="003B34EB" w:rsidRDefault="00CF192D" w:rsidP="0029237B">
            <w:pPr>
              <w:spacing w:line="360" w:lineRule="auto"/>
              <w:jc w:val="both"/>
              <w:rPr>
                <w:rFonts w:ascii="Courier New" w:hAnsi="Courier New" w:cs="Courier New"/>
                <w:sz w:val="20"/>
                <w:szCs w:val="20"/>
              </w:rPr>
            </w:pPr>
          </w:p>
        </w:tc>
      </w:tr>
    </w:tbl>
    <w:p w:rsidR="006133C2" w:rsidRDefault="006133C2" w:rsidP="0029237B">
      <w:pPr>
        <w:spacing w:line="360" w:lineRule="auto"/>
        <w:jc w:val="both"/>
        <w:rPr>
          <w:rFonts w:ascii="Courier New" w:hAnsi="Courier New" w:cs="Courier New"/>
          <w:sz w:val="20"/>
          <w:szCs w:val="20"/>
        </w:rPr>
      </w:pPr>
    </w:p>
    <w:p w:rsidR="006F662A" w:rsidRDefault="00C66560" w:rsidP="00943405">
      <w:pPr>
        <w:spacing w:line="360" w:lineRule="auto"/>
        <w:jc w:val="both"/>
        <w:rPr>
          <w:rFonts w:ascii="Courier New" w:hAnsi="Courier New" w:cs="Courier New"/>
          <w:sz w:val="20"/>
          <w:szCs w:val="20"/>
        </w:rPr>
      </w:pPr>
      <w:r w:rsidRPr="00C66560">
        <w:rPr>
          <w:rFonts w:ascii="Courier New" w:hAnsi="Courier New" w:cs="Courier New"/>
          <w:sz w:val="20"/>
          <w:szCs w:val="20"/>
        </w:rPr>
        <w:t xml:space="preserve">As we can observe here, free cash flow (Ct - It) does not </w:t>
      </w:r>
      <w:r>
        <w:rPr>
          <w:rFonts w:ascii="Courier New" w:hAnsi="Courier New" w:cs="Courier New"/>
          <w:sz w:val="20"/>
          <w:szCs w:val="20"/>
        </w:rPr>
        <w:t xml:space="preserve">add value to shareholders. Free </w:t>
      </w:r>
      <w:r w:rsidRPr="00C66560">
        <w:rPr>
          <w:rFonts w:ascii="Courier New" w:hAnsi="Courier New" w:cs="Courier New"/>
          <w:sz w:val="20"/>
          <w:szCs w:val="20"/>
        </w:rPr>
        <w:t>cash flow can be placed as a driver of the net financial p</w:t>
      </w:r>
      <w:r>
        <w:rPr>
          <w:rFonts w:ascii="Courier New" w:hAnsi="Courier New" w:cs="Courier New"/>
          <w:sz w:val="20"/>
          <w:szCs w:val="20"/>
        </w:rPr>
        <w:t xml:space="preserve">osition but it is irrelevant in </w:t>
      </w:r>
      <w:r w:rsidRPr="00C66560">
        <w:rPr>
          <w:rFonts w:ascii="Courier New" w:hAnsi="Courier New" w:cs="Courier New"/>
          <w:sz w:val="20"/>
          <w:szCs w:val="20"/>
        </w:rPr>
        <w:t>determining the value of the owners´ equity. This is a ke</w:t>
      </w:r>
      <w:r>
        <w:rPr>
          <w:rFonts w:ascii="Courier New" w:hAnsi="Courier New" w:cs="Courier New"/>
          <w:sz w:val="20"/>
          <w:szCs w:val="20"/>
        </w:rPr>
        <w:t xml:space="preserve">y concept because the wealth of </w:t>
      </w:r>
      <w:r w:rsidRPr="00C66560">
        <w:rPr>
          <w:rFonts w:ascii="Courier New" w:hAnsi="Courier New" w:cs="Courier New"/>
          <w:sz w:val="20"/>
          <w:szCs w:val="20"/>
        </w:rPr>
        <w:t>the shareholders is related to the profits from operatin</w:t>
      </w:r>
      <w:r>
        <w:rPr>
          <w:rFonts w:ascii="Courier New" w:hAnsi="Courier New" w:cs="Courier New"/>
          <w:sz w:val="20"/>
          <w:szCs w:val="20"/>
        </w:rPr>
        <w:t xml:space="preserve">g activities (OI) and financing </w:t>
      </w:r>
      <w:r w:rsidRPr="00C66560">
        <w:rPr>
          <w:rFonts w:ascii="Courier New" w:hAnsi="Courier New" w:cs="Courier New"/>
          <w:sz w:val="20"/>
          <w:szCs w:val="20"/>
        </w:rPr>
        <w:t xml:space="preserve">activities (NFE). Thereby we obtain the comprehensive income, earnings or also </w:t>
      </w:r>
      <w:r>
        <w:rPr>
          <w:rFonts w:ascii="Courier New" w:hAnsi="Courier New" w:cs="Courier New"/>
          <w:sz w:val="20"/>
          <w:szCs w:val="20"/>
        </w:rPr>
        <w:t xml:space="preserve">called </w:t>
      </w:r>
      <w:r w:rsidRPr="00C66560">
        <w:rPr>
          <w:rFonts w:ascii="Courier New" w:hAnsi="Courier New" w:cs="Courier New"/>
          <w:sz w:val="20"/>
          <w:szCs w:val="20"/>
        </w:rPr>
        <w:t>the total value added to the shareholders in the income statement.</w:t>
      </w:r>
    </w:p>
    <w:p w:rsidR="004473DB" w:rsidRDefault="004473DB" w:rsidP="004473DB">
      <w:pPr>
        <w:spacing w:line="360" w:lineRule="auto"/>
        <w:jc w:val="both"/>
        <w:rPr>
          <w:rFonts w:ascii="Courier New" w:hAnsi="Courier New" w:cs="Courier New"/>
          <w:sz w:val="20"/>
          <w:szCs w:val="20"/>
        </w:rPr>
      </w:pPr>
      <w:r w:rsidRPr="004473DB">
        <w:rPr>
          <w:rFonts w:ascii="Courier New" w:hAnsi="Courier New" w:cs="Courier New"/>
          <w:sz w:val="20"/>
          <w:szCs w:val="20"/>
        </w:rPr>
        <w:t>Therefore, the free cash flow is not a measure of value cre</w:t>
      </w:r>
      <w:r>
        <w:rPr>
          <w:rFonts w:ascii="Courier New" w:hAnsi="Courier New" w:cs="Courier New"/>
          <w:sz w:val="20"/>
          <w:szCs w:val="20"/>
        </w:rPr>
        <w:t xml:space="preserve">ation from selling products. It </w:t>
      </w:r>
      <w:r w:rsidRPr="004473DB">
        <w:rPr>
          <w:rFonts w:ascii="Courier New" w:hAnsi="Courier New" w:cs="Courier New"/>
          <w:sz w:val="20"/>
          <w:szCs w:val="20"/>
        </w:rPr>
        <w:t>is just a dividend of excess cash from operating activities to the financing ones.</w:t>
      </w:r>
      <w:sdt>
        <w:sdtPr>
          <w:rPr>
            <w:rFonts w:ascii="Courier New" w:hAnsi="Courier New" w:cs="Courier New"/>
            <w:b/>
            <w:sz w:val="20"/>
            <w:szCs w:val="20"/>
          </w:rPr>
          <w:id w:val="4185209"/>
          <w:citation/>
        </w:sdtPr>
        <w:sdtContent>
          <w:r w:rsidR="002907A2" w:rsidRPr="00044765">
            <w:rPr>
              <w:rFonts w:ascii="Courier New" w:hAnsi="Courier New" w:cs="Courier New"/>
              <w:b/>
              <w:sz w:val="20"/>
              <w:szCs w:val="20"/>
            </w:rPr>
            <w:fldChar w:fldCharType="begin"/>
          </w:r>
          <w:r w:rsidR="00023074" w:rsidRPr="00044765">
            <w:rPr>
              <w:rFonts w:ascii="Courier New" w:hAnsi="Courier New" w:cs="Courier New"/>
              <w:b/>
              <w:sz w:val="20"/>
              <w:szCs w:val="20"/>
            </w:rPr>
            <w:instrText xml:space="preserve"> CITATION Ste03 \l 1033  </w:instrText>
          </w:r>
          <w:r w:rsidR="002907A2" w:rsidRPr="00044765">
            <w:rPr>
              <w:rFonts w:ascii="Courier New" w:hAnsi="Courier New" w:cs="Courier New"/>
              <w:b/>
              <w:sz w:val="20"/>
              <w:szCs w:val="20"/>
            </w:rPr>
            <w:fldChar w:fldCharType="separate"/>
          </w:r>
          <w:r w:rsidR="00023074" w:rsidRPr="00044765">
            <w:rPr>
              <w:rFonts w:ascii="Courier New" w:hAnsi="Courier New" w:cs="Courier New"/>
              <w:b/>
              <w:noProof/>
              <w:sz w:val="20"/>
              <w:szCs w:val="20"/>
            </w:rPr>
            <w:t xml:space="preserve"> (Penman. S. H., 2003)</w:t>
          </w:r>
          <w:r w:rsidR="002907A2" w:rsidRPr="00044765">
            <w:rPr>
              <w:rFonts w:ascii="Courier New" w:hAnsi="Courier New" w:cs="Courier New"/>
              <w:b/>
              <w:sz w:val="20"/>
              <w:szCs w:val="20"/>
            </w:rPr>
            <w:fldChar w:fldCharType="end"/>
          </w:r>
        </w:sdtContent>
      </w:sdt>
    </w:p>
    <w:p w:rsidR="00FA7DE5" w:rsidRDefault="00FA7DE5" w:rsidP="00FA7DE5">
      <w:pPr>
        <w:spacing w:line="360" w:lineRule="auto"/>
        <w:jc w:val="both"/>
        <w:rPr>
          <w:rFonts w:ascii="Courier New" w:hAnsi="Courier New" w:cs="Courier New"/>
          <w:sz w:val="20"/>
          <w:szCs w:val="20"/>
        </w:rPr>
      </w:pPr>
      <w:r w:rsidRPr="00FA7DE5">
        <w:rPr>
          <w:rFonts w:ascii="Courier New" w:hAnsi="Courier New" w:cs="Courier New"/>
          <w:sz w:val="20"/>
          <w:szCs w:val="20"/>
        </w:rPr>
        <w:t>We should be aware in not mixing financing with oper</w:t>
      </w:r>
      <w:r>
        <w:rPr>
          <w:rFonts w:ascii="Courier New" w:hAnsi="Courier New" w:cs="Courier New"/>
          <w:sz w:val="20"/>
          <w:szCs w:val="20"/>
        </w:rPr>
        <w:t xml:space="preserve">ating flows or financial assets </w:t>
      </w:r>
      <w:r w:rsidRPr="00FA7DE5">
        <w:rPr>
          <w:rFonts w:ascii="Courier New" w:hAnsi="Courier New" w:cs="Courier New"/>
          <w:sz w:val="20"/>
          <w:szCs w:val="20"/>
        </w:rPr>
        <w:t>and liabilities with operating assets and liabilities. This separation leads us to different way</w:t>
      </w:r>
      <w:r w:rsidR="000A730C">
        <w:rPr>
          <w:rFonts w:ascii="Courier New" w:hAnsi="Courier New" w:cs="Courier New"/>
          <w:sz w:val="20"/>
          <w:szCs w:val="20"/>
        </w:rPr>
        <w:t>s in obtaining profitability. I have</w:t>
      </w:r>
      <w:r w:rsidRPr="00FA7DE5">
        <w:rPr>
          <w:rFonts w:ascii="Courier New" w:hAnsi="Courier New" w:cs="Courier New"/>
          <w:sz w:val="20"/>
          <w:szCs w:val="20"/>
        </w:rPr>
        <w:t xml:space="preserve"> approach this vague concept by developing the next ratios, as measures of profitability</w:t>
      </w:r>
      <w:r w:rsidR="001366E9">
        <w:rPr>
          <w:rFonts w:ascii="Courier New" w:hAnsi="Courier New" w:cs="Courier New"/>
          <w:sz w:val="20"/>
          <w:szCs w:val="20"/>
        </w:rPr>
        <w:t xml:space="preserve"> </w:t>
      </w:r>
      <w:sdt>
        <w:sdtPr>
          <w:rPr>
            <w:rFonts w:ascii="Courier New" w:hAnsi="Courier New" w:cs="Courier New"/>
            <w:b/>
            <w:sz w:val="20"/>
            <w:szCs w:val="20"/>
          </w:rPr>
          <w:id w:val="4185210"/>
          <w:citation/>
        </w:sdtPr>
        <w:sdtContent>
          <w:r w:rsidR="002907A2" w:rsidRPr="00044765">
            <w:rPr>
              <w:rFonts w:ascii="Courier New" w:hAnsi="Courier New" w:cs="Courier New"/>
              <w:b/>
              <w:sz w:val="20"/>
              <w:szCs w:val="20"/>
            </w:rPr>
            <w:fldChar w:fldCharType="begin"/>
          </w:r>
          <w:r w:rsidR="00023074" w:rsidRPr="00044765">
            <w:rPr>
              <w:rFonts w:ascii="Courier New" w:hAnsi="Courier New" w:cs="Courier New"/>
              <w:b/>
              <w:sz w:val="20"/>
              <w:szCs w:val="20"/>
            </w:rPr>
            <w:instrText xml:space="preserve"> CITATION Ste03 \l 1033  </w:instrText>
          </w:r>
          <w:r w:rsidR="002907A2" w:rsidRPr="00044765">
            <w:rPr>
              <w:rFonts w:ascii="Courier New" w:hAnsi="Courier New" w:cs="Courier New"/>
              <w:b/>
              <w:sz w:val="20"/>
              <w:szCs w:val="20"/>
            </w:rPr>
            <w:fldChar w:fldCharType="separate"/>
          </w:r>
          <w:r w:rsidR="00023074" w:rsidRPr="00044765">
            <w:rPr>
              <w:rFonts w:ascii="Courier New" w:hAnsi="Courier New" w:cs="Courier New"/>
              <w:b/>
              <w:noProof/>
              <w:sz w:val="20"/>
              <w:szCs w:val="20"/>
            </w:rPr>
            <w:t>(Penman. S. H., 2003)</w:t>
          </w:r>
          <w:r w:rsidR="002907A2" w:rsidRPr="00044765">
            <w:rPr>
              <w:rFonts w:ascii="Courier New" w:hAnsi="Courier New" w:cs="Courier New"/>
              <w:b/>
              <w:sz w:val="20"/>
              <w:szCs w:val="20"/>
            </w:rPr>
            <w:fldChar w:fldCharType="end"/>
          </w:r>
        </w:sdtContent>
      </w:sdt>
      <w:r w:rsidR="001366E9">
        <w:rPr>
          <w:rFonts w:ascii="Courier New" w:hAnsi="Courier New" w:cs="Courier New"/>
          <w:sz w:val="20"/>
          <w:szCs w:val="20"/>
        </w:rPr>
        <w:t>:</w:t>
      </w:r>
    </w:p>
    <w:p w:rsidR="000A730C" w:rsidRPr="000A730C" w:rsidRDefault="000A730C" w:rsidP="00640B44">
      <w:pPr>
        <w:spacing w:line="360" w:lineRule="auto"/>
        <w:ind w:firstLine="720"/>
        <w:jc w:val="both"/>
        <w:rPr>
          <w:rFonts w:ascii="Courier New" w:hAnsi="Courier New" w:cs="Courier New"/>
          <w:sz w:val="20"/>
          <w:szCs w:val="20"/>
        </w:rPr>
      </w:pPr>
      <w:r w:rsidRPr="000A730C">
        <w:rPr>
          <w:rFonts w:ascii="Courier New" w:hAnsi="Courier New" w:cs="Courier New"/>
          <w:sz w:val="20"/>
          <w:szCs w:val="20"/>
        </w:rPr>
        <w:t>- Return on net operating assets (RNOA</w:t>
      </w:r>
      <w:r w:rsidRPr="000A730C">
        <w:rPr>
          <w:rFonts w:ascii="Courier New" w:hAnsi="Courier New" w:cs="Courier New"/>
          <w:sz w:val="20"/>
          <w:szCs w:val="20"/>
          <w:vertAlign w:val="subscript"/>
        </w:rPr>
        <w:t>t</w:t>
      </w:r>
      <w:r w:rsidRPr="000A730C">
        <w:rPr>
          <w:rFonts w:ascii="Courier New" w:hAnsi="Courier New" w:cs="Courier New"/>
          <w:sz w:val="20"/>
          <w:szCs w:val="20"/>
        </w:rPr>
        <w:t>) = OI</w:t>
      </w:r>
      <w:r w:rsidRPr="000A730C">
        <w:rPr>
          <w:rFonts w:ascii="Courier New" w:hAnsi="Courier New" w:cs="Courier New"/>
          <w:sz w:val="20"/>
          <w:szCs w:val="20"/>
          <w:vertAlign w:val="subscript"/>
        </w:rPr>
        <w:t>t</w:t>
      </w:r>
      <w:r w:rsidRPr="000A730C">
        <w:rPr>
          <w:rFonts w:ascii="Courier New" w:hAnsi="Courier New" w:cs="Courier New"/>
          <w:sz w:val="20"/>
          <w:szCs w:val="20"/>
        </w:rPr>
        <w:t xml:space="preserve"> / ½ (NOA</w:t>
      </w:r>
      <w:r w:rsidRPr="000A730C">
        <w:rPr>
          <w:rFonts w:ascii="Courier New" w:hAnsi="Courier New" w:cs="Courier New"/>
          <w:sz w:val="20"/>
          <w:szCs w:val="20"/>
          <w:vertAlign w:val="subscript"/>
        </w:rPr>
        <w:t>t</w:t>
      </w:r>
      <w:r w:rsidRPr="000A730C">
        <w:rPr>
          <w:rFonts w:ascii="Courier New" w:hAnsi="Courier New" w:cs="Courier New"/>
          <w:sz w:val="20"/>
          <w:szCs w:val="20"/>
        </w:rPr>
        <w:t xml:space="preserve"> + NOA</w:t>
      </w:r>
      <w:r w:rsidRPr="000A730C">
        <w:rPr>
          <w:rFonts w:ascii="Courier New" w:hAnsi="Courier New" w:cs="Courier New"/>
          <w:sz w:val="20"/>
          <w:szCs w:val="20"/>
          <w:vertAlign w:val="subscript"/>
        </w:rPr>
        <w:t>t-1</w:t>
      </w:r>
      <w:r w:rsidRPr="000A730C">
        <w:rPr>
          <w:rFonts w:ascii="Courier New" w:hAnsi="Courier New" w:cs="Courier New"/>
          <w:sz w:val="20"/>
          <w:szCs w:val="20"/>
        </w:rPr>
        <w:t>)</w:t>
      </w:r>
    </w:p>
    <w:p w:rsidR="000A730C" w:rsidRPr="000A730C" w:rsidRDefault="000A730C" w:rsidP="00640B44">
      <w:pPr>
        <w:spacing w:line="360" w:lineRule="auto"/>
        <w:ind w:firstLine="720"/>
        <w:jc w:val="both"/>
        <w:rPr>
          <w:rFonts w:ascii="Courier New" w:hAnsi="Courier New" w:cs="Courier New"/>
          <w:sz w:val="20"/>
          <w:szCs w:val="20"/>
        </w:rPr>
      </w:pPr>
      <w:r w:rsidRPr="000A730C">
        <w:rPr>
          <w:rFonts w:ascii="Courier New" w:hAnsi="Courier New" w:cs="Courier New"/>
          <w:sz w:val="20"/>
          <w:szCs w:val="20"/>
        </w:rPr>
        <w:t>- Return on net financial assets (RNFA) = NFE</w:t>
      </w:r>
      <w:r w:rsidRPr="000A730C">
        <w:rPr>
          <w:rFonts w:ascii="Courier New" w:hAnsi="Courier New" w:cs="Courier New"/>
          <w:sz w:val="20"/>
          <w:szCs w:val="20"/>
          <w:vertAlign w:val="subscript"/>
        </w:rPr>
        <w:t>t</w:t>
      </w:r>
      <w:r w:rsidRPr="000A730C">
        <w:rPr>
          <w:rFonts w:ascii="Courier New" w:hAnsi="Courier New" w:cs="Courier New"/>
          <w:sz w:val="20"/>
          <w:szCs w:val="20"/>
        </w:rPr>
        <w:t xml:space="preserve"> / ½ (NFA</w:t>
      </w:r>
      <w:r w:rsidRPr="000A730C">
        <w:rPr>
          <w:rFonts w:ascii="Courier New" w:hAnsi="Courier New" w:cs="Courier New"/>
          <w:sz w:val="20"/>
          <w:szCs w:val="20"/>
          <w:vertAlign w:val="subscript"/>
        </w:rPr>
        <w:t>t</w:t>
      </w:r>
      <w:r w:rsidRPr="000A730C">
        <w:rPr>
          <w:rFonts w:ascii="Courier New" w:hAnsi="Courier New" w:cs="Courier New"/>
          <w:sz w:val="20"/>
          <w:szCs w:val="20"/>
        </w:rPr>
        <w:t xml:space="preserve"> + NFA </w:t>
      </w:r>
      <w:r w:rsidRPr="000A730C">
        <w:rPr>
          <w:rFonts w:ascii="Courier New" w:hAnsi="Courier New" w:cs="Courier New"/>
          <w:sz w:val="20"/>
          <w:szCs w:val="20"/>
          <w:vertAlign w:val="subscript"/>
        </w:rPr>
        <w:t>t-1</w:t>
      </w:r>
      <w:r w:rsidRPr="000A730C">
        <w:rPr>
          <w:rFonts w:ascii="Courier New" w:hAnsi="Courier New" w:cs="Courier New"/>
          <w:sz w:val="20"/>
          <w:szCs w:val="20"/>
        </w:rPr>
        <w:t>)</w:t>
      </w:r>
    </w:p>
    <w:p w:rsidR="000A730C" w:rsidRDefault="000A730C" w:rsidP="00640B44">
      <w:pPr>
        <w:spacing w:line="360" w:lineRule="auto"/>
        <w:ind w:firstLine="720"/>
        <w:jc w:val="both"/>
        <w:rPr>
          <w:rFonts w:ascii="Courier New" w:hAnsi="Courier New" w:cs="Courier New"/>
          <w:sz w:val="20"/>
          <w:szCs w:val="20"/>
        </w:rPr>
      </w:pPr>
      <w:r w:rsidRPr="000A730C">
        <w:rPr>
          <w:rFonts w:ascii="Courier New" w:hAnsi="Courier New" w:cs="Courier New"/>
          <w:sz w:val="20"/>
          <w:szCs w:val="20"/>
        </w:rPr>
        <w:t>- Net borrowing cost (NBC</w:t>
      </w:r>
      <w:r w:rsidRPr="000A730C">
        <w:rPr>
          <w:rFonts w:ascii="Courier New" w:hAnsi="Courier New" w:cs="Courier New"/>
          <w:sz w:val="20"/>
          <w:szCs w:val="20"/>
          <w:vertAlign w:val="subscript"/>
        </w:rPr>
        <w:t>t</w:t>
      </w:r>
      <w:r w:rsidRPr="000A730C">
        <w:rPr>
          <w:rFonts w:ascii="Courier New" w:hAnsi="Courier New" w:cs="Courier New"/>
          <w:sz w:val="20"/>
          <w:szCs w:val="20"/>
        </w:rPr>
        <w:t>) = NFE</w:t>
      </w:r>
      <w:r w:rsidRPr="000A730C">
        <w:rPr>
          <w:rFonts w:ascii="Courier New" w:hAnsi="Courier New" w:cs="Courier New"/>
          <w:sz w:val="20"/>
          <w:szCs w:val="20"/>
          <w:vertAlign w:val="subscript"/>
        </w:rPr>
        <w:t>t</w:t>
      </w:r>
      <w:r w:rsidRPr="000A730C">
        <w:rPr>
          <w:rFonts w:ascii="Courier New" w:hAnsi="Courier New" w:cs="Courier New"/>
          <w:sz w:val="20"/>
          <w:szCs w:val="20"/>
        </w:rPr>
        <w:t xml:space="preserve"> / ½ (NFO</w:t>
      </w:r>
      <w:r w:rsidRPr="000A730C">
        <w:rPr>
          <w:rFonts w:ascii="Courier New" w:hAnsi="Courier New" w:cs="Courier New"/>
          <w:sz w:val="20"/>
          <w:szCs w:val="20"/>
          <w:vertAlign w:val="subscript"/>
        </w:rPr>
        <w:t>t</w:t>
      </w:r>
      <w:r w:rsidRPr="000A730C">
        <w:rPr>
          <w:rFonts w:ascii="Courier New" w:hAnsi="Courier New" w:cs="Courier New"/>
          <w:sz w:val="20"/>
          <w:szCs w:val="20"/>
        </w:rPr>
        <w:t xml:space="preserve"> + NFO </w:t>
      </w:r>
      <w:r w:rsidRPr="000A730C">
        <w:rPr>
          <w:rFonts w:ascii="Courier New" w:hAnsi="Courier New" w:cs="Courier New"/>
          <w:sz w:val="20"/>
          <w:szCs w:val="20"/>
          <w:vertAlign w:val="subscript"/>
        </w:rPr>
        <w:t>t-1</w:t>
      </w:r>
      <w:r w:rsidRPr="000A730C">
        <w:rPr>
          <w:rFonts w:ascii="Courier New" w:hAnsi="Courier New" w:cs="Courier New"/>
          <w:sz w:val="20"/>
          <w:szCs w:val="20"/>
        </w:rPr>
        <w:t>)</w:t>
      </w:r>
    </w:p>
    <w:p w:rsidR="001366E9" w:rsidRPr="001366E9" w:rsidRDefault="001366E9" w:rsidP="001366E9">
      <w:pPr>
        <w:spacing w:line="360" w:lineRule="auto"/>
        <w:jc w:val="both"/>
        <w:rPr>
          <w:rFonts w:ascii="Courier New" w:hAnsi="Courier New" w:cs="Courier New"/>
          <w:b/>
          <w:sz w:val="20"/>
          <w:szCs w:val="20"/>
          <w:u w:val="single"/>
        </w:rPr>
      </w:pPr>
      <w:r w:rsidRPr="001366E9">
        <w:rPr>
          <w:rFonts w:ascii="Courier New" w:hAnsi="Courier New" w:cs="Courier New"/>
          <w:b/>
          <w:sz w:val="20"/>
          <w:szCs w:val="20"/>
          <w:u w:val="single"/>
        </w:rPr>
        <w:t>Profitability and Growth:</w:t>
      </w:r>
    </w:p>
    <w:p w:rsidR="001366E9" w:rsidRPr="001366E9" w:rsidRDefault="001366E9" w:rsidP="001366E9">
      <w:pPr>
        <w:spacing w:line="360" w:lineRule="auto"/>
        <w:jc w:val="both"/>
        <w:rPr>
          <w:rFonts w:ascii="Courier New" w:hAnsi="Courier New" w:cs="Courier New"/>
          <w:sz w:val="20"/>
          <w:szCs w:val="20"/>
        </w:rPr>
      </w:pPr>
      <w:r w:rsidRPr="001366E9">
        <w:rPr>
          <w:rFonts w:ascii="Courier New" w:hAnsi="Courier New" w:cs="Courier New"/>
          <w:sz w:val="20"/>
          <w:szCs w:val="20"/>
        </w:rPr>
        <w:t>The analysis of profitability and growth, as we said before, involve price-book valuation</w:t>
      </w:r>
      <w:r>
        <w:rPr>
          <w:rFonts w:ascii="Courier New" w:hAnsi="Courier New" w:cs="Courier New"/>
          <w:sz w:val="20"/>
          <w:szCs w:val="20"/>
        </w:rPr>
        <w:t xml:space="preserve"> </w:t>
      </w:r>
      <w:r w:rsidRPr="001366E9">
        <w:rPr>
          <w:rFonts w:ascii="Courier New" w:hAnsi="Courier New" w:cs="Courier New"/>
          <w:sz w:val="20"/>
          <w:szCs w:val="20"/>
        </w:rPr>
        <w:t>model and the price-earning model which conduct us to forecast future residual earnings</w:t>
      </w:r>
      <w:r>
        <w:rPr>
          <w:rFonts w:ascii="Courier New" w:hAnsi="Courier New" w:cs="Courier New"/>
          <w:sz w:val="20"/>
          <w:szCs w:val="20"/>
        </w:rPr>
        <w:t xml:space="preserve"> </w:t>
      </w:r>
      <w:r w:rsidRPr="001366E9">
        <w:rPr>
          <w:rFonts w:ascii="Courier New" w:hAnsi="Courier New" w:cs="Courier New"/>
          <w:sz w:val="20"/>
          <w:szCs w:val="20"/>
        </w:rPr>
        <w:t>and abnormal earnings growth respectively.</w:t>
      </w:r>
    </w:p>
    <w:p w:rsidR="001366E9" w:rsidRPr="001366E9" w:rsidRDefault="001366E9" w:rsidP="001366E9">
      <w:pPr>
        <w:spacing w:line="360" w:lineRule="auto"/>
        <w:jc w:val="both"/>
        <w:rPr>
          <w:rFonts w:ascii="Courier New" w:hAnsi="Courier New" w:cs="Courier New"/>
          <w:sz w:val="20"/>
          <w:szCs w:val="20"/>
        </w:rPr>
      </w:pPr>
    </w:p>
    <w:p w:rsidR="001366E9" w:rsidRDefault="001366E9" w:rsidP="001366E9">
      <w:pPr>
        <w:spacing w:line="360" w:lineRule="auto"/>
        <w:jc w:val="both"/>
        <w:rPr>
          <w:rFonts w:ascii="Courier New" w:hAnsi="Courier New" w:cs="Courier New"/>
          <w:sz w:val="20"/>
          <w:szCs w:val="20"/>
        </w:rPr>
      </w:pPr>
      <w:r w:rsidRPr="001366E9">
        <w:rPr>
          <w:rFonts w:ascii="Courier New" w:hAnsi="Courier New" w:cs="Courier New"/>
          <w:sz w:val="20"/>
          <w:szCs w:val="20"/>
        </w:rPr>
        <w:t xml:space="preserve">Both Residual earning and </w:t>
      </w:r>
      <w:r w:rsidR="008D65DF">
        <w:rPr>
          <w:rFonts w:ascii="Courier New" w:hAnsi="Courier New" w:cs="Courier New"/>
          <w:sz w:val="20"/>
          <w:szCs w:val="20"/>
        </w:rPr>
        <w:t>earning</w:t>
      </w:r>
      <w:r w:rsidRPr="001366E9">
        <w:rPr>
          <w:rFonts w:ascii="Courier New" w:hAnsi="Courier New" w:cs="Courier New"/>
          <w:sz w:val="20"/>
          <w:szCs w:val="20"/>
        </w:rPr>
        <w:t xml:space="preserve"> growth are ex</w:t>
      </w:r>
      <w:r>
        <w:rPr>
          <w:rFonts w:ascii="Courier New" w:hAnsi="Courier New" w:cs="Courier New"/>
          <w:sz w:val="20"/>
          <w:szCs w:val="20"/>
        </w:rPr>
        <w:t xml:space="preserve">plained by the profitability of </w:t>
      </w:r>
      <w:r w:rsidRPr="001366E9">
        <w:rPr>
          <w:rFonts w:ascii="Courier New" w:hAnsi="Courier New" w:cs="Courier New"/>
          <w:sz w:val="20"/>
          <w:szCs w:val="20"/>
        </w:rPr>
        <w:t>shareholders´ investment, ROCE, and the growth in equity</w:t>
      </w:r>
      <w:r>
        <w:rPr>
          <w:rFonts w:ascii="Courier New" w:hAnsi="Courier New" w:cs="Courier New"/>
          <w:sz w:val="20"/>
          <w:szCs w:val="20"/>
        </w:rPr>
        <w:t xml:space="preserve"> investment. To forecast, it is </w:t>
      </w:r>
      <w:r w:rsidRPr="001366E9">
        <w:rPr>
          <w:rFonts w:ascii="Courier New" w:hAnsi="Courier New" w:cs="Courier New"/>
          <w:sz w:val="20"/>
          <w:szCs w:val="20"/>
        </w:rPr>
        <w:t>required to know what drives ROCE and what drives g</w:t>
      </w:r>
      <w:r>
        <w:rPr>
          <w:rFonts w:ascii="Courier New" w:hAnsi="Courier New" w:cs="Courier New"/>
          <w:sz w:val="20"/>
          <w:szCs w:val="20"/>
        </w:rPr>
        <w:t xml:space="preserve">rowth in profitability analysis </w:t>
      </w:r>
      <w:r w:rsidRPr="001366E9">
        <w:rPr>
          <w:rFonts w:ascii="Courier New" w:hAnsi="Courier New" w:cs="Courier New"/>
          <w:sz w:val="20"/>
          <w:szCs w:val="20"/>
        </w:rPr>
        <w:t>and growth analysis respectively. Sometimes profitability</w:t>
      </w:r>
      <w:r>
        <w:rPr>
          <w:rFonts w:ascii="Courier New" w:hAnsi="Courier New" w:cs="Courier New"/>
          <w:sz w:val="20"/>
          <w:szCs w:val="20"/>
        </w:rPr>
        <w:t xml:space="preserve"> drivers will be referred to as </w:t>
      </w:r>
      <w:r w:rsidRPr="001366E9">
        <w:rPr>
          <w:rFonts w:ascii="Courier New" w:hAnsi="Courier New" w:cs="Courier New"/>
          <w:sz w:val="20"/>
          <w:szCs w:val="20"/>
        </w:rPr>
        <w:t>value drivers</w:t>
      </w:r>
      <w:r w:rsidR="00693DDF">
        <w:rPr>
          <w:rFonts w:ascii="Courier New" w:hAnsi="Courier New" w:cs="Courier New"/>
          <w:sz w:val="20"/>
          <w:szCs w:val="20"/>
        </w:rPr>
        <w:t>.</w:t>
      </w:r>
      <w:sdt>
        <w:sdtPr>
          <w:rPr>
            <w:rFonts w:ascii="Courier New" w:hAnsi="Courier New" w:cs="Courier New"/>
            <w:b/>
            <w:sz w:val="20"/>
            <w:szCs w:val="20"/>
          </w:rPr>
          <w:id w:val="4185211"/>
          <w:citation/>
        </w:sdtPr>
        <w:sdtContent>
          <w:r w:rsidR="002907A2" w:rsidRPr="00044765">
            <w:rPr>
              <w:rFonts w:ascii="Courier New" w:hAnsi="Courier New" w:cs="Courier New"/>
              <w:b/>
              <w:sz w:val="20"/>
              <w:szCs w:val="20"/>
            </w:rPr>
            <w:fldChar w:fldCharType="begin"/>
          </w:r>
          <w:r w:rsidR="001D645B" w:rsidRPr="00044765">
            <w:rPr>
              <w:rFonts w:ascii="Courier New" w:hAnsi="Courier New" w:cs="Courier New"/>
              <w:b/>
              <w:sz w:val="20"/>
              <w:szCs w:val="20"/>
            </w:rPr>
            <w:instrText xml:space="preserve"> CITATION Ste \l 1033  </w:instrText>
          </w:r>
          <w:r w:rsidR="002907A2" w:rsidRPr="00044765">
            <w:rPr>
              <w:rFonts w:ascii="Courier New" w:hAnsi="Courier New" w:cs="Courier New"/>
              <w:b/>
              <w:sz w:val="20"/>
              <w:szCs w:val="20"/>
            </w:rPr>
            <w:fldChar w:fldCharType="separate"/>
          </w:r>
          <w:r w:rsidR="001D645B" w:rsidRPr="00044765">
            <w:rPr>
              <w:rFonts w:ascii="Courier New" w:hAnsi="Courier New" w:cs="Courier New"/>
              <w:b/>
              <w:noProof/>
              <w:sz w:val="20"/>
              <w:szCs w:val="20"/>
            </w:rPr>
            <w:t xml:space="preserve"> (Penman. S. H.)</w:t>
          </w:r>
          <w:r w:rsidR="002907A2" w:rsidRPr="00044765">
            <w:rPr>
              <w:rFonts w:ascii="Courier New" w:hAnsi="Courier New" w:cs="Courier New"/>
              <w:b/>
              <w:sz w:val="20"/>
              <w:szCs w:val="20"/>
            </w:rPr>
            <w:fldChar w:fldCharType="end"/>
          </w:r>
        </w:sdtContent>
      </w:sdt>
    </w:p>
    <w:p w:rsidR="009D219B" w:rsidRPr="009D219B" w:rsidRDefault="009D219B" w:rsidP="009D219B">
      <w:pPr>
        <w:spacing w:line="360" w:lineRule="auto"/>
        <w:jc w:val="both"/>
        <w:rPr>
          <w:rFonts w:ascii="Courier New" w:hAnsi="Courier New" w:cs="Courier New"/>
          <w:sz w:val="20"/>
          <w:szCs w:val="20"/>
        </w:rPr>
      </w:pPr>
      <w:r w:rsidRPr="009D219B">
        <w:rPr>
          <w:rFonts w:ascii="Courier New" w:hAnsi="Courier New" w:cs="Courier New"/>
          <w:sz w:val="20"/>
          <w:szCs w:val="20"/>
        </w:rPr>
        <w:t>Thus, profitability analysis is considered a tool for str</w:t>
      </w:r>
      <w:r>
        <w:rPr>
          <w:rFonts w:ascii="Courier New" w:hAnsi="Courier New" w:cs="Courier New"/>
          <w:sz w:val="20"/>
          <w:szCs w:val="20"/>
        </w:rPr>
        <w:t xml:space="preserve">ategy analysis, decision making </w:t>
      </w:r>
      <w:r w:rsidRPr="009D219B">
        <w:rPr>
          <w:rFonts w:ascii="Courier New" w:hAnsi="Courier New" w:cs="Courier New"/>
          <w:sz w:val="20"/>
          <w:szCs w:val="20"/>
        </w:rPr>
        <w:t>and valuation. The main question is to figure out how the</w:t>
      </w:r>
      <w:r>
        <w:rPr>
          <w:rFonts w:ascii="Courier New" w:hAnsi="Courier New" w:cs="Courier New"/>
          <w:sz w:val="20"/>
          <w:szCs w:val="20"/>
        </w:rPr>
        <w:t xml:space="preserve"> profitability will change as a </w:t>
      </w:r>
      <w:r w:rsidRPr="009D219B">
        <w:rPr>
          <w:rFonts w:ascii="Courier New" w:hAnsi="Courier New" w:cs="Courier New"/>
          <w:sz w:val="20"/>
          <w:szCs w:val="20"/>
        </w:rPr>
        <w:t>result of a particular decision and if that change generat</w:t>
      </w:r>
      <w:r>
        <w:rPr>
          <w:rFonts w:ascii="Courier New" w:hAnsi="Courier New" w:cs="Courier New"/>
          <w:sz w:val="20"/>
          <w:szCs w:val="20"/>
        </w:rPr>
        <w:t xml:space="preserve">es value for shareholders. What </w:t>
      </w:r>
      <w:r w:rsidRPr="009D219B">
        <w:rPr>
          <w:rFonts w:ascii="Courier New" w:hAnsi="Courier New" w:cs="Courier New"/>
          <w:sz w:val="20"/>
          <w:szCs w:val="20"/>
        </w:rPr>
        <w:t>will be the effect of an acquisition of another firm?</w:t>
      </w:r>
    </w:p>
    <w:p w:rsidR="009D219B" w:rsidRPr="009D219B" w:rsidRDefault="009D219B" w:rsidP="009D219B">
      <w:pPr>
        <w:spacing w:line="360" w:lineRule="auto"/>
        <w:jc w:val="both"/>
        <w:rPr>
          <w:rFonts w:ascii="Courier New" w:hAnsi="Courier New" w:cs="Courier New"/>
          <w:sz w:val="20"/>
          <w:szCs w:val="20"/>
        </w:rPr>
      </w:pPr>
      <w:r w:rsidRPr="009D219B">
        <w:rPr>
          <w:rFonts w:ascii="Courier New" w:hAnsi="Courier New" w:cs="Courier New"/>
          <w:sz w:val="20"/>
          <w:szCs w:val="20"/>
        </w:rPr>
        <w:t xml:space="preserve">Throughout this analysis of profitability we will get </w:t>
      </w:r>
      <w:r>
        <w:rPr>
          <w:rFonts w:ascii="Courier New" w:hAnsi="Courier New" w:cs="Courier New"/>
          <w:sz w:val="20"/>
          <w:szCs w:val="20"/>
        </w:rPr>
        <w:t xml:space="preserve">some answers but we will try to </w:t>
      </w:r>
      <w:r w:rsidRPr="009D219B">
        <w:rPr>
          <w:rFonts w:ascii="Courier New" w:hAnsi="Courier New" w:cs="Courier New"/>
          <w:sz w:val="20"/>
          <w:szCs w:val="20"/>
        </w:rPr>
        <w:t>summarize this issue as much as possible to make this</w:t>
      </w:r>
      <w:r>
        <w:rPr>
          <w:rFonts w:ascii="Courier New" w:hAnsi="Courier New" w:cs="Courier New"/>
          <w:sz w:val="20"/>
          <w:szCs w:val="20"/>
        </w:rPr>
        <w:t xml:space="preserve"> study easier to read. The next </w:t>
      </w:r>
      <w:r w:rsidRPr="009D219B">
        <w:rPr>
          <w:rFonts w:ascii="Courier New" w:hAnsi="Courier New" w:cs="Courier New"/>
          <w:sz w:val="20"/>
          <w:szCs w:val="20"/>
        </w:rPr>
        <w:t>figure provides a good model of how some chang</w:t>
      </w:r>
      <w:r>
        <w:rPr>
          <w:rFonts w:ascii="Courier New" w:hAnsi="Courier New" w:cs="Courier New"/>
          <w:sz w:val="20"/>
          <w:szCs w:val="20"/>
        </w:rPr>
        <w:t xml:space="preserve">es in operational and financing </w:t>
      </w:r>
      <w:r w:rsidRPr="009D219B">
        <w:rPr>
          <w:rFonts w:ascii="Courier New" w:hAnsi="Courier New" w:cs="Courier New"/>
          <w:sz w:val="20"/>
          <w:szCs w:val="20"/>
        </w:rPr>
        <w:t>activities becomes in changes of ROCE or shareholders profitability.</w:t>
      </w:r>
    </w:p>
    <w:p w:rsidR="00B23A01" w:rsidRDefault="009D219B" w:rsidP="009D219B">
      <w:pPr>
        <w:spacing w:line="360" w:lineRule="auto"/>
        <w:jc w:val="both"/>
        <w:rPr>
          <w:rFonts w:ascii="Courier New" w:hAnsi="Courier New" w:cs="Courier New"/>
          <w:sz w:val="20"/>
          <w:szCs w:val="20"/>
        </w:rPr>
      </w:pPr>
      <w:r w:rsidRPr="009D219B">
        <w:rPr>
          <w:rFonts w:ascii="Courier New" w:hAnsi="Courier New" w:cs="Courier New"/>
          <w:sz w:val="20"/>
          <w:szCs w:val="20"/>
        </w:rPr>
        <w:t>According to the figure, the value is generated by econom</w:t>
      </w:r>
      <w:r>
        <w:rPr>
          <w:rFonts w:ascii="Courier New" w:hAnsi="Courier New" w:cs="Courier New"/>
          <w:sz w:val="20"/>
          <w:szCs w:val="20"/>
        </w:rPr>
        <w:t xml:space="preserve">ics factors. It is important to </w:t>
      </w:r>
      <w:r w:rsidRPr="009D219B">
        <w:rPr>
          <w:rFonts w:ascii="Courier New" w:hAnsi="Courier New" w:cs="Courier New"/>
          <w:sz w:val="20"/>
          <w:szCs w:val="20"/>
        </w:rPr>
        <w:t>know the business to understand which factors will determine valu</w:t>
      </w:r>
      <w:r>
        <w:rPr>
          <w:rFonts w:ascii="Courier New" w:hAnsi="Courier New" w:cs="Courier New"/>
          <w:sz w:val="20"/>
          <w:szCs w:val="20"/>
        </w:rPr>
        <w:t xml:space="preserve">e creation. We will </w:t>
      </w:r>
      <w:r w:rsidRPr="009D219B">
        <w:rPr>
          <w:rFonts w:ascii="Courier New" w:hAnsi="Courier New" w:cs="Courier New"/>
          <w:sz w:val="20"/>
          <w:szCs w:val="20"/>
        </w:rPr>
        <w:t>explain this by breaking down the return on common equity</w:t>
      </w:r>
      <w:r w:rsidR="00BD4091">
        <w:rPr>
          <w:rFonts w:ascii="Courier New" w:hAnsi="Courier New" w:cs="Courier New"/>
          <w:sz w:val="20"/>
          <w:szCs w:val="20"/>
        </w:rPr>
        <w:t>:</w:t>
      </w:r>
      <w:sdt>
        <w:sdtPr>
          <w:rPr>
            <w:rFonts w:ascii="Courier New" w:hAnsi="Courier New" w:cs="Courier New"/>
            <w:b/>
            <w:sz w:val="20"/>
            <w:szCs w:val="20"/>
          </w:rPr>
          <w:id w:val="4185212"/>
          <w:citation/>
        </w:sdtPr>
        <w:sdtContent>
          <w:r w:rsidR="002907A2" w:rsidRPr="00044765">
            <w:rPr>
              <w:rFonts w:ascii="Courier New" w:hAnsi="Courier New" w:cs="Courier New"/>
              <w:b/>
              <w:sz w:val="20"/>
              <w:szCs w:val="20"/>
            </w:rPr>
            <w:fldChar w:fldCharType="begin"/>
          </w:r>
          <w:r w:rsidR="001D645B" w:rsidRPr="00044765">
            <w:rPr>
              <w:rFonts w:ascii="Courier New" w:hAnsi="Courier New" w:cs="Courier New"/>
              <w:b/>
              <w:sz w:val="20"/>
              <w:szCs w:val="20"/>
            </w:rPr>
            <w:instrText xml:space="preserve"> CITATION Ste \l 1033  </w:instrText>
          </w:r>
          <w:r w:rsidR="002907A2" w:rsidRPr="00044765">
            <w:rPr>
              <w:rFonts w:ascii="Courier New" w:hAnsi="Courier New" w:cs="Courier New"/>
              <w:b/>
              <w:sz w:val="20"/>
              <w:szCs w:val="20"/>
            </w:rPr>
            <w:fldChar w:fldCharType="separate"/>
          </w:r>
          <w:r w:rsidR="001D645B" w:rsidRPr="00044765">
            <w:rPr>
              <w:rFonts w:ascii="Courier New" w:hAnsi="Courier New" w:cs="Courier New"/>
              <w:b/>
              <w:noProof/>
              <w:sz w:val="20"/>
              <w:szCs w:val="20"/>
            </w:rPr>
            <w:t xml:space="preserve"> (Penman. S. H.)</w:t>
          </w:r>
          <w:r w:rsidR="002907A2" w:rsidRPr="00044765">
            <w:rPr>
              <w:rFonts w:ascii="Courier New" w:hAnsi="Courier New" w:cs="Courier New"/>
              <w:b/>
              <w:sz w:val="20"/>
              <w:szCs w:val="20"/>
            </w:rPr>
            <w:fldChar w:fldCharType="end"/>
          </w:r>
        </w:sdtContent>
      </w:sdt>
    </w:p>
    <w:p w:rsidR="00B23A01" w:rsidRPr="00BD5A01" w:rsidRDefault="00B23A01" w:rsidP="00B23A01">
      <w:pPr>
        <w:spacing w:line="360" w:lineRule="auto"/>
        <w:jc w:val="both"/>
        <w:rPr>
          <w:rFonts w:ascii="Courier New" w:hAnsi="Courier New" w:cs="Courier New"/>
          <w:b/>
          <w:sz w:val="20"/>
          <w:szCs w:val="20"/>
          <w:u w:val="single"/>
        </w:rPr>
      </w:pPr>
      <w:r w:rsidRPr="00BD5A01">
        <w:rPr>
          <w:rFonts w:ascii="Courier New" w:hAnsi="Courier New" w:cs="Courier New"/>
          <w:b/>
          <w:sz w:val="20"/>
          <w:szCs w:val="20"/>
          <w:u w:val="single"/>
        </w:rPr>
        <w:t>The analysis of profitability</w:t>
      </w:r>
    </w:p>
    <w:p w:rsidR="00B23A01" w:rsidRDefault="002907A2" w:rsidP="009A67A2">
      <w:pPr>
        <w:spacing w:line="360" w:lineRule="auto"/>
        <w:jc w:val="center"/>
        <w:rPr>
          <w:rFonts w:ascii="Courier New" w:hAnsi="Courier New" w:cs="Courier New"/>
          <w:sz w:val="20"/>
          <w:szCs w:val="20"/>
        </w:rPr>
      </w:pPr>
      <w:r>
        <w:rPr>
          <w:rFonts w:ascii="Courier New" w:hAnsi="Courier New" w:cs="Courier New"/>
          <w:noProof/>
          <w:sz w:val="20"/>
          <w:szCs w:val="20"/>
        </w:rPr>
        <w:pict>
          <v:shape id="_x0000_s1040" type="#_x0000_t32" style="position:absolute;left:0;text-align:left;margin-left:202.5pt;margin-top:11.4pt;width:.75pt;height:21.75pt;z-index:251671552" o:connectortype="straight"/>
        </w:pict>
      </w:r>
      <w:r w:rsidR="00B23A01" w:rsidRPr="00B23A01">
        <w:rPr>
          <w:rFonts w:ascii="Courier New" w:hAnsi="Courier New" w:cs="Courier New"/>
          <w:sz w:val="20"/>
          <w:szCs w:val="20"/>
        </w:rPr>
        <w:t>ROCE = Earnings / CSE = RNOA + (FLEV * SPREAD)</w:t>
      </w:r>
    </w:p>
    <w:p w:rsidR="009A67A2" w:rsidRPr="00B23A01" w:rsidRDefault="002907A2" w:rsidP="009A67A2">
      <w:pPr>
        <w:spacing w:line="360" w:lineRule="auto"/>
        <w:jc w:val="center"/>
        <w:rPr>
          <w:rFonts w:ascii="Courier New" w:hAnsi="Courier New" w:cs="Courier New"/>
          <w:sz w:val="20"/>
          <w:szCs w:val="20"/>
        </w:rPr>
      </w:pPr>
      <w:r>
        <w:rPr>
          <w:rFonts w:ascii="Courier New" w:hAnsi="Courier New" w:cs="Courier New"/>
          <w:noProof/>
          <w:sz w:val="20"/>
          <w:szCs w:val="20"/>
        </w:rPr>
        <w:pict>
          <v:shape id="_x0000_s1043" type="#_x0000_t32" style="position:absolute;left:0;text-align:left;margin-left:404.25pt;margin-top:6.2pt;width:0;height:34.5pt;z-index:251674624" o:connectortype="straight"/>
        </w:pict>
      </w:r>
      <w:r>
        <w:rPr>
          <w:rFonts w:ascii="Courier New" w:hAnsi="Courier New" w:cs="Courier New"/>
          <w:noProof/>
          <w:sz w:val="20"/>
          <w:szCs w:val="20"/>
        </w:rPr>
        <w:pict>
          <v:shape id="_x0000_s1057" type="#_x0000_t202" style="position:absolute;left:0;text-align:left;margin-left:312.75pt;margin-top:10.7pt;width:198.75pt;height:18.75pt;z-index:251683840" strokecolor="white [3212]">
            <v:textbox style="mso-next-textbox:#_x0000_s1057">
              <w:txbxContent>
                <w:p w:rsidR="003F110F" w:rsidRPr="00114FB2" w:rsidRDefault="003F110F" w:rsidP="00114FB2">
                  <w:r w:rsidRPr="00114FB2">
                    <w:rPr>
                      <w:rFonts w:ascii="Courier New" w:hAnsi="Courier New" w:cs="Courier New"/>
                      <w:sz w:val="16"/>
                    </w:rPr>
                    <w:t xml:space="preserve">FLEV = NFO / CSE </w:t>
                  </w:r>
                  <w:r>
                    <w:rPr>
                      <w:rFonts w:ascii="Courier New" w:hAnsi="Courier New" w:cs="Courier New"/>
                      <w:sz w:val="16"/>
                    </w:rPr>
                    <w:t xml:space="preserve">  </w:t>
                  </w:r>
                  <w:r w:rsidRPr="00114FB2">
                    <w:rPr>
                      <w:rFonts w:ascii="Courier New" w:hAnsi="Courier New" w:cs="Courier New"/>
                      <w:sz w:val="16"/>
                    </w:rPr>
                    <w:t>SPREAD = RNOA - NBC</w:t>
                  </w:r>
                </w:p>
              </w:txbxContent>
            </v:textbox>
          </v:shape>
        </w:pict>
      </w:r>
      <w:r>
        <w:rPr>
          <w:rFonts w:ascii="Courier New" w:hAnsi="Courier New" w:cs="Courier New"/>
          <w:noProof/>
          <w:sz w:val="20"/>
          <w:szCs w:val="20"/>
        </w:rPr>
        <w:pict>
          <v:shape id="_x0000_s1056" type="#_x0000_t202" style="position:absolute;left:0;text-align:left;margin-left:3.75pt;margin-top:12.95pt;width:113.25pt;height:14.25pt;z-index:251682816" strokecolor="white [3212]">
            <v:textbox style="mso-next-textbox:#_x0000_s1056">
              <w:txbxContent>
                <w:p w:rsidR="003F110F" w:rsidRPr="00114FB2" w:rsidRDefault="003F110F">
                  <w:pPr>
                    <w:rPr>
                      <w:rFonts w:ascii="Courier New" w:hAnsi="Courier New" w:cs="Courier New"/>
                      <w:sz w:val="16"/>
                    </w:rPr>
                  </w:pPr>
                  <w:r w:rsidRPr="00114FB2">
                    <w:rPr>
                      <w:rFonts w:ascii="Courier New" w:hAnsi="Courier New" w:cs="Courier New"/>
                      <w:sz w:val="16"/>
                    </w:rPr>
                    <w:t>RNOA = OI / NOA</w:t>
                  </w:r>
                </w:p>
              </w:txbxContent>
            </v:textbox>
          </v:shape>
        </w:pict>
      </w:r>
      <w:r>
        <w:rPr>
          <w:rFonts w:ascii="Courier New" w:hAnsi="Courier New" w:cs="Courier New"/>
          <w:noProof/>
          <w:sz w:val="20"/>
          <w:szCs w:val="20"/>
        </w:rPr>
        <w:pict>
          <v:shape id="_x0000_s1042" type="#_x0000_t32" style="position:absolute;left:0;text-align:left;margin-left:46.5pt;margin-top:6.2pt;width:0;height:26.25pt;z-index:251673600" o:connectortype="straight"/>
        </w:pict>
      </w:r>
      <w:r>
        <w:rPr>
          <w:rFonts w:ascii="Courier New" w:hAnsi="Courier New" w:cs="Courier New"/>
          <w:noProof/>
          <w:sz w:val="20"/>
          <w:szCs w:val="20"/>
        </w:rPr>
        <w:pict>
          <v:shape id="_x0000_s1041" type="#_x0000_t32" style="position:absolute;left:0;text-align:left;margin-left:46.5pt;margin-top:6.2pt;width:357.75pt;height:0;z-index:251672576" o:connectortype="straight"/>
        </w:pict>
      </w:r>
    </w:p>
    <w:p w:rsidR="006F662A" w:rsidRDefault="002907A2" w:rsidP="00002B37">
      <w:pPr>
        <w:jc w:val="both"/>
        <w:rPr>
          <w:rFonts w:ascii="Courier New" w:hAnsi="Courier New" w:cs="Courier New"/>
          <w:sz w:val="20"/>
          <w:szCs w:val="20"/>
        </w:rPr>
      </w:pPr>
      <w:r>
        <w:rPr>
          <w:rFonts w:ascii="Courier New" w:hAnsi="Courier New" w:cs="Courier New"/>
          <w:noProof/>
          <w:sz w:val="20"/>
          <w:szCs w:val="20"/>
        </w:rPr>
        <w:pict>
          <v:shape id="_x0000_s1070" type="#_x0000_t202" style="position:absolute;left:0;text-align:left;margin-left:420.75pt;margin-top:16.6pt;width:82.5pt;height:31.6pt;z-index:251697152" strokecolor="white [3212]">
            <v:textbox>
              <w:txbxContent>
                <w:p w:rsidR="003F110F" w:rsidRPr="007D119C" w:rsidRDefault="003F110F" w:rsidP="007D119C">
                  <w:r>
                    <w:rPr>
                      <w:rFonts w:ascii="Courier New" w:hAnsi="Courier New" w:cs="Courier New"/>
                      <w:sz w:val="16"/>
                    </w:rPr>
                    <w:t>NBC = NFE /</w:t>
                  </w:r>
                  <w:r w:rsidRPr="007D119C">
                    <w:rPr>
                      <w:rFonts w:ascii="Courier New" w:hAnsi="Courier New" w:cs="Courier New"/>
                      <w:sz w:val="16"/>
                    </w:rPr>
                    <w:t>NFO</w:t>
                  </w:r>
                </w:p>
              </w:txbxContent>
            </v:textbox>
          </v:shape>
        </w:pict>
      </w:r>
      <w:r>
        <w:rPr>
          <w:rFonts w:ascii="Courier New" w:hAnsi="Courier New" w:cs="Courier New"/>
          <w:noProof/>
          <w:sz w:val="20"/>
          <w:szCs w:val="20"/>
        </w:rPr>
        <w:pict>
          <v:shape id="_x0000_s1069" type="#_x0000_t202" style="position:absolute;left:0;text-align:left;margin-left:332.25pt;margin-top:13.7pt;width:55.5pt;height:23.25pt;z-index:251696128" strokecolor="white [3212]">
            <v:textbox>
              <w:txbxContent>
                <w:p w:rsidR="003F110F" w:rsidRPr="00644324" w:rsidRDefault="003F110F" w:rsidP="007D119C">
                  <w:r>
                    <w:rPr>
                      <w:rFonts w:ascii="Courier New" w:hAnsi="Courier New" w:cs="Courier New"/>
                      <w:sz w:val="16"/>
                    </w:rPr>
                    <w:t>RNOA</w:t>
                  </w:r>
                </w:p>
              </w:txbxContent>
            </v:textbox>
          </v:shape>
        </w:pict>
      </w:r>
      <w:r>
        <w:rPr>
          <w:rFonts w:ascii="Courier New" w:hAnsi="Courier New" w:cs="Courier New"/>
          <w:noProof/>
          <w:sz w:val="20"/>
          <w:szCs w:val="20"/>
        </w:rPr>
        <w:pict>
          <v:shape id="_x0000_s1067" type="#_x0000_t202" style="position:absolute;left:0;text-align:left;margin-left:358.5pt;margin-top:9.2pt;width:87pt;height:85.5pt;z-index:251694080">
            <v:textbox>
              <w:txbxContent>
                <w:p w:rsidR="003F110F" w:rsidRDefault="003F110F"/>
              </w:txbxContent>
            </v:textbox>
          </v:shape>
        </w:pict>
      </w:r>
      <w:r>
        <w:rPr>
          <w:rFonts w:ascii="Courier New" w:hAnsi="Courier New" w:cs="Courier New"/>
          <w:noProof/>
          <w:sz w:val="20"/>
          <w:szCs w:val="20"/>
        </w:rPr>
        <w:pict>
          <v:shape id="_x0000_s1048" type="#_x0000_t202" style="position:absolute;left:0;text-align:left;margin-left:20.25pt;margin-top:5.45pt;width:234pt;height:89.25pt;z-index:251675648">
            <v:textbox>
              <w:txbxContent>
                <w:p w:rsidR="003F110F" w:rsidRDefault="003F110F"/>
              </w:txbxContent>
            </v:textbox>
          </v:shape>
        </w:pict>
      </w:r>
      <w:r>
        <w:rPr>
          <w:rFonts w:ascii="Courier New" w:hAnsi="Courier New" w:cs="Courier New"/>
          <w:noProof/>
          <w:sz w:val="20"/>
          <w:szCs w:val="20"/>
        </w:rPr>
        <w:pict>
          <v:shape id="_x0000_s1059" type="#_x0000_t202" style="position:absolute;left:0;text-align:left;margin-left:201pt;margin-top:13.7pt;width:113.25pt;height:14.25pt;z-index:251685888" strokecolor="white [3212]">
            <v:textbox>
              <w:txbxContent>
                <w:p w:rsidR="003F110F" w:rsidRPr="00114FB2" w:rsidRDefault="003F110F" w:rsidP="00114FB2">
                  <w:r w:rsidRPr="00114FB2">
                    <w:rPr>
                      <w:rFonts w:ascii="Courier New" w:hAnsi="Courier New" w:cs="Courier New"/>
                      <w:sz w:val="16"/>
                    </w:rPr>
                    <w:t>ATO = Sales / NOA</w:t>
                  </w:r>
                </w:p>
              </w:txbxContent>
            </v:textbox>
          </v:shape>
        </w:pict>
      </w:r>
      <w:r>
        <w:rPr>
          <w:rFonts w:ascii="Courier New" w:hAnsi="Courier New" w:cs="Courier New"/>
          <w:noProof/>
          <w:sz w:val="20"/>
          <w:szCs w:val="20"/>
        </w:rPr>
        <w:pict>
          <v:shape id="_x0000_s1058" type="#_x0000_t202" style="position:absolute;left:0;text-align:left;margin-left:-35.25pt;margin-top:13.7pt;width:113.25pt;height:14.25pt;z-index:251684864" strokecolor="white [3212]">
            <v:textbox>
              <w:txbxContent>
                <w:p w:rsidR="003F110F" w:rsidRPr="00114FB2" w:rsidRDefault="003F110F" w:rsidP="00114FB2">
                  <w:r w:rsidRPr="00114FB2">
                    <w:rPr>
                      <w:rFonts w:ascii="Courier New" w:hAnsi="Courier New" w:cs="Courier New"/>
                      <w:sz w:val="16"/>
                    </w:rPr>
                    <w:t>PM = OI / Sales</w:t>
                  </w:r>
                </w:p>
              </w:txbxContent>
            </v:textbox>
          </v:shape>
        </w:pict>
      </w:r>
    </w:p>
    <w:p w:rsidR="006F662A" w:rsidRDefault="002907A2" w:rsidP="00002B37">
      <w:pPr>
        <w:jc w:val="both"/>
        <w:rPr>
          <w:rFonts w:ascii="Courier New" w:hAnsi="Courier New" w:cs="Courier New"/>
          <w:sz w:val="20"/>
          <w:szCs w:val="20"/>
        </w:rPr>
      </w:pPr>
      <w:r>
        <w:rPr>
          <w:rFonts w:ascii="Courier New" w:hAnsi="Courier New" w:cs="Courier New"/>
          <w:noProof/>
          <w:sz w:val="20"/>
          <w:szCs w:val="20"/>
        </w:rPr>
        <w:pict>
          <v:shape id="_x0000_s1068" type="#_x0000_t202" style="position:absolute;left:0;text-align:left;margin-left:318.75pt;margin-top:13.9pt;width:126pt;height:58.6pt;z-index:251695104" strokecolor="white [3212]">
            <v:textbox>
              <w:txbxContent>
                <w:p w:rsidR="003F110F" w:rsidRPr="00AE3F40" w:rsidRDefault="003F110F" w:rsidP="007D119C">
                  <w:pPr>
                    <w:jc w:val="both"/>
                    <w:rPr>
                      <w:rFonts w:ascii="Courier New" w:hAnsi="Courier New" w:cs="Courier New"/>
                      <w:noProof/>
                      <w:sz w:val="20"/>
                      <w:szCs w:val="20"/>
                    </w:rPr>
                  </w:pPr>
                </w:p>
              </w:txbxContent>
            </v:textbox>
            <w10:wrap type="square"/>
          </v:shape>
        </w:pict>
      </w:r>
      <w:r>
        <w:rPr>
          <w:rFonts w:ascii="Courier New" w:hAnsi="Courier New" w:cs="Courier New"/>
          <w:noProof/>
          <w:sz w:val="20"/>
          <w:szCs w:val="20"/>
        </w:rPr>
        <w:pict>
          <v:shape id="_x0000_s1049" type="#_x0000_t202" style="position:absolute;left:0;text-align:left;margin-left:-2.25pt;margin-top:13.9pt;width:137.25pt;height:79.5pt;z-index:251676672">
            <v:textbox>
              <w:txbxContent>
                <w:p w:rsidR="003F110F" w:rsidRDefault="003F110F" w:rsidP="009A67A2"/>
              </w:txbxContent>
            </v:textbox>
          </v:shape>
        </w:pict>
      </w:r>
    </w:p>
    <w:p w:rsidR="006F662A" w:rsidRDefault="002907A2" w:rsidP="00002B37">
      <w:pPr>
        <w:jc w:val="both"/>
        <w:rPr>
          <w:rFonts w:ascii="Courier New" w:hAnsi="Courier New" w:cs="Courier New"/>
          <w:sz w:val="20"/>
          <w:szCs w:val="20"/>
        </w:rPr>
      </w:pPr>
      <w:r>
        <w:rPr>
          <w:rFonts w:ascii="Courier New" w:hAnsi="Courier New" w:cs="Courier New"/>
          <w:noProof/>
          <w:sz w:val="20"/>
          <w:szCs w:val="20"/>
        </w:rPr>
        <w:pict>
          <v:shape id="_x0000_s1061" type="#_x0000_t202" style="position:absolute;left:0;text-align:left;margin-left:107.25pt;margin-top:2.9pt;width:95.25pt;height:14.25pt;z-index:251687936" strokecolor="white [3212]">
            <v:textbox>
              <w:txbxContent>
                <w:p w:rsidR="003F110F" w:rsidRPr="00114FB2" w:rsidRDefault="003F110F" w:rsidP="00114FB2">
                  <w:r>
                    <w:rPr>
                      <w:rFonts w:ascii="Courier New" w:hAnsi="Courier New" w:cs="Courier New"/>
                      <w:sz w:val="16"/>
                    </w:rPr>
                    <w:t>Other Item PM</w:t>
                  </w:r>
                </w:p>
              </w:txbxContent>
            </v:textbox>
          </v:shape>
        </w:pict>
      </w:r>
      <w:r>
        <w:rPr>
          <w:rFonts w:ascii="Courier New" w:hAnsi="Courier New" w:cs="Courier New"/>
          <w:noProof/>
          <w:sz w:val="20"/>
          <w:szCs w:val="20"/>
        </w:rPr>
        <w:pict>
          <v:shape id="_x0000_s1060" type="#_x0000_t202" style="position:absolute;left:0;text-align:left;margin-left:-35.25pt;margin-top:2.15pt;width:64.5pt;height:14.25pt;z-index:251686912" strokecolor="white [3212]">
            <v:textbox>
              <w:txbxContent>
                <w:p w:rsidR="003F110F" w:rsidRPr="00114FB2" w:rsidRDefault="003F110F" w:rsidP="00114FB2">
                  <w:r w:rsidRPr="00114FB2">
                    <w:rPr>
                      <w:rFonts w:ascii="Courier New" w:hAnsi="Courier New" w:cs="Courier New"/>
                      <w:sz w:val="16"/>
                    </w:rPr>
                    <w:t>Sales</w:t>
                  </w:r>
                  <w:r>
                    <w:rPr>
                      <w:rFonts w:ascii="Courier New" w:hAnsi="Courier New" w:cs="Courier New"/>
                      <w:sz w:val="16"/>
                    </w:rPr>
                    <w:t xml:space="preserve"> PM</w:t>
                  </w:r>
                </w:p>
              </w:txbxContent>
            </v:textbox>
          </v:shape>
        </w:pict>
      </w:r>
    </w:p>
    <w:p w:rsidR="006F662A" w:rsidRDefault="002907A2" w:rsidP="00002B37">
      <w:pPr>
        <w:jc w:val="both"/>
        <w:rPr>
          <w:rFonts w:ascii="Courier New" w:hAnsi="Courier New" w:cs="Courier New"/>
          <w:sz w:val="20"/>
          <w:szCs w:val="20"/>
        </w:rPr>
      </w:pPr>
      <w:r>
        <w:rPr>
          <w:rFonts w:ascii="Courier New" w:hAnsi="Courier New" w:cs="Courier New"/>
          <w:noProof/>
          <w:sz w:val="20"/>
          <w:szCs w:val="20"/>
        </w:rPr>
        <w:pict>
          <v:shape id="_x0000_s1071" type="#_x0000_t202" style="position:absolute;left:0;text-align:left;margin-left:377.25pt;margin-top:25.6pt;width:110.25pt;height:34.6pt;z-index:251698176" strokecolor="white [3212]">
            <v:textbox>
              <w:txbxContent>
                <w:p w:rsidR="003F110F" w:rsidRPr="007D119C" w:rsidRDefault="003F110F" w:rsidP="007D119C">
                  <w:pPr>
                    <w:rPr>
                      <w:rFonts w:ascii="Courier New" w:hAnsi="Courier New" w:cs="Courier New"/>
                      <w:sz w:val="16"/>
                    </w:rPr>
                  </w:pPr>
                  <w:r>
                    <w:rPr>
                      <w:rFonts w:ascii="Courier New" w:hAnsi="Courier New" w:cs="Courier New"/>
                      <w:sz w:val="16"/>
                    </w:rPr>
                    <w:t xml:space="preserve">Borrowing costs </w:t>
                  </w:r>
                  <w:r w:rsidRPr="007D119C">
                    <w:rPr>
                      <w:rFonts w:ascii="Courier New" w:hAnsi="Courier New" w:cs="Courier New"/>
                      <w:sz w:val="16"/>
                    </w:rPr>
                    <w:t>drivers</w:t>
                  </w:r>
                </w:p>
              </w:txbxContent>
            </v:textbox>
          </v:shape>
        </w:pict>
      </w:r>
      <w:r>
        <w:rPr>
          <w:rFonts w:ascii="Courier New" w:hAnsi="Courier New" w:cs="Courier New"/>
          <w:noProof/>
          <w:sz w:val="20"/>
          <w:szCs w:val="20"/>
        </w:rPr>
        <w:pict>
          <v:shape id="_x0000_s1066" type="#_x0000_t202" style="position:absolute;left:0;text-align:left;margin-left:209.25pt;margin-top:25.6pt;width:110.25pt;height:42pt;z-index:251693056" strokecolor="white [3212]">
            <v:textbox>
              <w:txbxContent>
                <w:p w:rsidR="003F110F" w:rsidRPr="00644324" w:rsidRDefault="003F110F" w:rsidP="00644324">
                  <w:r w:rsidRPr="00644324">
                    <w:rPr>
                      <w:rFonts w:ascii="Courier New" w:hAnsi="Courier New" w:cs="Courier New"/>
                      <w:sz w:val="16"/>
                    </w:rPr>
                    <w:t>Individual assets and liabilities turnsover</w:t>
                  </w:r>
                </w:p>
              </w:txbxContent>
            </v:textbox>
          </v:shape>
        </w:pict>
      </w:r>
      <w:r>
        <w:rPr>
          <w:rFonts w:ascii="Courier New" w:hAnsi="Courier New" w:cs="Courier New"/>
          <w:noProof/>
          <w:sz w:val="20"/>
          <w:szCs w:val="20"/>
        </w:rPr>
        <w:pict>
          <v:shape id="_x0000_s1065" type="#_x0000_t202" style="position:absolute;left:0;text-align:left;margin-left:111.75pt;margin-top:25.6pt;width:85.5pt;height:27.75pt;z-index:251692032" strokecolor="white [3212]">
            <v:textbox>
              <w:txbxContent>
                <w:p w:rsidR="003F110F" w:rsidRPr="00644324" w:rsidRDefault="003F110F" w:rsidP="00644324">
                  <w:r w:rsidRPr="00644324">
                    <w:rPr>
                      <w:rFonts w:ascii="Courier New" w:hAnsi="Courier New" w:cs="Courier New"/>
                      <w:sz w:val="16"/>
                    </w:rPr>
                    <w:t>Other OI / Sales ratios</w:t>
                  </w:r>
                </w:p>
              </w:txbxContent>
            </v:textbox>
          </v:shape>
        </w:pict>
      </w:r>
      <w:r>
        <w:rPr>
          <w:rFonts w:ascii="Courier New" w:hAnsi="Courier New" w:cs="Courier New"/>
          <w:noProof/>
          <w:sz w:val="20"/>
          <w:szCs w:val="20"/>
        </w:rPr>
        <w:pict>
          <v:shape id="_x0000_s1064" type="#_x0000_t202" style="position:absolute;left:0;text-align:left;margin-left:46.5pt;margin-top:25.6pt;width:55.5pt;height:27.75pt;z-index:251691008" strokecolor="white [3212]">
            <v:textbox>
              <w:txbxContent>
                <w:p w:rsidR="003F110F" w:rsidRPr="00644324" w:rsidRDefault="003F110F" w:rsidP="00644324">
                  <w:r w:rsidRPr="00644324">
                    <w:rPr>
                      <w:rFonts w:ascii="Courier New" w:hAnsi="Courier New" w:cs="Courier New"/>
                      <w:sz w:val="16"/>
                    </w:rPr>
                    <w:t>Expenses ratios</w:t>
                  </w:r>
                </w:p>
              </w:txbxContent>
            </v:textbox>
          </v:shape>
        </w:pict>
      </w:r>
      <w:r>
        <w:rPr>
          <w:rFonts w:ascii="Courier New" w:hAnsi="Courier New" w:cs="Courier New"/>
          <w:noProof/>
          <w:sz w:val="20"/>
          <w:szCs w:val="20"/>
        </w:rPr>
        <w:pict>
          <v:shape id="_x0000_s1050" type="#_x0000_t202" style="position:absolute;left:0;text-align:left;margin-left:-18pt;margin-top:1.6pt;width:96pt;height:57pt;z-index:251677696">
            <v:textbox>
              <w:txbxContent>
                <w:p w:rsidR="003F110F" w:rsidRDefault="003F110F" w:rsidP="009A67A2"/>
              </w:txbxContent>
            </v:textbox>
          </v:shape>
        </w:pict>
      </w:r>
      <w:r>
        <w:rPr>
          <w:rFonts w:ascii="Courier New" w:hAnsi="Courier New" w:cs="Courier New"/>
          <w:noProof/>
          <w:sz w:val="20"/>
          <w:szCs w:val="20"/>
        </w:rPr>
        <w:pict>
          <v:shape id="_x0000_s1063" type="#_x0000_t202" style="position:absolute;left:0;text-align:left;margin-left:-44.25pt;margin-top:25.6pt;width:85.5pt;height:27.75pt;z-index:251689984" strokecolor="white [3212]">
            <v:textbox>
              <w:txbxContent>
                <w:p w:rsidR="003F110F" w:rsidRPr="00644324" w:rsidRDefault="003F110F" w:rsidP="00644324">
                  <w:r w:rsidRPr="00644324">
                    <w:rPr>
                      <w:rFonts w:ascii="Courier New" w:hAnsi="Courier New" w:cs="Courier New"/>
                      <w:sz w:val="16"/>
                    </w:rPr>
                    <w:t>Gross margin ratios</w:t>
                  </w:r>
                </w:p>
              </w:txbxContent>
            </v:textbox>
          </v:shape>
        </w:pict>
      </w:r>
      <w:r>
        <w:rPr>
          <w:rFonts w:ascii="Courier New" w:hAnsi="Courier New" w:cs="Courier New"/>
          <w:noProof/>
          <w:sz w:val="20"/>
          <w:szCs w:val="20"/>
        </w:rPr>
        <w:pict>
          <v:shape id="_x0000_s1054" type="#_x0000_t202" style="position:absolute;left:0;text-align:left;margin-left:173.25pt;margin-top:17.35pt;width:80.25pt;height:23.35pt;z-index:251681792" strokecolor="white [3212]">
            <v:textbox style="mso-next-textbox:#_x0000_s1054">
              <w:txbxContent>
                <w:p w:rsidR="003F110F" w:rsidRPr="00AE3F40" w:rsidRDefault="003F110F" w:rsidP="00BF3A23">
                  <w:pPr>
                    <w:jc w:val="both"/>
                    <w:rPr>
                      <w:rFonts w:ascii="Courier New" w:hAnsi="Courier New" w:cs="Courier New"/>
                      <w:noProof/>
                      <w:sz w:val="20"/>
                      <w:szCs w:val="20"/>
                    </w:rPr>
                  </w:pPr>
                </w:p>
              </w:txbxContent>
            </v:textbox>
            <w10:wrap type="square"/>
          </v:shape>
        </w:pict>
      </w:r>
      <w:r w:rsidRPr="002907A2">
        <w:rPr>
          <w:noProof/>
        </w:rPr>
        <w:pict>
          <v:shape id="_x0000_s1062" type="#_x0000_t32" style="position:absolute;left:0;text-align:left;margin-left:135pt;margin-top:1.6pt;width:0;height:24pt;z-index:251688960" o:connectortype="straight"/>
        </w:pict>
      </w:r>
      <w:r w:rsidRPr="002907A2">
        <w:rPr>
          <w:noProof/>
        </w:rPr>
        <w:pict>
          <v:shape id="_x0000_s1051" type="#_x0000_t202" style="position:absolute;left:0;text-align:left;margin-left:97.5pt;margin-top:1.6pt;width:79.5pt;height:58.6pt;z-index:251679744" strokecolor="white [3212]">
            <v:textbox>
              <w:txbxContent>
                <w:p w:rsidR="003F110F" w:rsidRPr="00AE3F40" w:rsidRDefault="003F110F" w:rsidP="00023B91">
                  <w:pPr>
                    <w:jc w:val="both"/>
                    <w:rPr>
                      <w:rFonts w:ascii="Courier New" w:hAnsi="Courier New" w:cs="Courier New"/>
                      <w:noProof/>
                      <w:sz w:val="20"/>
                      <w:szCs w:val="20"/>
                    </w:rPr>
                  </w:pPr>
                </w:p>
              </w:txbxContent>
            </v:textbox>
            <w10:wrap type="square"/>
          </v:shape>
        </w:pict>
      </w:r>
    </w:p>
    <w:p w:rsidR="00EB0400" w:rsidRDefault="002907A2" w:rsidP="00002B37">
      <w:pPr>
        <w:jc w:val="both"/>
        <w:rPr>
          <w:rFonts w:ascii="Courier New" w:hAnsi="Courier New" w:cs="Courier New"/>
          <w:sz w:val="20"/>
          <w:szCs w:val="20"/>
        </w:rPr>
      </w:pPr>
      <w:r>
        <w:rPr>
          <w:rFonts w:ascii="Courier New" w:hAnsi="Courier New" w:cs="Courier New"/>
          <w:noProof/>
          <w:sz w:val="20"/>
          <w:szCs w:val="20"/>
        </w:rPr>
        <w:pict>
          <v:shape id="_x0000_s1072" type="#_x0000_t202" style="position:absolute;left:0;text-align:left;margin-left:-145.15pt;margin-top:57.45pt;width:419.25pt;height:22.35pt;z-index:251699200" strokecolor="white [3212]">
            <v:textbox>
              <w:txbxContent>
                <w:p w:rsidR="003F110F" w:rsidRDefault="003F110F">
                  <w:pPr>
                    <w:rPr>
                      <w:rFonts w:ascii="Courier New" w:hAnsi="Courier New" w:cs="Courier New"/>
                      <w:b/>
                      <w:sz w:val="20"/>
                    </w:rPr>
                  </w:pPr>
                  <w:r w:rsidRPr="0082279F">
                    <w:rPr>
                      <w:rFonts w:ascii="Courier New" w:hAnsi="Courier New" w:cs="Courier New"/>
                      <w:b/>
                      <w:sz w:val="20"/>
                    </w:rPr>
                    <w:t xml:space="preserve">Source: Stephen H. Penman.Financial Statement Analysis &amp; Security </w:t>
                  </w:r>
                </w:p>
                <w:p w:rsidR="003F110F" w:rsidRDefault="003F110F">
                  <w:pPr>
                    <w:rPr>
                      <w:rFonts w:ascii="Courier New" w:hAnsi="Courier New" w:cs="Courier New"/>
                      <w:b/>
                      <w:sz w:val="20"/>
                    </w:rPr>
                  </w:pPr>
                </w:p>
                <w:p w:rsidR="003F110F" w:rsidRDefault="003F110F">
                  <w:pPr>
                    <w:rPr>
                      <w:rFonts w:ascii="Courier New" w:hAnsi="Courier New" w:cs="Courier New"/>
                      <w:b/>
                      <w:sz w:val="20"/>
                    </w:rPr>
                  </w:pPr>
                </w:p>
                <w:p w:rsidR="003F110F" w:rsidRDefault="003F110F">
                  <w:pPr>
                    <w:rPr>
                      <w:rFonts w:ascii="Courier New" w:hAnsi="Courier New" w:cs="Courier New"/>
                      <w:b/>
                      <w:sz w:val="20"/>
                    </w:rPr>
                  </w:pPr>
                </w:p>
                <w:p w:rsidR="003F110F" w:rsidRDefault="003F110F">
                  <w:pPr>
                    <w:rPr>
                      <w:rFonts w:ascii="Courier New" w:hAnsi="Courier New" w:cs="Courier New"/>
                      <w:b/>
                      <w:sz w:val="20"/>
                    </w:rPr>
                  </w:pPr>
                </w:p>
                <w:p w:rsidR="003F110F" w:rsidRDefault="003F110F">
                  <w:pPr>
                    <w:rPr>
                      <w:rFonts w:ascii="Courier New" w:hAnsi="Courier New" w:cs="Courier New"/>
                      <w:b/>
                      <w:sz w:val="20"/>
                    </w:rPr>
                  </w:pPr>
                </w:p>
                <w:p w:rsidR="003F110F" w:rsidRDefault="003F110F">
                  <w:pPr>
                    <w:rPr>
                      <w:rFonts w:ascii="Courier New" w:hAnsi="Courier New" w:cs="Courier New"/>
                      <w:b/>
                      <w:sz w:val="20"/>
                    </w:rPr>
                  </w:pPr>
                </w:p>
                <w:p w:rsidR="003F110F" w:rsidRPr="0082279F" w:rsidRDefault="003F110F">
                  <w:pPr>
                    <w:rPr>
                      <w:rFonts w:ascii="Courier New" w:hAnsi="Courier New" w:cs="Courier New"/>
                      <w:b/>
                      <w:sz w:val="20"/>
                    </w:rPr>
                  </w:pPr>
                  <w:r w:rsidRPr="0082279F">
                    <w:rPr>
                      <w:rFonts w:ascii="Courier New" w:hAnsi="Courier New" w:cs="Courier New"/>
                      <w:b/>
                      <w:sz w:val="20"/>
                    </w:rPr>
                    <w:t>Valuation</w:t>
                  </w:r>
                </w:p>
              </w:txbxContent>
            </v:textbox>
          </v:shape>
        </w:pict>
      </w:r>
      <w:r>
        <w:rPr>
          <w:rFonts w:ascii="Courier New" w:hAnsi="Courier New" w:cs="Courier New"/>
          <w:noProof/>
          <w:sz w:val="20"/>
          <w:szCs w:val="20"/>
        </w:rPr>
        <w:pict>
          <v:shape id="_x0000_s1053" type="#_x0000_t202" style="position:absolute;left:0;text-align:left;margin-left:-18.75pt;margin-top:2.6pt;width:115.5pt;height:54.85pt;z-index:251680768" strokecolor="white [3212]">
            <v:textbox style="mso-next-textbox:#_x0000_s1053">
              <w:txbxContent>
                <w:p w:rsidR="003F110F" w:rsidRPr="00AE3F40" w:rsidRDefault="003F110F" w:rsidP="00BF3A23">
                  <w:pPr>
                    <w:jc w:val="both"/>
                    <w:rPr>
                      <w:rFonts w:ascii="Courier New" w:hAnsi="Courier New" w:cs="Courier New"/>
                      <w:noProof/>
                      <w:sz w:val="20"/>
                      <w:szCs w:val="20"/>
                    </w:rPr>
                  </w:pPr>
                </w:p>
              </w:txbxContent>
            </v:textbox>
            <w10:wrap type="square"/>
          </v:shape>
        </w:pict>
      </w:r>
    </w:p>
    <w:p w:rsidR="00EB0400" w:rsidRDefault="00EB0400" w:rsidP="00EB0400">
      <w:pPr>
        <w:rPr>
          <w:rFonts w:ascii="Courier New" w:hAnsi="Courier New" w:cs="Courier New"/>
          <w:sz w:val="20"/>
          <w:szCs w:val="20"/>
        </w:rPr>
      </w:pPr>
    </w:p>
    <w:p w:rsidR="00EB0400" w:rsidRDefault="00EB0400" w:rsidP="00EB0400">
      <w:pPr>
        <w:jc w:val="right"/>
        <w:rPr>
          <w:rFonts w:ascii="Courier New" w:hAnsi="Courier New" w:cs="Courier New"/>
          <w:sz w:val="20"/>
          <w:szCs w:val="20"/>
        </w:rPr>
      </w:pP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4788"/>
        <w:gridCol w:w="4788"/>
      </w:tblGrid>
      <w:tr w:rsidR="00023B91" w:rsidTr="00DF574C">
        <w:tc>
          <w:tcPr>
            <w:tcW w:w="4788" w:type="dxa"/>
          </w:tcPr>
          <w:p w:rsidR="00023B91" w:rsidRPr="00394B58" w:rsidRDefault="00023B91" w:rsidP="00394B58">
            <w:pPr>
              <w:jc w:val="center"/>
              <w:rPr>
                <w:rFonts w:ascii="Courier New" w:hAnsi="Courier New" w:cs="Courier New"/>
                <w:sz w:val="20"/>
                <w:u w:val="single"/>
              </w:rPr>
            </w:pPr>
            <w:r w:rsidRPr="00394B58">
              <w:rPr>
                <w:rFonts w:ascii="Courier New" w:hAnsi="Courier New" w:cs="Courier New"/>
                <w:sz w:val="20"/>
                <w:u w:val="single"/>
              </w:rPr>
              <w:lastRenderedPageBreak/>
              <w:t>Final statement line items:</w:t>
            </w:r>
          </w:p>
        </w:tc>
        <w:tc>
          <w:tcPr>
            <w:tcW w:w="4788" w:type="dxa"/>
          </w:tcPr>
          <w:p w:rsidR="00023B91" w:rsidRDefault="00023B91" w:rsidP="00394B58">
            <w:pPr>
              <w:jc w:val="center"/>
              <w:rPr>
                <w:rFonts w:ascii="Courier New" w:hAnsi="Courier New" w:cs="Courier New"/>
                <w:sz w:val="20"/>
                <w:u w:val="single"/>
              </w:rPr>
            </w:pPr>
            <w:r w:rsidRPr="00394B58">
              <w:rPr>
                <w:rFonts w:ascii="Courier New" w:hAnsi="Courier New" w:cs="Courier New"/>
                <w:sz w:val="20"/>
                <w:u w:val="single"/>
              </w:rPr>
              <w:t>Ratios:</w:t>
            </w:r>
          </w:p>
          <w:p w:rsidR="00376DBF" w:rsidRPr="00394B58" w:rsidRDefault="00376DBF" w:rsidP="00394B58">
            <w:pPr>
              <w:jc w:val="center"/>
              <w:rPr>
                <w:rFonts w:ascii="Courier New" w:hAnsi="Courier New" w:cs="Courier New"/>
                <w:sz w:val="20"/>
                <w:u w:val="single"/>
              </w:rPr>
            </w:pPr>
          </w:p>
        </w:tc>
      </w:tr>
      <w:tr w:rsidR="00023B91" w:rsidTr="00DF574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Earning = comprehensive income</w:t>
            </w:r>
          </w:p>
        </w:t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ROCE = Return common equity</w:t>
            </w:r>
          </w:p>
        </w:tc>
      </w:tr>
      <w:tr w:rsidR="00023B91" w:rsidTr="00DF574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CSE = Common shareholders´ equity</w:t>
            </w:r>
          </w:p>
        </w:t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RNOA = Return on net operating assets</w:t>
            </w:r>
          </w:p>
        </w:tc>
      </w:tr>
      <w:tr w:rsidR="00023B91" w:rsidTr="00DF574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OI = Operating income (after tax)</w:t>
            </w:r>
          </w:p>
        </w:t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NBC = Net borrowing cost</w:t>
            </w:r>
          </w:p>
        </w:tc>
      </w:tr>
      <w:tr w:rsidR="00023B91" w:rsidTr="00DF574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NOA = Net operating assets</w:t>
            </w:r>
          </w:p>
        </w:t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FLEV = Financial leverage</w:t>
            </w:r>
          </w:p>
        </w:tc>
      </w:tr>
      <w:tr w:rsidR="00023B91" w:rsidTr="00DF574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NFE = Net financial expense</w:t>
            </w:r>
          </w:p>
        </w:t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SPREAD = Operating Spread</w:t>
            </w:r>
          </w:p>
        </w:tc>
      </w:tr>
      <w:tr w:rsidR="00023B91" w:rsidTr="00DF574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NFO = Net financial obligations</w:t>
            </w:r>
          </w:p>
        </w:tc>
        <w:tc>
          <w:tcPr>
            <w:tcW w:w="4788" w:type="dxa"/>
          </w:tcPr>
          <w:p w:rsidR="00023B91" w:rsidRPr="00394B58" w:rsidRDefault="00023B91" w:rsidP="00023B91">
            <w:pPr>
              <w:rPr>
                <w:rFonts w:ascii="Courier New" w:hAnsi="Courier New" w:cs="Courier New"/>
                <w:sz w:val="20"/>
              </w:rPr>
            </w:pPr>
            <w:r w:rsidRPr="00394B58">
              <w:rPr>
                <w:rFonts w:ascii="Courier New" w:hAnsi="Courier New" w:cs="Courier New"/>
                <w:sz w:val="20"/>
              </w:rPr>
              <w:t>PM = Operating profit margin</w:t>
            </w:r>
          </w:p>
        </w:tc>
      </w:tr>
      <w:tr w:rsidR="00041752" w:rsidTr="00DF574C">
        <w:tc>
          <w:tcPr>
            <w:tcW w:w="4788" w:type="dxa"/>
          </w:tcPr>
          <w:p w:rsidR="00041752" w:rsidRPr="00394B58" w:rsidRDefault="00041752" w:rsidP="00023B91">
            <w:pPr>
              <w:rPr>
                <w:rFonts w:ascii="Courier New" w:hAnsi="Courier New" w:cs="Courier New"/>
                <w:sz w:val="20"/>
              </w:rPr>
            </w:pPr>
          </w:p>
        </w:tc>
        <w:tc>
          <w:tcPr>
            <w:tcW w:w="4788" w:type="dxa"/>
          </w:tcPr>
          <w:p w:rsidR="00041752" w:rsidRPr="00394B58" w:rsidRDefault="00041752" w:rsidP="00023B91">
            <w:pPr>
              <w:rPr>
                <w:rFonts w:ascii="Courier New" w:hAnsi="Courier New" w:cs="Courier New"/>
                <w:sz w:val="20"/>
              </w:rPr>
            </w:pPr>
            <w:r w:rsidRPr="00041752">
              <w:rPr>
                <w:rFonts w:ascii="Courier New" w:hAnsi="Courier New" w:cs="Courier New"/>
                <w:sz w:val="20"/>
              </w:rPr>
              <w:t>ATO = Assets turnovers</w:t>
            </w:r>
          </w:p>
        </w:tc>
      </w:tr>
    </w:tbl>
    <w:p w:rsidR="00EB0400" w:rsidRDefault="00EB0400" w:rsidP="00EB0400">
      <w:pPr>
        <w:rPr>
          <w:rFonts w:ascii="Courier New" w:hAnsi="Courier New" w:cs="Courier New"/>
          <w:sz w:val="20"/>
          <w:szCs w:val="20"/>
        </w:rPr>
      </w:pPr>
    </w:p>
    <w:p w:rsidR="008357DF" w:rsidRPr="008357DF" w:rsidRDefault="008357DF" w:rsidP="008357DF">
      <w:pPr>
        <w:rPr>
          <w:rFonts w:ascii="Courier New" w:hAnsi="Courier New" w:cs="Courier New"/>
          <w:sz w:val="20"/>
          <w:szCs w:val="20"/>
        </w:rPr>
      </w:pPr>
      <w:r w:rsidRPr="008357DF">
        <w:rPr>
          <w:rFonts w:ascii="Courier New" w:hAnsi="Courier New" w:cs="Courier New"/>
          <w:sz w:val="20"/>
          <w:szCs w:val="20"/>
        </w:rPr>
        <w:t>ROCE = Comprehensive earnings / Average CSE</w:t>
      </w:r>
    </w:p>
    <w:p w:rsidR="008357DF" w:rsidRPr="008357DF" w:rsidRDefault="008357DF" w:rsidP="008357DF">
      <w:pPr>
        <w:rPr>
          <w:rFonts w:ascii="Courier New" w:hAnsi="Courier New" w:cs="Courier New"/>
          <w:sz w:val="20"/>
          <w:szCs w:val="20"/>
        </w:rPr>
      </w:pPr>
      <w:r w:rsidRPr="008357DF">
        <w:rPr>
          <w:rFonts w:ascii="Courier New" w:hAnsi="Courier New" w:cs="Courier New"/>
          <w:sz w:val="20"/>
          <w:szCs w:val="20"/>
        </w:rPr>
        <w:t>ROCE = OI –NFE / NOA – NFO</w:t>
      </w:r>
    </w:p>
    <w:p w:rsidR="008357DF" w:rsidRPr="008357DF" w:rsidRDefault="008357DF" w:rsidP="008357DF">
      <w:pPr>
        <w:rPr>
          <w:rFonts w:ascii="Courier New" w:hAnsi="Courier New" w:cs="Courier New"/>
          <w:sz w:val="20"/>
          <w:szCs w:val="20"/>
        </w:rPr>
      </w:pPr>
      <w:r w:rsidRPr="008357DF">
        <w:rPr>
          <w:rFonts w:ascii="Courier New" w:hAnsi="Courier New" w:cs="Courier New"/>
          <w:sz w:val="20"/>
          <w:szCs w:val="20"/>
        </w:rPr>
        <w:t>ROCE = (NOA / CSE )* (RNOA) – (NFO / CSE) * (NBC)</w:t>
      </w:r>
    </w:p>
    <w:p w:rsidR="008357DF" w:rsidRPr="008357DF" w:rsidRDefault="008357DF" w:rsidP="00B023CD">
      <w:pPr>
        <w:ind w:firstLine="720"/>
        <w:rPr>
          <w:rFonts w:ascii="Courier New" w:hAnsi="Courier New" w:cs="Courier New"/>
          <w:sz w:val="20"/>
          <w:szCs w:val="20"/>
        </w:rPr>
      </w:pPr>
      <w:r w:rsidRPr="008357DF">
        <w:rPr>
          <w:rFonts w:ascii="Courier New" w:hAnsi="Courier New" w:cs="Courier New"/>
          <w:sz w:val="20"/>
          <w:szCs w:val="20"/>
        </w:rPr>
        <w:t>Where RNOA = OI / NOA and NBC = NFE / NFO</w:t>
      </w:r>
    </w:p>
    <w:p w:rsidR="008357DF" w:rsidRPr="008357DF" w:rsidRDefault="008357DF" w:rsidP="008357DF">
      <w:pPr>
        <w:rPr>
          <w:rFonts w:ascii="Courier New" w:hAnsi="Courier New" w:cs="Courier New"/>
          <w:sz w:val="20"/>
          <w:szCs w:val="20"/>
        </w:rPr>
      </w:pPr>
      <w:r w:rsidRPr="008357DF">
        <w:rPr>
          <w:rFonts w:ascii="Courier New" w:hAnsi="Courier New" w:cs="Courier New"/>
          <w:sz w:val="20"/>
          <w:szCs w:val="20"/>
        </w:rPr>
        <w:t>ROCE = RNOA + {NFO/CSE) * (RNOA – NBC)}</w:t>
      </w:r>
    </w:p>
    <w:p w:rsidR="008357DF" w:rsidRPr="008357DF" w:rsidRDefault="008357DF" w:rsidP="00B023CD">
      <w:pPr>
        <w:ind w:firstLine="720"/>
        <w:rPr>
          <w:rFonts w:ascii="Courier New" w:hAnsi="Courier New" w:cs="Courier New"/>
          <w:sz w:val="20"/>
          <w:szCs w:val="20"/>
        </w:rPr>
      </w:pPr>
      <w:r w:rsidRPr="008357DF">
        <w:rPr>
          <w:rFonts w:ascii="Courier New" w:hAnsi="Courier New" w:cs="Courier New"/>
          <w:sz w:val="20"/>
          <w:szCs w:val="20"/>
        </w:rPr>
        <w:t>Thus, ROCE = RNOA + (Financial Leverage * Operating Spread) and,</w:t>
      </w:r>
    </w:p>
    <w:p w:rsidR="006F662A" w:rsidRDefault="008357DF" w:rsidP="00B023CD">
      <w:pPr>
        <w:ind w:left="720" w:firstLine="720"/>
        <w:rPr>
          <w:rFonts w:ascii="Courier New" w:hAnsi="Courier New" w:cs="Courier New"/>
          <w:sz w:val="20"/>
          <w:szCs w:val="20"/>
        </w:rPr>
      </w:pPr>
      <w:r w:rsidRPr="008357DF">
        <w:rPr>
          <w:rFonts w:ascii="Courier New" w:hAnsi="Courier New" w:cs="Courier New"/>
          <w:sz w:val="20"/>
          <w:szCs w:val="20"/>
        </w:rPr>
        <w:t>ROCE = RNOA + (FLEV * SPREAD)</w:t>
      </w:r>
    </w:p>
    <w:p w:rsidR="00E2288C" w:rsidRDefault="00E2288C" w:rsidP="00E2288C">
      <w:pPr>
        <w:rPr>
          <w:rFonts w:ascii="Courier New" w:hAnsi="Courier New" w:cs="Courier New"/>
          <w:sz w:val="20"/>
          <w:szCs w:val="20"/>
        </w:rPr>
      </w:pPr>
    </w:p>
    <w:p w:rsidR="00E2288C" w:rsidRPr="00E2288C" w:rsidRDefault="00E2288C" w:rsidP="00CE0990">
      <w:pPr>
        <w:spacing w:line="360" w:lineRule="auto"/>
        <w:jc w:val="both"/>
        <w:rPr>
          <w:rFonts w:ascii="Courier New" w:hAnsi="Courier New" w:cs="Courier New"/>
          <w:sz w:val="20"/>
          <w:szCs w:val="20"/>
        </w:rPr>
      </w:pPr>
      <w:r w:rsidRPr="00E2288C">
        <w:rPr>
          <w:rFonts w:ascii="Courier New" w:hAnsi="Courier New" w:cs="Courier New"/>
          <w:sz w:val="20"/>
          <w:szCs w:val="20"/>
        </w:rPr>
        <w:t>Thereby we come up with the drivers of ROCE. The fi</w:t>
      </w:r>
      <w:r>
        <w:rPr>
          <w:rFonts w:ascii="Courier New" w:hAnsi="Courier New" w:cs="Courier New"/>
          <w:sz w:val="20"/>
          <w:szCs w:val="20"/>
        </w:rPr>
        <w:t xml:space="preserve">rst breakdown distinguishes the </w:t>
      </w:r>
      <w:r w:rsidRPr="00E2288C">
        <w:rPr>
          <w:rFonts w:ascii="Courier New" w:hAnsi="Courier New" w:cs="Courier New"/>
          <w:sz w:val="20"/>
          <w:szCs w:val="20"/>
        </w:rPr>
        <w:t>profitability of both operating activities and financing o</w:t>
      </w:r>
      <w:r>
        <w:rPr>
          <w:rFonts w:ascii="Courier New" w:hAnsi="Courier New" w:cs="Courier New"/>
          <w:sz w:val="20"/>
          <w:szCs w:val="20"/>
        </w:rPr>
        <w:t xml:space="preserve">nes. It is important to mention </w:t>
      </w:r>
      <w:r w:rsidRPr="00E2288C">
        <w:rPr>
          <w:rFonts w:ascii="Courier New" w:hAnsi="Courier New" w:cs="Courier New"/>
          <w:sz w:val="20"/>
          <w:szCs w:val="20"/>
        </w:rPr>
        <w:t>how financial leverage and the spread behave, becaus</w:t>
      </w:r>
      <w:r>
        <w:rPr>
          <w:rFonts w:ascii="Courier New" w:hAnsi="Courier New" w:cs="Courier New"/>
          <w:sz w:val="20"/>
          <w:szCs w:val="20"/>
        </w:rPr>
        <w:t xml:space="preserve">e it makes the ROCE to decrease </w:t>
      </w:r>
      <w:r w:rsidRPr="00E2288C">
        <w:rPr>
          <w:rFonts w:ascii="Courier New" w:hAnsi="Courier New" w:cs="Courier New"/>
          <w:sz w:val="20"/>
          <w:szCs w:val="20"/>
        </w:rPr>
        <w:t>or increase depending on the amount of the leve</w:t>
      </w:r>
      <w:r>
        <w:rPr>
          <w:rFonts w:ascii="Courier New" w:hAnsi="Courier New" w:cs="Courier New"/>
          <w:sz w:val="20"/>
          <w:szCs w:val="20"/>
        </w:rPr>
        <w:t xml:space="preserve">rage and the sign of the spread </w:t>
      </w:r>
      <w:r w:rsidRPr="00E2288C">
        <w:rPr>
          <w:rFonts w:ascii="Courier New" w:hAnsi="Courier New" w:cs="Courier New"/>
          <w:sz w:val="20"/>
          <w:szCs w:val="20"/>
        </w:rPr>
        <w:t>respectively.</w:t>
      </w:r>
    </w:p>
    <w:p w:rsidR="00E2288C" w:rsidRDefault="00E2288C" w:rsidP="00044765">
      <w:pPr>
        <w:spacing w:line="360" w:lineRule="auto"/>
        <w:jc w:val="both"/>
        <w:rPr>
          <w:rFonts w:ascii="Courier New" w:hAnsi="Courier New" w:cs="Courier New"/>
          <w:sz w:val="20"/>
          <w:szCs w:val="20"/>
        </w:rPr>
      </w:pPr>
      <w:r w:rsidRPr="00E2288C">
        <w:rPr>
          <w:rFonts w:ascii="Courier New" w:hAnsi="Courier New" w:cs="Courier New"/>
          <w:sz w:val="20"/>
          <w:szCs w:val="20"/>
        </w:rPr>
        <w:t>Financial leverage is a measure that explains how much o</w:t>
      </w:r>
      <w:r>
        <w:rPr>
          <w:rFonts w:ascii="Courier New" w:hAnsi="Courier New" w:cs="Courier New"/>
          <w:sz w:val="20"/>
          <w:szCs w:val="20"/>
        </w:rPr>
        <w:t xml:space="preserve">perating assets are financed by </w:t>
      </w:r>
      <w:r w:rsidRPr="00E2288C">
        <w:rPr>
          <w:rFonts w:ascii="Courier New" w:hAnsi="Courier New" w:cs="Courier New"/>
          <w:sz w:val="20"/>
          <w:szCs w:val="20"/>
        </w:rPr>
        <w:t xml:space="preserve">net financial obligations or by common equity. If the </w:t>
      </w:r>
      <w:r>
        <w:rPr>
          <w:rFonts w:ascii="Courier New" w:hAnsi="Courier New" w:cs="Courier New"/>
          <w:sz w:val="20"/>
          <w:szCs w:val="20"/>
        </w:rPr>
        <w:t xml:space="preserve">return from operation (RNOA) is </w:t>
      </w:r>
      <w:r w:rsidRPr="00E2288C">
        <w:rPr>
          <w:rFonts w:ascii="Courier New" w:hAnsi="Courier New" w:cs="Courier New"/>
          <w:sz w:val="20"/>
          <w:szCs w:val="20"/>
        </w:rPr>
        <w:t>bigger than the borrowing cost the spread will be p</w:t>
      </w:r>
      <w:r>
        <w:rPr>
          <w:rFonts w:ascii="Courier New" w:hAnsi="Courier New" w:cs="Courier New"/>
          <w:sz w:val="20"/>
          <w:szCs w:val="20"/>
        </w:rPr>
        <w:t xml:space="preserve">ositive and therefore ROCE will </w:t>
      </w:r>
      <w:r w:rsidRPr="00E2288C">
        <w:rPr>
          <w:rFonts w:ascii="Courier New" w:hAnsi="Courier New" w:cs="Courier New"/>
          <w:sz w:val="20"/>
          <w:szCs w:val="20"/>
        </w:rPr>
        <w:t>increase</w:t>
      </w:r>
      <w:sdt>
        <w:sdtPr>
          <w:rPr>
            <w:rFonts w:ascii="Courier New" w:hAnsi="Courier New" w:cs="Courier New"/>
            <w:b/>
            <w:sz w:val="20"/>
            <w:szCs w:val="20"/>
          </w:rPr>
          <w:id w:val="4185215"/>
          <w:citation/>
        </w:sdtPr>
        <w:sdtContent>
          <w:r w:rsidR="002907A2" w:rsidRPr="00044765">
            <w:rPr>
              <w:rFonts w:ascii="Courier New" w:hAnsi="Courier New" w:cs="Courier New"/>
              <w:b/>
              <w:sz w:val="20"/>
              <w:szCs w:val="20"/>
            </w:rPr>
            <w:fldChar w:fldCharType="begin"/>
          </w:r>
          <w:r w:rsidR="001D645B" w:rsidRPr="00044765">
            <w:rPr>
              <w:rFonts w:ascii="Courier New" w:hAnsi="Courier New" w:cs="Courier New"/>
              <w:b/>
              <w:sz w:val="20"/>
              <w:szCs w:val="20"/>
            </w:rPr>
            <w:instrText xml:space="preserve"> CITATION Ste \l 1033  </w:instrText>
          </w:r>
          <w:r w:rsidR="002907A2" w:rsidRPr="00044765">
            <w:rPr>
              <w:rFonts w:ascii="Courier New" w:hAnsi="Courier New" w:cs="Courier New"/>
              <w:b/>
              <w:sz w:val="20"/>
              <w:szCs w:val="20"/>
            </w:rPr>
            <w:fldChar w:fldCharType="separate"/>
          </w:r>
          <w:r w:rsidR="001D645B" w:rsidRPr="00044765">
            <w:rPr>
              <w:rFonts w:ascii="Courier New" w:hAnsi="Courier New" w:cs="Courier New"/>
              <w:b/>
              <w:noProof/>
              <w:sz w:val="20"/>
              <w:szCs w:val="20"/>
            </w:rPr>
            <w:t xml:space="preserve"> (Penman. S. H.)</w:t>
          </w:r>
          <w:r w:rsidR="002907A2" w:rsidRPr="00044765">
            <w:rPr>
              <w:rFonts w:ascii="Courier New" w:hAnsi="Courier New" w:cs="Courier New"/>
              <w:b/>
              <w:sz w:val="20"/>
              <w:szCs w:val="20"/>
            </w:rPr>
            <w:fldChar w:fldCharType="end"/>
          </w:r>
        </w:sdtContent>
      </w:sdt>
      <w:r>
        <w:rPr>
          <w:rFonts w:ascii="Courier New" w:hAnsi="Courier New" w:cs="Courier New"/>
          <w:sz w:val="20"/>
          <w:szCs w:val="20"/>
        </w:rPr>
        <w:t>.</w:t>
      </w:r>
    </w:p>
    <w:p w:rsidR="00023074" w:rsidRPr="00023074" w:rsidRDefault="00023074" w:rsidP="00023074">
      <w:pPr>
        <w:jc w:val="both"/>
        <w:rPr>
          <w:rFonts w:ascii="Courier New" w:hAnsi="Courier New" w:cs="Courier New"/>
          <w:sz w:val="20"/>
          <w:szCs w:val="20"/>
        </w:rPr>
      </w:pPr>
      <w:r w:rsidRPr="00023074">
        <w:rPr>
          <w:rFonts w:ascii="Courier New" w:hAnsi="Courier New" w:cs="Courier New"/>
          <w:sz w:val="20"/>
          <w:szCs w:val="20"/>
        </w:rPr>
        <w:t>In the next breakdown, RNOA is broken down into its drivers as:</w:t>
      </w:r>
      <w:sdt>
        <w:sdtPr>
          <w:rPr>
            <w:rFonts w:ascii="Courier New" w:hAnsi="Courier New" w:cs="Courier New"/>
            <w:b/>
            <w:sz w:val="20"/>
            <w:szCs w:val="20"/>
          </w:rPr>
          <w:id w:val="4185236"/>
          <w:citation/>
        </w:sdtPr>
        <w:sdtContent>
          <w:r w:rsidR="002907A2" w:rsidRPr="00044765">
            <w:rPr>
              <w:rFonts w:ascii="Courier New" w:hAnsi="Courier New" w:cs="Courier New"/>
              <w:b/>
              <w:sz w:val="20"/>
              <w:szCs w:val="20"/>
            </w:rPr>
            <w:fldChar w:fldCharType="begin"/>
          </w:r>
          <w:r w:rsidRPr="00044765">
            <w:rPr>
              <w:rFonts w:ascii="Courier New" w:hAnsi="Courier New" w:cs="Courier New"/>
              <w:b/>
              <w:sz w:val="20"/>
              <w:szCs w:val="20"/>
            </w:rPr>
            <w:instrText xml:space="preserve"> CITATION Ste03 \l 1033  </w:instrText>
          </w:r>
          <w:r w:rsidR="002907A2" w:rsidRPr="00044765">
            <w:rPr>
              <w:rFonts w:ascii="Courier New" w:hAnsi="Courier New" w:cs="Courier New"/>
              <w:b/>
              <w:sz w:val="20"/>
              <w:szCs w:val="20"/>
            </w:rPr>
            <w:fldChar w:fldCharType="separate"/>
          </w:r>
          <w:r w:rsidRPr="00044765">
            <w:rPr>
              <w:rFonts w:ascii="Courier New" w:hAnsi="Courier New" w:cs="Courier New"/>
              <w:b/>
              <w:noProof/>
              <w:sz w:val="20"/>
              <w:szCs w:val="20"/>
            </w:rPr>
            <w:t xml:space="preserve"> (Penman. S. H., 2003)</w:t>
          </w:r>
          <w:r w:rsidR="002907A2" w:rsidRPr="00044765">
            <w:rPr>
              <w:rFonts w:ascii="Courier New" w:hAnsi="Courier New" w:cs="Courier New"/>
              <w:b/>
              <w:sz w:val="20"/>
              <w:szCs w:val="20"/>
            </w:rPr>
            <w:fldChar w:fldCharType="end"/>
          </w:r>
        </w:sdtContent>
      </w:sdt>
    </w:p>
    <w:p w:rsidR="00023074" w:rsidRPr="00023074" w:rsidRDefault="00023074" w:rsidP="00023074">
      <w:pPr>
        <w:jc w:val="both"/>
        <w:rPr>
          <w:rFonts w:ascii="Courier New" w:hAnsi="Courier New" w:cs="Courier New"/>
          <w:sz w:val="20"/>
          <w:szCs w:val="20"/>
        </w:rPr>
      </w:pPr>
      <w:r w:rsidRPr="00023074">
        <w:rPr>
          <w:rFonts w:ascii="Courier New" w:hAnsi="Courier New" w:cs="Courier New"/>
          <w:sz w:val="20"/>
          <w:szCs w:val="20"/>
        </w:rPr>
        <w:t>ROCE = RNOA + {FLEV * (RNOA – NBC)}</w:t>
      </w:r>
    </w:p>
    <w:p w:rsidR="00E2288C" w:rsidRDefault="00023074" w:rsidP="00023074">
      <w:pPr>
        <w:jc w:val="both"/>
        <w:rPr>
          <w:rFonts w:ascii="Courier New" w:hAnsi="Courier New" w:cs="Courier New"/>
          <w:sz w:val="20"/>
          <w:szCs w:val="20"/>
        </w:rPr>
      </w:pPr>
      <w:r w:rsidRPr="00023074">
        <w:rPr>
          <w:rFonts w:ascii="Courier New" w:hAnsi="Courier New" w:cs="Courier New"/>
          <w:sz w:val="20"/>
          <w:szCs w:val="20"/>
        </w:rPr>
        <w:t>ROCE = (PM * ATO) + {FLEV * (RNOA – NBC)}</w:t>
      </w:r>
    </w:p>
    <w:p w:rsidR="00CE0990" w:rsidRPr="00CE0990" w:rsidRDefault="00CE0990" w:rsidP="00CE0990">
      <w:pPr>
        <w:jc w:val="both"/>
        <w:rPr>
          <w:rFonts w:ascii="Courier New" w:hAnsi="Courier New" w:cs="Courier New"/>
          <w:sz w:val="20"/>
          <w:szCs w:val="20"/>
        </w:rPr>
      </w:pPr>
      <w:r w:rsidRPr="00CE0990">
        <w:rPr>
          <w:rFonts w:ascii="Courier New" w:hAnsi="Courier New" w:cs="Courier New"/>
          <w:sz w:val="20"/>
          <w:szCs w:val="20"/>
        </w:rPr>
        <w:t>When operating profit margin PM = OI (after taxes) / Sales and it means the</w:t>
      </w:r>
    </w:p>
    <w:p w:rsidR="00CE0990" w:rsidRPr="00CE0990" w:rsidRDefault="00CE0990" w:rsidP="00CE0990">
      <w:pPr>
        <w:jc w:val="both"/>
        <w:rPr>
          <w:rFonts w:ascii="Courier New" w:hAnsi="Courier New" w:cs="Courier New"/>
          <w:sz w:val="20"/>
          <w:szCs w:val="20"/>
        </w:rPr>
      </w:pPr>
      <w:r w:rsidRPr="00CE0990">
        <w:rPr>
          <w:rFonts w:ascii="Courier New" w:hAnsi="Courier New" w:cs="Courier New"/>
          <w:sz w:val="20"/>
          <w:szCs w:val="20"/>
        </w:rPr>
        <w:t>profitability of each dollar of sales.</w:t>
      </w:r>
    </w:p>
    <w:p w:rsidR="00CE0990" w:rsidRPr="00CE0990" w:rsidRDefault="00CE0990" w:rsidP="00CE0990">
      <w:pPr>
        <w:spacing w:line="360" w:lineRule="auto"/>
        <w:jc w:val="both"/>
        <w:rPr>
          <w:rFonts w:ascii="Courier New" w:hAnsi="Courier New" w:cs="Courier New"/>
          <w:sz w:val="20"/>
          <w:szCs w:val="20"/>
        </w:rPr>
      </w:pPr>
      <w:r w:rsidRPr="00CE0990">
        <w:rPr>
          <w:rFonts w:ascii="Courier New" w:hAnsi="Courier New" w:cs="Courier New"/>
          <w:sz w:val="20"/>
          <w:szCs w:val="20"/>
        </w:rPr>
        <w:t>In the other hand, assets turnovers ATO = Sales / NOA and it explains the sales</w:t>
      </w:r>
      <w:r>
        <w:rPr>
          <w:rFonts w:ascii="Courier New" w:hAnsi="Courier New" w:cs="Courier New"/>
          <w:sz w:val="20"/>
          <w:szCs w:val="20"/>
        </w:rPr>
        <w:t xml:space="preserve"> </w:t>
      </w:r>
      <w:r w:rsidRPr="00CE0990">
        <w:rPr>
          <w:rFonts w:ascii="Courier New" w:hAnsi="Courier New" w:cs="Courier New"/>
          <w:sz w:val="20"/>
          <w:szCs w:val="20"/>
        </w:rPr>
        <w:t xml:space="preserve">revenues per dollar of net operating assets invested or how Sales are </w:t>
      </w:r>
      <w:r w:rsidRPr="00CE0990">
        <w:rPr>
          <w:rFonts w:ascii="Courier New" w:hAnsi="Courier New" w:cs="Courier New"/>
          <w:sz w:val="20"/>
          <w:szCs w:val="20"/>
        </w:rPr>
        <w:lastRenderedPageBreak/>
        <w:t>generated per unit</w:t>
      </w:r>
      <w:r>
        <w:rPr>
          <w:rFonts w:ascii="Courier New" w:hAnsi="Courier New" w:cs="Courier New"/>
          <w:sz w:val="20"/>
          <w:szCs w:val="20"/>
        </w:rPr>
        <w:t xml:space="preserve"> </w:t>
      </w:r>
      <w:r w:rsidRPr="00CE0990">
        <w:rPr>
          <w:rFonts w:ascii="Courier New" w:hAnsi="Courier New" w:cs="Courier New"/>
          <w:sz w:val="20"/>
          <w:szCs w:val="20"/>
        </w:rPr>
        <w:t>of NOA and it is sometimes referred to as 1 / ATO =</w:t>
      </w:r>
      <w:r>
        <w:rPr>
          <w:rFonts w:ascii="Courier New" w:hAnsi="Courier New" w:cs="Courier New"/>
          <w:sz w:val="20"/>
          <w:szCs w:val="20"/>
        </w:rPr>
        <w:t xml:space="preserve"> NOA / Sales, which reveals how </w:t>
      </w:r>
      <w:r w:rsidRPr="00CE0990">
        <w:rPr>
          <w:rFonts w:ascii="Courier New" w:hAnsi="Courier New" w:cs="Courier New"/>
          <w:sz w:val="20"/>
          <w:szCs w:val="20"/>
        </w:rPr>
        <w:t>much NOA is required to generate a dollar of sales.</w:t>
      </w:r>
    </w:p>
    <w:p w:rsidR="00CE0990" w:rsidRPr="00CE0990" w:rsidRDefault="00CE0990" w:rsidP="00CE0990">
      <w:pPr>
        <w:spacing w:line="360" w:lineRule="auto"/>
        <w:jc w:val="both"/>
        <w:rPr>
          <w:rFonts w:ascii="Courier New" w:hAnsi="Courier New" w:cs="Courier New"/>
          <w:sz w:val="20"/>
          <w:szCs w:val="20"/>
        </w:rPr>
      </w:pPr>
      <w:r w:rsidRPr="00CE0990">
        <w:rPr>
          <w:rFonts w:ascii="Courier New" w:hAnsi="Courier New" w:cs="Courier New"/>
          <w:sz w:val="20"/>
          <w:szCs w:val="20"/>
        </w:rPr>
        <w:t>This second breakdown is referred to as the Du Pon</w:t>
      </w:r>
      <w:r>
        <w:rPr>
          <w:rFonts w:ascii="Courier New" w:hAnsi="Courier New" w:cs="Courier New"/>
          <w:sz w:val="20"/>
          <w:szCs w:val="20"/>
        </w:rPr>
        <w:t xml:space="preserve">t Model, which explains us that </w:t>
      </w:r>
      <w:r w:rsidRPr="00CE0990">
        <w:rPr>
          <w:rFonts w:ascii="Courier New" w:hAnsi="Courier New" w:cs="Courier New"/>
          <w:sz w:val="20"/>
          <w:szCs w:val="20"/>
        </w:rPr>
        <w:t xml:space="preserve">RNOA is greater when the amount of OI is larger </w:t>
      </w:r>
      <w:r>
        <w:rPr>
          <w:rFonts w:ascii="Courier New" w:hAnsi="Courier New" w:cs="Courier New"/>
          <w:sz w:val="20"/>
          <w:szCs w:val="20"/>
        </w:rPr>
        <w:t xml:space="preserve">per dollar of sales, which is a </w:t>
      </w:r>
      <w:r w:rsidRPr="00CE0990">
        <w:rPr>
          <w:rFonts w:ascii="Courier New" w:hAnsi="Courier New" w:cs="Courier New"/>
          <w:sz w:val="20"/>
          <w:szCs w:val="20"/>
        </w:rPr>
        <w:t>profitability measure. RNOA also increases if the firm g</w:t>
      </w:r>
      <w:r>
        <w:rPr>
          <w:rFonts w:ascii="Courier New" w:hAnsi="Courier New" w:cs="Courier New"/>
          <w:sz w:val="20"/>
          <w:szCs w:val="20"/>
        </w:rPr>
        <w:t xml:space="preserve">enerates more sales for a level </w:t>
      </w:r>
      <w:r w:rsidRPr="00CE0990">
        <w:rPr>
          <w:rFonts w:ascii="Courier New" w:hAnsi="Courier New" w:cs="Courier New"/>
          <w:sz w:val="20"/>
          <w:szCs w:val="20"/>
        </w:rPr>
        <w:t>of NOA invested, which is an efficiency measure.</w:t>
      </w:r>
    </w:p>
    <w:p w:rsidR="00CE0990" w:rsidRPr="00CE0990" w:rsidRDefault="00CE0990" w:rsidP="00CE0990">
      <w:pPr>
        <w:spacing w:line="360" w:lineRule="auto"/>
        <w:jc w:val="both"/>
        <w:rPr>
          <w:rFonts w:ascii="Courier New" w:hAnsi="Courier New" w:cs="Courier New"/>
          <w:sz w:val="20"/>
          <w:szCs w:val="20"/>
        </w:rPr>
      </w:pPr>
      <w:r w:rsidRPr="00CE0990">
        <w:rPr>
          <w:rFonts w:ascii="Courier New" w:hAnsi="Courier New" w:cs="Courier New"/>
          <w:sz w:val="20"/>
          <w:szCs w:val="20"/>
        </w:rPr>
        <w:t>Thereby, a profitable firm will have the chance of increa</w:t>
      </w:r>
      <w:r>
        <w:rPr>
          <w:rFonts w:ascii="Courier New" w:hAnsi="Courier New" w:cs="Courier New"/>
          <w:sz w:val="20"/>
          <w:szCs w:val="20"/>
        </w:rPr>
        <w:t xml:space="preserve">sing margins by using operating </w:t>
      </w:r>
      <w:r w:rsidRPr="00CE0990">
        <w:rPr>
          <w:rFonts w:ascii="Courier New" w:hAnsi="Courier New" w:cs="Courier New"/>
          <w:sz w:val="20"/>
          <w:szCs w:val="20"/>
        </w:rPr>
        <w:t>assets and operating liabilities efficiently to produce sa</w:t>
      </w:r>
      <w:r>
        <w:rPr>
          <w:rFonts w:ascii="Courier New" w:hAnsi="Courier New" w:cs="Courier New"/>
          <w:sz w:val="20"/>
          <w:szCs w:val="20"/>
        </w:rPr>
        <w:t xml:space="preserve">les. Many sources indicate that </w:t>
      </w:r>
      <w:r w:rsidRPr="00CE0990">
        <w:rPr>
          <w:rFonts w:ascii="Courier New" w:hAnsi="Courier New" w:cs="Courier New"/>
          <w:sz w:val="20"/>
          <w:szCs w:val="20"/>
        </w:rPr>
        <w:t>industries with high profit margins are use to having low asset</w:t>
      </w:r>
      <w:r>
        <w:rPr>
          <w:rFonts w:ascii="Courier New" w:hAnsi="Courier New" w:cs="Courier New"/>
          <w:sz w:val="20"/>
          <w:szCs w:val="20"/>
        </w:rPr>
        <w:t xml:space="preserve"> turnovers and vice </w:t>
      </w:r>
      <w:r w:rsidRPr="00CE0990">
        <w:rPr>
          <w:rFonts w:ascii="Courier New" w:hAnsi="Courier New" w:cs="Courier New"/>
          <w:sz w:val="20"/>
          <w:szCs w:val="20"/>
        </w:rPr>
        <w:t>versa.</w:t>
      </w:r>
    </w:p>
    <w:p w:rsidR="00CE0990" w:rsidRPr="00CE0990" w:rsidRDefault="00CE0990" w:rsidP="00CE0990">
      <w:pPr>
        <w:spacing w:line="360" w:lineRule="auto"/>
        <w:jc w:val="both"/>
        <w:rPr>
          <w:rFonts w:ascii="Courier New" w:hAnsi="Courier New" w:cs="Courier New"/>
          <w:sz w:val="20"/>
          <w:szCs w:val="20"/>
        </w:rPr>
      </w:pPr>
      <w:r w:rsidRPr="00CE0990">
        <w:rPr>
          <w:rFonts w:ascii="Courier New" w:hAnsi="Courier New" w:cs="Courier New"/>
          <w:sz w:val="20"/>
          <w:szCs w:val="20"/>
        </w:rPr>
        <w:t xml:space="preserve">Different industries like telecommunications have </w:t>
      </w:r>
      <w:r>
        <w:rPr>
          <w:rFonts w:ascii="Courier New" w:hAnsi="Courier New" w:cs="Courier New"/>
          <w:sz w:val="20"/>
          <w:szCs w:val="20"/>
        </w:rPr>
        <w:t xml:space="preserve">normally low turnovers and high </w:t>
      </w:r>
      <w:r w:rsidRPr="00CE0990">
        <w:rPr>
          <w:rFonts w:ascii="Courier New" w:hAnsi="Courier New" w:cs="Courier New"/>
          <w:sz w:val="20"/>
          <w:szCs w:val="20"/>
        </w:rPr>
        <w:t xml:space="preserve">margins. However food stores can reach high turnovers </w:t>
      </w:r>
      <w:r>
        <w:rPr>
          <w:rFonts w:ascii="Courier New" w:hAnsi="Courier New" w:cs="Courier New"/>
          <w:sz w:val="20"/>
          <w:szCs w:val="20"/>
        </w:rPr>
        <w:t xml:space="preserve">because they can sell according </w:t>
      </w:r>
      <w:r w:rsidRPr="00CE0990">
        <w:rPr>
          <w:rFonts w:ascii="Courier New" w:hAnsi="Courier New" w:cs="Courier New"/>
          <w:sz w:val="20"/>
          <w:szCs w:val="20"/>
        </w:rPr>
        <w:t>to the square foot or space which is a way of NOA. We also n</w:t>
      </w:r>
      <w:r>
        <w:rPr>
          <w:rFonts w:ascii="Courier New" w:hAnsi="Courier New" w:cs="Courier New"/>
          <w:sz w:val="20"/>
          <w:szCs w:val="20"/>
        </w:rPr>
        <w:t xml:space="preserve">otice that competition </w:t>
      </w:r>
      <w:r w:rsidRPr="00CE0990">
        <w:rPr>
          <w:rFonts w:ascii="Courier New" w:hAnsi="Courier New" w:cs="Courier New"/>
          <w:sz w:val="20"/>
          <w:szCs w:val="20"/>
        </w:rPr>
        <w:t>reduces margins.</w:t>
      </w:r>
    </w:p>
    <w:p w:rsidR="00CE0990" w:rsidRPr="00CE0990" w:rsidRDefault="00CE0990" w:rsidP="00CE0990">
      <w:pPr>
        <w:jc w:val="both"/>
        <w:rPr>
          <w:rFonts w:ascii="Courier New" w:hAnsi="Courier New" w:cs="Courier New"/>
          <w:sz w:val="20"/>
          <w:szCs w:val="20"/>
        </w:rPr>
      </w:pPr>
      <w:r w:rsidRPr="00BA0A31">
        <w:rPr>
          <w:rFonts w:ascii="Courier New" w:hAnsi="Courier New" w:cs="Courier New"/>
          <w:b/>
          <w:sz w:val="20"/>
          <w:szCs w:val="20"/>
        </w:rPr>
        <w:t>The profit margin drivers are as follow:</w:t>
      </w:r>
      <w:sdt>
        <w:sdtPr>
          <w:rPr>
            <w:rFonts w:ascii="Courier New" w:hAnsi="Courier New" w:cs="Courier New"/>
            <w:b/>
            <w:sz w:val="20"/>
            <w:szCs w:val="20"/>
          </w:rPr>
          <w:id w:val="5889641"/>
          <w:citation/>
        </w:sdtPr>
        <w:sdtContent>
          <w:r w:rsidR="002907A2" w:rsidRPr="00044765">
            <w:rPr>
              <w:rFonts w:ascii="Courier New" w:hAnsi="Courier New" w:cs="Courier New"/>
              <w:b/>
              <w:sz w:val="20"/>
              <w:szCs w:val="20"/>
            </w:rPr>
            <w:fldChar w:fldCharType="begin"/>
          </w:r>
          <w:r w:rsidR="001D645B" w:rsidRPr="00044765">
            <w:rPr>
              <w:rFonts w:ascii="Courier New" w:hAnsi="Courier New" w:cs="Courier New"/>
              <w:b/>
              <w:sz w:val="20"/>
              <w:szCs w:val="20"/>
            </w:rPr>
            <w:instrText xml:space="preserve"> CITATION Ste \l 1033  </w:instrText>
          </w:r>
          <w:r w:rsidR="002907A2" w:rsidRPr="00044765">
            <w:rPr>
              <w:rFonts w:ascii="Courier New" w:hAnsi="Courier New" w:cs="Courier New"/>
              <w:b/>
              <w:sz w:val="20"/>
              <w:szCs w:val="20"/>
            </w:rPr>
            <w:fldChar w:fldCharType="separate"/>
          </w:r>
          <w:r w:rsidR="001D645B" w:rsidRPr="00044765">
            <w:rPr>
              <w:rFonts w:ascii="Courier New" w:hAnsi="Courier New" w:cs="Courier New"/>
              <w:b/>
              <w:noProof/>
              <w:sz w:val="20"/>
              <w:szCs w:val="20"/>
            </w:rPr>
            <w:t xml:space="preserve"> (Penman. S. H.)</w:t>
          </w:r>
          <w:r w:rsidR="002907A2" w:rsidRPr="00044765">
            <w:rPr>
              <w:rFonts w:ascii="Courier New" w:hAnsi="Courier New" w:cs="Courier New"/>
              <w:b/>
              <w:sz w:val="20"/>
              <w:szCs w:val="20"/>
            </w:rPr>
            <w:fldChar w:fldCharType="end"/>
          </w:r>
        </w:sdtContent>
      </w:sdt>
    </w:p>
    <w:p w:rsidR="00CE0990" w:rsidRPr="00CE0990" w:rsidRDefault="00CE0990" w:rsidP="00CE0990">
      <w:pPr>
        <w:jc w:val="both"/>
        <w:rPr>
          <w:rFonts w:ascii="Courier New" w:hAnsi="Courier New" w:cs="Courier New"/>
          <w:sz w:val="20"/>
          <w:szCs w:val="20"/>
        </w:rPr>
      </w:pPr>
      <w:r w:rsidRPr="00CE0990">
        <w:rPr>
          <w:rFonts w:ascii="Courier New" w:hAnsi="Courier New" w:cs="Courier New"/>
          <w:sz w:val="20"/>
          <w:szCs w:val="20"/>
        </w:rPr>
        <w:t>PM = Sales PM + Other items PM and if we break it down deeper we will obtain:</w:t>
      </w:r>
    </w:p>
    <w:p w:rsidR="00CE0990" w:rsidRDefault="00CE0990" w:rsidP="00CE0990">
      <w:pPr>
        <w:jc w:val="both"/>
        <w:rPr>
          <w:rFonts w:ascii="Courier New" w:hAnsi="Courier New" w:cs="Courier New"/>
          <w:sz w:val="20"/>
          <w:szCs w:val="20"/>
        </w:rPr>
      </w:pPr>
      <w:r w:rsidRPr="00CE0990">
        <w:rPr>
          <w:rFonts w:ascii="Courier New" w:hAnsi="Courier New" w:cs="Courier New"/>
          <w:sz w:val="20"/>
          <w:szCs w:val="20"/>
        </w:rPr>
        <w:t>Sales PM = Gross margin ratio – Expense ratios</w:t>
      </w:r>
    </w:p>
    <w:p w:rsidR="00AD0E23" w:rsidRPr="00AD0E23" w:rsidRDefault="00AD0E23" w:rsidP="00AD0E23">
      <w:pPr>
        <w:jc w:val="both"/>
        <w:rPr>
          <w:rFonts w:ascii="Courier New" w:hAnsi="Courier New" w:cs="Courier New"/>
          <w:sz w:val="20"/>
          <w:szCs w:val="20"/>
        </w:rPr>
      </w:pPr>
      <w:r w:rsidRPr="00AD0E23">
        <w:rPr>
          <w:rFonts w:ascii="Courier New" w:hAnsi="Courier New" w:cs="Courier New"/>
          <w:sz w:val="20"/>
          <w:szCs w:val="20"/>
        </w:rPr>
        <w:t>Sales PM = Gross margin / Sales – Administrative expense / sa</w:t>
      </w:r>
      <w:r>
        <w:rPr>
          <w:rFonts w:ascii="Courier New" w:hAnsi="Courier New" w:cs="Courier New"/>
          <w:sz w:val="20"/>
          <w:szCs w:val="20"/>
        </w:rPr>
        <w:t xml:space="preserve">les – selling expense / Sales – </w:t>
      </w:r>
      <w:r w:rsidRPr="00AD0E23">
        <w:rPr>
          <w:rFonts w:ascii="Courier New" w:hAnsi="Courier New" w:cs="Courier New"/>
          <w:sz w:val="20"/>
          <w:szCs w:val="20"/>
        </w:rPr>
        <w:t>R&amp;D/ Sales – Operating taxes / Sales</w:t>
      </w:r>
    </w:p>
    <w:p w:rsidR="00AD0E23" w:rsidRDefault="00AD0E23" w:rsidP="00AD0E23">
      <w:pPr>
        <w:jc w:val="both"/>
        <w:rPr>
          <w:rFonts w:ascii="Courier New" w:hAnsi="Courier New" w:cs="Courier New"/>
          <w:sz w:val="20"/>
          <w:szCs w:val="20"/>
        </w:rPr>
      </w:pPr>
      <w:r w:rsidRPr="00AD0E23">
        <w:rPr>
          <w:rFonts w:ascii="Courier New" w:hAnsi="Courier New" w:cs="Courier New"/>
          <w:sz w:val="20"/>
          <w:szCs w:val="20"/>
        </w:rPr>
        <w:t>It is also possible to break down the turnover drivers into r</w:t>
      </w:r>
      <w:r>
        <w:rPr>
          <w:rFonts w:ascii="Courier New" w:hAnsi="Courier New" w:cs="Courier New"/>
          <w:sz w:val="20"/>
          <w:szCs w:val="20"/>
        </w:rPr>
        <w:t xml:space="preserve">atios for individual assets and </w:t>
      </w:r>
      <w:r w:rsidRPr="00AD0E23">
        <w:rPr>
          <w:rFonts w:ascii="Courier New" w:hAnsi="Courier New" w:cs="Courier New"/>
          <w:sz w:val="20"/>
          <w:szCs w:val="20"/>
        </w:rPr>
        <w:t>liabilities:</w:t>
      </w:r>
    </w:p>
    <w:p w:rsidR="00AD0E23" w:rsidRPr="00AD0E23" w:rsidRDefault="00AD0E23" w:rsidP="00AD0E23">
      <w:pPr>
        <w:spacing w:line="360" w:lineRule="auto"/>
        <w:jc w:val="both"/>
        <w:rPr>
          <w:rFonts w:ascii="Courier New" w:hAnsi="Courier New" w:cs="Courier New"/>
          <w:sz w:val="20"/>
          <w:szCs w:val="20"/>
        </w:rPr>
      </w:pPr>
      <w:r w:rsidRPr="00AD0E23">
        <w:rPr>
          <w:rFonts w:ascii="Courier New" w:hAnsi="Courier New" w:cs="Courier New"/>
          <w:sz w:val="20"/>
          <w:szCs w:val="20"/>
        </w:rPr>
        <w:t>1 / ATO = Cash / Sales + Accounts receivable</w:t>
      </w:r>
      <w:r>
        <w:rPr>
          <w:rFonts w:ascii="Courier New" w:hAnsi="Courier New" w:cs="Courier New"/>
          <w:sz w:val="20"/>
          <w:szCs w:val="20"/>
        </w:rPr>
        <w:t xml:space="preserve"> / Sales + Inventory / Sales + ……+ PPE / Sales + </w:t>
      </w:r>
      <w:r w:rsidRPr="00AD0E23">
        <w:rPr>
          <w:rFonts w:ascii="Courier New" w:hAnsi="Courier New" w:cs="Courier New"/>
          <w:sz w:val="20"/>
          <w:szCs w:val="20"/>
        </w:rPr>
        <w:t>Accounts payables / Sales –</w:t>
      </w:r>
      <w:r>
        <w:rPr>
          <w:rFonts w:ascii="Courier New" w:hAnsi="Courier New" w:cs="Courier New"/>
          <w:sz w:val="20"/>
          <w:szCs w:val="20"/>
        </w:rPr>
        <w:t xml:space="preserve"> Pension obligation / Sales - … </w:t>
      </w:r>
      <w:r w:rsidRPr="00AD0E23">
        <w:rPr>
          <w:rFonts w:ascii="Courier New" w:hAnsi="Courier New" w:cs="Courier New"/>
          <w:sz w:val="20"/>
          <w:szCs w:val="20"/>
        </w:rPr>
        <w:t>PPE refers to as Property, plant and Equipment.</w:t>
      </w:r>
    </w:p>
    <w:p w:rsidR="00AD0E23" w:rsidRDefault="00AD0E23" w:rsidP="00AD0E23">
      <w:pPr>
        <w:spacing w:line="360" w:lineRule="auto"/>
        <w:jc w:val="both"/>
        <w:rPr>
          <w:rFonts w:ascii="Courier New" w:hAnsi="Courier New" w:cs="Courier New"/>
          <w:sz w:val="20"/>
          <w:szCs w:val="20"/>
        </w:rPr>
      </w:pPr>
      <w:r>
        <w:rPr>
          <w:rFonts w:ascii="Courier New" w:hAnsi="Courier New" w:cs="Courier New"/>
          <w:sz w:val="20"/>
          <w:szCs w:val="20"/>
        </w:rPr>
        <w:t xml:space="preserve">I’ve </w:t>
      </w:r>
      <w:r w:rsidRPr="00AD0E23">
        <w:rPr>
          <w:rFonts w:ascii="Courier New" w:hAnsi="Courier New" w:cs="Courier New"/>
          <w:sz w:val="20"/>
          <w:szCs w:val="20"/>
        </w:rPr>
        <w:t>tried throughout this theoretical overview to org</w:t>
      </w:r>
      <w:r>
        <w:rPr>
          <w:rFonts w:ascii="Courier New" w:hAnsi="Courier New" w:cs="Courier New"/>
          <w:sz w:val="20"/>
          <w:szCs w:val="20"/>
        </w:rPr>
        <w:t xml:space="preserve">anize and help the </w:t>
      </w:r>
      <w:r w:rsidRPr="00AD0E23">
        <w:rPr>
          <w:rFonts w:ascii="Courier New" w:hAnsi="Courier New" w:cs="Courier New"/>
          <w:sz w:val="20"/>
          <w:szCs w:val="20"/>
        </w:rPr>
        <w:t>reader</w:t>
      </w:r>
      <w:r>
        <w:rPr>
          <w:rFonts w:ascii="Courier New" w:hAnsi="Courier New" w:cs="Courier New"/>
          <w:sz w:val="20"/>
          <w:szCs w:val="20"/>
        </w:rPr>
        <w:t>s</w:t>
      </w:r>
      <w:r w:rsidRPr="00AD0E23">
        <w:rPr>
          <w:rFonts w:ascii="Courier New" w:hAnsi="Courier New" w:cs="Courier New"/>
          <w:sz w:val="20"/>
          <w:szCs w:val="20"/>
        </w:rPr>
        <w:t xml:space="preserve"> with some concepts which can provide a better </w:t>
      </w:r>
      <w:r>
        <w:rPr>
          <w:rFonts w:ascii="Courier New" w:hAnsi="Courier New" w:cs="Courier New"/>
          <w:sz w:val="20"/>
          <w:szCs w:val="20"/>
        </w:rPr>
        <w:t xml:space="preserve">understanding in other parts of this </w:t>
      </w:r>
      <w:r w:rsidRPr="00AD0E23">
        <w:rPr>
          <w:rFonts w:ascii="Courier New" w:hAnsi="Courier New" w:cs="Courier New"/>
          <w:sz w:val="20"/>
          <w:szCs w:val="20"/>
        </w:rPr>
        <w:t>study related to the effects of business activities on va</w:t>
      </w:r>
      <w:r>
        <w:rPr>
          <w:rFonts w:ascii="Courier New" w:hAnsi="Courier New" w:cs="Courier New"/>
          <w:sz w:val="20"/>
          <w:szCs w:val="20"/>
        </w:rPr>
        <w:t xml:space="preserve">lue. Thereby, it will be easier </w:t>
      </w:r>
      <w:r w:rsidRPr="00AD0E23">
        <w:rPr>
          <w:rFonts w:ascii="Courier New" w:hAnsi="Courier New" w:cs="Courier New"/>
          <w:sz w:val="20"/>
          <w:szCs w:val="20"/>
        </w:rPr>
        <w:t>to understand how a change in the profit margin or as</w:t>
      </w:r>
      <w:r>
        <w:rPr>
          <w:rFonts w:ascii="Courier New" w:hAnsi="Courier New" w:cs="Courier New"/>
          <w:sz w:val="20"/>
          <w:szCs w:val="20"/>
        </w:rPr>
        <w:t xml:space="preserve">sets turnovers affects residual </w:t>
      </w:r>
      <w:r w:rsidRPr="00AD0E23">
        <w:rPr>
          <w:rFonts w:ascii="Courier New" w:hAnsi="Courier New" w:cs="Courier New"/>
          <w:sz w:val="20"/>
          <w:szCs w:val="20"/>
        </w:rPr>
        <w:t>earnings and ROCE</w:t>
      </w:r>
      <w:r>
        <w:rPr>
          <w:rFonts w:ascii="Courier New" w:hAnsi="Courier New" w:cs="Courier New"/>
          <w:sz w:val="20"/>
          <w:szCs w:val="20"/>
        </w:rPr>
        <w:t>.</w:t>
      </w:r>
    </w:p>
    <w:p w:rsidR="007614E6" w:rsidRDefault="00AD0E23" w:rsidP="007614E6">
      <w:pPr>
        <w:spacing w:line="360" w:lineRule="auto"/>
        <w:jc w:val="both"/>
        <w:rPr>
          <w:rFonts w:ascii="Courier New" w:hAnsi="Courier New" w:cs="Courier New"/>
          <w:sz w:val="20"/>
          <w:szCs w:val="20"/>
        </w:rPr>
      </w:pPr>
      <w:r w:rsidRPr="00AD0E23">
        <w:rPr>
          <w:rFonts w:ascii="Courier New" w:hAnsi="Courier New" w:cs="Courier New"/>
          <w:sz w:val="20"/>
          <w:szCs w:val="20"/>
        </w:rPr>
        <w:t>After the profitability analysis, we want to approach what grow</w:t>
      </w:r>
      <w:r>
        <w:rPr>
          <w:rFonts w:ascii="Courier New" w:hAnsi="Courier New" w:cs="Courier New"/>
          <w:sz w:val="20"/>
          <w:szCs w:val="20"/>
        </w:rPr>
        <w:t xml:space="preserve">th means. As we </w:t>
      </w:r>
      <w:r w:rsidRPr="00AD0E23">
        <w:rPr>
          <w:rFonts w:ascii="Courier New" w:hAnsi="Courier New" w:cs="Courier New"/>
          <w:sz w:val="20"/>
          <w:szCs w:val="20"/>
        </w:rPr>
        <w:t xml:space="preserve">mentioned before firms can increase its earnings </w:t>
      </w:r>
      <w:r>
        <w:rPr>
          <w:rFonts w:ascii="Courier New" w:hAnsi="Courier New" w:cs="Courier New"/>
          <w:sz w:val="20"/>
          <w:szCs w:val="20"/>
        </w:rPr>
        <w:t xml:space="preserve">without adding value. Thus, the </w:t>
      </w:r>
      <w:r w:rsidRPr="00AD0E23">
        <w:rPr>
          <w:rFonts w:ascii="Courier New" w:hAnsi="Courier New" w:cs="Courier New"/>
          <w:sz w:val="20"/>
          <w:szCs w:val="20"/>
        </w:rPr>
        <w:t>investor must be aware of paying too much for earning g</w:t>
      </w:r>
      <w:r>
        <w:rPr>
          <w:rFonts w:ascii="Courier New" w:hAnsi="Courier New" w:cs="Courier New"/>
          <w:sz w:val="20"/>
          <w:szCs w:val="20"/>
        </w:rPr>
        <w:t xml:space="preserve">rowth because it is not a valid </w:t>
      </w:r>
      <w:r w:rsidRPr="00AD0E23">
        <w:rPr>
          <w:rFonts w:ascii="Courier New" w:hAnsi="Courier New" w:cs="Courier New"/>
          <w:sz w:val="20"/>
          <w:szCs w:val="20"/>
        </w:rPr>
        <w:t xml:space="preserve">concept for valuation. Instead of this they should </w:t>
      </w:r>
      <w:r w:rsidRPr="00AD0E23">
        <w:rPr>
          <w:rFonts w:ascii="Courier New" w:hAnsi="Courier New" w:cs="Courier New"/>
          <w:sz w:val="20"/>
          <w:szCs w:val="20"/>
        </w:rPr>
        <w:lastRenderedPageBreak/>
        <w:t>consider the residual earning growth</w:t>
      </w:r>
      <w:r>
        <w:rPr>
          <w:rFonts w:ascii="Courier New" w:hAnsi="Courier New" w:cs="Courier New"/>
          <w:sz w:val="20"/>
          <w:szCs w:val="20"/>
        </w:rPr>
        <w:t xml:space="preserve"> </w:t>
      </w:r>
      <w:r w:rsidRPr="00AD0E23">
        <w:rPr>
          <w:rFonts w:ascii="Courier New" w:hAnsi="Courier New" w:cs="Courier New"/>
          <w:sz w:val="20"/>
          <w:szCs w:val="20"/>
        </w:rPr>
        <w:t>and the abnormal earnings growth as the key measures</w:t>
      </w:r>
      <w:r w:rsidR="007614E6">
        <w:rPr>
          <w:rFonts w:ascii="Courier New" w:hAnsi="Courier New" w:cs="Courier New"/>
          <w:sz w:val="20"/>
          <w:szCs w:val="20"/>
        </w:rPr>
        <w:t xml:space="preserve">. </w:t>
      </w:r>
      <w:sdt>
        <w:sdtPr>
          <w:rPr>
            <w:rFonts w:ascii="Courier New" w:hAnsi="Courier New" w:cs="Courier New"/>
            <w:b/>
            <w:sz w:val="20"/>
            <w:szCs w:val="20"/>
          </w:rPr>
          <w:id w:val="5889642"/>
          <w:citation/>
        </w:sdtPr>
        <w:sdtContent>
          <w:r w:rsidR="002907A2" w:rsidRPr="00044765">
            <w:rPr>
              <w:rFonts w:ascii="Courier New" w:hAnsi="Courier New" w:cs="Courier New"/>
              <w:b/>
              <w:sz w:val="20"/>
              <w:szCs w:val="20"/>
            </w:rPr>
            <w:fldChar w:fldCharType="begin"/>
          </w:r>
          <w:r w:rsidR="007614E6" w:rsidRPr="00044765">
            <w:rPr>
              <w:rFonts w:ascii="Courier New" w:hAnsi="Courier New" w:cs="Courier New"/>
              <w:b/>
              <w:sz w:val="20"/>
              <w:szCs w:val="20"/>
            </w:rPr>
            <w:instrText xml:space="preserve"> CITATION Ste03 \l 1033 </w:instrText>
          </w:r>
          <w:r w:rsidR="002907A2" w:rsidRPr="00044765">
            <w:rPr>
              <w:rFonts w:ascii="Courier New" w:hAnsi="Courier New" w:cs="Courier New"/>
              <w:b/>
              <w:sz w:val="20"/>
              <w:szCs w:val="20"/>
            </w:rPr>
            <w:fldChar w:fldCharType="separate"/>
          </w:r>
          <w:r w:rsidR="007614E6" w:rsidRPr="00044765">
            <w:rPr>
              <w:rFonts w:ascii="Courier New" w:hAnsi="Courier New" w:cs="Courier New"/>
              <w:b/>
              <w:noProof/>
              <w:sz w:val="20"/>
              <w:szCs w:val="20"/>
            </w:rPr>
            <w:t>(Penman. S. H., 2003)</w:t>
          </w:r>
          <w:r w:rsidR="002907A2" w:rsidRPr="00044765">
            <w:rPr>
              <w:rFonts w:ascii="Courier New" w:hAnsi="Courier New" w:cs="Courier New"/>
              <w:b/>
              <w:sz w:val="20"/>
              <w:szCs w:val="20"/>
            </w:rPr>
            <w:fldChar w:fldCharType="end"/>
          </w:r>
        </w:sdtContent>
      </w:sdt>
    </w:p>
    <w:p w:rsidR="00F04C9E" w:rsidRPr="00F04C9E" w:rsidRDefault="00F04C9E" w:rsidP="00F04C9E">
      <w:pPr>
        <w:spacing w:line="360" w:lineRule="auto"/>
        <w:jc w:val="both"/>
        <w:rPr>
          <w:rFonts w:ascii="Courier New" w:hAnsi="Courier New" w:cs="Courier New"/>
          <w:sz w:val="20"/>
          <w:szCs w:val="20"/>
        </w:rPr>
      </w:pPr>
      <w:r w:rsidRPr="00F04C9E">
        <w:rPr>
          <w:rFonts w:ascii="Courier New" w:hAnsi="Courier New" w:cs="Courier New"/>
          <w:sz w:val="20"/>
          <w:szCs w:val="20"/>
        </w:rPr>
        <w:t>Growth is a wide concept where it can be broken down i</w:t>
      </w:r>
      <w:r>
        <w:rPr>
          <w:rFonts w:ascii="Courier New" w:hAnsi="Courier New" w:cs="Courier New"/>
          <w:sz w:val="20"/>
          <w:szCs w:val="20"/>
        </w:rPr>
        <w:t xml:space="preserve">n three kinds: growth in sales, </w:t>
      </w:r>
      <w:r w:rsidRPr="00F04C9E">
        <w:rPr>
          <w:rFonts w:ascii="Courier New" w:hAnsi="Courier New" w:cs="Courier New"/>
          <w:sz w:val="20"/>
          <w:szCs w:val="20"/>
        </w:rPr>
        <w:t>in earnings or in assets. But we agree when growth is c</w:t>
      </w:r>
      <w:r>
        <w:rPr>
          <w:rFonts w:ascii="Courier New" w:hAnsi="Courier New" w:cs="Courier New"/>
          <w:sz w:val="20"/>
          <w:szCs w:val="20"/>
        </w:rPr>
        <w:t xml:space="preserve">onsidered as positive factor in </w:t>
      </w:r>
      <w:r w:rsidRPr="00F04C9E">
        <w:rPr>
          <w:rFonts w:ascii="Courier New" w:hAnsi="Courier New" w:cs="Courier New"/>
          <w:sz w:val="20"/>
          <w:szCs w:val="20"/>
        </w:rPr>
        <w:t>order to create value.</w:t>
      </w:r>
    </w:p>
    <w:p w:rsidR="00F04C9E" w:rsidRDefault="00F04C9E" w:rsidP="00F04C9E">
      <w:pPr>
        <w:spacing w:line="360" w:lineRule="auto"/>
        <w:jc w:val="both"/>
        <w:rPr>
          <w:rFonts w:ascii="Courier New" w:hAnsi="Courier New" w:cs="Courier New"/>
          <w:sz w:val="20"/>
          <w:szCs w:val="20"/>
        </w:rPr>
      </w:pPr>
      <w:r w:rsidRPr="00F04C9E">
        <w:rPr>
          <w:rFonts w:ascii="Courier New" w:hAnsi="Courier New" w:cs="Courier New"/>
          <w:sz w:val="20"/>
          <w:szCs w:val="20"/>
        </w:rPr>
        <w:t>Once again, growth will be observed from the re</w:t>
      </w:r>
      <w:r>
        <w:rPr>
          <w:rFonts w:ascii="Courier New" w:hAnsi="Courier New" w:cs="Courier New"/>
          <w:sz w:val="20"/>
          <w:szCs w:val="20"/>
        </w:rPr>
        <w:t xml:space="preserve">sidual earning and the abnormal </w:t>
      </w:r>
      <w:r w:rsidRPr="00F04C9E">
        <w:rPr>
          <w:rFonts w:ascii="Courier New" w:hAnsi="Courier New" w:cs="Courier New"/>
          <w:sz w:val="20"/>
          <w:szCs w:val="20"/>
        </w:rPr>
        <w:t>earning growth methods, which explain that “a g</w:t>
      </w:r>
      <w:r>
        <w:rPr>
          <w:rFonts w:ascii="Courier New" w:hAnsi="Courier New" w:cs="Courier New"/>
          <w:sz w:val="20"/>
          <w:szCs w:val="20"/>
        </w:rPr>
        <w:t xml:space="preserve">rowth firm is one that can grow </w:t>
      </w:r>
      <w:r w:rsidRPr="00F04C9E">
        <w:rPr>
          <w:rFonts w:ascii="Courier New" w:hAnsi="Courier New" w:cs="Courier New"/>
          <w:sz w:val="20"/>
          <w:szCs w:val="20"/>
        </w:rPr>
        <w:t>residual earnings and one will pay more than a nor</w:t>
      </w:r>
      <w:r>
        <w:rPr>
          <w:rFonts w:ascii="Courier New" w:hAnsi="Courier New" w:cs="Courier New"/>
          <w:sz w:val="20"/>
          <w:szCs w:val="20"/>
        </w:rPr>
        <w:t xml:space="preserve">mal P/E based on the ability to </w:t>
      </w:r>
      <w:r w:rsidRPr="00F04C9E">
        <w:rPr>
          <w:rFonts w:ascii="Courier New" w:hAnsi="Courier New" w:cs="Courier New"/>
          <w:sz w:val="20"/>
          <w:szCs w:val="20"/>
        </w:rPr>
        <w:t>generate abnormal earning growth”</w:t>
      </w:r>
      <w:r w:rsidR="006A0C8E">
        <w:rPr>
          <w:rStyle w:val="EndnoteReference"/>
          <w:rFonts w:ascii="Courier New" w:hAnsi="Courier New" w:cs="Courier New"/>
          <w:sz w:val="20"/>
          <w:szCs w:val="20"/>
        </w:rPr>
        <w:endnoteReference w:id="33"/>
      </w:r>
      <w:sdt>
        <w:sdtPr>
          <w:rPr>
            <w:rFonts w:ascii="Courier New" w:hAnsi="Courier New" w:cs="Courier New"/>
            <w:sz w:val="20"/>
            <w:szCs w:val="20"/>
            <w:vertAlign w:val="superscript"/>
          </w:rPr>
          <w:id w:val="5889643"/>
          <w:citation/>
        </w:sdtPr>
        <w:sdtContent>
          <w:r w:rsidR="002907A2">
            <w:rPr>
              <w:rFonts w:ascii="Courier New" w:hAnsi="Courier New" w:cs="Courier New"/>
              <w:sz w:val="20"/>
              <w:szCs w:val="20"/>
            </w:rPr>
            <w:fldChar w:fldCharType="begin"/>
          </w:r>
          <w:r w:rsidR="0093354E">
            <w:rPr>
              <w:rFonts w:ascii="Courier New" w:hAnsi="Courier New" w:cs="Courier New"/>
              <w:sz w:val="20"/>
              <w:szCs w:val="20"/>
            </w:rPr>
            <w:instrText xml:space="preserve"> CITATION Ste \l 1033 </w:instrText>
          </w:r>
          <w:r w:rsidR="002907A2">
            <w:rPr>
              <w:rFonts w:ascii="Courier New" w:hAnsi="Courier New" w:cs="Courier New"/>
              <w:sz w:val="20"/>
              <w:szCs w:val="20"/>
            </w:rPr>
            <w:fldChar w:fldCharType="separate"/>
          </w:r>
          <w:r w:rsidR="0093354E">
            <w:rPr>
              <w:rFonts w:ascii="Courier New" w:hAnsi="Courier New" w:cs="Courier New"/>
              <w:noProof/>
              <w:sz w:val="20"/>
              <w:szCs w:val="20"/>
            </w:rPr>
            <w:t xml:space="preserve"> </w:t>
          </w:r>
          <w:r w:rsidR="0093354E" w:rsidRPr="0093354E">
            <w:rPr>
              <w:rFonts w:ascii="Courier New" w:hAnsi="Courier New" w:cs="Courier New"/>
              <w:noProof/>
              <w:sz w:val="20"/>
              <w:szCs w:val="20"/>
            </w:rPr>
            <w:t>(Penman. S. H.)</w:t>
          </w:r>
          <w:r w:rsidR="002907A2">
            <w:rPr>
              <w:rFonts w:ascii="Courier New" w:hAnsi="Courier New" w:cs="Courier New"/>
              <w:sz w:val="20"/>
              <w:szCs w:val="20"/>
            </w:rPr>
            <w:fldChar w:fldCharType="end"/>
          </w:r>
        </w:sdtContent>
      </w:sdt>
      <w:r w:rsidR="005F55CE">
        <w:rPr>
          <w:rFonts w:ascii="Courier New" w:hAnsi="Courier New" w:cs="Courier New"/>
          <w:sz w:val="20"/>
          <w:szCs w:val="20"/>
        </w:rPr>
        <w:t xml:space="preserve"> </w:t>
      </w:r>
      <w:r w:rsidRPr="00F04C9E">
        <w:rPr>
          <w:rFonts w:ascii="Courier New" w:hAnsi="Courier New" w:cs="Courier New"/>
          <w:sz w:val="20"/>
          <w:szCs w:val="20"/>
        </w:rPr>
        <w:t xml:space="preserve">and </w:t>
      </w:r>
      <w:r w:rsidR="0093354E">
        <w:rPr>
          <w:rFonts w:ascii="Courier New" w:hAnsi="Courier New" w:cs="Courier New"/>
          <w:sz w:val="20"/>
          <w:szCs w:val="20"/>
        </w:rPr>
        <w:t xml:space="preserve">let me </w:t>
      </w:r>
      <w:r w:rsidRPr="00F04C9E">
        <w:rPr>
          <w:rFonts w:ascii="Courier New" w:hAnsi="Courier New" w:cs="Courier New"/>
          <w:sz w:val="20"/>
          <w:szCs w:val="20"/>
        </w:rPr>
        <w:t>remin</w:t>
      </w:r>
      <w:r>
        <w:rPr>
          <w:rFonts w:ascii="Courier New" w:hAnsi="Courier New" w:cs="Courier New"/>
          <w:sz w:val="20"/>
          <w:szCs w:val="20"/>
        </w:rPr>
        <w:t xml:space="preserve">d that “abnormal earning growth </w:t>
      </w:r>
      <w:r w:rsidRPr="00F04C9E">
        <w:rPr>
          <w:rFonts w:ascii="Courier New" w:hAnsi="Courier New" w:cs="Courier New"/>
          <w:sz w:val="20"/>
          <w:szCs w:val="20"/>
        </w:rPr>
        <w:t>is equal to the change in residual earnings”. Accordi</w:t>
      </w:r>
      <w:r>
        <w:rPr>
          <w:rFonts w:ascii="Courier New" w:hAnsi="Courier New" w:cs="Courier New"/>
          <w:sz w:val="20"/>
          <w:szCs w:val="20"/>
        </w:rPr>
        <w:t xml:space="preserve">ng to professor Penman, “a firm </w:t>
      </w:r>
      <w:r w:rsidRPr="00F04C9E">
        <w:rPr>
          <w:rFonts w:ascii="Courier New" w:hAnsi="Courier New" w:cs="Courier New"/>
          <w:sz w:val="20"/>
          <w:szCs w:val="20"/>
        </w:rPr>
        <w:t>with zero abnormal earning growth has no growth in residual earnings.”</w:t>
      </w:r>
    </w:p>
    <w:p w:rsidR="00714219" w:rsidRPr="0056743C" w:rsidRDefault="00714219" w:rsidP="00874FFB">
      <w:pPr>
        <w:pStyle w:val="Heading2"/>
        <w:rPr>
          <w:rFonts w:ascii="Courier New" w:hAnsi="Courier New" w:cs="Courier New"/>
          <w:color w:val="auto"/>
          <w:sz w:val="24"/>
        </w:rPr>
      </w:pPr>
      <w:bookmarkStart w:id="19" w:name="_Toc218874216"/>
      <w:r w:rsidRPr="0056743C">
        <w:rPr>
          <w:rFonts w:ascii="Courier New" w:hAnsi="Courier New" w:cs="Courier New"/>
          <w:color w:val="auto"/>
          <w:sz w:val="24"/>
        </w:rPr>
        <w:t>How to valuate a company?</w:t>
      </w:r>
      <w:r w:rsidR="00783750" w:rsidRPr="0056743C">
        <w:rPr>
          <w:rFonts w:ascii="Courier New" w:hAnsi="Courier New" w:cs="Courier New"/>
          <w:color w:val="auto"/>
          <w:sz w:val="24"/>
        </w:rPr>
        <w:t xml:space="preserve"> </w:t>
      </w:r>
      <w:r w:rsidR="00576971" w:rsidRPr="0056743C">
        <w:rPr>
          <w:rStyle w:val="EndnoteReference"/>
          <w:rFonts w:ascii="Courier New" w:hAnsi="Courier New" w:cs="Courier New"/>
          <w:color w:val="auto"/>
          <w:sz w:val="24"/>
        </w:rPr>
        <w:endnoteReference w:id="34"/>
      </w:r>
      <w:sdt>
        <w:sdtPr>
          <w:rPr>
            <w:rFonts w:ascii="Courier New" w:hAnsi="Courier New" w:cs="Courier New"/>
            <w:color w:val="auto"/>
            <w:sz w:val="24"/>
            <w:vertAlign w:val="superscript"/>
          </w:rPr>
          <w:id w:val="5889715"/>
          <w:citation/>
        </w:sdtPr>
        <w:sdtContent>
          <w:r w:rsidR="002907A2" w:rsidRPr="0056743C">
            <w:rPr>
              <w:rFonts w:ascii="Courier New" w:hAnsi="Courier New" w:cs="Courier New"/>
              <w:color w:val="auto"/>
              <w:sz w:val="24"/>
            </w:rPr>
            <w:fldChar w:fldCharType="begin"/>
          </w:r>
          <w:r w:rsidR="00576971" w:rsidRPr="0056743C">
            <w:rPr>
              <w:rFonts w:ascii="Courier New" w:hAnsi="Courier New" w:cs="Courier New"/>
              <w:color w:val="auto"/>
              <w:sz w:val="24"/>
            </w:rPr>
            <w:instrText xml:space="preserve"> CITATION Ber03 \l 1033 </w:instrText>
          </w:r>
          <w:r w:rsidR="002907A2" w:rsidRPr="0056743C">
            <w:rPr>
              <w:rFonts w:ascii="Courier New" w:hAnsi="Courier New" w:cs="Courier New"/>
              <w:color w:val="auto"/>
              <w:sz w:val="24"/>
            </w:rPr>
            <w:fldChar w:fldCharType="separate"/>
          </w:r>
          <w:r w:rsidR="00576971" w:rsidRPr="0056743C">
            <w:rPr>
              <w:rFonts w:ascii="Courier New" w:hAnsi="Courier New" w:cs="Courier New"/>
              <w:noProof/>
              <w:color w:val="auto"/>
              <w:sz w:val="24"/>
            </w:rPr>
            <w:t xml:space="preserve"> (Bernard Jaquier, 2003)</w:t>
          </w:r>
          <w:r w:rsidR="002907A2" w:rsidRPr="0056743C">
            <w:rPr>
              <w:rFonts w:ascii="Courier New" w:hAnsi="Courier New" w:cs="Courier New"/>
              <w:color w:val="auto"/>
              <w:sz w:val="24"/>
            </w:rPr>
            <w:fldChar w:fldCharType="end"/>
          </w:r>
        </w:sdtContent>
      </w:sdt>
      <w:bookmarkEnd w:id="19"/>
    </w:p>
    <w:p w:rsidR="009079C5" w:rsidRDefault="009079C5" w:rsidP="009079C5">
      <w:pPr>
        <w:spacing w:line="360" w:lineRule="auto"/>
        <w:jc w:val="both"/>
        <w:rPr>
          <w:rFonts w:ascii="Courier New" w:hAnsi="Courier New" w:cs="Courier New"/>
          <w:sz w:val="20"/>
          <w:szCs w:val="20"/>
        </w:rPr>
      </w:pPr>
      <w:r w:rsidRPr="009079C5">
        <w:rPr>
          <w:rFonts w:ascii="Courier New" w:hAnsi="Courier New" w:cs="Courier New"/>
          <w:sz w:val="20"/>
          <w:szCs w:val="20"/>
        </w:rPr>
        <w:t>Valuation of companies is one of the most important ste</w:t>
      </w:r>
      <w:r>
        <w:rPr>
          <w:rFonts w:ascii="Courier New" w:hAnsi="Courier New" w:cs="Courier New"/>
          <w:sz w:val="20"/>
          <w:szCs w:val="20"/>
        </w:rPr>
        <w:t xml:space="preserve">ps in the process of merger and </w:t>
      </w:r>
      <w:r w:rsidRPr="009079C5">
        <w:rPr>
          <w:rFonts w:ascii="Courier New" w:hAnsi="Courier New" w:cs="Courier New"/>
          <w:sz w:val="20"/>
          <w:szCs w:val="20"/>
        </w:rPr>
        <w:t>acquisitions. As we have seen before, some of the reas</w:t>
      </w:r>
      <w:r>
        <w:rPr>
          <w:rFonts w:ascii="Courier New" w:hAnsi="Courier New" w:cs="Courier New"/>
          <w:sz w:val="20"/>
          <w:szCs w:val="20"/>
        </w:rPr>
        <w:t xml:space="preserve">ons that explain the failure of </w:t>
      </w:r>
      <w:r w:rsidRPr="009079C5">
        <w:rPr>
          <w:rFonts w:ascii="Courier New" w:hAnsi="Courier New" w:cs="Courier New"/>
          <w:sz w:val="20"/>
          <w:szCs w:val="20"/>
        </w:rPr>
        <w:t>M&amp;A are the incorrect valuation of the company and the</w:t>
      </w:r>
      <w:r>
        <w:rPr>
          <w:rFonts w:ascii="Courier New" w:hAnsi="Courier New" w:cs="Courier New"/>
          <w:sz w:val="20"/>
          <w:szCs w:val="20"/>
        </w:rPr>
        <w:t xml:space="preserve"> synergies. There are different </w:t>
      </w:r>
      <w:r w:rsidRPr="009079C5">
        <w:rPr>
          <w:rFonts w:ascii="Courier New" w:hAnsi="Courier New" w:cs="Courier New"/>
          <w:sz w:val="20"/>
          <w:szCs w:val="20"/>
        </w:rPr>
        <w:t>ways of valuating a company. The most important are the next:</w:t>
      </w:r>
    </w:p>
    <w:p w:rsidR="00D21487" w:rsidRPr="00D21487" w:rsidRDefault="00D21487" w:rsidP="00D21487">
      <w:pPr>
        <w:spacing w:line="360" w:lineRule="auto"/>
        <w:jc w:val="both"/>
        <w:rPr>
          <w:rFonts w:ascii="Courier New" w:hAnsi="Courier New" w:cs="Courier New"/>
          <w:b/>
          <w:sz w:val="20"/>
          <w:szCs w:val="20"/>
        </w:rPr>
      </w:pPr>
      <w:r w:rsidRPr="00D21487">
        <w:rPr>
          <w:rFonts w:ascii="Courier New" w:hAnsi="Courier New" w:cs="Courier New"/>
          <w:b/>
          <w:sz w:val="20"/>
          <w:szCs w:val="20"/>
        </w:rPr>
        <w:t>Multiple of profits method:</w:t>
      </w:r>
    </w:p>
    <w:p w:rsidR="00D21487" w:rsidRPr="00D21487" w:rsidRDefault="00D21487" w:rsidP="00D21487">
      <w:pPr>
        <w:spacing w:line="360" w:lineRule="auto"/>
        <w:jc w:val="both"/>
        <w:rPr>
          <w:rFonts w:ascii="Courier New" w:hAnsi="Courier New" w:cs="Courier New"/>
          <w:sz w:val="20"/>
          <w:szCs w:val="20"/>
        </w:rPr>
      </w:pPr>
      <w:r w:rsidRPr="00D21487">
        <w:rPr>
          <w:rFonts w:ascii="Courier New" w:hAnsi="Courier New" w:cs="Courier New"/>
          <w:sz w:val="20"/>
          <w:szCs w:val="20"/>
        </w:rPr>
        <w:t>For quoted company</w:t>
      </w:r>
    </w:p>
    <w:p w:rsidR="00D21487" w:rsidRPr="00D21487" w:rsidRDefault="00D21487" w:rsidP="00D21487">
      <w:pPr>
        <w:spacing w:line="360" w:lineRule="auto"/>
        <w:jc w:val="both"/>
        <w:rPr>
          <w:rFonts w:ascii="Courier New" w:hAnsi="Courier New" w:cs="Courier New"/>
          <w:sz w:val="20"/>
          <w:szCs w:val="20"/>
        </w:rPr>
      </w:pPr>
      <w:r w:rsidRPr="00D21487">
        <w:rPr>
          <w:rFonts w:ascii="Courier New" w:hAnsi="Courier New" w:cs="Courier New"/>
          <w:sz w:val="20"/>
          <w:szCs w:val="20"/>
        </w:rPr>
        <w:t>- Method based on PER (Price Earnings Ratio)</w:t>
      </w:r>
    </w:p>
    <w:p w:rsidR="00D21487" w:rsidRPr="00D21487" w:rsidRDefault="00D21487" w:rsidP="00D21487">
      <w:pPr>
        <w:spacing w:line="360" w:lineRule="auto"/>
        <w:jc w:val="both"/>
        <w:rPr>
          <w:rFonts w:ascii="Courier New" w:hAnsi="Courier New" w:cs="Courier New"/>
          <w:sz w:val="20"/>
          <w:szCs w:val="20"/>
        </w:rPr>
      </w:pPr>
      <w:r w:rsidRPr="00D21487">
        <w:rPr>
          <w:rFonts w:ascii="Courier New" w:hAnsi="Courier New" w:cs="Courier New"/>
          <w:sz w:val="20"/>
          <w:szCs w:val="20"/>
        </w:rPr>
        <w:t>Value of the company = Market Value of Equity + Market Value of Debts</w:t>
      </w:r>
    </w:p>
    <w:p w:rsidR="00D21487" w:rsidRPr="00D21487" w:rsidRDefault="00D21487" w:rsidP="00D21487">
      <w:pPr>
        <w:spacing w:line="360" w:lineRule="auto"/>
        <w:jc w:val="both"/>
        <w:rPr>
          <w:rFonts w:ascii="Courier New" w:hAnsi="Courier New" w:cs="Courier New"/>
          <w:sz w:val="20"/>
          <w:szCs w:val="20"/>
        </w:rPr>
      </w:pPr>
      <w:r w:rsidRPr="00D21487">
        <w:rPr>
          <w:rFonts w:ascii="Courier New" w:hAnsi="Courier New" w:cs="Courier New"/>
          <w:sz w:val="20"/>
          <w:szCs w:val="20"/>
        </w:rPr>
        <w:t>Market Value of Equity = [PER * PAT]</w:t>
      </w:r>
    </w:p>
    <w:p w:rsidR="00D21487" w:rsidRDefault="00D21487" w:rsidP="00D21487">
      <w:pPr>
        <w:spacing w:line="360" w:lineRule="auto"/>
        <w:jc w:val="both"/>
        <w:rPr>
          <w:rFonts w:ascii="Courier New" w:hAnsi="Courier New" w:cs="Courier New"/>
          <w:sz w:val="20"/>
          <w:szCs w:val="20"/>
        </w:rPr>
      </w:pPr>
      <w:r w:rsidRPr="00D21487">
        <w:rPr>
          <w:rFonts w:ascii="Courier New" w:hAnsi="Courier New" w:cs="Courier New"/>
          <w:sz w:val="20"/>
          <w:szCs w:val="20"/>
        </w:rPr>
        <w:t>Where PAT = Profit After Tax. And PER = [P / EPS]</w:t>
      </w:r>
    </w:p>
    <w:p w:rsidR="00A96865" w:rsidRDefault="00A96865" w:rsidP="00A96865">
      <w:pPr>
        <w:spacing w:line="360" w:lineRule="auto"/>
        <w:jc w:val="both"/>
        <w:rPr>
          <w:rFonts w:ascii="Courier New" w:hAnsi="Courier New" w:cs="Courier New"/>
          <w:sz w:val="20"/>
          <w:szCs w:val="20"/>
        </w:rPr>
      </w:pPr>
      <w:r w:rsidRPr="00A96865">
        <w:rPr>
          <w:rFonts w:ascii="Courier New" w:hAnsi="Courier New" w:cs="Courier New"/>
          <w:sz w:val="20"/>
          <w:szCs w:val="20"/>
        </w:rPr>
        <w:t>This method has some limitations. It estimates the po</w:t>
      </w:r>
      <w:r>
        <w:rPr>
          <w:rFonts w:ascii="Courier New" w:hAnsi="Courier New" w:cs="Courier New"/>
          <w:sz w:val="20"/>
          <w:szCs w:val="20"/>
        </w:rPr>
        <w:t xml:space="preserve">st-acquisition earnings for the </w:t>
      </w:r>
      <w:r w:rsidRPr="00A96865">
        <w:rPr>
          <w:rFonts w:ascii="Courier New" w:hAnsi="Courier New" w:cs="Courier New"/>
          <w:sz w:val="20"/>
          <w:szCs w:val="20"/>
        </w:rPr>
        <w:t>target company in a single period, and supposes that this le</w:t>
      </w:r>
      <w:r w:rsidR="0090393A">
        <w:rPr>
          <w:rFonts w:ascii="Courier New" w:hAnsi="Courier New" w:cs="Courier New"/>
          <w:sz w:val="20"/>
          <w:szCs w:val="20"/>
        </w:rPr>
        <w:t xml:space="preserve">vel will be kept in the future. </w:t>
      </w:r>
      <w:r w:rsidRPr="00A96865">
        <w:rPr>
          <w:rFonts w:ascii="Courier New" w:hAnsi="Courier New" w:cs="Courier New"/>
          <w:sz w:val="20"/>
          <w:szCs w:val="20"/>
        </w:rPr>
        <w:t>Furthermore, the method does not consider the investor-perc</w:t>
      </w:r>
      <w:r>
        <w:rPr>
          <w:rFonts w:ascii="Courier New" w:hAnsi="Courier New" w:cs="Courier New"/>
          <w:sz w:val="20"/>
          <w:szCs w:val="20"/>
        </w:rPr>
        <w:t xml:space="preserve">eived risk of the acquired </w:t>
      </w:r>
      <w:r w:rsidRPr="00A96865">
        <w:rPr>
          <w:rFonts w:ascii="Courier New" w:hAnsi="Courier New" w:cs="Courier New"/>
          <w:sz w:val="20"/>
          <w:szCs w:val="20"/>
        </w:rPr>
        <w:t>company’s earnings.</w:t>
      </w:r>
      <w:r w:rsidR="0090393A">
        <w:rPr>
          <w:rStyle w:val="EndnoteReference"/>
          <w:rFonts w:ascii="Courier New" w:hAnsi="Courier New" w:cs="Courier New"/>
          <w:sz w:val="20"/>
          <w:szCs w:val="20"/>
        </w:rPr>
        <w:endnoteReference w:id="35"/>
      </w:r>
      <w:sdt>
        <w:sdtPr>
          <w:rPr>
            <w:rFonts w:ascii="Courier New" w:hAnsi="Courier New" w:cs="Courier New"/>
            <w:b/>
            <w:sz w:val="20"/>
            <w:szCs w:val="20"/>
            <w:vertAlign w:val="superscript"/>
          </w:rPr>
          <w:id w:val="5889716"/>
          <w:citation/>
        </w:sdtPr>
        <w:sdtContent>
          <w:r w:rsidR="002907A2" w:rsidRPr="00044765">
            <w:rPr>
              <w:rFonts w:ascii="Courier New" w:hAnsi="Courier New" w:cs="Courier New"/>
              <w:b/>
              <w:sz w:val="20"/>
              <w:szCs w:val="20"/>
            </w:rPr>
            <w:fldChar w:fldCharType="begin"/>
          </w:r>
          <w:r w:rsidR="0090393A" w:rsidRPr="00044765">
            <w:rPr>
              <w:rFonts w:ascii="Courier New" w:hAnsi="Courier New" w:cs="Courier New"/>
              <w:b/>
              <w:sz w:val="20"/>
              <w:szCs w:val="20"/>
            </w:rPr>
            <w:instrText xml:space="preserve"> CITATION 96P95 \l 1033 </w:instrText>
          </w:r>
          <w:r w:rsidR="002907A2" w:rsidRPr="00044765">
            <w:rPr>
              <w:rFonts w:ascii="Courier New" w:hAnsi="Courier New" w:cs="Courier New"/>
              <w:b/>
              <w:sz w:val="20"/>
              <w:szCs w:val="20"/>
            </w:rPr>
            <w:fldChar w:fldCharType="separate"/>
          </w:r>
          <w:r w:rsidR="0090393A" w:rsidRPr="00044765">
            <w:rPr>
              <w:rFonts w:ascii="Courier New" w:hAnsi="Courier New" w:cs="Courier New"/>
              <w:b/>
              <w:noProof/>
              <w:sz w:val="20"/>
              <w:szCs w:val="20"/>
            </w:rPr>
            <w:t xml:space="preserve"> (96P.S. Sudarsanam, (1995), )</w:t>
          </w:r>
          <w:r w:rsidR="002907A2" w:rsidRPr="00044765">
            <w:rPr>
              <w:rFonts w:ascii="Courier New" w:hAnsi="Courier New" w:cs="Courier New"/>
              <w:b/>
              <w:sz w:val="20"/>
              <w:szCs w:val="20"/>
            </w:rPr>
            <w:fldChar w:fldCharType="end"/>
          </w:r>
        </w:sdtContent>
      </w:sdt>
    </w:p>
    <w:p w:rsidR="00E0368D" w:rsidRDefault="00E0368D" w:rsidP="00A96865">
      <w:pPr>
        <w:spacing w:line="360" w:lineRule="auto"/>
        <w:jc w:val="both"/>
        <w:rPr>
          <w:rFonts w:ascii="Courier New" w:hAnsi="Courier New" w:cs="Courier New"/>
          <w:sz w:val="20"/>
          <w:szCs w:val="20"/>
        </w:rPr>
      </w:pPr>
    </w:p>
    <w:p w:rsidR="00E0368D" w:rsidRDefault="00E0368D" w:rsidP="00A96865">
      <w:pPr>
        <w:spacing w:line="360" w:lineRule="auto"/>
        <w:jc w:val="both"/>
        <w:rPr>
          <w:rFonts w:ascii="Courier New" w:hAnsi="Courier New" w:cs="Courier New"/>
          <w:sz w:val="20"/>
          <w:szCs w:val="20"/>
        </w:rPr>
      </w:pPr>
    </w:p>
    <w:p w:rsidR="00E0368D" w:rsidRP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lastRenderedPageBreak/>
        <w:t>- Method based on market capitalization</w:t>
      </w:r>
    </w:p>
    <w:p w:rsidR="00E0368D" w:rsidRP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Market Value of the company = Market Value of Equity + Market Value of Debts</w:t>
      </w:r>
    </w:p>
    <w:p w:rsidR="00E0368D" w:rsidRP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Market Value of Equity = [P * N ]</w:t>
      </w:r>
    </w:p>
    <w:p w:rsidR="00E0368D" w:rsidRP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Where P = Market value per share and N = Number of shares.</w:t>
      </w:r>
    </w:p>
    <w:p w:rsidR="00E0368D" w:rsidRP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Non-quoted company</w:t>
      </w:r>
    </w:p>
    <w:p w:rsidR="00E0368D" w:rsidRP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The first step in the valuation of a non-quoted comp</w:t>
      </w:r>
      <w:r>
        <w:rPr>
          <w:rFonts w:ascii="Courier New" w:hAnsi="Courier New" w:cs="Courier New"/>
          <w:sz w:val="20"/>
          <w:szCs w:val="20"/>
        </w:rPr>
        <w:t xml:space="preserve">any is to find a similar quoted </w:t>
      </w:r>
      <w:r w:rsidRPr="00E0368D">
        <w:rPr>
          <w:rFonts w:ascii="Courier New" w:hAnsi="Courier New" w:cs="Courier New"/>
          <w:sz w:val="20"/>
          <w:szCs w:val="20"/>
        </w:rPr>
        <w:t>company and use the PER of this company. This P</w:t>
      </w:r>
      <w:r>
        <w:rPr>
          <w:rFonts w:ascii="Courier New" w:hAnsi="Courier New" w:cs="Courier New"/>
          <w:sz w:val="20"/>
          <w:szCs w:val="20"/>
        </w:rPr>
        <w:t xml:space="preserve">ER has to be adjusted since the </w:t>
      </w:r>
      <w:r w:rsidRPr="00E0368D">
        <w:rPr>
          <w:rFonts w:ascii="Courier New" w:hAnsi="Courier New" w:cs="Courier New"/>
          <w:sz w:val="20"/>
          <w:szCs w:val="20"/>
        </w:rPr>
        <w:t>unquoted company may have a higher risk and worse</w:t>
      </w:r>
      <w:r>
        <w:rPr>
          <w:rFonts w:ascii="Courier New" w:hAnsi="Courier New" w:cs="Courier New"/>
          <w:sz w:val="20"/>
          <w:szCs w:val="20"/>
        </w:rPr>
        <w:t xml:space="preserve"> prospects (the common discount </w:t>
      </w:r>
      <w:r w:rsidRPr="00E0368D">
        <w:rPr>
          <w:rFonts w:ascii="Courier New" w:hAnsi="Courier New" w:cs="Courier New"/>
          <w:sz w:val="20"/>
          <w:szCs w:val="20"/>
        </w:rPr>
        <w:t>is between 25 and 40 per cent).</w:t>
      </w:r>
    </w:p>
    <w:p w:rsidR="00E0368D" w:rsidRP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 xml:space="preserve">The next step is to determine the sustainable profit </w:t>
      </w:r>
      <w:r>
        <w:rPr>
          <w:rFonts w:ascii="Courier New" w:hAnsi="Courier New" w:cs="Courier New"/>
          <w:sz w:val="20"/>
          <w:szCs w:val="20"/>
        </w:rPr>
        <w:t xml:space="preserve">after tax (PAT) of the unquoted </w:t>
      </w:r>
      <w:r w:rsidRPr="00E0368D">
        <w:rPr>
          <w:rFonts w:ascii="Courier New" w:hAnsi="Courier New" w:cs="Courier New"/>
          <w:sz w:val="20"/>
          <w:szCs w:val="20"/>
        </w:rPr>
        <w:t>company.</w:t>
      </w:r>
    </w:p>
    <w:p w:rsid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The last step is to multiply the PER and the PAT</w:t>
      </w:r>
    </w:p>
    <w:p w:rsidR="00E0368D" w:rsidRPr="00E0368D" w:rsidRDefault="00E0368D" w:rsidP="00E0368D">
      <w:pPr>
        <w:spacing w:line="360" w:lineRule="auto"/>
        <w:jc w:val="both"/>
        <w:rPr>
          <w:rFonts w:ascii="Courier New" w:hAnsi="Courier New" w:cs="Courier New"/>
          <w:b/>
          <w:sz w:val="20"/>
          <w:szCs w:val="20"/>
        </w:rPr>
      </w:pPr>
      <w:r w:rsidRPr="00E0368D">
        <w:rPr>
          <w:rFonts w:ascii="Courier New" w:hAnsi="Courier New" w:cs="Courier New"/>
          <w:b/>
          <w:sz w:val="20"/>
          <w:szCs w:val="20"/>
        </w:rPr>
        <w:t>- Discounted cash flow</w:t>
      </w:r>
    </w:p>
    <w:p w:rsidR="00E0368D" w:rsidRP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This is the most used method. According to this me</w:t>
      </w:r>
      <w:r>
        <w:rPr>
          <w:rFonts w:ascii="Courier New" w:hAnsi="Courier New" w:cs="Courier New"/>
          <w:sz w:val="20"/>
          <w:szCs w:val="20"/>
        </w:rPr>
        <w:t xml:space="preserve">thod, the value of a company is </w:t>
      </w:r>
      <w:r w:rsidRPr="00E0368D">
        <w:rPr>
          <w:rFonts w:ascii="Courier New" w:hAnsi="Courier New" w:cs="Courier New"/>
          <w:sz w:val="20"/>
          <w:szCs w:val="20"/>
        </w:rPr>
        <w:t>represented by the present value of the expected cash flow</w:t>
      </w:r>
      <w:r>
        <w:rPr>
          <w:rFonts w:ascii="Courier New" w:hAnsi="Courier New" w:cs="Courier New"/>
          <w:sz w:val="20"/>
          <w:szCs w:val="20"/>
        </w:rPr>
        <w:t xml:space="preserve">s. The steps on the calculation </w:t>
      </w:r>
      <w:r w:rsidRPr="00E0368D">
        <w:rPr>
          <w:rFonts w:ascii="Courier New" w:hAnsi="Courier New" w:cs="Courier New"/>
          <w:sz w:val="20"/>
          <w:szCs w:val="20"/>
        </w:rPr>
        <w:t>of the discounted cash flows are the next:</w:t>
      </w:r>
    </w:p>
    <w:p w:rsidR="00E0368D" w:rsidRP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 Determinate the time period that is expected to g</w:t>
      </w:r>
      <w:r>
        <w:rPr>
          <w:rFonts w:ascii="Courier New" w:hAnsi="Courier New" w:cs="Courier New"/>
          <w:sz w:val="20"/>
          <w:szCs w:val="20"/>
        </w:rPr>
        <w:t xml:space="preserve">enerate these cash flows. It is </w:t>
      </w:r>
      <w:r w:rsidRPr="00E0368D">
        <w:rPr>
          <w:rFonts w:ascii="Courier New" w:hAnsi="Courier New" w:cs="Courier New"/>
          <w:sz w:val="20"/>
          <w:szCs w:val="20"/>
        </w:rPr>
        <w:t>usually the period when is expected to keep the company’s competitive advantage.</w:t>
      </w:r>
    </w:p>
    <w:p w:rsid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 Estimate the free cash flows, which are the amount of cash generated before</w:t>
      </w:r>
      <w:r>
        <w:rPr>
          <w:rFonts w:ascii="Courier New" w:hAnsi="Courier New" w:cs="Courier New"/>
          <w:sz w:val="20"/>
          <w:szCs w:val="20"/>
        </w:rPr>
        <w:t xml:space="preserve"> </w:t>
      </w:r>
      <w:r w:rsidRPr="00E0368D">
        <w:rPr>
          <w:rFonts w:ascii="Courier New" w:hAnsi="Courier New" w:cs="Courier New"/>
          <w:sz w:val="20"/>
          <w:szCs w:val="20"/>
        </w:rPr>
        <w:t>financing.</w:t>
      </w:r>
    </w:p>
    <w:p w:rsidR="00E0368D" w:rsidRDefault="00E0368D" w:rsidP="00E0368D">
      <w:pPr>
        <w:spacing w:line="360" w:lineRule="auto"/>
        <w:jc w:val="both"/>
        <w:rPr>
          <w:rFonts w:ascii="Courier New" w:hAnsi="Courier New" w:cs="Courier New"/>
          <w:sz w:val="20"/>
          <w:szCs w:val="20"/>
        </w:rPr>
      </w:pPr>
      <w:r w:rsidRPr="00E0368D">
        <w:rPr>
          <w:rFonts w:ascii="Courier New" w:hAnsi="Courier New" w:cs="Courier New"/>
          <w:sz w:val="20"/>
          <w:szCs w:val="20"/>
        </w:rPr>
        <w:t xml:space="preserve">Free cash flows (FCF) = Operating profit – Taxes + </w:t>
      </w:r>
      <w:r>
        <w:rPr>
          <w:rFonts w:ascii="Courier New" w:hAnsi="Courier New" w:cs="Courier New"/>
          <w:sz w:val="20"/>
          <w:szCs w:val="20"/>
        </w:rPr>
        <w:t xml:space="preserve">Depreciation – Capex +/– Change </w:t>
      </w:r>
      <w:r w:rsidRPr="00E0368D">
        <w:rPr>
          <w:rFonts w:ascii="Courier New" w:hAnsi="Courier New" w:cs="Courier New"/>
          <w:sz w:val="20"/>
          <w:szCs w:val="20"/>
        </w:rPr>
        <w:t>in working capital</w:t>
      </w:r>
    </w:p>
    <w:p w:rsidR="00BD214E" w:rsidRPr="00BD214E" w:rsidRDefault="00BD214E" w:rsidP="00BD214E">
      <w:pPr>
        <w:spacing w:line="360" w:lineRule="auto"/>
        <w:jc w:val="both"/>
        <w:rPr>
          <w:rFonts w:ascii="Courier New" w:hAnsi="Courier New" w:cs="Courier New"/>
          <w:sz w:val="20"/>
          <w:szCs w:val="20"/>
        </w:rPr>
      </w:pPr>
      <w:r w:rsidRPr="00BD214E">
        <w:rPr>
          <w:rFonts w:ascii="Courier New" w:hAnsi="Courier New" w:cs="Courier New"/>
          <w:sz w:val="20"/>
          <w:szCs w:val="20"/>
        </w:rPr>
        <w:t>Capex refers to the amount of money spent to acquire physical assets.</w:t>
      </w:r>
    </w:p>
    <w:p w:rsidR="00BD214E" w:rsidRPr="00BD214E" w:rsidRDefault="00BD214E" w:rsidP="00BD214E">
      <w:pPr>
        <w:spacing w:line="360" w:lineRule="auto"/>
        <w:jc w:val="both"/>
        <w:rPr>
          <w:rFonts w:ascii="Courier New" w:hAnsi="Courier New" w:cs="Courier New"/>
          <w:sz w:val="20"/>
          <w:szCs w:val="20"/>
        </w:rPr>
      </w:pPr>
      <w:r w:rsidRPr="00BD214E">
        <w:rPr>
          <w:rFonts w:ascii="Courier New" w:hAnsi="Courier New" w:cs="Courier New"/>
          <w:sz w:val="20"/>
          <w:szCs w:val="20"/>
        </w:rPr>
        <w:t>- Estimate the terminal value, which is the ex</w:t>
      </w:r>
      <w:r>
        <w:rPr>
          <w:rFonts w:ascii="Courier New" w:hAnsi="Courier New" w:cs="Courier New"/>
          <w:sz w:val="20"/>
          <w:szCs w:val="20"/>
        </w:rPr>
        <w:t xml:space="preserve">pected amount of money that the </w:t>
      </w:r>
      <w:r w:rsidRPr="00BD214E">
        <w:rPr>
          <w:rFonts w:ascii="Courier New" w:hAnsi="Courier New" w:cs="Courier New"/>
          <w:sz w:val="20"/>
          <w:szCs w:val="20"/>
        </w:rPr>
        <w:t>company is expected to be worth at the end of this period.</w:t>
      </w:r>
    </w:p>
    <w:p w:rsidR="00BD214E" w:rsidRDefault="00BD214E" w:rsidP="00BD214E">
      <w:pPr>
        <w:spacing w:line="360" w:lineRule="auto"/>
        <w:jc w:val="both"/>
        <w:rPr>
          <w:rFonts w:ascii="Courier New" w:hAnsi="Courier New" w:cs="Courier New"/>
          <w:sz w:val="20"/>
          <w:szCs w:val="20"/>
        </w:rPr>
      </w:pPr>
    </w:p>
    <w:p w:rsidR="00BD214E" w:rsidRDefault="00BD214E" w:rsidP="00BD214E">
      <w:pPr>
        <w:spacing w:line="360" w:lineRule="auto"/>
        <w:jc w:val="both"/>
        <w:rPr>
          <w:rFonts w:ascii="Courier New" w:hAnsi="Courier New" w:cs="Courier New"/>
          <w:sz w:val="20"/>
          <w:szCs w:val="20"/>
        </w:rPr>
      </w:pPr>
    </w:p>
    <w:p w:rsidR="00BD214E" w:rsidRPr="00BD214E" w:rsidRDefault="00BD214E" w:rsidP="00BD214E">
      <w:pPr>
        <w:spacing w:line="360" w:lineRule="auto"/>
        <w:jc w:val="both"/>
        <w:rPr>
          <w:rFonts w:ascii="Courier New" w:hAnsi="Courier New" w:cs="Courier New"/>
          <w:sz w:val="20"/>
          <w:szCs w:val="20"/>
        </w:rPr>
      </w:pPr>
      <w:r w:rsidRPr="00BD214E">
        <w:rPr>
          <w:rFonts w:ascii="Courier New" w:hAnsi="Courier New" w:cs="Courier New"/>
          <w:sz w:val="20"/>
          <w:szCs w:val="20"/>
        </w:rPr>
        <w:lastRenderedPageBreak/>
        <w:t>- Determine a discount rate (WACC) for the investment.</w:t>
      </w:r>
    </w:p>
    <w:p w:rsidR="00BD214E" w:rsidRDefault="00BD214E" w:rsidP="00BD214E">
      <w:pPr>
        <w:spacing w:line="360" w:lineRule="auto"/>
        <w:jc w:val="both"/>
        <w:rPr>
          <w:rFonts w:ascii="Courier New" w:hAnsi="Courier New" w:cs="Courier New"/>
          <w:sz w:val="20"/>
          <w:szCs w:val="20"/>
        </w:rPr>
      </w:pPr>
      <w:r w:rsidRPr="00BD214E">
        <w:rPr>
          <w:rFonts w:ascii="Courier New" w:hAnsi="Courier New" w:cs="Courier New"/>
          <w:sz w:val="20"/>
          <w:szCs w:val="20"/>
        </w:rPr>
        <w:t>WACC = (D / D + E) (Kd) * (1-t) + (E / D + E) (Ke)</w:t>
      </w:r>
      <w:r>
        <w:rPr>
          <w:rStyle w:val="EndnoteReference"/>
          <w:rFonts w:ascii="Courier New" w:hAnsi="Courier New" w:cs="Courier New"/>
          <w:sz w:val="20"/>
          <w:szCs w:val="20"/>
        </w:rPr>
        <w:endnoteReference w:id="36"/>
      </w:r>
      <w:sdt>
        <w:sdtPr>
          <w:rPr>
            <w:rFonts w:ascii="Courier New" w:hAnsi="Courier New" w:cs="Courier New"/>
            <w:b/>
            <w:sz w:val="20"/>
            <w:szCs w:val="20"/>
            <w:vertAlign w:val="superscript"/>
          </w:rPr>
          <w:id w:val="5889717"/>
          <w:citation/>
        </w:sdtPr>
        <w:sdtContent>
          <w:r w:rsidR="002907A2" w:rsidRPr="00044765">
            <w:rPr>
              <w:rFonts w:ascii="Courier New" w:hAnsi="Courier New" w:cs="Courier New"/>
              <w:b/>
              <w:sz w:val="20"/>
              <w:szCs w:val="20"/>
            </w:rPr>
            <w:fldChar w:fldCharType="begin"/>
          </w:r>
          <w:r w:rsidRPr="00044765">
            <w:rPr>
              <w:rFonts w:ascii="Courier New" w:hAnsi="Courier New" w:cs="Courier New"/>
              <w:b/>
              <w:sz w:val="20"/>
              <w:szCs w:val="20"/>
            </w:rPr>
            <w:instrText xml:space="preserve"> CITATION Ala06 \l 1033 </w:instrText>
          </w:r>
          <w:r w:rsidR="002907A2" w:rsidRPr="00044765">
            <w:rPr>
              <w:rFonts w:ascii="Courier New" w:hAnsi="Courier New" w:cs="Courier New"/>
              <w:b/>
              <w:sz w:val="20"/>
              <w:szCs w:val="20"/>
            </w:rPr>
            <w:fldChar w:fldCharType="separate"/>
          </w:r>
          <w:r w:rsidRPr="00044765">
            <w:rPr>
              <w:rFonts w:ascii="Courier New" w:hAnsi="Courier New" w:cs="Courier New"/>
              <w:b/>
              <w:noProof/>
              <w:sz w:val="20"/>
              <w:szCs w:val="20"/>
            </w:rPr>
            <w:t xml:space="preserve"> (Alan C. Shapiro, (2006),)</w:t>
          </w:r>
          <w:r w:rsidR="002907A2" w:rsidRPr="00044765">
            <w:rPr>
              <w:rFonts w:ascii="Courier New" w:hAnsi="Courier New" w:cs="Courier New"/>
              <w:b/>
              <w:sz w:val="20"/>
              <w:szCs w:val="20"/>
            </w:rPr>
            <w:fldChar w:fldCharType="end"/>
          </w:r>
        </w:sdtContent>
      </w:sdt>
    </w:p>
    <w:p w:rsidR="00580148" w:rsidRPr="00580148" w:rsidRDefault="00580148" w:rsidP="00580148">
      <w:pPr>
        <w:spacing w:line="360" w:lineRule="auto"/>
        <w:jc w:val="both"/>
        <w:rPr>
          <w:rFonts w:ascii="Courier New" w:hAnsi="Courier New" w:cs="Courier New"/>
          <w:sz w:val="20"/>
          <w:szCs w:val="20"/>
        </w:rPr>
      </w:pPr>
      <w:r w:rsidRPr="00580148">
        <w:rPr>
          <w:rFonts w:ascii="Courier New" w:hAnsi="Courier New" w:cs="Courier New"/>
          <w:sz w:val="20"/>
          <w:szCs w:val="20"/>
        </w:rPr>
        <w:t>D: Debt; E: Equity; Kd: Cost of Debt; Ke: Cost of Equity; t: Taxes</w:t>
      </w:r>
    </w:p>
    <w:p w:rsidR="00580148" w:rsidRPr="00580148" w:rsidRDefault="00580148" w:rsidP="00580148">
      <w:pPr>
        <w:spacing w:line="360" w:lineRule="auto"/>
        <w:ind w:left="720"/>
        <w:jc w:val="both"/>
        <w:rPr>
          <w:rFonts w:ascii="Courier New" w:hAnsi="Courier New" w:cs="Courier New"/>
          <w:sz w:val="20"/>
          <w:szCs w:val="20"/>
        </w:rPr>
      </w:pPr>
      <w:r w:rsidRPr="00580148">
        <w:rPr>
          <w:rFonts w:ascii="Courier New" w:hAnsi="Courier New" w:cs="Courier New"/>
          <w:sz w:val="20"/>
          <w:szCs w:val="20"/>
        </w:rPr>
        <w:t>- Discount the cash flows at the WACC</w:t>
      </w:r>
    </w:p>
    <w:p w:rsidR="00580148" w:rsidRPr="00580148" w:rsidRDefault="00580148" w:rsidP="00580148">
      <w:pPr>
        <w:spacing w:line="360" w:lineRule="auto"/>
        <w:ind w:left="720"/>
        <w:jc w:val="both"/>
        <w:rPr>
          <w:rFonts w:ascii="Courier New" w:hAnsi="Courier New" w:cs="Courier New"/>
          <w:sz w:val="20"/>
          <w:szCs w:val="20"/>
        </w:rPr>
      </w:pPr>
      <w:r w:rsidRPr="00580148">
        <w:rPr>
          <w:rFonts w:ascii="Courier New" w:hAnsi="Courier New" w:cs="Courier New"/>
          <w:sz w:val="20"/>
          <w:szCs w:val="20"/>
        </w:rPr>
        <w:t>- Add the value of non-operating assets</w:t>
      </w:r>
    </w:p>
    <w:p w:rsidR="00580148" w:rsidRPr="00580148" w:rsidRDefault="00580148" w:rsidP="00580148">
      <w:pPr>
        <w:spacing w:line="360" w:lineRule="auto"/>
        <w:ind w:left="720"/>
        <w:jc w:val="both"/>
        <w:rPr>
          <w:rFonts w:ascii="Courier New" w:hAnsi="Courier New" w:cs="Courier New"/>
          <w:sz w:val="20"/>
          <w:szCs w:val="20"/>
        </w:rPr>
      </w:pPr>
      <w:r w:rsidRPr="00580148">
        <w:rPr>
          <w:rFonts w:ascii="Courier New" w:hAnsi="Courier New" w:cs="Courier New"/>
          <w:sz w:val="20"/>
          <w:szCs w:val="20"/>
        </w:rPr>
        <w:t>- Deduct the current quantity of debt from the company value</w:t>
      </w:r>
    </w:p>
    <w:p w:rsidR="00580148" w:rsidRPr="00580148" w:rsidRDefault="00580148" w:rsidP="00580148">
      <w:pPr>
        <w:spacing w:line="360" w:lineRule="auto"/>
        <w:jc w:val="both"/>
        <w:rPr>
          <w:rFonts w:ascii="Courier New" w:hAnsi="Courier New" w:cs="Courier New"/>
          <w:sz w:val="20"/>
          <w:szCs w:val="20"/>
        </w:rPr>
      </w:pPr>
      <w:r w:rsidRPr="00580148">
        <w:rPr>
          <w:rFonts w:ascii="Courier New" w:hAnsi="Courier New" w:cs="Courier New"/>
          <w:sz w:val="20"/>
          <w:szCs w:val="20"/>
        </w:rPr>
        <w:t xml:space="preserve">We have to add that many times a premium is paid for </w:t>
      </w:r>
      <w:r>
        <w:rPr>
          <w:rFonts w:ascii="Courier New" w:hAnsi="Courier New" w:cs="Courier New"/>
          <w:sz w:val="20"/>
          <w:szCs w:val="20"/>
        </w:rPr>
        <w:t xml:space="preserve">the control of the company. The </w:t>
      </w:r>
      <w:r w:rsidRPr="00580148">
        <w:rPr>
          <w:rFonts w:ascii="Courier New" w:hAnsi="Courier New" w:cs="Courier New"/>
          <w:sz w:val="20"/>
          <w:szCs w:val="20"/>
        </w:rPr>
        <w:t>premium is usually a 30 per cent of the total value of the company.</w:t>
      </w:r>
    </w:p>
    <w:p w:rsidR="00580148" w:rsidRDefault="00580148" w:rsidP="00580148">
      <w:pPr>
        <w:spacing w:line="360" w:lineRule="auto"/>
        <w:jc w:val="both"/>
        <w:rPr>
          <w:rFonts w:ascii="Courier New" w:hAnsi="Courier New" w:cs="Courier New"/>
          <w:sz w:val="20"/>
          <w:szCs w:val="20"/>
        </w:rPr>
      </w:pPr>
      <w:r w:rsidRPr="00580148">
        <w:rPr>
          <w:rFonts w:ascii="Courier New" w:hAnsi="Courier New" w:cs="Courier New"/>
          <w:sz w:val="20"/>
          <w:szCs w:val="20"/>
        </w:rPr>
        <w:t>The following are some of most typical mistakes. They co</w:t>
      </w:r>
      <w:r>
        <w:rPr>
          <w:rFonts w:ascii="Courier New" w:hAnsi="Courier New" w:cs="Courier New"/>
          <w:sz w:val="20"/>
          <w:szCs w:val="20"/>
        </w:rPr>
        <w:t xml:space="preserve">uld be avoided just taking into </w:t>
      </w:r>
      <w:r w:rsidRPr="00580148">
        <w:rPr>
          <w:rFonts w:ascii="Courier New" w:hAnsi="Courier New" w:cs="Courier New"/>
          <w:sz w:val="20"/>
          <w:szCs w:val="20"/>
        </w:rPr>
        <w:t>account some rules like</w:t>
      </w:r>
      <w:r w:rsidR="004A2992">
        <w:rPr>
          <w:rStyle w:val="EndnoteReference"/>
          <w:rFonts w:ascii="Courier New" w:hAnsi="Courier New" w:cs="Courier New"/>
          <w:sz w:val="20"/>
          <w:szCs w:val="20"/>
        </w:rPr>
        <w:endnoteReference w:id="37"/>
      </w:r>
      <w:r w:rsidR="004A2992">
        <w:rPr>
          <w:rFonts w:ascii="Courier New" w:hAnsi="Courier New" w:cs="Courier New"/>
          <w:sz w:val="20"/>
          <w:szCs w:val="20"/>
        </w:rPr>
        <w:t xml:space="preserve"> </w:t>
      </w:r>
      <w:sdt>
        <w:sdtPr>
          <w:rPr>
            <w:rFonts w:ascii="Courier New" w:hAnsi="Courier New" w:cs="Courier New"/>
            <w:b/>
            <w:sz w:val="20"/>
            <w:szCs w:val="20"/>
          </w:rPr>
          <w:id w:val="5889718"/>
          <w:citation/>
        </w:sdtPr>
        <w:sdtContent>
          <w:r w:rsidR="002907A2" w:rsidRPr="00044765">
            <w:rPr>
              <w:rFonts w:ascii="Courier New" w:hAnsi="Courier New" w:cs="Courier New"/>
              <w:b/>
              <w:sz w:val="20"/>
              <w:szCs w:val="20"/>
            </w:rPr>
            <w:fldChar w:fldCharType="begin"/>
          </w:r>
          <w:r w:rsidR="004A2992" w:rsidRPr="00044765">
            <w:rPr>
              <w:rFonts w:ascii="Courier New" w:hAnsi="Courier New" w:cs="Courier New"/>
              <w:b/>
              <w:sz w:val="20"/>
              <w:szCs w:val="20"/>
            </w:rPr>
            <w:instrText xml:space="preserve"> CITATION Ros052 \l 1033 </w:instrText>
          </w:r>
          <w:r w:rsidR="002907A2" w:rsidRPr="00044765">
            <w:rPr>
              <w:rFonts w:ascii="Courier New" w:hAnsi="Courier New" w:cs="Courier New"/>
              <w:b/>
              <w:sz w:val="20"/>
              <w:szCs w:val="20"/>
            </w:rPr>
            <w:fldChar w:fldCharType="separate"/>
          </w:r>
          <w:r w:rsidR="004A2992" w:rsidRPr="00044765">
            <w:rPr>
              <w:rFonts w:ascii="Courier New" w:hAnsi="Courier New" w:cs="Courier New"/>
              <w:b/>
              <w:noProof/>
              <w:sz w:val="20"/>
              <w:szCs w:val="20"/>
            </w:rPr>
            <w:t>(Ross/Westerfield/Jaffe, “Corporate Finance”, (2005),)</w:t>
          </w:r>
          <w:r w:rsidR="002907A2" w:rsidRPr="00044765">
            <w:rPr>
              <w:rFonts w:ascii="Courier New" w:hAnsi="Courier New" w:cs="Courier New"/>
              <w:b/>
              <w:sz w:val="20"/>
              <w:szCs w:val="20"/>
            </w:rPr>
            <w:fldChar w:fldCharType="end"/>
          </w:r>
        </w:sdtContent>
      </w:sdt>
      <w:r w:rsidRPr="00580148">
        <w:rPr>
          <w:rFonts w:ascii="Courier New" w:hAnsi="Courier New" w:cs="Courier New"/>
          <w:sz w:val="20"/>
          <w:szCs w:val="20"/>
        </w:rPr>
        <w:t>:</w:t>
      </w:r>
    </w:p>
    <w:p w:rsidR="008418DB" w:rsidRPr="008418DB" w:rsidRDefault="008418DB" w:rsidP="008418DB">
      <w:pPr>
        <w:spacing w:line="360" w:lineRule="auto"/>
        <w:ind w:left="720"/>
        <w:jc w:val="both"/>
        <w:rPr>
          <w:rFonts w:ascii="Courier New" w:hAnsi="Courier New" w:cs="Courier New"/>
          <w:sz w:val="20"/>
          <w:szCs w:val="20"/>
        </w:rPr>
      </w:pPr>
      <w:r w:rsidRPr="008418DB">
        <w:rPr>
          <w:rFonts w:ascii="Courier New" w:hAnsi="Courier New" w:cs="Courier New"/>
          <w:sz w:val="20"/>
          <w:szCs w:val="20"/>
        </w:rPr>
        <w:t>- Do not ignore market values. Sometimes it is difficult to o</w:t>
      </w:r>
      <w:r>
        <w:rPr>
          <w:rFonts w:ascii="Courier New" w:hAnsi="Courier New" w:cs="Courier New"/>
          <w:sz w:val="20"/>
          <w:szCs w:val="20"/>
        </w:rPr>
        <w:t xml:space="preserve">btain values by using </w:t>
      </w:r>
      <w:r w:rsidRPr="008418DB">
        <w:rPr>
          <w:rFonts w:ascii="Courier New" w:hAnsi="Courier New" w:cs="Courier New"/>
          <w:sz w:val="20"/>
          <w:szCs w:val="20"/>
        </w:rPr>
        <w:t>discounted cash flows (DCF)</w:t>
      </w:r>
    </w:p>
    <w:p w:rsidR="008418DB" w:rsidRPr="008418DB" w:rsidRDefault="008418DB" w:rsidP="008418DB">
      <w:pPr>
        <w:spacing w:line="360" w:lineRule="auto"/>
        <w:ind w:left="720"/>
        <w:jc w:val="both"/>
        <w:rPr>
          <w:rFonts w:ascii="Courier New" w:hAnsi="Courier New" w:cs="Courier New"/>
          <w:sz w:val="20"/>
          <w:szCs w:val="20"/>
        </w:rPr>
      </w:pPr>
      <w:r w:rsidRPr="008418DB">
        <w:rPr>
          <w:rFonts w:ascii="Courier New" w:hAnsi="Courier New" w:cs="Courier New"/>
          <w:sz w:val="20"/>
          <w:szCs w:val="20"/>
        </w:rPr>
        <w:t>- The use of the correct discount rate because a</w:t>
      </w:r>
      <w:r>
        <w:rPr>
          <w:rFonts w:ascii="Courier New" w:hAnsi="Courier New" w:cs="Courier New"/>
          <w:sz w:val="20"/>
          <w:szCs w:val="20"/>
        </w:rPr>
        <w:t xml:space="preserve"> firm could discount cash flows </w:t>
      </w:r>
      <w:r w:rsidRPr="008418DB">
        <w:rPr>
          <w:rFonts w:ascii="Courier New" w:hAnsi="Courier New" w:cs="Courier New"/>
          <w:sz w:val="20"/>
          <w:szCs w:val="20"/>
        </w:rPr>
        <w:t>with its own cost of capital instead of using the one</w:t>
      </w:r>
      <w:r>
        <w:rPr>
          <w:rFonts w:ascii="Courier New" w:hAnsi="Courier New" w:cs="Courier New"/>
          <w:sz w:val="20"/>
          <w:szCs w:val="20"/>
        </w:rPr>
        <w:t xml:space="preserve"> that reflects the risk related </w:t>
      </w:r>
      <w:r w:rsidRPr="008418DB">
        <w:rPr>
          <w:rFonts w:ascii="Courier New" w:hAnsi="Courier New" w:cs="Courier New"/>
          <w:sz w:val="20"/>
          <w:szCs w:val="20"/>
        </w:rPr>
        <w:t>to the use of funds.</w:t>
      </w:r>
    </w:p>
    <w:p w:rsidR="008418DB" w:rsidRDefault="008418DB" w:rsidP="003F4864">
      <w:pPr>
        <w:spacing w:line="360" w:lineRule="auto"/>
        <w:ind w:left="720"/>
        <w:jc w:val="both"/>
        <w:rPr>
          <w:rFonts w:ascii="Courier New" w:hAnsi="Courier New" w:cs="Courier New"/>
          <w:sz w:val="20"/>
          <w:szCs w:val="20"/>
        </w:rPr>
      </w:pPr>
      <w:r w:rsidRPr="008418DB">
        <w:rPr>
          <w:rFonts w:ascii="Courier New" w:hAnsi="Courier New" w:cs="Courier New"/>
          <w:sz w:val="20"/>
          <w:szCs w:val="20"/>
        </w:rPr>
        <w:t>- Estimate just incremental cash flows because</w:t>
      </w:r>
      <w:r>
        <w:rPr>
          <w:rFonts w:ascii="Courier New" w:hAnsi="Courier New" w:cs="Courier New"/>
          <w:sz w:val="20"/>
          <w:szCs w:val="20"/>
        </w:rPr>
        <w:t xml:space="preserve"> many investors could invest in </w:t>
      </w:r>
      <w:r w:rsidRPr="008418DB">
        <w:rPr>
          <w:rFonts w:ascii="Courier New" w:hAnsi="Courier New" w:cs="Courier New"/>
          <w:sz w:val="20"/>
          <w:szCs w:val="20"/>
        </w:rPr>
        <w:t>projects or in acquisitions which will bring more c</w:t>
      </w:r>
      <w:r>
        <w:rPr>
          <w:rFonts w:ascii="Courier New" w:hAnsi="Courier New" w:cs="Courier New"/>
          <w:sz w:val="20"/>
          <w:szCs w:val="20"/>
        </w:rPr>
        <w:t xml:space="preserve">ash flows but will decrease the </w:t>
      </w:r>
      <w:r w:rsidRPr="008418DB">
        <w:rPr>
          <w:rFonts w:ascii="Courier New" w:hAnsi="Courier New" w:cs="Courier New"/>
          <w:sz w:val="20"/>
          <w:szCs w:val="20"/>
        </w:rPr>
        <w:t>wealth of the shareholders due to a decrease in the</w:t>
      </w:r>
      <w:r>
        <w:rPr>
          <w:rFonts w:ascii="Courier New" w:hAnsi="Courier New" w:cs="Courier New"/>
          <w:sz w:val="20"/>
          <w:szCs w:val="20"/>
        </w:rPr>
        <w:t xml:space="preserve"> book value. It is important to </w:t>
      </w:r>
      <w:r w:rsidRPr="008418DB">
        <w:rPr>
          <w:rFonts w:ascii="Courier New" w:hAnsi="Courier New" w:cs="Courier New"/>
          <w:sz w:val="20"/>
          <w:szCs w:val="20"/>
        </w:rPr>
        <w:t>take in consideration the cash flows from pr</w:t>
      </w:r>
      <w:r>
        <w:rPr>
          <w:rFonts w:ascii="Courier New" w:hAnsi="Courier New" w:cs="Courier New"/>
          <w:sz w:val="20"/>
          <w:szCs w:val="20"/>
        </w:rPr>
        <w:t xml:space="preserve">ojects that will involve higher </w:t>
      </w:r>
      <w:r w:rsidRPr="008418DB">
        <w:rPr>
          <w:rFonts w:ascii="Courier New" w:hAnsi="Courier New" w:cs="Courier New"/>
          <w:sz w:val="20"/>
          <w:szCs w:val="20"/>
        </w:rPr>
        <w:t>returns than the cost of capital of the firm. We d</w:t>
      </w:r>
      <w:r>
        <w:rPr>
          <w:rFonts w:ascii="Courier New" w:hAnsi="Courier New" w:cs="Courier New"/>
          <w:sz w:val="20"/>
          <w:szCs w:val="20"/>
        </w:rPr>
        <w:t xml:space="preserve">eveloped this idea in the prior </w:t>
      </w:r>
      <w:r w:rsidRPr="008418DB">
        <w:rPr>
          <w:rFonts w:ascii="Courier New" w:hAnsi="Courier New" w:cs="Courier New"/>
          <w:sz w:val="20"/>
          <w:szCs w:val="20"/>
        </w:rPr>
        <w:t>chapter when we explained what residual</w:t>
      </w:r>
      <w:r>
        <w:rPr>
          <w:rFonts w:ascii="Courier New" w:hAnsi="Courier New" w:cs="Courier New"/>
          <w:sz w:val="20"/>
          <w:szCs w:val="20"/>
        </w:rPr>
        <w:t xml:space="preserve"> earnings and abnormal earnings </w:t>
      </w:r>
      <w:r w:rsidRPr="008418DB">
        <w:rPr>
          <w:rFonts w:ascii="Courier New" w:hAnsi="Courier New" w:cs="Courier New"/>
          <w:sz w:val="20"/>
          <w:szCs w:val="20"/>
        </w:rPr>
        <w:t>growth were</w:t>
      </w:r>
    </w:p>
    <w:p w:rsidR="00642683" w:rsidRDefault="00642683" w:rsidP="004E0E5F">
      <w:pPr>
        <w:pStyle w:val="Heading2"/>
        <w:rPr>
          <w:rFonts w:ascii="Courier New" w:hAnsi="Courier New" w:cs="Courier New"/>
          <w:sz w:val="24"/>
        </w:rPr>
      </w:pPr>
    </w:p>
    <w:p w:rsidR="00642683" w:rsidRDefault="00642683" w:rsidP="004E0E5F">
      <w:pPr>
        <w:pStyle w:val="Heading2"/>
        <w:rPr>
          <w:rFonts w:ascii="Courier New" w:hAnsi="Courier New" w:cs="Courier New"/>
          <w:sz w:val="24"/>
        </w:rPr>
      </w:pPr>
    </w:p>
    <w:p w:rsidR="00642683" w:rsidRDefault="00642683" w:rsidP="004E0E5F">
      <w:pPr>
        <w:pStyle w:val="Heading2"/>
        <w:rPr>
          <w:rFonts w:ascii="Courier New" w:hAnsi="Courier New" w:cs="Courier New"/>
          <w:sz w:val="24"/>
        </w:rPr>
      </w:pPr>
    </w:p>
    <w:p w:rsidR="00642683" w:rsidRDefault="00642683" w:rsidP="00642683"/>
    <w:p w:rsidR="00642683" w:rsidRPr="00642683" w:rsidRDefault="00642683" w:rsidP="00642683"/>
    <w:p w:rsidR="00E83BFE" w:rsidRPr="0056743C" w:rsidRDefault="00E83BFE" w:rsidP="004E0E5F">
      <w:pPr>
        <w:pStyle w:val="Heading2"/>
        <w:rPr>
          <w:rFonts w:ascii="Courier New" w:hAnsi="Courier New" w:cs="Courier New"/>
          <w:color w:val="auto"/>
          <w:sz w:val="24"/>
          <w:vertAlign w:val="superscript"/>
        </w:rPr>
      </w:pPr>
      <w:bookmarkStart w:id="20" w:name="_Toc218874217"/>
      <w:r w:rsidRPr="0056743C">
        <w:rPr>
          <w:rFonts w:ascii="Courier New" w:hAnsi="Courier New" w:cs="Courier New"/>
          <w:color w:val="auto"/>
          <w:sz w:val="24"/>
        </w:rPr>
        <w:lastRenderedPageBreak/>
        <w:t>How to pay for the acquisition, cash versus stock trade-offs</w:t>
      </w:r>
      <w:r w:rsidR="00C04003" w:rsidRPr="0056743C">
        <w:rPr>
          <w:rFonts w:ascii="Courier New" w:hAnsi="Courier New" w:cs="Courier New"/>
          <w:color w:val="auto"/>
          <w:sz w:val="24"/>
        </w:rPr>
        <w:t xml:space="preserve"> </w:t>
      </w:r>
      <w:r w:rsidR="00502EB2" w:rsidRPr="0056743C">
        <w:rPr>
          <w:rStyle w:val="EndnoteReference"/>
          <w:rFonts w:ascii="Courier New" w:hAnsi="Courier New" w:cs="Courier New"/>
          <w:color w:val="auto"/>
          <w:sz w:val="24"/>
        </w:rPr>
        <w:endnoteReference w:id="38"/>
      </w:r>
      <w:sdt>
        <w:sdtPr>
          <w:rPr>
            <w:rFonts w:ascii="Courier New" w:hAnsi="Courier New" w:cs="Courier New"/>
            <w:color w:val="auto"/>
            <w:sz w:val="24"/>
            <w:vertAlign w:val="superscript"/>
          </w:rPr>
          <w:id w:val="5889876"/>
          <w:citation/>
        </w:sdtPr>
        <w:sdtContent>
          <w:r w:rsidR="002907A2" w:rsidRPr="0056743C">
            <w:rPr>
              <w:rFonts w:ascii="Courier New" w:hAnsi="Courier New" w:cs="Courier New"/>
              <w:color w:val="auto"/>
              <w:sz w:val="24"/>
            </w:rPr>
            <w:fldChar w:fldCharType="begin"/>
          </w:r>
          <w:r w:rsidR="00E43065" w:rsidRPr="0056743C">
            <w:rPr>
              <w:rFonts w:ascii="Courier New" w:hAnsi="Courier New" w:cs="Courier New"/>
              <w:color w:val="auto"/>
              <w:sz w:val="24"/>
            </w:rPr>
            <w:instrText xml:space="preserve"> CITATION Har012 \l 1033  </w:instrText>
          </w:r>
          <w:r w:rsidR="002907A2" w:rsidRPr="0056743C">
            <w:rPr>
              <w:rFonts w:ascii="Courier New" w:hAnsi="Courier New" w:cs="Courier New"/>
              <w:color w:val="auto"/>
              <w:sz w:val="24"/>
            </w:rPr>
            <w:fldChar w:fldCharType="separate"/>
          </w:r>
          <w:r w:rsidR="00E43065" w:rsidRPr="0056743C">
            <w:rPr>
              <w:rFonts w:ascii="Courier New" w:hAnsi="Courier New" w:cs="Courier New"/>
              <w:noProof/>
              <w:color w:val="auto"/>
              <w:sz w:val="24"/>
            </w:rPr>
            <w:t xml:space="preserve"> (HBS, (2001),)</w:t>
          </w:r>
          <w:r w:rsidR="002907A2" w:rsidRPr="0056743C">
            <w:rPr>
              <w:rFonts w:ascii="Courier New" w:hAnsi="Courier New" w:cs="Courier New"/>
              <w:color w:val="auto"/>
              <w:sz w:val="24"/>
            </w:rPr>
            <w:fldChar w:fldCharType="end"/>
          </w:r>
        </w:sdtContent>
      </w:sdt>
      <w:bookmarkEnd w:id="20"/>
    </w:p>
    <w:p w:rsidR="009079C5" w:rsidRPr="006B4C60" w:rsidRDefault="00282845" w:rsidP="006B4C60">
      <w:pPr>
        <w:spacing w:line="360" w:lineRule="auto"/>
        <w:jc w:val="both"/>
        <w:rPr>
          <w:rFonts w:ascii="Courier New" w:hAnsi="Courier New" w:cs="Courier New"/>
          <w:sz w:val="20"/>
          <w:szCs w:val="20"/>
        </w:rPr>
      </w:pPr>
      <w:r w:rsidRPr="00282845">
        <w:rPr>
          <w:rFonts w:ascii="Courier New" w:hAnsi="Courier New" w:cs="Courier New"/>
          <w:sz w:val="20"/>
          <w:szCs w:val="20"/>
        </w:rPr>
        <w:t xml:space="preserve">There are two ways of paying for a transaction, cash </w:t>
      </w:r>
      <w:r>
        <w:rPr>
          <w:rFonts w:ascii="Courier New" w:hAnsi="Courier New" w:cs="Courier New"/>
          <w:sz w:val="20"/>
          <w:szCs w:val="20"/>
        </w:rPr>
        <w:t xml:space="preserve">and stocks. The main difference </w:t>
      </w:r>
      <w:r w:rsidRPr="00282845">
        <w:rPr>
          <w:rFonts w:ascii="Courier New" w:hAnsi="Courier New" w:cs="Courier New"/>
          <w:sz w:val="20"/>
          <w:szCs w:val="20"/>
        </w:rPr>
        <w:t>between them is that in cash transactions, shareholder</w:t>
      </w:r>
      <w:r>
        <w:rPr>
          <w:rFonts w:ascii="Courier New" w:hAnsi="Courier New" w:cs="Courier New"/>
          <w:sz w:val="20"/>
          <w:szCs w:val="20"/>
        </w:rPr>
        <w:t xml:space="preserve">s of the acquiring company take </w:t>
      </w:r>
      <w:r w:rsidRPr="00282845">
        <w:rPr>
          <w:rFonts w:ascii="Courier New" w:hAnsi="Courier New" w:cs="Courier New"/>
          <w:sz w:val="20"/>
          <w:szCs w:val="20"/>
        </w:rPr>
        <w:t>all the risk that the expected synergy value inside the premium will not be materialized.</w:t>
      </w:r>
      <w:r>
        <w:rPr>
          <w:rFonts w:ascii="Courier New" w:hAnsi="Courier New" w:cs="Courier New"/>
          <w:sz w:val="20"/>
          <w:szCs w:val="20"/>
        </w:rPr>
        <w:t xml:space="preserve"> </w:t>
      </w:r>
      <w:r w:rsidRPr="00992BB2">
        <w:rPr>
          <w:rFonts w:ascii="Courier New" w:hAnsi="Courier New" w:cs="Courier New"/>
          <w:sz w:val="20"/>
          <w:szCs w:val="20"/>
        </w:rPr>
        <w:t>In a stock transaction, shareholders of the acquired company share that risk. Stock</w:t>
      </w:r>
      <w:r>
        <w:rPr>
          <w:rFonts w:ascii="Courier New" w:hAnsi="Courier New" w:cs="Courier New"/>
          <w:sz w:val="20"/>
          <w:szCs w:val="20"/>
        </w:rPr>
        <w:t xml:space="preserve"> </w:t>
      </w:r>
      <w:r w:rsidRPr="00992BB2">
        <w:rPr>
          <w:rFonts w:ascii="Courier New" w:hAnsi="Courier New" w:cs="Courier New"/>
          <w:sz w:val="20"/>
          <w:szCs w:val="20"/>
        </w:rPr>
        <w:t>financed transactions are common in large acquisitions since the risk of not achieving</w:t>
      </w:r>
      <w:r>
        <w:rPr>
          <w:rFonts w:ascii="Courier New" w:hAnsi="Courier New" w:cs="Courier New"/>
          <w:sz w:val="20"/>
          <w:szCs w:val="20"/>
        </w:rPr>
        <w:t xml:space="preserve"> </w:t>
      </w:r>
      <w:r w:rsidRPr="00992BB2">
        <w:rPr>
          <w:rFonts w:ascii="Courier New" w:hAnsi="Courier New" w:cs="Courier New"/>
          <w:sz w:val="20"/>
          <w:szCs w:val="20"/>
        </w:rPr>
        <w:t>the synergies is really big.</w:t>
      </w:r>
    </w:p>
    <w:p w:rsidR="00D21487" w:rsidRDefault="007A331C" w:rsidP="007C75DA">
      <w:pPr>
        <w:pStyle w:val="Heading2"/>
        <w:jc w:val="both"/>
        <w:rPr>
          <w:rFonts w:ascii="Courier New" w:hAnsi="Courier New" w:cs="Courier New"/>
          <w:color w:val="auto"/>
          <w:sz w:val="24"/>
        </w:rPr>
      </w:pPr>
      <w:bookmarkStart w:id="21" w:name="_Toc218874218"/>
      <w:r w:rsidRPr="00E16105">
        <w:rPr>
          <w:rFonts w:ascii="Courier New" w:hAnsi="Courier New" w:cs="Courier New"/>
          <w:color w:val="auto"/>
          <w:sz w:val="24"/>
        </w:rPr>
        <w:t>Integrative model of the factors</w:t>
      </w:r>
      <w:r w:rsidR="007C75DA">
        <w:rPr>
          <w:rFonts w:ascii="Courier New" w:hAnsi="Courier New" w:cs="Courier New"/>
          <w:color w:val="auto"/>
          <w:sz w:val="24"/>
        </w:rPr>
        <w:t xml:space="preserve"> influencing the success or the </w:t>
      </w:r>
      <w:r w:rsidRPr="00E16105">
        <w:rPr>
          <w:rFonts w:ascii="Courier New" w:hAnsi="Courier New" w:cs="Courier New"/>
          <w:color w:val="auto"/>
          <w:sz w:val="24"/>
        </w:rPr>
        <w:t>failure of a M&amp;A</w:t>
      </w:r>
      <w:r w:rsidR="00937ABA">
        <w:rPr>
          <w:rFonts w:ascii="Courier New" w:hAnsi="Courier New" w:cs="Courier New"/>
          <w:color w:val="auto"/>
          <w:sz w:val="24"/>
        </w:rPr>
        <w:t xml:space="preserve"> </w:t>
      </w:r>
      <w:r w:rsidR="00937ABA">
        <w:rPr>
          <w:rStyle w:val="EndnoteReference"/>
          <w:rFonts w:ascii="Courier New" w:hAnsi="Courier New" w:cs="Courier New"/>
          <w:color w:val="auto"/>
          <w:sz w:val="24"/>
        </w:rPr>
        <w:endnoteReference w:id="39"/>
      </w:r>
      <w:r w:rsidR="00937ABA">
        <w:rPr>
          <w:rFonts w:ascii="Courier New" w:hAnsi="Courier New" w:cs="Courier New"/>
          <w:color w:val="auto"/>
          <w:sz w:val="24"/>
        </w:rPr>
        <w:t xml:space="preserve"> </w:t>
      </w:r>
      <w:sdt>
        <w:sdtPr>
          <w:rPr>
            <w:rFonts w:ascii="Courier New" w:hAnsi="Courier New" w:cs="Courier New"/>
            <w:color w:val="auto"/>
            <w:sz w:val="24"/>
          </w:rPr>
          <w:id w:val="7353985"/>
          <w:citation/>
        </w:sdtPr>
        <w:sdtContent>
          <w:r w:rsidR="002907A2">
            <w:rPr>
              <w:rFonts w:ascii="Courier New" w:hAnsi="Courier New" w:cs="Courier New"/>
              <w:color w:val="auto"/>
              <w:sz w:val="24"/>
            </w:rPr>
            <w:fldChar w:fldCharType="begin"/>
          </w:r>
          <w:r w:rsidR="00937ABA">
            <w:rPr>
              <w:rFonts w:ascii="Courier New" w:hAnsi="Courier New" w:cs="Courier New"/>
              <w:color w:val="auto"/>
              <w:sz w:val="24"/>
            </w:rPr>
            <w:instrText xml:space="preserve"> CITATION Vas \l 1033 </w:instrText>
          </w:r>
          <w:r w:rsidR="002907A2">
            <w:rPr>
              <w:rFonts w:ascii="Courier New" w:hAnsi="Courier New" w:cs="Courier New"/>
              <w:color w:val="auto"/>
              <w:sz w:val="24"/>
            </w:rPr>
            <w:fldChar w:fldCharType="separate"/>
          </w:r>
          <w:r w:rsidR="00937ABA" w:rsidRPr="00937ABA">
            <w:rPr>
              <w:rFonts w:ascii="Courier New" w:hAnsi="Courier New" w:cs="Courier New"/>
              <w:noProof/>
              <w:color w:val="auto"/>
              <w:sz w:val="24"/>
            </w:rPr>
            <w:t>(Vassilis M. Papadakis)</w:t>
          </w:r>
          <w:r w:rsidR="002907A2">
            <w:rPr>
              <w:rFonts w:ascii="Courier New" w:hAnsi="Courier New" w:cs="Courier New"/>
              <w:color w:val="auto"/>
              <w:sz w:val="24"/>
            </w:rPr>
            <w:fldChar w:fldCharType="end"/>
          </w:r>
        </w:sdtContent>
      </w:sdt>
      <w:bookmarkEnd w:id="21"/>
    </w:p>
    <w:p w:rsidR="007C75DA" w:rsidRDefault="007C75DA" w:rsidP="007C75DA">
      <w:pPr>
        <w:rPr>
          <w:rFonts w:ascii="Courier New" w:hAnsi="Courier New" w:cs="Courier New"/>
          <w:sz w:val="20"/>
          <w:szCs w:val="20"/>
        </w:rPr>
      </w:pPr>
    </w:p>
    <w:p w:rsidR="007C75DA" w:rsidRPr="007C75DA" w:rsidRDefault="007C75DA" w:rsidP="007C75DA">
      <w:pPr>
        <w:rPr>
          <w:rFonts w:ascii="Courier New" w:hAnsi="Courier New" w:cs="Courier New"/>
          <w:sz w:val="20"/>
          <w:szCs w:val="20"/>
        </w:rPr>
      </w:pPr>
      <w:r w:rsidRPr="007C75DA">
        <w:rPr>
          <w:rFonts w:ascii="Courier New" w:hAnsi="Courier New" w:cs="Courier New"/>
          <w:sz w:val="20"/>
          <w:szCs w:val="20"/>
        </w:rPr>
        <w:t xml:space="preserve">The next model represents a summary of the theory in order to present it in a more </w:t>
      </w:r>
      <w:r>
        <w:rPr>
          <w:rFonts w:ascii="Courier New" w:hAnsi="Courier New" w:cs="Courier New"/>
          <w:sz w:val="20"/>
          <w:szCs w:val="20"/>
        </w:rPr>
        <w:t xml:space="preserve">clear </w:t>
      </w:r>
      <w:r w:rsidRPr="007C75DA">
        <w:rPr>
          <w:rFonts w:ascii="Courier New" w:hAnsi="Courier New" w:cs="Courier New"/>
          <w:sz w:val="20"/>
          <w:szCs w:val="20"/>
        </w:rPr>
        <w:t>way.</w:t>
      </w:r>
    </w:p>
    <w:p w:rsidR="00A26B91" w:rsidRDefault="002907A2" w:rsidP="001F7B62">
      <w:pPr>
        <w:rPr>
          <w:rFonts w:ascii="Courier New" w:hAnsi="Courier New" w:cs="Courier New"/>
          <w:b/>
          <w:sz w:val="20"/>
          <w:szCs w:val="20"/>
        </w:rPr>
      </w:pPr>
      <w:r>
        <w:rPr>
          <w:rFonts w:ascii="Courier New" w:hAnsi="Courier New" w:cs="Courier New"/>
          <w:b/>
          <w:noProof/>
          <w:sz w:val="20"/>
          <w:szCs w:val="20"/>
        </w:rPr>
        <w:pict>
          <v:rect id="_x0000_s1076" style="position:absolute;margin-left:264.75pt;margin-top:18.25pt;width:235.5pt;height:150.75pt;z-index:251702272">
            <v:textbox>
              <w:txbxContent>
                <w:p w:rsidR="003F110F" w:rsidRPr="009A7E43" w:rsidRDefault="003F110F" w:rsidP="009A7E43">
                  <w:pPr>
                    <w:pStyle w:val="NoSpacing"/>
                    <w:rPr>
                      <w:rFonts w:ascii="Courier New" w:hAnsi="Courier New" w:cs="Courier New"/>
                      <w:b/>
                      <w:sz w:val="20"/>
                    </w:rPr>
                  </w:pPr>
                  <w:r w:rsidRPr="009A7E43">
                    <w:rPr>
                      <w:rFonts w:ascii="Courier New" w:hAnsi="Courier New" w:cs="Courier New"/>
                      <w:b/>
                      <w:sz w:val="20"/>
                    </w:rPr>
                    <w:t>Managerial skills</w:t>
                  </w:r>
                </w:p>
                <w:p w:rsidR="003F110F" w:rsidRPr="009A7E43" w:rsidRDefault="003F110F" w:rsidP="009A7E43">
                  <w:pPr>
                    <w:pStyle w:val="NoSpacing"/>
                    <w:rPr>
                      <w:rFonts w:ascii="Courier New" w:hAnsi="Courier New" w:cs="Courier New"/>
                      <w:sz w:val="20"/>
                    </w:rPr>
                  </w:pPr>
                  <w:r w:rsidRPr="009A7E43">
                    <w:rPr>
                      <w:rFonts w:ascii="Courier New" w:hAnsi="Courier New" w:cs="Courier New"/>
                      <w:sz w:val="20"/>
                    </w:rPr>
                    <w:t>- Post acquisition planning</w:t>
                  </w:r>
                </w:p>
                <w:p w:rsidR="003F110F" w:rsidRPr="009A7E43" w:rsidRDefault="003F110F" w:rsidP="009A7E43">
                  <w:pPr>
                    <w:pStyle w:val="NoSpacing"/>
                    <w:rPr>
                      <w:rFonts w:ascii="Courier New" w:hAnsi="Courier New" w:cs="Courier New"/>
                      <w:sz w:val="20"/>
                    </w:rPr>
                  </w:pPr>
                  <w:r>
                    <w:rPr>
                      <w:rFonts w:ascii="Courier New" w:hAnsi="Courier New" w:cs="Courier New"/>
                      <w:sz w:val="20"/>
                    </w:rPr>
                    <w:t xml:space="preserve">- Lack of knowledge of industry </w:t>
                  </w:r>
                  <w:r w:rsidRPr="009A7E43">
                    <w:rPr>
                      <w:rFonts w:ascii="Courier New" w:hAnsi="Courier New" w:cs="Courier New"/>
                      <w:sz w:val="20"/>
                    </w:rPr>
                    <w:t xml:space="preserve">or </w:t>
                  </w:r>
                  <w:r>
                    <w:rPr>
                      <w:rFonts w:ascii="Courier New" w:hAnsi="Courier New" w:cs="Courier New"/>
                      <w:sz w:val="20"/>
                    </w:rPr>
                    <w:t xml:space="preserve"> </w:t>
                  </w:r>
                  <w:r w:rsidRPr="009A7E43">
                    <w:rPr>
                      <w:rFonts w:ascii="Courier New" w:hAnsi="Courier New" w:cs="Courier New"/>
                      <w:sz w:val="20"/>
                    </w:rPr>
                    <w:t>target firm</w:t>
                  </w:r>
                </w:p>
                <w:p w:rsidR="003F110F" w:rsidRPr="009A7E43" w:rsidRDefault="003F110F" w:rsidP="009A7E43">
                  <w:pPr>
                    <w:pStyle w:val="NoSpacing"/>
                    <w:rPr>
                      <w:rFonts w:ascii="Courier New" w:hAnsi="Courier New" w:cs="Courier New"/>
                      <w:sz w:val="20"/>
                    </w:rPr>
                  </w:pPr>
                  <w:r w:rsidRPr="009A7E43">
                    <w:rPr>
                      <w:rFonts w:ascii="Courier New" w:hAnsi="Courier New" w:cs="Courier New"/>
                      <w:sz w:val="20"/>
                    </w:rPr>
                    <w:t>- Wrong strategy</w:t>
                  </w:r>
                </w:p>
                <w:p w:rsidR="003F110F" w:rsidRPr="009A7E43" w:rsidRDefault="003F110F" w:rsidP="009A7E43">
                  <w:pPr>
                    <w:pStyle w:val="NoSpacing"/>
                    <w:rPr>
                      <w:rFonts w:ascii="Courier New" w:hAnsi="Courier New" w:cs="Courier New"/>
                      <w:sz w:val="20"/>
                    </w:rPr>
                  </w:pPr>
                  <w:r w:rsidRPr="009A7E43">
                    <w:rPr>
                      <w:rFonts w:ascii="Courier New" w:hAnsi="Courier New" w:cs="Courier New"/>
                      <w:sz w:val="20"/>
                    </w:rPr>
                    <w:t>- Not cons</w:t>
                  </w:r>
                  <w:r>
                    <w:rPr>
                      <w:rFonts w:ascii="Courier New" w:hAnsi="Courier New" w:cs="Courier New"/>
                      <w:sz w:val="20"/>
                    </w:rPr>
                    <w:t xml:space="preserve">idering other </w:t>
                  </w:r>
                  <w:r w:rsidRPr="009A7E43">
                    <w:rPr>
                      <w:rFonts w:ascii="Courier New" w:hAnsi="Courier New" w:cs="Courier New"/>
                      <w:sz w:val="20"/>
                    </w:rPr>
                    <w:t>alternatives</w:t>
                  </w:r>
                </w:p>
                <w:p w:rsidR="003F110F" w:rsidRPr="009A7E43" w:rsidRDefault="003F110F" w:rsidP="009A7E43">
                  <w:pPr>
                    <w:pStyle w:val="NoSpacing"/>
                    <w:rPr>
                      <w:rFonts w:ascii="Courier New" w:hAnsi="Courier New" w:cs="Courier New"/>
                      <w:sz w:val="20"/>
                    </w:rPr>
                  </w:pPr>
                  <w:r w:rsidRPr="009A7E43">
                    <w:rPr>
                      <w:rFonts w:ascii="Courier New" w:hAnsi="Courier New" w:cs="Courier New"/>
                      <w:sz w:val="20"/>
                    </w:rPr>
                    <w:t>- Customers ignored</w:t>
                  </w:r>
                </w:p>
                <w:p w:rsidR="003F110F" w:rsidRPr="009A7E43" w:rsidRDefault="003F110F" w:rsidP="009A7E43">
                  <w:pPr>
                    <w:pStyle w:val="NoSpacing"/>
                    <w:rPr>
                      <w:rFonts w:ascii="Courier New" w:hAnsi="Courier New" w:cs="Courier New"/>
                      <w:sz w:val="20"/>
                    </w:rPr>
                  </w:pPr>
                  <w:r>
                    <w:rPr>
                      <w:rFonts w:ascii="Courier New" w:hAnsi="Courier New" w:cs="Courier New"/>
                      <w:sz w:val="20"/>
                    </w:rPr>
                    <w:t xml:space="preserve">- Not examining financial </w:t>
                  </w:r>
                  <w:r w:rsidRPr="009A7E43">
                    <w:rPr>
                      <w:rFonts w:ascii="Courier New" w:hAnsi="Courier New" w:cs="Courier New"/>
                      <w:sz w:val="20"/>
                    </w:rPr>
                    <w:t>position</w:t>
                  </w:r>
                </w:p>
                <w:p w:rsidR="003F110F" w:rsidRPr="009A7E43" w:rsidRDefault="003F110F" w:rsidP="009A7E43">
                  <w:pPr>
                    <w:pStyle w:val="NoSpacing"/>
                    <w:rPr>
                      <w:rFonts w:ascii="Courier New" w:hAnsi="Courier New" w:cs="Courier New"/>
                      <w:sz w:val="20"/>
                    </w:rPr>
                  </w:pPr>
                  <w:r w:rsidRPr="009A7E43">
                    <w:rPr>
                      <w:rFonts w:ascii="Courier New" w:hAnsi="Courier New" w:cs="Courier New"/>
                      <w:sz w:val="20"/>
                    </w:rPr>
                    <w:t>- Inadequate due diligence</w:t>
                  </w:r>
                </w:p>
                <w:p w:rsidR="003F110F" w:rsidRPr="009A7E43" w:rsidRDefault="003F110F" w:rsidP="009A7E43">
                  <w:pPr>
                    <w:pStyle w:val="NoSpacing"/>
                    <w:rPr>
                      <w:rFonts w:ascii="Courier New" w:hAnsi="Courier New" w:cs="Courier New"/>
                      <w:sz w:val="20"/>
                    </w:rPr>
                  </w:pPr>
                  <w:r w:rsidRPr="009A7E43">
                    <w:rPr>
                      <w:rFonts w:ascii="Courier New" w:hAnsi="Courier New" w:cs="Courier New"/>
                      <w:sz w:val="20"/>
                    </w:rPr>
                    <w:t>- Speed of the implementation</w:t>
                  </w:r>
                </w:p>
                <w:p w:rsidR="003F110F" w:rsidRPr="009A7E43" w:rsidRDefault="003F110F" w:rsidP="009A7E43">
                  <w:pPr>
                    <w:pStyle w:val="NoSpacing"/>
                    <w:rPr>
                      <w:rFonts w:ascii="Courier New" w:hAnsi="Courier New" w:cs="Courier New"/>
                      <w:sz w:val="20"/>
                    </w:rPr>
                  </w:pPr>
                  <w:r w:rsidRPr="009A7E43">
                    <w:rPr>
                      <w:rFonts w:ascii="Courier New" w:hAnsi="Courier New" w:cs="Courier New"/>
                      <w:sz w:val="20"/>
                    </w:rPr>
                    <w:t>- Clarified purpose</w:t>
                  </w:r>
                </w:p>
                <w:p w:rsidR="003F110F" w:rsidRPr="009A7E43" w:rsidRDefault="003F110F" w:rsidP="009A7E43">
                  <w:pPr>
                    <w:pStyle w:val="NoSpacing"/>
                    <w:rPr>
                      <w:rFonts w:ascii="Courier New" w:hAnsi="Courier New" w:cs="Courier New"/>
                      <w:sz w:val="20"/>
                    </w:rPr>
                  </w:pPr>
                  <w:r w:rsidRPr="009A7E43">
                    <w:rPr>
                      <w:rFonts w:ascii="Courier New" w:hAnsi="Courier New" w:cs="Courier New"/>
                      <w:sz w:val="20"/>
                    </w:rPr>
                    <w:t>- Target management</w:t>
                  </w:r>
                </w:p>
              </w:txbxContent>
            </v:textbox>
          </v:rect>
        </w:pict>
      </w:r>
      <w:r>
        <w:rPr>
          <w:rFonts w:ascii="Courier New" w:hAnsi="Courier New" w:cs="Courier New"/>
          <w:b/>
          <w:noProof/>
          <w:sz w:val="20"/>
          <w:szCs w:val="20"/>
        </w:rPr>
        <w:pict>
          <v:shape id="_x0000_s1078" type="#_x0000_t32" style="position:absolute;margin-left:81pt;margin-top:70.75pt;width:72.75pt;height:117.75pt;z-index:251704320" o:connectortype="straight">
            <v:stroke endarrow="block"/>
          </v:shape>
        </w:pict>
      </w:r>
      <w:r>
        <w:rPr>
          <w:rFonts w:ascii="Courier New" w:hAnsi="Courier New" w:cs="Courier New"/>
          <w:b/>
          <w:noProof/>
          <w:sz w:val="20"/>
          <w:szCs w:val="20"/>
        </w:rPr>
        <w:pict>
          <v:oval id="_x0000_s1074" style="position:absolute;margin-left:125.25pt;margin-top:180.25pt;width:120pt;height:111.75pt;z-index:251700224">
            <v:textbox>
              <w:txbxContent>
                <w:p w:rsidR="003F110F" w:rsidRDefault="003F110F" w:rsidP="009A7E43">
                  <w:pPr>
                    <w:jc w:val="center"/>
                  </w:pPr>
                  <w:r>
                    <w:t>Result and failed implementation</w:t>
                  </w:r>
                </w:p>
              </w:txbxContent>
            </v:textbox>
          </v:oval>
        </w:pict>
      </w:r>
      <w:r>
        <w:rPr>
          <w:rFonts w:ascii="Courier New" w:hAnsi="Courier New" w:cs="Courier New"/>
          <w:b/>
          <w:noProof/>
          <w:sz w:val="20"/>
          <w:szCs w:val="20"/>
        </w:rPr>
        <w:pict>
          <v:rect id="_x0000_s1075" style="position:absolute;margin-left:-13.5pt;margin-top:20.5pt;width:163.5pt;height:46.5pt;z-index:251701248">
            <v:textbox>
              <w:txbxContent>
                <w:p w:rsidR="003F110F" w:rsidRPr="00337368" w:rsidRDefault="003F110F" w:rsidP="00337368">
                  <w:pPr>
                    <w:pStyle w:val="NoSpacing"/>
                    <w:rPr>
                      <w:rFonts w:ascii="Courier New" w:hAnsi="Courier New" w:cs="Courier New"/>
                      <w:b/>
                      <w:sz w:val="20"/>
                    </w:rPr>
                  </w:pPr>
                  <w:r w:rsidRPr="00337368">
                    <w:rPr>
                      <w:rFonts w:ascii="Courier New" w:hAnsi="Courier New" w:cs="Courier New"/>
                      <w:b/>
                      <w:sz w:val="20"/>
                    </w:rPr>
                    <w:t>Firm Characteristics</w:t>
                  </w:r>
                </w:p>
                <w:p w:rsidR="003F110F" w:rsidRPr="00337368" w:rsidRDefault="003F110F" w:rsidP="00337368">
                  <w:pPr>
                    <w:pStyle w:val="NoSpacing"/>
                    <w:rPr>
                      <w:rFonts w:ascii="Courier New" w:hAnsi="Courier New" w:cs="Courier New"/>
                      <w:b/>
                      <w:sz w:val="20"/>
                    </w:rPr>
                  </w:pPr>
                  <w:r w:rsidRPr="00337368">
                    <w:rPr>
                      <w:rFonts w:ascii="Courier New" w:hAnsi="Courier New" w:cs="Courier New"/>
                      <w:b/>
                      <w:sz w:val="20"/>
                    </w:rPr>
                    <w:t>- Cultural differences</w:t>
                  </w:r>
                </w:p>
                <w:p w:rsidR="003F110F" w:rsidRPr="00337368" w:rsidRDefault="003F110F" w:rsidP="00337368">
                  <w:pPr>
                    <w:pStyle w:val="NoSpacing"/>
                    <w:rPr>
                      <w:rFonts w:ascii="Courier New" w:hAnsi="Courier New" w:cs="Courier New"/>
                      <w:b/>
                      <w:sz w:val="20"/>
                    </w:rPr>
                  </w:pPr>
                  <w:r w:rsidRPr="00337368">
                    <w:rPr>
                      <w:rFonts w:ascii="Courier New" w:hAnsi="Courier New" w:cs="Courier New"/>
                      <w:b/>
                      <w:sz w:val="20"/>
                    </w:rPr>
                    <w:t>- No prior experience</w:t>
                  </w:r>
                </w:p>
              </w:txbxContent>
            </v:textbox>
          </v:rect>
        </w:pict>
      </w:r>
      <w:r w:rsidR="001F7B62">
        <w:rPr>
          <w:rFonts w:ascii="Courier New" w:hAnsi="Courier New" w:cs="Courier New"/>
          <w:b/>
          <w:sz w:val="20"/>
          <w:szCs w:val="20"/>
        </w:rPr>
        <w:t xml:space="preserve">                      </w:t>
      </w:r>
      <w:r w:rsidR="004D64FC">
        <w:rPr>
          <w:rFonts w:ascii="Courier New" w:hAnsi="Courier New" w:cs="Courier New"/>
          <w:b/>
          <w:sz w:val="20"/>
          <w:szCs w:val="20"/>
        </w:rPr>
        <w:t xml:space="preserve"> </w:t>
      </w:r>
      <w:r w:rsidR="001F7B62">
        <w:rPr>
          <w:rFonts w:ascii="Courier New" w:hAnsi="Courier New" w:cs="Courier New"/>
          <w:b/>
          <w:sz w:val="20"/>
          <w:szCs w:val="20"/>
        </w:rPr>
        <w:t xml:space="preserve"> </w:t>
      </w:r>
      <w:r w:rsidR="007C75DA" w:rsidRPr="007C75DA">
        <w:rPr>
          <w:rFonts w:ascii="Courier New" w:hAnsi="Courier New" w:cs="Courier New"/>
          <w:b/>
          <w:sz w:val="20"/>
          <w:szCs w:val="20"/>
        </w:rPr>
        <w:t>Integrative model</w:t>
      </w:r>
    </w:p>
    <w:p w:rsidR="00A26B91" w:rsidRPr="00A26B91" w:rsidRDefault="00A26B91" w:rsidP="00A26B91">
      <w:pPr>
        <w:rPr>
          <w:rFonts w:ascii="Courier New" w:hAnsi="Courier New" w:cs="Courier New"/>
          <w:sz w:val="20"/>
          <w:szCs w:val="20"/>
        </w:rPr>
      </w:pPr>
    </w:p>
    <w:p w:rsidR="00A26B91" w:rsidRPr="00A26B91" w:rsidRDefault="00A26B91" w:rsidP="00A26B91">
      <w:pPr>
        <w:rPr>
          <w:rFonts w:ascii="Courier New" w:hAnsi="Courier New" w:cs="Courier New"/>
          <w:sz w:val="20"/>
          <w:szCs w:val="20"/>
        </w:rPr>
      </w:pPr>
    </w:p>
    <w:p w:rsidR="00A26B91" w:rsidRPr="00A26B91" w:rsidRDefault="00A26B91" w:rsidP="00A26B91">
      <w:pPr>
        <w:rPr>
          <w:rFonts w:ascii="Courier New" w:hAnsi="Courier New" w:cs="Courier New"/>
          <w:sz w:val="20"/>
          <w:szCs w:val="20"/>
        </w:rPr>
      </w:pPr>
    </w:p>
    <w:p w:rsidR="00A26B91" w:rsidRPr="00A26B91" w:rsidRDefault="00A26B91" w:rsidP="00A26B91">
      <w:pPr>
        <w:rPr>
          <w:rFonts w:ascii="Courier New" w:hAnsi="Courier New" w:cs="Courier New"/>
          <w:sz w:val="20"/>
          <w:szCs w:val="20"/>
        </w:rPr>
      </w:pPr>
    </w:p>
    <w:p w:rsidR="00A26B91" w:rsidRPr="00A26B91" w:rsidRDefault="002907A2" w:rsidP="00A26B91">
      <w:pPr>
        <w:rPr>
          <w:rFonts w:ascii="Courier New" w:hAnsi="Courier New" w:cs="Courier New"/>
          <w:sz w:val="20"/>
          <w:szCs w:val="20"/>
        </w:rPr>
      </w:pPr>
      <w:r w:rsidRPr="002907A2">
        <w:rPr>
          <w:rFonts w:ascii="Courier New" w:hAnsi="Courier New" w:cs="Courier New"/>
          <w:b/>
          <w:noProof/>
          <w:sz w:val="20"/>
          <w:szCs w:val="20"/>
        </w:rPr>
        <w:pict>
          <v:shape id="_x0000_s1079" type="#_x0000_t32" style="position:absolute;margin-left:210.75pt;margin-top:11.1pt;width:54pt;height:58.2pt;flip:x;z-index:251705344" o:connectortype="straight">
            <v:stroke endarrow="block"/>
          </v:shape>
        </w:pict>
      </w:r>
    </w:p>
    <w:p w:rsidR="00A26B91" w:rsidRPr="00A26B91" w:rsidRDefault="00A26B91" w:rsidP="00A26B91">
      <w:pPr>
        <w:rPr>
          <w:rFonts w:ascii="Courier New" w:hAnsi="Courier New" w:cs="Courier New"/>
          <w:sz w:val="20"/>
          <w:szCs w:val="20"/>
        </w:rPr>
      </w:pPr>
    </w:p>
    <w:p w:rsidR="00A26B91" w:rsidRPr="00A26B91" w:rsidRDefault="00A26B91" w:rsidP="00A26B91">
      <w:pPr>
        <w:rPr>
          <w:rFonts w:ascii="Courier New" w:hAnsi="Courier New" w:cs="Courier New"/>
          <w:sz w:val="20"/>
          <w:szCs w:val="20"/>
        </w:rPr>
      </w:pPr>
    </w:p>
    <w:p w:rsidR="00A26B91" w:rsidRPr="00A26B91" w:rsidRDefault="00A26B91" w:rsidP="00A26B91">
      <w:pPr>
        <w:rPr>
          <w:rFonts w:ascii="Courier New" w:hAnsi="Courier New" w:cs="Courier New"/>
          <w:sz w:val="20"/>
          <w:szCs w:val="20"/>
        </w:rPr>
      </w:pPr>
    </w:p>
    <w:p w:rsidR="00A26B91" w:rsidRPr="00A26B91" w:rsidRDefault="00A26B91" w:rsidP="00A26B91">
      <w:pPr>
        <w:rPr>
          <w:rFonts w:ascii="Courier New" w:hAnsi="Courier New" w:cs="Courier New"/>
          <w:sz w:val="20"/>
          <w:szCs w:val="20"/>
        </w:rPr>
      </w:pPr>
    </w:p>
    <w:p w:rsidR="00A26B91" w:rsidRPr="00A26B91" w:rsidRDefault="00A26B91" w:rsidP="00A26B91">
      <w:pPr>
        <w:rPr>
          <w:rFonts w:ascii="Courier New" w:hAnsi="Courier New" w:cs="Courier New"/>
          <w:sz w:val="20"/>
          <w:szCs w:val="20"/>
        </w:rPr>
      </w:pPr>
    </w:p>
    <w:p w:rsidR="00A26B91" w:rsidRPr="00A26B91" w:rsidRDefault="00A26B91" w:rsidP="00A26B91">
      <w:pPr>
        <w:rPr>
          <w:rFonts w:ascii="Courier New" w:hAnsi="Courier New" w:cs="Courier New"/>
          <w:sz w:val="20"/>
          <w:szCs w:val="20"/>
        </w:rPr>
      </w:pPr>
    </w:p>
    <w:p w:rsidR="00A26B91" w:rsidRPr="00A26B91" w:rsidRDefault="002907A2" w:rsidP="00A26B91">
      <w:pPr>
        <w:rPr>
          <w:rFonts w:ascii="Courier New" w:hAnsi="Courier New" w:cs="Courier New"/>
          <w:sz w:val="20"/>
          <w:szCs w:val="20"/>
        </w:rPr>
      </w:pPr>
      <w:r w:rsidRPr="002907A2">
        <w:rPr>
          <w:rFonts w:ascii="Courier New" w:hAnsi="Courier New" w:cs="Courier New"/>
          <w:b/>
          <w:noProof/>
          <w:sz w:val="20"/>
          <w:szCs w:val="20"/>
        </w:rPr>
        <w:pict>
          <v:shape id="_x0000_s1080" type="#_x0000_t32" style="position:absolute;margin-left:183pt;margin-top:15.65pt;width:.05pt;height:46.2pt;flip:y;z-index:251706368" o:connectortype="straight">
            <v:stroke endarrow="block"/>
          </v:shape>
        </w:pict>
      </w:r>
    </w:p>
    <w:p w:rsidR="00A26B91" w:rsidRDefault="00A26B91" w:rsidP="00A26B91">
      <w:pPr>
        <w:rPr>
          <w:rFonts w:ascii="Courier New" w:hAnsi="Courier New" w:cs="Courier New"/>
          <w:sz w:val="20"/>
          <w:szCs w:val="20"/>
        </w:rPr>
      </w:pPr>
    </w:p>
    <w:p w:rsidR="007B7CAB" w:rsidRDefault="002907A2" w:rsidP="00A26B91">
      <w:pPr>
        <w:rPr>
          <w:rFonts w:ascii="Courier New" w:hAnsi="Courier New" w:cs="Courier New"/>
          <w:sz w:val="20"/>
          <w:szCs w:val="20"/>
        </w:rPr>
      </w:pPr>
      <w:r w:rsidRPr="002907A2">
        <w:rPr>
          <w:rFonts w:ascii="Courier New" w:hAnsi="Courier New" w:cs="Courier New"/>
          <w:b/>
          <w:noProof/>
          <w:sz w:val="20"/>
          <w:szCs w:val="20"/>
        </w:rPr>
        <w:pict>
          <v:rect id="_x0000_s1077" style="position:absolute;margin-left:63pt;margin-top:15.8pt;width:261pt;height:46.5pt;z-index:251703296">
            <v:textbox>
              <w:txbxContent>
                <w:p w:rsidR="003F110F" w:rsidRPr="00337368" w:rsidRDefault="003F110F" w:rsidP="00337368">
                  <w:pPr>
                    <w:pStyle w:val="NoSpacing"/>
                    <w:rPr>
                      <w:rFonts w:ascii="Courier New" w:hAnsi="Courier New" w:cs="Courier New"/>
                      <w:b/>
                      <w:sz w:val="20"/>
                    </w:rPr>
                  </w:pPr>
                  <w:r w:rsidRPr="00337368">
                    <w:rPr>
                      <w:rFonts w:ascii="Courier New" w:hAnsi="Courier New" w:cs="Courier New"/>
                      <w:b/>
                      <w:sz w:val="20"/>
                    </w:rPr>
                    <w:t>M&amp;A Characteristics</w:t>
                  </w:r>
                </w:p>
                <w:p w:rsidR="003F110F" w:rsidRPr="00337368" w:rsidRDefault="003F110F" w:rsidP="00337368">
                  <w:pPr>
                    <w:pStyle w:val="NoSpacing"/>
                    <w:rPr>
                      <w:rFonts w:ascii="Courier New" w:hAnsi="Courier New" w:cs="Courier New"/>
                      <w:b/>
                      <w:sz w:val="20"/>
                    </w:rPr>
                  </w:pPr>
                  <w:r w:rsidRPr="00337368">
                    <w:rPr>
                      <w:rFonts w:ascii="Courier New" w:hAnsi="Courier New" w:cs="Courier New"/>
                      <w:b/>
                      <w:sz w:val="20"/>
                    </w:rPr>
                    <w:t>- Overestimation of potential synergies</w:t>
                  </w:r>
                </w:p>
                <w:p w:rsidR="003F110F" w:rsidRPr="00337368" w:rsidRDefault="003F110F" w:rsidP="00337368">
                  <w:pPr>
                    <w:pStyle w:val="NoSpacing"/>
                    <w:rPr>
                      <w:rFonts w:ascii="Courier New" w:hAnsi="Courier New" w:cs="Courier New"/>
                      <w:b/>
                      <w:sz w:val="20"/>
                    </w:rPr>
                  </w:pPr>
                  <w:r w:rsidRPr="00337368">
                    <w:rPr>
                      <w:rFonts w:ascii="Courier New" w:hAnsi="Courier New" w:cs="Courier New"/>
                      <w:b/>
                      <w:sz w:val="20"/>
                    </w:rPr>
                    <w:t>- Premium paid</w:t>
                  </w:r>
                </w:p>
              </w:txbxContent>
            </v:textbox>
          </v:rect>
        </w:pict>
      </w:r>
    </w:p>
    <w:p w:rsidR="007B7CAB" w:rsidRDefault="007B7CAB" w:rsidP="00A26B91">
      <w:pPr>
        <w:rPr>
          <w:rFonts w:ascii="Courier New" w:hAnsi="Courier New" w:cs="Courier New"/>
          <w:sz w:val="20"/>
          <w:szCs w:val="20"/>
        </w:rPr>
      </w:pPr>
    </w:p>
    <w:p w:rsidR="007B7CAB" w:rsidRDefault="007B7CAB" w:rsidP="00A26B91">
      <w:pPr>
        <w:rPr>
          <w:rFonts w:ascii="Courier New" w:hAnsi="Courier New" w:cs="Courier New"/>
          <w:sz w:val="20"/>
          <w:szCs w:val="20"/>
        </w:rPr>
      </w:pPr>
    </w:p>
    <w:p w:rsidR="00201A3C" w:rsidRPr="006B4C60" w:rsidRDefault="00201A3C" w:rsidP="006B4C60">
      <w:pPr>
        <w:pStyle w:val="Heading2"/>
        <w:rPr>
          <w:rFonts w:ascii="Courier New" w:hAnsi="Courier New" w:cs="Courier New"/>
          <w:color w:val="auto"/>
          <w:sz w:val="24"/>
        </w:rPr>
      </w:pPr>
      <w:bookmarkStart w:id="22" w:name="_Toc218874219"/>
      <w:r w:rsidRPr="006B4C60">
        <w:rPr>
          <w:rFonts w:ascii="Courier New" w:hAnsi="Courier New" w:cs="Courier New"/>
          <w:color w:val="auto"/>
          <w:sz w:val="24"/>
        </w:rPr>
        <w:lastRenderedPageBreak/>
        <w:t>Formulation of propositions</w:t>
      </w:r>
      <w:bookmarkEnd w:id="22"/>
    </w:p>
    <w:p w:rsidR="00201A3C" w:rsidRPr="00201A3C" w:rsidRDefault="006B4C60" w:rsidP="00AE789B">
      <w:pPr>
        <w:tabs>
          <w:tab w:val="left" w:pos="6855"/>
        </w:tabs>
        <w:spacing w:line="360" w:lineRule="auto"/>
        <w:jc w:val="both"/>
        <w:rPr>
          <w:rFonts w:ascii="Courier New" w:hAnsi="Courier New" w:cs="Courier New"/>
          <w:sz w:val="20"/>
          <w:szCs w:val="20"/>
        </w:rPr>
      </w:pPr>
      <w:r>
        <w:rPr>
          <w:rFonts w:ascii="Courier New" w:hAnsi="Courier New" w:cs="Courier New"/>
          <w:sz w:val="20"/>
          <w:szCs w:val="20"/>
        </w:rPr>
        <w:br/>
      </w:r>
      <w:r w:rsidR="00201A3C" w:rsidRPr="00201A3C">
        <w:rPr>
          <w:rFonts w:ascii="Courier New" w:hAnsi="Courier New" w:cs="Courier New"/>
          <w:sz w:val="20"/>
          <w:szCs w:val="20"/>
        </w:rPr>
        <w:t xml:space="preserve">After </w:t>
      </w:r>
      <w:r w:rsidR="00367EA9" w:rsidRPr="00201A3C">
        <w:rPr>
          <w:rFonts w:ascii="Courier New" w:hAnsi="Courier New" w:cs="Courier New"/>
          <w:sz w:val="20"/>
          <w:szCs w:val="20"/>
        </w:rPr>
        <w:t>analyzing</w:t>
      </w:r>
      <w:r w:rsidR="00201A3C" w:rsidRPr="00201A3C">
        <w:rPr>
          <w:rFonts w:ascii="Courier New" w:hAnsi="Courier New" w:cs="Courier New"/>
          <w:sz w:val="20"/>
          <w:szCs w:val="20"/>
        </w:rPr>
        <w:t xml:space="preserve"> in depth the existing theory, we are abl</w:t>
      </w:r>
      <w:r w:rsidR="00201A3C">
        <w:rPr>
          <w:rFonts w:ascii="Courier New" w:hAnsi="Courier New" w:cs="Courier New"/>
          <w:sz w:val="20"/>
          <w:szCs w:val="20"/>
        </w:rPr>
        <w:t xml:space="preserve">e to formulate the propositions </w:t>
      </w:r>
      <w:r w:rsidR="00201A3C" w:rsidRPr="00201A3C">
        <w:rPr>
          <w:rFonts w:ascii="Courier New" w:hAnsi="Courier New" w:cs="Courier New"/>
          <w:sz w:val="20"/>
          <w:szCs w:val="20"/>
        </w:rPr>
        <w:t>that will be discussed in the next part. We have dec</w:t>
      </w:r>
      <w:r w:rsidR="00201A3C">
        <w:rPr>
          <w:rFonts w:ascii="Courier New" w:hAnsi="Courier New" w:cs="Courier New"/>
          <w:sz w:val="20"/>
          <w:szCs w:val="20"/>
        </w:rPr>
        <w:t xml:space="preserve">ided to formulate more that one </w:t>
      </w:r>
      <w:r w:rsidR="00201A3C" w:rsidRPr="00201A3C">
        <w:rPr>
          <w:rFonts w:ascii="Courier New" w:hAnsi="Courier New" w:cs="Courier New"/>
          <w:sz w:val="20"/>
          <w:szCs w:val="20"/>
        </w:rPr>
        <w:t>proposition since there are a lot of motives for the succ</w:t>
      </w:r>
      <w:r w:rsidR="00201A3C">
        <w:rPr>
          <w:rFonts w:ascii="Courier New" w:hAnsi="Courier New" w:cs="Courier New"/>
          <w:sz w:val="20"/>
          <w:szCs w:val="20"/>
        </w:rPr>
        <w:t xml:space="preserve">ess or failure of a merger or </w:t>
      </w:r>
      <w:r w:rsidR="00201A3C" w:rsidRPr="00201A3C">
        <w:rPr>
          <w:rFonts w:ascii="Courier New" w:hAnsi="Courier New" w:cs="Courier New"/>
          <w:sz w:val="20"/>
          <w:szCs w:val="20"/>
        </w:rPr>
        <w:t>acquisition.</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1: Less cultural differences will be posi</w:t>
      </w:r>
      <w:r>
        <w:rPr>
          <w:rFonts w:ascii="Courier New" w:hAnsi="Courier New" w:cs="Courier New"/>
          <w:sz w:val="20"/>
          <w:szCs w:val="20"/>
        </w:rPr>
        <w:t xml:space="preserve">tively associated to successful </w:t>
      </w:r>
      <w:r w:rsidRPr="00201A3C">
        <w:rPr>
          <w:rFonts w:ascii="Courier New" w:hAnsi="Courier New" w:cs="Courier New"/>
          <w:sz w:val="20"/>
          <w:szCs w:val="20"/>
        </w:rPr>
        <w:t>implementation.</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2: No post acquisition planning will be nega</w:t>
      </w:r>
      <w:r>
        <w:rPr>
          <w:rFonts w:ascii="Courier New" w:hAnsi="Courier New" w:cs="Courier New"/>
          <w:sz w:val="20"/>
          <w:szCs w:val="20"/>
        </w:rPr>
        <w:t xml:space="preserve">tively associated to successful </w:t>
      </w:r>
      <w:r w:rsidRPr="00201A3C">
        <w:rPr>
          <w:rFonts w:ascii="Courier New" w:hAnsi="Courier New" w:cs="Courier New"/>
          <w:sz w:val="20"/>
          <w:szCs w:val="20"/>
        </w:rPr>
        <w:t>implementation.</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w:t>
      </w:r>
      <w:r w:rsidR="00367EA9">
        <w:rPr>
          <w:rFonts w:ascii="Courier New" w:hAnsi="Courier New" w:cs="Courier New"/>
          <w:sz w:val="20"/>
          <w:szCs w:val="20"/>
        </w:rPr>
        <w:t xml:space="preserve">tion </w:t>
      </w:r>
      <w:r w:rsidRPr="00201A3C">
        <w:rPr>
          <w:rFonts w:ascii="Courier New" w:hAnsi="Courier New" w:cs="Courier New"/>
          <w:sz w:val="20"/>
          <w:szCs w:val="20"/>
        </w:rPr>
        <w:t>3: Lack of knowledge of industry or</w:t>
      </w:r>
      <w:r>
        <w:rPr>
          <w:rFonts w:ascii="Courier New" w:hAnsi="Courier New" w:cs="Courier New"/>
          <w:sz w:val="20"/>
          <w:szCs w:val="20"/>
        </w:rPr>
        <w:t xml:space="preserve"> target firm will be negatively </w:t>
      </w:r>
      <w:r w:rsidRPr="00201A3C">
        <w:rPr>
          <w:rFonts w:ascii="Courier New" w:hAnsi="Courier New" w:cs="Courier New"/>
          <w:sz w:val="20"/>
          <w:szCs w:val="20"/>
        </w:rPr>
        <w:t>associated to successful implementation.</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4: No prior acquisition experience w</w:t>
      </w:r>
      <w:r>
        <w:rPr>
          <w:rFonts w:ascii="Courier New" w:hAnsi="Courier New" w:cs="Courier New"/>
          <w:sz w:val="20"/>
          <w:szCs w:val="20"/>
        </w:rPr>
        <w:t xml:space="preserve">ill be negatively associated to </w:t>
      </w:r>
      <w:r w:rsidRPr="00201A3C">
        <w:rPr>
          <w:rFonts w:ascii="Courier New" w:hAnsi="Courier New" w:cs="Courier New"/>
          <w:sz w:val="20"/>
          <w:szCs w:val="20"/>
        </w:rPr>
        <w:t>successful implementation.</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5: Following a wrong strategy will be nega</w:t>
      </w:r>
      <w:r>
        <w:rPr>
          <w:rFonts w:ascii="Courier New" w:hAnsi="Courier New" w:cs="Courier New"/>
          <w:sz w:val="20"/>
          <w:szCs w:val="20"/>
        </w:rPr>
        <w:t xml:space="preserve">tively associated to successful </w:t>
      </w:r>
      <w:r w:rsidRPr="00201A3C">
        <w:rPr>
          <w:rFonts w:ascii="Courier New" w:hAnsi="Courier New" w:cs="Courier New"/>
          <w:sz w:val="20"/>
          <w:szCs w:val="20"/>
        </w:rPr>
        <w:t>implementation.</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6: Not considering other alternatives to</w:t>
      </w:r>
      <w:r>
        <w:rPr>
          <w:rFonts w:ascii="Courier New" w:hAnsi="Courier New" w:cs="Courier New"/>
          <w:sz w:val="20"/>
          <w:szCs w:val="20"/>
        </w:rPr>
        <w:t xml:space="preserve"> merger or acquisitions will be </w:t>
      </w:r>
      <w:r w:rsidRPr="00201A3C">
        <w:rPr>
          <w:rFonts w:ascii="Courier New" w:hAnsi="Courier New" w:cs="Courier New"/>
          <w:sz w:val="20"/>
          <w:szCs w:val="20"/>
        </w:rPr>
        <w:t>negatively associated to successful implementation.</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7: Overestimation of potential synergies i</w:t>
      </w:r>
      <w:r>
        <w:rPr>
          <w:rFonts w:ascii="Courier New" w:hAnsi="Courier New" w:cs="Courier New"/>
          <w:sz w:val="20"/>
          <w:szCs w:val="20"/>
        </w:rPr>
        <w:t xml:space="preserve">s related to less successful </w:t>
      </w:r>
      <w:r w:rsidRPr="00201A3C">
        <w:rPr>
          <w:rFonts w:ascii="Courier New" w:hAnsi="Courier New" w:cs="Courier New"/>
          <w:sz w:val="20"/>
          <w:szCs w:val="20"/>
        </w:rPr>
        <w:t>implemented M&amp;A.</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8: Higher premiums are related to le</w:t>
      </w:r>
      <w:r>
        <w:rPr>
          <w:rFonts w:ascii="Courier New" w:hAnsi="Courier New" w:cs="Courier New"/>
          <w:sz w:val="20"/>
          <w:szCs w:val="20"/>
        </w:rPr>
        <w:t xml:space="preserve">ss successfully implemented M&amp;A </w:t>
      </w:r>
      <w:r w:rsidRPr="00201A3C">
        <w:rPr>
          <w:rFonts w:ascii="Courier New" w:hAnsi="Courier New" w:cs="Courier New"/>
          <w:sz w:val="20"/>
          <w:szCs w:val="20"/>
        </w:rPr>
        <w:t xml:space="preserve">Proposition 9: Wrong management of the integration </w:t>
      </w:r>
      <w:r>
        <w:rPr>
          <w:rFonts w:ascii="Courier New" w:hAnsi="Courier New" w:cs="Courier New"/>
          <w:sz w:val="20"/>
          <w:szCs w:val="20"/>
        </w:rPr>
        <w:t xml:space="preserve">is related to less successfully </w:t>
      </w:r>
      <w:r w:rsidRPr="00201A3C">
        <w:rPr>
          <w:rFonts w:ascii="Courier New" w:hAnsi="Courier New" w:cs="Courier New"/>
          <w:sz w:val="20"/>
          <w:szCs w:val="20"/>
        </w:rPr>
        <w:t>implemented M&amp;A.</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10: Ignoring customers during the integration</w:t>
      </w:r>
      <w:r>
        <w:rPr>
          <w:rFonts w:ascii="Courier New" w:hAnsi="Courier New" w:cs="Courier New"/>
          <w:sz w:val="20"/>
          <w:szCs w:val="20"/>
        </w:rPr>
        <w:t xml:space="preserve"> will lead to less successfully </w:t>
      </w:r>
      <w:r w:rsidRPr="00201A3C">
        <w:rPr>
          <w:rFonts w:ascii="Courier New" w:hAnsi="Courier New" w:cs="Courier New"/>
          <w:sz w:val="20"/>
          <w:szCs w:val="20"/>
        </w:rPr>
        <w:t>implemented M&amp;A</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11: Not examining the financial position of</w:t>
      </w:r>
      <w:r>
        <w:rPr>
          <w:rFonts w:ascii="Courier New" w:hAnsi="Courier New" w:cs="Courier New"/>
          <w:sz w:val="20"/>
          <w:szCs w:val="20"/>
        </w:rPr>
        <w:t xml:space="preserve"> the acquired company will lead </w:t>
      </w:r>
      <w:r w:rsidRPr="00201A3C">
        <w:rPr>
          <w:rFonts w:ascii="Courier New" w:hAnsi="Courier New" w:cs="Courier New"/>
          <w:sz w:val="20"/>
          <w:szCs w:val="20"/>
        </w:rPr>
        <w:t>to less successfully implemented M&amp;A.</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12: Incomplete or inadequate due diligence</w:t>
      </w:r>
      <w:r>
        <w:rPr>
          <w:rFonts w:ascii="Courier New" w:hAnsi="Courier New" w:cs="Courier New"/>
          <w:sz w:val="20"/>
          <w:szCs w:val="20"/>
        </w:rPr>
        <w:t xml:space="preserve"> will lead to less successfully </w:t>
      </w:r>
      <w:r w:rsidRPr="00201A3C">
        <w:rPr>
          <w:rFonts w:ascii="Courier New" w:hAnsi="Courier New" w:cs="Courier New"/>
          <w:sz w:val="20"/>
          <w:szCs w:val="20"/>
        </w:rPr>
        <w:t>implemented M&amp;A.</w:t>
      </w:r>
    </w:p>
    <w:p w:rsidR="00201A3C" w:rsidRPr="00201A3C"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13: Implementations made quickly w</w:t>
      </w:r>
      <w:r>
        <w:rPr>
          <w:rFonts w:ascii="Courier New" w:hAnsi="Courier New" w:cs="Courier New"/>
          <w:sz w:val="20"/>
          <w:szCs w:val="20"/>
        </w:rPr>
        <w:t xml:space="preserve">ill be associated to successful </w:t>
      </w:r>
      <w:r w:rsidRPr="00201A3C">
        <w:rPr>
          <w:rFonts w:ascii="Courier New" w:hAnsi="Courier New" w:cs="Courier New"/>
          <w:sz w:val="20"/>
          <w:szCs w:val="20"/>
        </w:rPr>
        <w:t>implementation.</w:t>
      </w:r>
    </w:p>
    <w:p w:rsidR="00A26B91" w:rsidRDefault="00201A3C" w:rsidP="00AE789B">
      <w:pPr>
        <w:tabs>
          <w:tab w:val="left" w:pos="6855"/>
        </w:tabs>
        <w:jc w:val="both"/>
        <w:rPr>
          <w:rFonts w:ascii="Courier New" w:hAnsi="Courier New" w:cs="Courier New"/>
          <w:sz w:val="20"/>
          <w:szCs w:val="20"/>
        </w:rPr>
      </w:pPr>
      <w:r w:rsidRPr="00201A3C">
        <w:rPr>
          <w:rFonts w:ascii="Courier New" w:hAnsi="Courier New" w:cs="Courier New"/>
          <w:sz w:val="20"/>
          <w:szCs w:val="20"/>
        </w:rPr>
        <w:t>Proposition 14: Clarity of acquisition purpose w</w:t>
      </w:r>
      <w:r>
        <w:rPr>
          <w:rFonts w:ascii="Courier New" w:hAnsi="Courier New" w:cs="Courier New"/>
          <w:sz w:val="20"/>
          <w:szCs w:val="20"/>
        </w:rPr>
        <w:t xml:space="preserve">ill be associated to successful </w:t>
      </w:r>
      <w:r w:rsidRPr="00201A3C">
        <w:rPr>
          <w:rFonts w:ascii="Courier New" w:hAnsi="Courier New" w:cs="Courier New"/>
          <w:sz w:val="20"/>
          <w:szCs w:val="20"/>
        </w:rPr>
        <w:t>implementation</w:t>
      </w:r>
    </w:p>
    <w:p w:rsidR="003F2147" w:rsidRDefault="00954166" w:rsidP="00954166">
      <w:pPr>
        <w:tabs>
          <w:tab w:val="left" w:pos="6855"/>
        </w:tabs>
        <w:jc w:val="both"/>
        <w:rPr>
          <w:rFonts w:ascii="Courier New" w:hAnsi="Courier New" w:cs="Courier New"/>
          <w:sz w:val="20"/>
          <w:szCs w:val="20"/>
        </w:rPr>
      </w:pPr>
      <w:r w:rsidRPr="00954166">
        <w:rPr>
          <w:rFonts w:ascii="Courier New" w:hAnsi="Courier New" w:cs="Courier New"/>
          <w:sz w:val="20"/>
          <w:szCs w:val="20"/>
        </w:rPr>
        <w:t>Proposition 15: High degree of target manag</w:t>
      </w:r>
      <w:r>
        <w:rPr>
          <w:rFonts w:ascii="Courier New" w:hAnsi="Courier New" w:cs="Courier New"/>
          <w:sz w:val="20"/>
          <w:szCs w:val="20"/>
        </w:rPr>
        <w:t xml:space="preserve">ement co-operation will lead to </w:t>
      </w:r>
      <w:r w:rsidRPr="00954166">
        <w:rPr>
          <w:rFonts w:ascii="Courier New" w:hAnsi="Courier New" w:cs="Courier New"/>
          <w:sz w:val="20"/>
          <w:szCs w:val="20"/>
        </w:rPr>
        <w:t>successfully implemented M&amp;A.</w:t>
      </w:r>
    </w:p>
    <w:p w:rsidR="003F2147" w:rsidRDefault="003F2147">
      <w:pPr>
        <w:rPr>
          <w:rFonts w:ascii="Courier New" w:hAnsi="Courier New" w:cs="Courier New"/>
          <w:sz w:val="20"/>
          <w:szCs w:val="20"/>
        </w:rPr>
      </w:pPr>
      <w:r>
        <w:rPr>
          <w:rFonts w:ascii="Courier New" w:hAnsi="Courier New" w:cs="Courier New"/>
          <w:sz w:val="20"/>
          <w:szCs w:val="20"/>
        </w:rPr>
        <w:br w:type="page"/>
      </w:r>
    </w:p>
    <w:p w:rsidR="003F2147" w:rsidRDefault="003F2147" w:rsidP="003F2147">
      <w:pPr>
        <w:spacing w:after="0" w:line="360" w:lineRule="auto"/>
        <w:jc w:val="both"/>
        <w:rPr>
          <w:rFonts w:ascii="Courier New" w:hAnsi="Courier New" w:cs="Courier New"/>
          <w:sz w:val="20"/>
          <w:szCs w:val="20"/>
        </w:rPr>
      </w:pPr>
    </w:p>
    <w:p w:rsidR="00954166" w:rsidRDefault="00954166" w:rsidP="00954166">
      <w:pPr>
        <w:tabs>
          <w:tab w:val="left" w:pos="6855"/>
        </w:tabs>
        <w:jc w:val="both"/>
        <w:rPr>
          <w:rFonts w:ascii="Courier New" w:hAnsi="Courier New" w:cs="Courier New"/>
          <w:sz w:val="20"/>
          <w:szCs w:val="20"/>
        </w:rPr>
      </w:pPr>
    </w:p>
    <w:p w:rsidR="008A6093" w:rsidRDefault="008A6093" w:rsidP="00954166">
      <w:pPr>
        <w:tabs>
          <w:tab w:val="left" w:pos="6855"/>
        </w:tabs>
        <w:jc w:val="both"/>
        <w:rPr>
          <w:rFonts w:ascii="Courier New" w:hAnsi="Courier New" w:cs="Courier New"/>
          <w:sz w:val="20"/>
          <w:szCs w:val="20"/>
        </w:rPr>
      </w:pPr>
    </w:p>
    <w:p w:rsidR="00A26B91" w:rsidRDefault="00A26B91" w:rsidP="00A26B91">
      <w:pPr>
        <w:rPr>
          <w:rFonts w:ascii="Courier New" w:hAnsi="Courier New" w:cs="Courier New"/>
          <w:sz w:val="20"/>
          <w:szCs w:val="20"/>
        </w:rPr>
      </w:pPr>
    </w:p>
    <w:p w:rsidR="008A6093" w:rsidRDefault="008A6093" w:rsidP="008A6093">
      <w:pPr>
        <w:jc w:val="center"/>
        <w:rPr>
          <w:rFonts w:ascii="Courier New" w:hAnsi="Courier New" w:cs="Courier New"/>
          <w:b/>
          <w:sz w:val="28"/>
          <w:szCs w:val="24"/>
        </w:rPr>
      </w:pPr>
    </w:p>
    <w:p w:rsidR="008A6093" w:rsidRDefault="008A6093" w:rsidP="008A6093">
      <w:pPr>
        <w:jc w:val="center"/>
        <w:rPr>
          <w:rFonts w:ascii="Courier New" w:hAnsi="Courier New" w:cs="Courier New"/>
          <w:b/>
          <w:sz w:val="28"/>
          <w:szCs w:val="24"/>
        </w:rPr>
      </w:pPr>
    </w:p>
    <w:p w:rsidR="008A6093" w:rsidRDefault="008A6093" w:rsidP="008A6093">
      <w:pPr>
        <w:jc w:val="center"/>
        <w:rPr>
          <w:rFonts w:ascii="Courier New" w:hAnsi="Courier New" w:cs="Courier New"/>
          <w:b/>
          <w:sz w:val="28"/>
          <w:szCs w:val="24"/>
        </w:rPr>
      </w:pPr>
    </w:p>
    <w:p w:rsidR="008A6093" w:rsidRDefault="008A6093" w:rsidP="008A6093">
      <w:pPr>
        <w:jc w:val="center"/>
        <w:rPr>
          <w:rFonts w:ascii="Courier New" w:hAnsi="Courier New" w:cs="Courier New"/>
          <w:b/>
          <w:sz w:val="28"/>
          <w:szCs w:val="24"/>
        </w:rPr>
      </w:pPr>
    </w:p>
    <w:p w:rsidR="008A6093" w:rsidRDefault="008A6093" w:rsidP="008A6093">
      <w:pPr>
        <w:jc w:val="center"/>
        <w:rPr>
          <w:rFonts w:ascii="Courier New" w:hAnsi="Courier New" w:cs="Courier New"/>
          <w:b/>
          <w:sz w:val="28"/>
          <w:szCs w:val="24"/>
        </w:rPr>
      </w:pPr>
    </w:p>
    <w:p w:rsidR="00005255" w:rsidRDefault="008A6093" w:rsidP="008A6093">
      <w:pPr>
        <w:pStyle w:val="Heading1"/>
        <w:ind w:left="2880" w:firstLine="720"/>
        <w:rPr>
          <w:rFonts w:ascii="Courier New" w:hAnsi="Courier New" w:cs="Courier New"/>
          <w:color w:val="auto"/>
          <w:sz w:val="56"/>
          <w:szCs w:val="24"/>
        </w:rPr>
      </w:pPr>
      <w:bookmarkStart w:id="23" w:name="_Toc218874220"/>
      <w:r>
        <w:rPr>
          <w:rFonts w:ascii="Courier New" w:hAnsi="Courier New" w:cs="Courier New"/>
          <w:color w:val="auto"/>
          <w:sz w:val="56"/>
          <w:szCs w:val="24"/>
        </w:rPr>
        <w:t>CHAPTER 3</w:t>
      </w:r>
      <w:bookmarkEnd w:id="23"/>
    </w:p>
    <w:p w:rsidR="00005255" w:rsidRDefault="00005255" w:rsidP="00005255">
      <w:pPr>
        <w:rPr>
          <w:rFonts w:eastAsiaTheme="majorEastAsia"/>
        </w:rPr>
      </w:pPr>
      <w:r>
        <w:br w:type="page"/>
      </w:r>
    </w:p>
    <w:p w:rsidR="00F03E07" w:rsidRPr="002A5605" w:rsidRDefault="009D100E" w:rsidP="002A5605">
      <w:pPr>
        <w:pStyle w:val="Heading1"/>
        <w:rPr>
          <w:rFonts w:ascii="Courier New" w:hAnsi="Courier New" w:cs="Courier New"/>
          <w:color w:val="auto"/>
        </w:rPr>
      </w:pPr>
      <w:bookmarkStart w:id="24" w:name="_Toc218874221"/>
      <w:r w:rsidRPr="002A5605">
        <w:rPr>
          <w:rFonts w:ascii="Courier New" w:hAnsi="Courier New" w:cs="Courier New"/>
          <w:color w:val="auto"/>
        </w:rPr>
        <w:lastRenderedPageBreak/>
        <w:t xml:space="preserve">RESEARCH OBJECTIVE </w:t>
      </w:r>
      <w:r w:rsidR="00F03E07" w:rsidRPr="002A5605">
        <w:rPr>
          <w:rFonts w:ascii="Courier New" w:hAnsi="Courier New" w:cs="Courier New"/>
          <w:color w:val="auto"/>
        </w:rPr>
        <w:t>AND RESEARCH DESIGN</w:t>
      </w:r>
      <w:bookmarkEnd w:id="24"/>
    </w:p>
    <w:p w:rsidR="002F1DBF" w:rsidRDefault="002F1DBF" w:rsidP="00CB51A6">
      <w:pPr>
        <w:spacing w:line="360" w:lineRule="auto"/>
        <w:jc w:val="both"/>
        <w:rPr>
          <w:rFonts w:ascii="Courier New" w:hAnsi="Courier New" w:cs="Courier New"/>
          <w:i/>
          <w:sz w:val="20"/>
          <w:szCs w:val="20"/>
        </w:rPr>
      </w:pPr>
      <w:r w:rsidRPr="00F059F4">
        <w:rPr>
          <w:rFonts w:ascii="Courier New" w:hAnsi="Courier New" w:cs="Courier New"/>
          <w:i/>
          <w:sz w:val="20"/>
          <w:szCs w:val="20"/>
        </w:rPr>
        <w:t xml:space="preserve">The aim of this part is to explain the research design </w:t>
      </w:r>
      <w:r w:rsidR="0024501B">
        <w:rPr>
          <w:rFonts w:ascii="Courier New" w:hAnsi="Courier New" w:cs="Courier New"/>
          <w:i/>
          <w:sz w:val="20"/>
          <w:szCs w:val="20"/>
        </w:rPr>
        <w:t>I</w:t>
      </w:r>
      <w:r w:rsidRPr="00F059F4">
        <w:rPr>
          <w:rFonts w:ascii="Courier New" w:hAnsi="Courier New" w:cs="Courier New"/>
          <w:i/>
          <w:sz w:val="20"/>
          <w:szCs w:val="20"/>
        </w:rPr>
        <w:t xml:space="preserve"> have decid</w:t>
      </w:r>
      <w:r w:rsidR="0024501B">
        <w:rPr>
          <w:rFonts w:ascii="Courier New" w:hAnsi="Courier New" w:cs="Courier New"/>
          <w:i/>
          <w:sz w:val="20"/>
          <w:szCs w:val="20"/>
        </w:rPr>
        <w:t>ed to follow, and explain why I</w:t>
      </w:r>
      <w:r w:rsidRPr="00F059F4">
        <w:rPr>
          <w:rFonts w:ascii="Courier New" w:hAnsi="Courier New" w:cs="Courier New"/>
          <w:i/>
          <w:sz w:val="20"/>
          <w:szCs w:val="20"/>
        </w:rPr>
        <w:t xml:space="preserve"> have decided to choose it.</w:t>
      </w:r>
    </w:p>
    <w:p w:rsidR="0024501B" w:rsidRPr="00AA14CA" w:rsidRDefault="0024501B" w:rsidP="00AA14CA">
      <w:pPr>
        <w:pStyle w:val="Heading2"/>
        <w:rPr>
          <w:rFonts w:ascii="Courier New" w:hAnsi="Courier New" w:cs="Courier New"/>
          <w:color w:val="auto"/>
          <w:sz w:val="24"/>
          <w:szCs w:val="24"/>
        </w:rPr>
      </w:pPr>
      <w:bookmarkStart w:id="25" w:name="_Toc218874222"/>
      <w:r w:rsidRPr="00AA14CA">
        <w:rPr>
          <w:rFonts w:ascii="Courier New" w:hAnsi="Courier New" w:cs="Courier New"/>
          <w:color w:val="auto"/>
          <w:sz w:val="24"/>
          <w:szCs w:val="24"/>
        </w:rPr>
        <w:t>Why did we choose this topic?</w:t>
      </w:r>
      <w:bookmarkEnd w:id="25"/>
    </w:p>
    <w:p w:rsidR="003274F0" w:rsidRDefault="003274F0" w:rsidP="0024501B">
      <w:pPr>
        <w:spacing w:line="360" w:lineRule="auto"/>
        <w:jc w:val="both"/>
        <w:rPr>
          <w:rFonts w:ascii="Courier New" w:hAnsi="Courier New" w:cs="Courier New"/>
          <w:sz w:val="20"/>
          <w:szCs w:val="20"/>
        </w:rPr>
      </w:pPr>
      <w:r>
        <w:rPr>
          <w:rFonts w:ascii="Courier New" w:hAnsi="Courier New" w:cs="Courier New"/>
          <w:sz w:val="20"/>
          <w:szCs w:val="20"/>
        </w:rPr>
        <w:t xml:space="preserve">Before starting this study, the International media was focusing on the possible deal of Microsoft acquiring Yahoo (2008). The on-again and off-again pursuit of Yahoo come to an end when </w:t>
      </w:r>
      <w:r w:rsidRPr="00132B9F">
        <w:rPr>
          <w:rFonts w:ascii="Courier New" w:hAnsi="Courier New" w:cs="Courier New"/>
          <w:sz w:val="20"/>
          <w:szCs w:val="20"/>
        </w:rPr>
        <w:t>Microsoft CEO Steve Ballmer said that his company is no longer interested in acquiring the Internet portal. "We're done, we can move on," said Ballmer</w:t>
      </w:r>
      <w:r>
        <w:rPr>
          <w:rFonts w:ascii="Courier New" w:hAnsi="Courier New" w:cs="Courier New"/>
          <w:sz w:val="20"/>
          <w:szCs w:val="20"/>
        </w:rPr>
        <w:t xml:space="preserve">. This deal never happened as the Yahoo board rejected the offer considering it </w:t>
      </w:r>
      <w:r w:rsidRPr="00336964">
        <w:rPr>
          <w:rFonts w:ascii="Courier New" w:hAnsi="Courier New" w:cs="Courier New"/>
          <w:sz w:val="20"/>
          <w:szCs w:val="20"/>
        </w:rPr>
        <w:t xml:space="preserve">a tactic" for growing its </w:t>
      </w:r>
      <w:hyperlink r:id="rId20" w:history="1">
        <w:r w:rsidRPr="00336964">
          <w:rPr>
            <w:rFonts w:ascii="Courier New" w:hAnsi="Courier New" w:cs="Courier New"/>
            <w:sz w:val="20"/>
            <w:szCs w:val="20"/>
          </w:rPr>
          <w:t>search</w:t>
        </w:r>
      </w:hyperlink>
      <w:r w:rsidRPr="00336964">
        <w:rPr>
          <w:rFonts w:ascii="Courier New" w:hAnsi="Courier New" w:cs="Courier New"/>
          <w:sz w:val="20"/>
          <w:szCs w:val="20"/>
        </w:rPr>
        <w:t xml:space="preserve"> advertising business, "not a strategy."</w:t>
      </w:r>
      <w:r w:rsidRPr="001D6054">
        <w:rPr>
          <w:vertAlign w:val="superscript"/>
        </w:rPr>
        <w:t xml:space="preserve"> </w:t>
      </w:r>
      <w:r>
        <w:rPr>
          <w:rFonts w:ascii="Courier New" w:hAnsi="Courier New" w:cs="Courier New"/>
          <w:sz w:val="20"/>
          <w:szCs w:val="20"/>
        </w:rPr>
        <w:t xml:space="preserve">As well </w:t>
      </w:r>
      <w:r w:rsidRPr="001D6054">
        <w:rPr>
          <w:rFonts w:ascii="Courier New" w:hAnsi="Courier New" w:cs="Courier New"/>
          <w:sz w:val="20"/>
          <w:szCs w:val="20"/>
        </w:rPr>
        <w:t>The Microsoft CEO dismissed Yahoo as a major player in the Internet business, despite previously offering more than $40 billion for the company</w:t>
      </w:r>
    </w:p>
    <w:p w:rsidR="0024501B" w:rsidRDefault="004A7094" w:rsidP="0024501B">
      <w:pPr>
        <w:spacing w:line="360" w:lineRule="auto"/>
        <w:jc w:val="both"/>
        <w:rPr>
          <w:rFonts w:ascii="Courier New" w:hAnsi="Courier New" w:cs="Courier New"/>
          <w:sz w:val="20"/>
          <w:szCs w:val="20"/>
        </w:rPr>
      </w:pPr>
      <w:r>
        <w:rPr>
          <w:rFonts w:ascii="Courier New" w:hAnsi="Courier New" w:cs="Courier New"/>
          <w:sz w:val="20"/>
          <w:szCs w:val="20"/>
        </w:rPr>
        <w:t>During the prior months</w:t>
      </w:r>
      <w:r w:rsidR="0024501B" w:rsidRPr="0024501B">
        <w:rPr>
          <w:rFonts w:ascii="Courier New" w:hAnsi="Courier New" w:cs="Courier New"/>
          <w:sz w:val="20"/>
          <w:szCs w:val="20"/>
        </w:rPr>
        <w:t>, Spa</w:t>
      </w:r>
      <w:r w:rsidR="0024501B">
        <w:rPr>
          <w:rFonts w:ascii="Courier New" w:hAnsi="Courier New" w:cs="Courier New"/>
          <w:sz w:val="20"/>
          <w:szCs w:val="20"/>
        </w:rPr>
        <w:t xml:space="preserve">nish media were </w:t>
      </w:r>
      <w:r>
        <w:rPr>
          <w:rFonts w:ascii="Courier New" w:hAnsi="Courier New" w:cs="Courier New"/>
          <w:sz w:val="20"/>
          <w:szCs w:val="20"/>
        </w:rPr>
        <w:t xml:space="preserve">also </w:t>
      </w:r>
      <w:r w:rsidR="0024501B">
        <w:rPr>
          <w:rFonts w:ascii="Courier New" w:hAnsi="Courier New" w:cs="Courier New"/>
          <w:sz w:val="20"/>
          <w:szCs w:val="20"/>
        </w:rPr>
        <w:t xml:space="preserve">focusing on the </w:t>
      </w:r>
      <w:r w:rsidR="0024501B" w:rsidRPr="0024501B">
        <w:rPr>
          <w:rFonts w:ascii="Courier New" w:hAnsi="Courier New" w:cs="Courier New"/>
          <w:sz w:val="20"/>
          <w:szCs w:val="20"/>
        </w:rPr>
        <w:t>possible acquisition of Endesa by E.ON. This acquis</w:t>
      </w:r>
      <w:r w:rsidR="0024501B">
        <w:rPr>
          <w:rFonts w:ascii="Courier New" w:hAnsi="Courier New" w:cs="Courier New"/>
          <w:sz w:val="20"/>
          <w:szCs w:val="20"/>
        </w:rPr>
        <w:t xml:space="preserve">ition never happened due to the </w:t>
      </w:r>
      <w:r w:rsidR="0024501B" w:rsidRPr="0024501B">
        <w:rPr>
          <w:rFonts w:ascii="Courier New" w:hAnsi="Courier New" w:cs="Courier New"/>
          <w:sz w:val="20"/>
          <w:szCs w:val="20"/>
        </w:rPr>
        <w:t>interests of the Governments a</w:t>
      </w:r>
      <w:r w:rsidR="0024501B">
        <w:rPr>
          <w:rFonts w:ascii="Courier New" w:hAnsi="Courier New" w:cs="Courier New"/>
          <w:sz w:val="20"/>
          <w:szCs w:val="20"/>
        </w:rPr>
        <w:t>nd other political interests.</w:t>
      </w:r>
      <w:r w:rsidR="0024501B">
        <w:rPr>
          <w:rStyle w:val="EndnoteReference"/>
          <w:rFonts w:ascii="Courier New" w:hAnsi="Courier New" w:cs="Courier New"/>
          <w:sz w:val="20"/>
          <w:szCs w:val="20"/>
        </w:rPr>
        <w:endnoteReference w:id="40"/>
      </w:r>
      <w:r w:rsidR="0024501B">
        <w:rPr>
          <w:rFonts w:ascii="Courier New" w:hAnsi="Courier New" w:cs="Courier New"/>
          <w:sz w:val="20"/>
          <w:szCs w:val="20"/>
        </w:rPr>
        <w:t xml:space="preserve"> </w:t>
      </w:r>
      <w:sdt>
        <w:sdtPr>
          <w:rPr>
            <w:rFonts w:ascii="Courier New" w:hAnsi="Courier New" w:cs="Courier New"/>
            <w:b/>
            <w:sz w:val="20"/>
            <w:szCs w:val="20"/>
          </w:rPr>
          <w:id w:val="1038126"/>
          <w:citation/>
        </w:sdtPr>
        <w:sdtContent>
          <w:r w:rsidR="002907A2" w:rsidRPr="00F8006A">
            <w:rPr>
              <w:rFonts w:ascii="Courier New" w:hAnsi="Courier New" w:cs="Courier New"/>
              <w:b/>
              <w:sz w:val="20"/>
              <w:szCs w:val="20"/>
            </w:rPr>
            <w:fldChar w:fldCharType="begin"/>
          </w:r>
          <w:r w:rsidR="00F9271F" w:rsidRPr="00F8006A">
            <w:rPr>
              <w:rFonts w:ascii="Courier New" w:hAnsi="Courier New" w:cs="Courier New"/>
              <w:b/>
              <w:sz w:val="20"/>
              <w:szCs w:val="20"/>
            </w:rPr>
            <w:instrText xml:space="preserve"> CITATION New07 \l 1033  </w:instrText>
          </w:r>
          <w:r w:rsidR="002907A2" w:rsidRPr="00F8006A">
            <w:rPr>
              <w:rFonts w:ascii="Courier New" w:hAnsi="Courier New" w:cs="Courier New"/>
              <w:b/>
              <w:sz w:val="20"/>
              <w:szCs w:val="20"/>
            </w:rPr>
            <w:fldChar w:fldCharType="separate"/>
          </w:r>
          <w:r w:rsidR="00F9271F" w:rsidRPr="00F8006A">
            <w:rPr>
              <w:rFonts w:ascii="Courier New" w:hAnsi="Courier New" w:cs="Courier New"/>
              <w:b/>
              <w:noProof/>
              <w:sz w:val="20"/>
              <w:szCs w:val="20"/>
            </w:rPr>
            <w:t>(Europe, December, 14th 2007,)</w:t>
          </w:r>
          <w:r w:rsidR="002907A2" w:rsidRPr="00F8006A">
            <w:rPr>
              <w:rFonts w:ascii="Courier New" w:hAnsi="Courier New" w:cs="Courier New"/>
              <w:b/>
              <w:sz w:val="20"/>
              <w:szCs w:val="20"/>
            </w:rPr>
            <w:fldChar w:fldCharType="end"/>
          </w:r>
        </w:sdtContent>
      </w:sdt>
      <w:r w:rsidR="003B7AE2">
        <w:rPr>
          <w:rFonts w:ascii="Courier New" w:hAnsi="Courier New" w:cs="Courier New"/>
          <w:sz w:val="20"/>
          <w:szCs w:val="20"/>
        </w:rPr>
        <w:t>. I ha</w:t>
      </w:r>
      <w:r w:rsidR="004600D1">
        <w:rPr>
          <w:rFonts w:ascii="Courier New" w:hAnsi="Courier New" w:cs="Courier New"/>
          <w:sz w:val="20"/>
          <w:szCs w:val="20"/>
        </w:rPr>
        <w:t xml:space="preserve">ve </w:t>
      </w:r>
      <w:r w:rsidR="0024501B" w:rsidRPr="0024501B">
        <w:rPr>
          <w:rFonts w:ascii="Courier New" w:hAnsi="Courier New" w:cs="Courier New"/>
          <w:sz w:val="20"/>
          <w:szCs w:val="20"/>
        </w:rPr>
        <w:t xml:space="preserve">also selected this topic because </w:t>
      </w:r>
      <w:r w:rsidR="003B7AE2" w:rsidRPr="0024501B">
        <w:rPr>
          <w:rFonts w:ascii="Courier New" w:hAnsi="Courier New" w:cs="Courier New"/>
          <w:sz w:val="20"/>
          <w:szCs w:val="20"/>
        </w:rPr>
        <w:t xml:space="preserve">as </w:t>
      </w:r>
      <w:r w:rsidR="003B7AE2">
        <w:rPr>
          <w:rFonts w:ascii="Courier New" w:hAnsi="Courier New" w:cs="Courier New"/>
          <w:sz w:val="20"/>
          <w:szCs w:val="20"/>
        </w:rPr>
        <w:t xml:space="preserve">a </w:t>
      </w:r>
      <w:r w:rsidR="003B7AE2" w:rsidRPr="0024501B">
        <w:rPr>
          <w:rFonts w:ascii="Courier New" w:hAnsi="Courier New" w:cs="Courier New"/>
          <w:sz w:val="20"/>
          <w:szCs w:val="20"/>
        </w:rPr>
        <w:t>student</w:t>
      </w:r>
      <w:r w:rsidR="0024501B" w:rsidRPr="0024501B">
        <w:rPr>
          <w:rFonts w:ascii="Courier New" w:hAnsi="Courier New" w:cs="Courier New"/>
          <w:sz w:val="20"/>
          <w:szCs w:val="20"/>
        </w:rPr>
        <w:t xml:space="preserve"> in finan</w:t>
      </w:r>
      <w:r w:rsidR="003B7AE2">
        <w:rPr>
          <w:rFonts w:ascii="Courier New" w:hAnsi="Courier New" w:cs="Courier New"/>
          <w:sz w:val="20"/>
          <w:szCs w:val="20"/>
        </w:rPr>
        <w:t>ce, I</w:t>
      </w:r>
      <w:r w:rsidR="0024501B">
        <w:rPr>
          <w:rFonts w:ascii="Courier New" w:hAnsi="Courier New" w:cs="Courier New"/>
          <w:sz w:val="20"/>
          <w:szCs w:val="20"/>
        </w:rPr>
        <w:t xml:space="preserve"> thought that the reasons </w:t>
      </w:r>
      <w:r w:rsidR="0024501B" w:rsidRPr="0024501B">
        <w:rPr>
          <w:rFonts w:ascii="Courier New" w:hAnsi="Courier New" w:cs="Courier New"/>
          <w:sz w:val="20"/>
          <w:szCs w:val="20"/>
        </w:rPr>
        <w:t>for the failure of most of the mergers and acquisitions were financial ones.</w:t>
      </w:r>
    </w:p>
    <w:p w:rsidR="0042154F" w:rsidRPr="0056743C" w:rsidRDefault="009529D1" w:rsidP="0042154F">
      <w:pPr>
        <w:pStyle w:val="Heading2"/>
        <w:spacing w:before="0" w:line="360" w:lineRule="auto"/>
        <w:rPr>
          <w:rFonts w:ascii="Courier New" w:hAnsi="Courier New" w:cs="Courier New"/>
          <w:color w:val="auto"/>
          <w:sz w:val="24"/>
          <w:szCs w:val="24"/>
        </w:rPr>
      </w:pPr>
      <w:bookmarkStart w:id="26" w:name="_Toc218874223"/>
      <w:r>
        <w:rPr>
          <w:rFonts w:ascii="Courier New" w:hAnsi="Courier New" w:cs="Courier New"/>
          <w:color w:val="auto"/>
          <w:sz w:val="24"/>
          <w:szCs w:val="24"/>
        </w:rPr>
        <w:t>Research Question (</w:t>
      </w:r>
      <w:r w:rsidR="0042154F" w:rsidRPr="0056743C">
        <w:rPr>
          <w:rFonts w:ascii="Courier New" w:hAnsi="Courier New" w:cs="Courier New"/>
          <w:color w:val="auto"/>
          <w:sz w:val="24"/>
          <w:szCs w:val="24"/>
        </w:rPr>
        <w:t>Problem Statement</w:t>
      </w:r>
      <w:r>
        <w:rPr>
          <w:rFonts w:ascii="Courier New" w:hAnsi="Courier New" w:cs="Courier New"/>
          <w:color w:val="auto"/>
          <w:sz w:val="24"/>
          <w:szCs w:val="24"/>
        </w:rPr>
        <w:t>)</w:t>
      </w:r>
      <w:bookmarkEnd w:id="26"/>
    </w:p>
    <w:p w:rsidR="00A0551C" w:rsidRDefault="0042154F" w:rsidP="002F1DBF">
      <w:pPr>
        <w:spacing w:line="360" w:lineRule="auto"/>
        <w:jc w:val="both"/>
        <w:rPr>
          <w:rFonts w:ascii="Courier New" w:hAnsi="Courier New" w:cs="Courier New"/>
          <w:sz w:val="20"/>
          <w:szCs w:val="20"/>
        </w:rPr>
      </w:pPr>
      <w:r>
        <w:rPr>
          <w:rFonts w:ascii="Courier New" w:hAnsi="Courier New" w:cs="Courier New"/>
          <w:sz w:val="20"/>
          <w:szCs w:val="20"/>
        </w:rPr>
        <w:t>What are the reasons that lead to failure in most of mergers &amp; acquisition? Or Merger &amp; acquisition usually lead to failure, why?</w:t>
      </w:r>
    </w:p>
    <w:p w:rsidR="0042154F" w:rsidRPr="0056743C" w:rsidRDefault="0042154F" w:rsidP="0042154F">
      <w:pPr>
        <w:pStyle w:val="Heading2"/>
        <w:spacing w:before="0" w:line="360" w:lineRule="auto"/>
        <w:rPr>
          <w:rFonts w:ascii="Courier New" w:hAnsi="Courier New" w:cs="Courier New"/>
          <w:color w:val="auto"/>
          <w:sz w:val="24"/>
          <w:szCs w:val="24"/>
        </w:rPr>
      </w:pPr>
      <w:bookmarkStart w:id="27" w:name="_Toc218874224"/>
      <w:r w:rsidRPr="0056743C">
        <w:rPr>
          <w:rFonts w:ascii="Courier New" w:hAnsi="Courier New" w:cs="Courier New"/>
          <w:color w:val="auto"/>
          <w:sz w:val="24"/>
          <w:szCs w:val="24"/>
        </w:rPr>
        <w:t>Research Objectives</w:t>
      </w:r>
      <w:bookmarkEnd w:id="27"/>
    </w:p>
    <w:p w:rsidR="00A0551C" w:rsidRDefault="0042154F" w:rsidP="0042154F">
      <w:pPr>
        <w:spacing w:after="0" w:line="360" w:lineRule="auto"/>
        <w:jc w:val="both"/>
        <w:rPr>
          <w:rFonts w:ascii="Courier New" w:hAnsi="Courier New" w:cs="Courier New"/>
          <w:sz w:val="20"/>
          <w:szCs w:val="20"/>
        </w:rPr>
      </w:pPr>
      <w:r w:rsidRPr="001E1D85">
        <w:rPr>
          <w:rFonts w:ascii="Courier New" w:hAnsi="Courier New" w:cs="Courier New"/>
          <w:sz w:val="20"/>
          <w:szCs w:val="20"/>
        </w:rPr>
        <w:t xml:space="preserve">The </w:t>
      </w:r>
      <w:r>
        <w:rPr>
          <w:rFonts w:ascii="Courier New" w:hAnsi="Courier New" w:cs="Courier New"/>
          <w:sz w:val="20"/>
          <w:szCs w:val="20"/>
        </w:rPr>
        <w:t>research objective of this study is to determine the reasons on why most of the time, the merger and acquisition fail’s, so that different organizations and multinationals can take preventive measures before going ahead. In this way an organization can save its valuable time as well as its expenses.</w:t>
      </w:r>
    </w:p>
    <w:p w:rsidR="00A0551C" w:rsidRPr="00A0551C" w:rsidRDefault="00A0551C" w:rsidP="00A0551C">
      <w:pPr>
        <w:pStyle w:val="Heading2"/>
        <w:rPr>
          <w:rFonts w:ascii="Courier New" w:hAnsi="Courier New" w:cs="Courier New"/>
          <w:color w:val="auto"/>
          <w:sz w:val="24"/>
          <w:szCs w:val="24"/>
        </w:rPr>
      </w:pPr>
      <w:bookmarkStart w:id="28" w:name="_Toc218874225"/>
      <w:r w:rsidRPr="00A0551C">
        <w:rPr>
          <w:rFonts w:ascii="Courier New" w:hAnsi="Courier New" w:cs="Courier New"/>
          <w:color w:val="auto"/>
          <w:sz w:val="24"/>
          <w:szCs w:val="24"/>
        </w:rPr>
        <w:t>Deductive theory</w:t>
      </w:r>
      <w:bookmarkEnd w:id="28"/>
    </w:p>
    <w:p w:rsidR="00A0551C" w:rsidRDefault="00A0551C" w:rsidP="00A0551C">
      <w:pPr>
        <w:spacing w:after="0" w:line="360" w:lineRule="auto"/>
        <w:jc w:val="both"/>
        <w:rPr>
          <w:rFonts w:ascii="Courier New" w:hAnsi="Courier New" w:cs="Courier New"/>
          <w:sz w:val="20"/>
          <w:szCs w:val="20"/>
        </w:rPr>
      </w:pPr>
      <w:r>
        <w:rPr>
          <w:rFonts w:ascii="Courier New" w:hAnsi="Courier New" w:cs="Courier New"/>
          <w:sz w:val="20"/>
          <w:szCs w:val="20"/>
        </w:rPr>
        <w:t>I have selected</w:t>
      </w:r>
      <w:r w:rsidRPr="00A0551C">
        <w:rPr>
          <w:rFonts w:ascii="Courier New" w:hAnsi="Courier New" w:cs="Courier New"/>
          <w:sz w:val="20"/>
          <w:szCs w:val="20"/>
        </w:rPr>
        <w:t xml:space="preserve"> </w:t>
      </w:r>
      <w:r>
        <w:rPr>
          <w:rFonts w:ascii="Courier New" w:hAnsi="Courier New" w:cs="Courier New"/>
          <w:sz w:val="20"/>
          <w:szCs w:val="20"/>
        </w:rPr>
        <w:t xml:space="preserve">to </w:t>
      </w:r>
      <w:r w:rsidRPr="00A0551C">
        <w:rPr>
          <w:rFonts w:ascii="Courier New" w:hAnsi="Courier New" w:cs="Courier New"/>
          <w:sz w:val="20"/>
          <w:szCs w:val="20"/>
        </w:rPr>
        <w:t>follow a dedu</w:t>
      </w:r>
      <w:r>
        <w:rPr>
          <w:rFonts w:ascii="Courier New" w:hAnsi="Courier New" w:cs="Courier New"/>
          <w:sz w:val="20"/>
          <w:szCs w:val="20"/>
        </w:rPr>
        <w:t>ctive way of conducting this</w:t>
      </w:r>
      <w:r w:rsidRPr="00A0551C">
        <w:rPr>
          <w:rFonts w:ascii="Courier New" w:hAnsi="Courier New" w:cs="Courier New"/>
          <w:sz w:val="20"/>
          <w:szCs w:val="20"/>
        </w:rPr>
        <w:t xml:space="preserve"> study. </w:t>
      </w:r>
      <w:r>
        <w:rPr>
          <w:rFonts w:ascii="Courier New" w:hAnsi="Courier New" w:cs="Courier New"/>
          <w:sz w:val="20"/>
          <w:szCs w:val="20"/>
        </w:rPr>
        <w:t xml:space="preserve">It means that I will study the </w:t>
      </w:r>
      <w:r w:rsidRPr="00A0551C">
        <w:rPr>
          <w:rFonts w:ascii="Courier New" w:hAnsi="Courier New" w:cs="Courier New"/>
          <w:sz w:val="20"/>
          <w:szCs w:val="20"/>
        </w:rPr>
        <w:t>existing theory (explained in the second part) to create</w:t>
      </w:r>
      <w:r>
        <w:rPr>
          <w:rFonts w:ascii="Courier New" w:hAnsi="Courier New" w:cs="Courier New"/>
          <w:sz w:val="20"/>
          <w:szCs w:val="20"/>
        </w:rPr>
        <w:t xml:space="preserve"> my own propositions extracted </w:t>
      </w:r>
      <w:r w:rsidRPr="00A0551C">
        <w:rPr>
          <w:rFonts w:ascii="Courier New" w:hAnsi="Courier New" w:cs="Courier New"/>
          <w:sz w:val="20"/>
          <w:szCs w:val="20"/>
        </w:rPr>
        <w:t>from the theory that will be discussed through the empir</w:t>
      </w:r>
      <w:r>
        <w:rPr>
          <w:rFonts w:ascii="Courier New" w:hAnsi="Courier New" w:cs="Courier New"/>
          <w:sz w:val="20"/>
          <w:szCs w:val="20"/>
        </w:rPr>
        <w:t xml:space="preserve">ical study. The process that I am </w:t>
      </w:r>
      <w:r w:rsidR="002A2153">
        <w:rPr>
          <w:rFonts w:ascii="Courier New" w:hAnsi="Courier New" w:cs="Courier New"/>
          <w:sz w:val="20"/>
          <w:szCs w:val="20"/>
        </w:rPr>
        <w:t xml:space="preserve">suggesting </w:t>
      </w:r>
      <w:r w:rsidRPr="00A0551C">
        <w:rPr>
          <w:rFonts w:ascii="Courier New" w:hAnsi="Courier New" w:cs="Courier New"/>
          <w:sz w:val="20"/>
          <w:szCs w:val="20"/>
        </w:rPr>
        <w:t>will be explained in the next figure:</w:t>
      </w:r>
    </w:p>
    <w:p w:rsidR="00A0551C" w:rsidRDefault="00A0551C" w:rsidP="00A0551C">
      <w:pPr>
        <w:spacing w:after="0" w:line="360" w:lineRule="auto"/>
        <w:jc w:val="both"/>
        <w:rPr>
          <w:rFonts w:ascii="Courier New" w:hAnsi="Courier New" w:cs="Courier New"/>
          <w:b/>
          <w:sz w:val="20"/>
          <w:szCs w:val="20"/>
        </w:rPr>
      </w:pPr>
    </w:p>
    <w:p w:rsidR="00A0551C" w:rsidRPr="00A0551C" w:rsidRDefault="00A0551C" w:rsidP="00A0551C">
      <w:pPr>
        <w:spacing w:after="0" w:line="360" w:lineRule="auto"/>
        <w:jc w:val="both"/>
        <w:rPr>
          <w:rFonts w:ascii="Courier New" w:hAnsi="Courier New" w:cs="Courier New"/>
          <w:b/>
          <w:sz w:val="20"/>
          <w:szCs w:val="20"/>
        </w:rPr>
      </w:pPr>
      <w:r w:rsidRPr="00A0551C">
        <w:rPr>
          <w:rFonts w:ascii="Courier New" w:hAnsi="Courier New" w:cs="Courier New"/>
          <w:b/>
          <w:sz w:val="20"/>
          <w:szCs w:val="20"/>
        </w:rPr>
        <w:lastRenderedPageBreak/>
        <w:t>Deductive model</w:t>
      </w:r>
    </w:p>
    <w:p w:rsidR="00A0551C" w:rsidRPr="00A0551C" w:rsidRDefault="002907A2" w:rsidP="00A0551C">
      <w:pPr>
        <w:pStyle w:val="ListParagraph"/>
        <w:numPr>
          <w:ilvl w:val="0"/>
          <w:numId w:val="8"/>
        </w:numPr>
        <w:spacing w:after="0" w:line="360" w:lineRule="auto"/>
        <w:jc w:val="both"/>
        <w:rPr>
          <w:rFonts w:ascii="Courier New" w:hAnsi="Courier New" w:cs="Courier New"/>
          <w:sz w:val="20"/>
          <w:szCs w:val="20"/>
        </w:rPr>
      </w:pPr>
      <w:r>
        <w:rPr>
          <w:rFonts w:ascii="Courier New" w:hAnsi="Courier New" w:cs="Courier New"/>
          <w:noProof/>
          <w:sz w:val="20"/>
          <w:szCs w:val="20"/>
        </w:rPr>
        <w:pict>
          <v:shape id="_x0000_s1082" type="#_x0000_t32" style="position:absolute;left:0;text-align:left;margin-left:78pt;margin-top:8.5pt;width:0;height:26.25pt;z-index:251707392" o:connectortype="straight">
            <v:stroke endarrow="block"/>
          </v:shape>
        </w:pict>
      </w:r>
      <w:r w:rsidR="00A0551C" w:rsidRPr="00A0551C">
        <w:rPr>
          <w:rFonts w:ascii="Courier New" w:hAnsi="Courier New" w:cs="Courier New"/>
          <w:sz w:val="20"/>
          <w:szCs w:val="20"/>
        </w:rPr>
        <w:t>Theory (Part 2)</w:t>
      </w:r>
    </w:p>
    <w:p w:rsidR="00A0551C" w:rsidRPr="00A0551C" w:rsidRDefault="00A0551C" w:rsidP="00A0551C">
      <w:pPr>
        <w:pStyle w:val="ListParagraph"/>
        <w:spacing w:after="0" w:line="360" w:lineRule="auto"/>
        <w:jc w:val="both"/>
        <w:rPr>
          <w:rFonts w:ascii="Courier New" w:hAnsi="Courier New" w:cs="Courier New"/>
          <w:sz w:val="20"/>
          <w:szCs w:val="20"/>
        </w:rPr>
      </w:pPr>
    </w:p>
    <w:p w:rsidR="00A0551C" w:rsidRPr="00A0551C" w:rsidRDefault="002907A2" w:rsidP="00A0551C">
      <w:pPr>
        <w:pStyle w:val="ListParagraph"/>
        <w:numPr>
          <w:ilvl w:val="0"/>
          <w:numId w:val="8"/>
        </w:numPr>
        <w:spacing w:after="0" w:line="360" w:lineRule="auto"/>
        <w:jc w:val="both"/>
        <w:rPr>
          <w:rFonts w:ascii="Courier New" w:hAnsi="Courier New" w:cs="Courier New"/>
          <w:sz w:val="20"/>
          <w:szCs w:val="20"/>
        </w:rPr>
      </w:pPr>
      <w:r>
        <w:rPr>
          <w:rFonts w:ascii="Courier New" w:hAnsi="Courier New" w:cs="Courier New"/>
          <w:noProof/>
          <w:sz w:val="20"/>
          <w:szCs w:val="20"/>
        </w:rPr>
        <w:pict>
          <v:shape id="_x0000_s1083" type="#_x0000_t32" style="position:absolute;left:0;text-align:left;margin-left:78pt;margin-top:8.25pt;width:0;height:26.25pt;z-index:251708416" o:connectortype="straight">
            <v:stroke endarrow="block"/>
          </v:shape>
        </w:pict>
      </w:r>
      <w:r w:rsidR="00A0551C" w:rsidRPr="00A0551C">
        <w:rPr>
          <w:rFonts w:ascii="Courier New" w:hAnsi="Courier New" w:cs="Courier New"/>
          <w:sz w:val="20"/>
          <w:szCs w:val="20"/>
        </w:rPr>
        <w:t>Propositions (Part 2)</w:t>
      </w:r>
    </w:p>
    <w:p w:rsidR="00A0551C" w:rsidRPr="00A0551C" w:rsidRDefault="00A0551C" w:rsidP="00A0551C">
      <w:pPr>
        <w:pStyle w:val="ListParagraph"/>
        <w:spacing w:after="0" w:line="360" w:lineRule="auto"/>
        <w:jc w:val="both"/>
        <w:rPr>
          <w:rFonts w:ascii="Courier New" w:hAnsi="Courier New" w:cs="Courier New"/>
          <w:sz w:val="20"/>
          <w:szCs w:val="20"/>
        </w:rPr>
      </w:pPr>
    </w:p>
    <w:p w:rsidR="00A0551C" w:rsidRPr="00A0551C" w:rsidRDefault="002907A2" w:rsidP="00A0551C">
      <w:pPr>
        <w:pStyle w:val="ListParagraph"/>
        <w:numPr>
          <w:ilvl w:val="0"/>
          <w:numId w:val="8"/>
        </w:numPr>
        <w:spacing w:after="0" w:line="360" w:lineRule="auto"/>
        <w:jc w:val="both"/>
        <w:rPr>
          <w:rFonts w:ascii="Courier New" w:hAnsi="Courier New" w:cs="Courier New"/>
          <w:sz w:val="20"/>
          <w:szCs w:val="20"/>
        </w:rPr>
      </w:pPr>
      <w:r>
        <w:rPr>
          <w:rFonts w:ascii="Courier New" w:hAnsi="Courier New" w:cs="Courier New"/>
          <w:noProof/>
          <w:sz w:val="20"/>
          <w:szCs w:val="20"/>
        </w:rPr>
        <w:pict>
          <v:shape id="_x0000_s1084" type="#_x0000_t32" style="position:absolute;left:0;text-align:left;margin-left:78pt;margin-top:8.8pt;width:0;height:26.25pt;z-index:251709440" o:connectortype="straight">
            <v:stroke endarrow="block"/>
          </v:shape>
        </w:pict>
      </w:r>
      <w:r w:rsidR="00A0551C" w:rsidRPr="00A0551C">
        <w:rPr>
          <w:rFonts w:ascii="Courier New" w:hAnsi="Courier New" w:cs="Courier New"/>
          <w:sz w:val="20"/>
          <w:szCs w:val="20"/>
        </w:rPr>
        <w:t>Data collection (Part 4)</w:t>
      </w:r>
    </w:p>
    <w:p w:rsidR="00A0551C" w:rsidRPr="00A0551C" w:rsidRDefault="00A0551C" w:rsidP="00A0551C">
      <w:pPr>
        <w:pStyle w:val="ListParagraph"/>
        <w:spacing w:after="0" w:line="360" w:lineRule="auto"/>
        <w:jc w:val="both"/>
        <w:rPr>
          <w:rFonts w:ascii="Courier New" w:hAnsi="Courier New" w:cs="Courier New"/>
          <w:sz w:val="20"/>
          <w:szCs w:val="20"/>
        </w:rPr>
      </w:pPr>
    </w:p>
    <w:p w:rsidR="00A0551C" w:rsidRDefault="002907A2" w:rsidP="00A0551C">
      <w:pPr>
        <w:pStyle w:val="ListParagraph"/>
        <w:numPr>
          <w:ilvl w:val="0"/>
          <w:numId w:val="8"/>
        </w:numPr>
        <w:spacing w:after="0" w:line="360" w:lineRule="auto"/>
        <w:jc w:val="both"/>
        <w:rPr>
          <w:rFonts w:ascii="Courier New" w:hAnsi="Courier New" w:cs="Courier New"/>
          <w:sz w:val="20"/>
          <w:szCs w:val="20"/>
        </w:rPr>
      </w:pPr>
      <w:r>
        <w:rPr>
          <w:rFonts w:ascii="Courier New" w:hAnsi="Courier New" w:cs="Courier New"/>
          <w:noProof/>
          <w:sz w:val="20"/>
          <w:szCs w:val="20"/>
        </w:rPr>
        <w:pict>
          <v:shape id="_x0000_s1085" type="#_x0000_t32" style="position:absolute;left:0;text-align:left;margin-left:78pt;margin-top:10.05pt;width:0;height:26.25pt;z-index:251710464" o:connectortype="straight">
            <v:stroke endarrow="block"/>
          </v:shape>
        </w:pict>
      </w:r>
      <w:r w:rsidR="00A0551C" w:rsidRPr="00A0551C">
        <w:rPr>
          <w:rFonts w:ascii="Courier New" w:hAnsi="Courier New" w:cs="Courier New"/>
          <w:sz w:val="20"/>
          <w:szCs w:val="20"/>
        </w:rPr>
        <w:t>Findings (Part 4)</w:t>
      </w:r>
    </w:p>
    <w:p w:rsidR="00A0551C" w:rsidRPr="00A0551C" w:rsidRDefault="00A0551C" w:rsidP="00A0551C">
      <w:pPr>
        <w:spacing w:after="0" w:line="360" w:lineRule="auto"/>
        <w:jc w:val="both"/>
        <w:rPr>
          <w:rFonts w:ascii="Courier New" w:hAnsi="Courier New" w:cs="Courier New"/>
          <w:sz w:val="20"/>
          <w:szCs w:val="20"/>
        </w:rPr>
      </w:pPr>
    </w:p>
    <w:p w:rsidR="00A0551C" w:rsidRPr="00A0551C" w:rsidRDefault="002907A2" w:rsidP="00A0551C">
      <w:pPr>
        <w:pStyle w:val="ListParagraph"/>
        <w:numPr>
          <w:ilvl w:val="0"/>
          <w:numId w:val="8"/>
        </w:numPr>
        <w:spacing w:after="0" w:line="360" w:lineRule="auto"/>
        <w:jc w:val="both"/>
        <w:rPr>
          <w:rFonts w:ascii="Courier New" w:hAnsi="Courier New" w:cs="Courier New"/>
          <w:sz w:val="20"/>
          <w:szCs w:val="20"/>
        </w:rPr>
      </w:pPr>
      <w:r>
        <w:rPr>
          <w:rFonts w:ascii="Courier New" w:hAnsi="Courier New" w:cs="Courier New"/>
          <w:noProof/>
          <w:sz w:val="20"/>
          <w:szCs w:val="20"/>
        </w:rPr>
        <w:pict>
          <v:shape id="_x0000_s1086" type="#_x0000_t32" style="position:absolute;left:0;text-align:left;margin-left:78pt;margin-top:9.8pt;width:0;height:26.25pt;z-index:251711488" o:connectortype="straight">
            <v:stroke endarrow="block"/>
          </v:shape>
        </w:pict>
      </w:r>
      <w:r w:rsidR="00A0551C" w:rsidRPr="00A0551C">
        <w:rPr>
          <w:rFonts w:ascii="Courier New" w:hAnsi="Courier New" w:cs="Courier New"/>
          <w:sz w:val="20"/>
          <w:szCs w:val="20"/>
        </w:rPr>
        <w:t>Proposition confirmed or rejected (Part 4)</w:t>
      </w:r>
    </w:p>
    <w:p w:rsidR="00A0551C" w:rsidRPr="00A0551C" w:rsidRDefault="00A0551C" w:rsidP="00A0551C">
      <w:pPr>
        <w:spacing w:after="0" w:line="360" w:lineRule="auto"/>
        <w:jc w:val="both"/>
        <w:rPr>
          <w:rFonts w:ascii="Courier New" w:hAnsi="Courier New" w:cs="Courier New"/>
          <w:sz w:val="20"/>
          <w:szCs w:val="20"/>
        </w:rPr>
      </w:pPr>
    </w:p>
    <w:p w:rsidR="00A0551C" w:rsidRPr="00A0551C" w:rsidRDefault="00A0551C" w:rsidP="00A0551C">
      <w:pPr>
        <w:pStyle w:val="ListParagraph"/>
        <w:numPr>
          <w:ilvl w:val="0"/>
          <w:numId w:val="8"/>
        </w:numPr>
        <w:spacing w:after="0" w:line="360" w:lineRule="auto"/>
        <w:jc w:val="both"/>
        <w:rPr>
          <w:rFonts w:ascii="Courier New" w:hAnsi="Courier New" w:cs="Courier New"/>
          <w:sz w:val="20"/>
          <w:szCs w:val="20"/>
        </w:rPr>
      </w:pPr>
      <w:r w:rsidRPr="00A0551C">
        <w:rPr>
          <w:rFonts w:ascii="Courier New" w:hAnsi="Courier New" w:cs="Courier New"/>
          <w:sz w:val="20"/>
          <w:szCs w:val="20"/>
        </w:rPr>
        <w:t>Revision of theory (Part 5)</w:t>
      </w:r>
    </w:p>
    <w:p w:rsidR="00A0551C" w:rsidRPr="00A0551C" w:rsidRDefault="00A0551C" w:rsidP="00A0551C">
      <w:pPr>
        <w:pStyle w:val="ListParagraph"/>
        <w:rPr>
          <w:rFonts w:ascii="Courier New" w:hAnsi="Courier New" w:cs="Courier New"/>
          <w:sz w:val="20"/>
          <w:szCs w:val="20"/>
        </w:rPr>
      </w:pPr>
    </w:p>
    <w:p w:rsidR="00A0551C" w:rsidRDefault="00A0551C" w:rsidP="00A0551C">
      <w:pPr>
        <w:pStyle w:val="Heading2"/>
        <w:spacing w:before="0" w:line="360" w:lineRule="auto"/>
        <w:rPr>
          <w:rFonts w:ascii="Courier New" w:hAnsi="Courier New" w:cs="Courier New"/>
          <w:color w:val="auto"/>
          <w:sz w:val="24"/>
          <w:szCs w:val="24"/>
        </w:rPr>
      </w:pPr>
      <w:bookmarkStart w:id="29" w:name="_Toc218874226"/>
      <w:r w:rsidRPr="0056743C">
        <w:rPr>
          <w:rFonts w:ascii="Courier New" w:hAnsi="Courier New" w:cs="Courier New"/>
          <w:color w:val="auto"/>
          <w:sz w:val="24"/>
          <w:szCs w:val="24"/>
        </w:rPr>
        <w:t xml:space="preserve">Research </w:t>
      </w:r>
      <w:r>
        <w:rPr>
          <w:rFonts w:ascii="Courier New" w:hAnsi="Courier New" w:cs="Courier New"/>
          <w:color w:val="auto"/>
          <w:sz w:val="24"/>
          <w:szCs w:val="24"/>
        </w:rPr>
        <w:t>Design</w:t>
      </w:r>
      <w:bookmarkEnd w:id="29"/>
    </w:p>
    <w:p w:rsidR="00DB6A6B" w:rsidRPr="00DB6A6B" w:rsidRDefault="00DB6A6B" w:rsidP="00DB6A6B">
      <w:pPr>
        <w:spacing w:line="360" w:lineRule="auto"/>
        <w:jc w:val="both"/>
        <w:rPr>
          <w:rFonts w:ascii="Courier New" w:hAnsi="Courier New" w:cs="Courier New"/>
          <w:sz w:val="20"/>
          <w:szCs w:val="20"/>
        </w:rPr>
      </w:pPr>
      <w:r w:rsidRPr="00DB6A6B">
        <w:rPr>
          <w:rFonts w:ascii="Courier New" w:hAnsi="Courier New" w:cs="Courier New"/>
          <w:sz w:val="20"/>
          <w:szCs w:val="20"/>
        </w:rPr>
        <w:t>After explaining what the arguments given by the different authors for the failure of the m</w:t>
      </w:r>
      <w:r w:rsidR="00D90D1C">
        <w:rPr>
          <w:rFonts w:ascii="Courier New" w:hAnsi="Courier New" w:cs="Courier New"/>
          <w:sz w:val="20"/>
          <w:szCs w:val="20"/>
        </w:rPr>
        <w:t>ergers and acquisitions are, my</w:t>
      </w:r>
      <w:r w:rsidRPr="00DB6A6B">
        <w:rPr>
          <w:rFonts w:ascii="Courier New" w:hAnsi="Courier New" w:cs="Courier New"/>
          <w:sz w:val="20"/>
          <w:szCs w:val="20"/>
        </w:rPr>
        <w:t xml:space="preserve"> objective will be to su</w:t>
      </w:r>
      <w:r w:rsidR="00D90D1C">
        <w:rPr>
          <w:rFonts w:ascii="Courier New" w:hAnsi="Courier New" w:cs="Courier New"/>
          <w:sz w:val="20"/>
          <w:szCs w:val="20"/>
        </w:rPr>
        <w:t>bject the existing theory to a</w:t>
      </w:r>
      <w:r w:rsidRPr="00DB6A6B">
        <w:rPr>
          <w:rFonts w:ascii="Courier New" w:hAnsi="Courier New" w:cs="Courier New"/>
          <w:sz w:val="20"/>
          <w:szCs w:val="20"/>
        </w:rPr>
        <w:t xml:space="preserve"> </w:t>
      </w:r>
      <w:r w:rsidR="00D90D1C" w:rsidRPr="00DB6A6B">
        <w:rPr>
          <w:rFonts w:ascii="Courier New" w:hAnsi="Courier New" w:cs="Courier New"/>
          <w:sz w:val="20"/>
          <w:szCs w:val="20"/>
        </w:rPr>
        <w:t>practical</w:t>
      </w:r>
      <w:r w:rsidRPr="00DB6A6B">
        <w:rPr>
          <w:rFonts w:ascii="Courier New" w:hAnsi="Courier New" w:cs="Courier New"/>
          <w:sz w:val="20"/>
          <w:szCs w:val="20"/>
        </w:rPr>
        <w:t xml:space="preserve"> study.</w:t>
      </w:r>
    </w:p>
    <w:p w:rsidR="00A0551C" w:rsidRDefault="0036408B" w:rsidP="0036408B">
      <w:pPr>
        <w:spacing w:after="0" w:line="360" w:lineRule="auto"/>
        <w:jc w:val="both"/>
        <w:rPr>
          <w:rFonts w:ascii="Courier New" w:hAnsi="Courier New" w:cs="Courier New"/>
          <w:sz w:val="20"/>
          <w:szCs w:val="20"/>
        </w:rPr>
      </w:pPr>
      <w:r>
        <w:rPr>
          <w:rFonts w:ascii="Courier New" w:hAnsi="Courier New" w:cs="Courier New"/>
          <w:sz w:val="20"/>
          <w:szCs w:val="20"/>
        </w:rPr>
        <w:t>- The purpose of the</w:t>
      </w:r>
      <w:r w:rsidRPr="0036408B">
        <w:rPr>
          <w:rFonts w:ascii="Courier New" w:hAnsi="Courier New" w:cs="Courier New"/>
          <w:sz w:val="20"/>
          <w:szCs w:val="20"/>
        </w:rPr>
        <w:t xml:space="preserve"> comparative desig</w:t>
      </w:r>
      <w:r>
        <w:rPr>
          <w:rFonts w:ascii="Courier New" w:hAnsi="Courier New" w:cs="Courier New"/>
          <w:sz w:val="20"/>
          <w:szCs w:val="20"/>
        </w:rPr>
        <w:t>n is to compare a</w:t>
      </w:r>
      <w:r w:rsidR="00433371">
        <w:rPr>
          <w:rFonts w:ascii="Courier New" w:hAnsi="Courier New" w:cs="Courier New"/>
          <w:sz w:val="20"/>
          <w:szCs w:val="20"/>
        </w:rPr>
        <w:t xml:space="preserve"> </w:t>
      </w:r>
      <w:r>
        <w:rPr>
          <w:rFonts w:ascii="Courier New" w:hAnsi="Courier New" w:cs="Courier New"/>
          <w:sz w:val="20"/>
          <w:szCs w:val="20"/>
        </w:rPr>
        <w:t>successful</w:t>
      </w:r>
      <w:r w:rsidR="00BB3C4E">
        <w:rPr>
          <w:rFonts w:ascii="Courier New" w:hAnsi="Courier New" w:cs="Courier New"/>
          <w:sz w:val="20"/>
          <w:szCs w:val="20"/>
        </w:rPr>
        <w:t xml:space="preserve"> </w:t>
      </w:r>
      <w:r w:rsidRPr="0036408B">
        <w:rPr>
          <w:rFonts w:ascii="Courier New" w:hAnsi="Courier New" w:cs="Courier New"/>
          <w:sz w:val="20"/>
          <w:szCs w:val="20"/>
        </w:rPr>
        <w:t xml:space="preserve">transactions with other failing transaction. We will study </w:t>
      </w:r>
      <w:r>
        <w:rPr>
          <w:rFonts w:ascii="Courier New" w:hAnsi="Courier New" w:cs="Courier New"/>
          <w:sz w:val="20"/>
          <w:szCs w:val="20"/>
        </w:rPr>
        <w:t>one case</w:t>
      </w:r>
      <w:r w:rsidRPr="0036408B">
        <w:rPr>
          <w:rFonts w:ascii="Courier New" w:hAnsi="Courier New" w:cs="Courier New"/>
          <w:sz w:val="20"/>
          <w:szCs w:val="20"/>
        </w:rPr>
        <w:t xml:space="preserve"> of successfu</w:t>
      </w:r>
      <w:r>
        <w:rPr>
          <w:rFonts w:ascii="Courier New" w:hAnsi="Courier New" w:cs="Courier New"/>
          <w:sz w:val="20"/>
          <w:szCs w:val="20"/>
        </w:rPr>
        <w:t xml:space="preserve">l </w:t>
      </w:r>
      <w:r w:rsidRPr="0036408B">
        <w:rPr>
          <w:rFonts w:ascii="Courier New" w:hAnsi="Courier New" w:cs="Courier New"/>
          <w:sz w:val="20"/>
          <w:szCs w:val="20"/>
        </w:rPr>
        <w:t xml:space="preserve">mergers </w:t>
      </w:r>
      <w:r w:rsidR="00803102">
        <w:rPr>
          <w:rFonts w:ascii="Courier New" w:hAnsi="Courier New" w:cs="Courier New"/>
          <w:sz w:val="20"/>
          <w:szCs w:val="20"/>
        </w:rPr>
        <w:t>(Stora Enso)</w:t>
      </w:r>
      <w:r w:rsidRPr="0036408B">
        <w:rPr>
          <w:rFonts w:ascii="Courier New" w:hAnsi="Courier New" w:cs="Courier New"/>
          <w:sz w:val="20"/>
          <w:szCs w:val="20"/>
        </w:rPr>
        <w:t>,</w:t>
      </w:r>
      <w:r w:rsidR="00803102">
        <w:rPr>
          <w:rFonts w:ascii="Courier New" w:hAnsi="Courier New" w:cs="Courier New"/>
          <w:sz w:val="20"/>
          <w:szCs w:val="20"/>
        </w:rPr>
        <w:t xml:space="preserve"> </w:t>
      </w:r>
      <w:r w:rsidR="00803102" w:rsidRPr="0036408B">
        <w:rPr>
          <w:rFonts w:ascii="Courier New" w:hAnsi="Courier New" w:cs="Courier New"/>
          <w:sz w:val="20"/>
          <w:szCs w:val="20"/>
        </w:rPr>
        <w:t>one case</w:t>
      </w:r>
      <w:r w:rsidR="00803102">
        <w:rPr>
          <w:rFonts w:ascii="Courier New" w:hAnsi="Courier New" w:cs="Courier New"/>
          <w:sz w:val="20"/>
          <w:szCs w:val="20"/>
        </w:rPr>
        <w:t xml:space="preserve"> of failure acquisition (Quaker </w:t>
      </w:r>
      <w:r w:rsidR="00803102" w:rsidRPr="0036408B">
        <w:rPr>
          <w:rFonts w:ascii="Courier New" w:hAnsi="Courier New" w:cs="Courier New"/>
          <w:sz w:val="20"/>
          <w:szCs w:val="20"/>
        </w:rPr>
        <w:t>Snapple)</w:t>
      </w:r>
      <w:r w:rsidR="00803102">
        <w:rPr>
          <w:rFonts w:ascii="Courier New" w:hAnsi="Courier New" w:cs="Courier New"/>
          <w:sz w:val="20"/>
          <w:szCs w:val="20"/>
        </w:rPr>
        <w:t xml:space="preserve"> and</w:t>
      </w:r>
      <w:r w:rsidRPr="0036408B">
        <w:rPr>
          <w:rFonts w:ascii="Courier New" w:hAnsi="Courier New" w:cs="Courier New"/>
          <w:sz w:val="20"/>
          <w:szCs w:val="20"/>
        </w:rPr>
        <w:t xml:space="preserve"> </w:t>
      </w:r>
      <w:r>
        <w:rPr>
          <w:rFonts w:ascii="Courier New" w:hAnsi="Courier New" w:cs="Courier New"/>
          <w:sz w:val="20"/>
          <w:szCs w:val="20"/>
        </w:rPr>
        <w:t xml:space="preserve">one </w:t>
      </w:r>
      <w:r w:rsidRPr="0036408B">
        <w:rPr>
          <w:rFonts w:ascii="Courier New" w:hAnsi="Courier New" w:cs="Courier New"/>
          <w:sz w:val="20"/>
          <w:szCs w:val="20"/>
        </w:rPr>
        <w:t>case of successful acquisition (BP Amoco). After reading many s</w:t>
      </w:r>
      <w:r w:rsidR="009E5F89">
        <w:rPr>
          <w:rFonts w:ascii="Courier New" w:hAnsi="Courier New" w:cs="Courier New"/>
          <w:sz w:val="20"/>
          <w:szCs w:val="20"/>
        </w:rPr>
        <w:t>tudies made about this topic, I</w:t>
      </w:r>
      <w:r w:rsidRPr="0036408B">
        <w:rPr>
          <w:rFonts w:ascii="Courier New" w:hAnsi="Courier New" w:cs="Courier New"/>
          <w:sz w:val="20"/>
          <w:szCs w:val="20"/>
        </w:rPr>
        <w:t xml:space="preserve"> have found that th</w:t>
      </w:r>
      <w:r>
        <w:rPr>
          <w:rFonts w:ascii="Courier New" w:hAnsi="Courier New" w:cs="Courier New"/>
          <w:sz w:val="20"/>
          <w:szCs w:val="20"/>
        </w:rPr>
        <w:t xml:space="preserve">is is a </w:t>
      </w:r>
      <w:r w:rsidRPr="0036408B">
        <w:rPr>
          <w:rFonts w:ascii="Courier New" w:hAnsi="Courier New" w:cs="Courier New"/>
          <w:sz w:val="20"/>
          <w:szCs w:val="20"/>
        </w:rPr>
        <w:t>method that h</w:t>
      </w:r>
      <w:r w:rsidR="00CE0928">
        <w:rPr>
          <w:rFonts w:ascii="Courier New" w:hAnsi="Courier New" w:cs="Courier New"/>
          <w:sz w:val="20"/>
          <w:szCs w:val="20"/>
        </w:rPr>
        <w:t>as been used hardly ever, and I</w:t>
      </w:r>
      <w:r w:rsidRPr="0036408B">
        <w:rPr>
          <w:rFonts w:ascii="Courier New" w:hAnsi="Courier New" w:cs="Courier New"/>
          <w:sz w:val="20"/>
          <w:szCs w:val="20"/>
        </w:rPr>
        <w:t xml:space="preserve"> expect that,</w:t>
      </w:r>
      <w:r w:rsidR="00CE0928">
        <w:rPr>
          <w:rFonts w:ascii="Courier New" w:hAnsi="Courier New" w:cs="Courier New"/>
          <w:sz w:val="20"/>
          <w:szCs w:val="20"/>
        </w:rPr>
        <w:t xml:space="preserve"> due to this fact, I</w:t>
      </w:r>
      <w:r>
        <w:rPr>
          <w:rFonts w:ascii="Courier New" w:hAnsi="Courier New" w:cs="Courier New"/>
          <w:sz w:val="20"/>
          <w:szCs w:val="20"/>
        </w:rPr>
        <w:t xml:space="preserve"> will find </w:t>
      </w:r>
      <w:r w:rsidRPr="0036408B">
        <w:rPr>
          <w:rFonts w:ascii="Courier New" w:hAnsi="Courier New" w:cs="Courier New"/>
          <w:sz w:val="20"/>
          <w:szCs w:val="20"/>
        </w:rPr>
        <w:t>some new conclusions.</w:t>
      </w:r>
    </w:p>
    <w:p w:rsidR="00A0551C" w:rsidRDefault="00A0551C" w:rsidP="0042154F">
      <w:pPr>
        <w:spacing w:after="0" w:line="360" w:lineRule="auto"/>
        <w:jc w:val="both"/>
        <w:rPr>
          <w:rFonts w:ascii="Courier New" w:hAnsi="Courier New" w:cs="Courier New"/>
          <w:sz w:val="20"/>
          <w:szCs w:val="20"/>
        </w:rPr>
      </w:pPr>
    </w:p>
    <w:p w:rsidR="00B05334" w:rsidRDefault="00B05334" w:rsidP="00B05334">
      <w:pPr>
        <w:spacing w:after="0" w:line="360" w:lineRule="auto"/>
        <w:jc w:val="both"/>
        <w:rPr>
          <w:rFonts w:ascii="Courier New" w:hAnsi="Courier New" w:cs="Courier New"/>
          <w:sz w:val="20"/>
          <w:szCs w:val="20"/>
        </w:rPr>
      </w:pPr>
      <w:r w:rsidRPr="00B05334">
        <w:rPr>
          <w:rFonts w:ascii="Courier New" w:hAnsi="Courier New" w:cs="Courier New"/>
          <w:sz w:val="20"/>
          <w:szCs w:val="20"/>
        </w:rPr>
        <w:t>- Throughout the theoretical background,</w:t>
      </w:r>
      <w:r w:rsidR="00CF06B8">
        <w:rPr>
          <w:rFonts w:ascii="Courier New" w:hAnsi="Courier New" w:cs="Courier New"/>
          <w:sz w:val="20"/>
          <w:szCs w:val="20"/>
        </w:rPr>
        <w:t xml:space="preserve"> I</w:t>
      </w:r>
      <w:r>
        <w:rPr>
          <w:rFonts w:ascii="Courier New" w:hAnsi="Courier New" w:cs="Courier New"/>
          <w:sz w:val="20"/>
          <w:szCs w:val="20"/>
        </w:rPr>
        <w:t xml:space="preserve"> have used some </w:t>
      </w:r>
      <w:r w:rsidRPr="00D75687">
        <w:rPr>
          <w:rFonts w:ascii="Courier New" w:hAnsi="Courier New" w:cs="Courier New"/>
          <w:sz w:val="20"/>
          <w:szCs w:val="20"/>
        </w:rPr>
        <w:t>quantitative analysis</w:t>
      </w:r>
      <w:r w:rsidRPr="00B05334">
        <w:rPr>
          <w:rFonts w:ascii="Courier New" w:hAnsi="Courier New" w:cs="Courier New"/>
          <w:sz w:val="20"/>
          <w:szCs w:val="20"/>
        </w:rPr>
        <w:t xml:space="preserve"> made by other authors. Once we have approach</w:t>
      </w:r>
      <w:r w:rsidR="00CF06B8">
        <w:rPr>
          <w:rFonts w:ascii="Courier New" w:hAnsi="Courier New" w:cs="Courier New"/>
          <w:sz w:val="20"/>
          <w:szCs w:val="20"/>
        </w:rPr>
        <w:t>ed the existing theory, and</w:t>
      </w:r>
      <w:r>
        <w:rPr>
          <w:rFonts w:ascii="Courier New" w:hAnsi="Courier New" w:cs="Courier New"/>
          <w:sz w:val="20"/>
          <w:szCs w:val="20"/>
        </w:rPr>
        <w:t xml:space="preserve"> have </w:t>
      </w:r>
      <w:r w:rsidRPr="00B05334">
        <w:rPr>
          <w:rFonts w:ascii="Courier New" w:hAnsi="Courier New" w:cs="Courier New"/>
          <w:sz w:val="20"/>
          <w:szCs w:val="20"/>
        </w:rPr>
        <w:t>developed the concepts deeply, which involves th</w:t>
      </w:r>
      <w:r>
        <w:rPr>
          <w:rFonts w:ascii="Courier New" w:hAnsi="Courier New" w:cs="Courier New"/>
          <w:sz w:val="20"/>
          <w:szCs w:val="20"/>
        </w:rPr>
        <w:t xml:space="preserve">e use of a qualitative research </w:t>
      </w:r>
      <w:r w:rsidRPr="00B05334">
        <w:rPr>
          <w:rFonts w:ascii="Courier New" w:hAnsi="Courier New" w:cs="Courier New"/>
          <w:sz w:val="20"/>
          <w:szCs w:val="20"/>
        </w:rPr>
        <w:t>methodology apart from the quantitative one.</w:t>
      </w:r>
    </w:p>
    <w:p w:rsidR="00D75687" w:rsidRDefault="00D75687" w:rsidP="00B05334">
      <w:pPr>
        <w:spacing w:after="0" w:line="360" w:lineRule="auto"/>
        <w:jc w:val="both"/>
        <w:rPr>
          <w:rFonts w:ascii="Courier New" w:hAnsi="Courier New" w:cs="Courier New"/>
          <w:sz w:val="20"/>
          <w:szCs w:val="20"/>
        </w:rPr>
      </w:pPr>
    </w:p>
    <w:p w:rsidR="00D75687" w:rsidRDefault="00D75687" w:rsidP="00D75687">
      <w:pPr>
        <w:pStyle w:val="Heading2"/>
        <w:rPr>
          <w:rFonts w:ascii="Courier New" w:hAnsi="Courier New" w:cs="Courier New"/>
          <w:color w:val="auto"/>
          <w:sz w:val="24"/>
          <w:szCs w:val="24"/>
        </w:rPr>
      </w:pPr>
      <w:bookmarkStart w:id="30" w:name="_Toc218874227"/>
      <w:r w:rsidRPr="00D75687">
        <w:rPr>
          <w:rFonts w:ascii="Courier New" w:hAnsi="Courier New" w:cs="Courier New"/>
          <w:color w:val="auto"/>
          <w:sz w:val="24"/>
          <w:szCs w:val="24"/>
        </w:rPr>
        <w:t>Research Methodology</w:t>
      </w:r>
      <w:bookmarkEnd w:id="30"/>
    </w:p>
    <w:p w:rsidR="00BB3C4E" w:rsidRDefault="00BB3C4E" w:rsidP="00BB3C4E">
      <w:pPr>
        <w:spacing w:after="0" w:line="360" w:lineRule="auto"/>
        <w:jc w:val="both"/>
        <w:rPr>
          <w:rFonts w:ascii="Courier New" w:hAnsi="Courier New" w:cs="Courier New"/>
          <w:sz w:val="20"/>
          <w:szCs w:val="20"/>
        </w:rPr>
      </w:pPr>
    </w:p>
    <w:p w:rsidR="00BB3C4E" w:rsidRDefault="00BB3C4E" w:rsidP="00BB3C4E">
      <w:pPr>
        <w:spacing w:after="0" w:line="360" w:lineRule="auto"/>
        <w:jc w:val="both"/>
        <w:rPr>
          <w:rFonts w:ascii="Courier New" w:hAnsi="Courier New" w:cs="Courier New"/>
          <w:sz w:val="20"/>
          <w:szCs w:val="20"/>
        </w:rPr>
      </w:pPr>
      <w:r>
        <w:rPr>
          <w:rFonts w:ascii="Courier New" w:hAnsi="Courier New" w:cs="Courier New"/>
          <w:sz w:val="20"/>
          <w:szCs w:val="20"/>
        </w:rPr>
        <w:t xml:space="preserve">The research will involve studies of different cases as mentioned in research design to subject the theory to our understanding; whereas the research data will be collected through studying the archived information as it is impossible due to the geographical research limitation or interviewing the </w:t>
      </w:r>
      <w:r>
        <w:rPr>
          <w:rFonts w:ascii="Courier New" w:hAnsi="Courier New" w:cs="Courier New"/>
          <w:sz w:val="20"/>
          <w:szCs w:val="20"/>
        </w:rPr>
        <w:lastRenderedPageBreak/>
        <w:t>key people of those companies, therefore I have decided to depend on different literature and information available to study the cases, moreover the cases we will analyze are of transactions involving International companies across Pakistani border and I believe that there is sufficient information available for this study in different books, articles, online-journals and internet to meet the study objective.</w:t>
      </w:r>
    </w:p>
    <w:p w:rsidR="00BB3C4E" w:rsidRDefault="00BB3C4E" w:rsidP="00BB3C4E">
      <w:pPr>
        <w:spacing w:after="0" w:line="360" w:lineRule="auto"/>
        <w:jc w:val="both"/>
        <w:rPr>
          <w:rFonts w:ascii="Courier New" w:hAnsi="Courier New" w:cs="Courier New"/>
          <w:sz w:val="20"/>
          <w:szCs w:val="20"/>
        </w:rPr>
      </w:pPr>
    </w:p>
    <w:p w:rsidR="00BB3C4E" w:rsidRDefault="00BB3C4E" w:rsidP="004833B5">
      <w:pPr>
        <w:spacing w:after="0" w:line="360" w:lineRule="auto"/>
        <w:jc w:val="both"/>
        <w:rPr>
          <w:rFonts w:ascii="Courier New" w:hAnsi="Courier New" w:cs="Courier New"/>
          <w:sz w:val="20"/>
          <w:szCs w:val="20"/>
        </w:rPr>
      </w:pPr>
      <w:r>
        <w:rPr>
          <w:rFonts w:ascii="Courier New" w:hAnsi="Courier New" w:cs="Courier New"/>
          <w:sz w:val="20"/>
          <w:szCs w:val="20"/>
        </w:rPr>
        <w:t>Therefore in order to gather the data I will be using different books, online articles and internet websites, I will also try the best to provide the latest information as possible through internet websites. As far as selecting the sample, I am going to select different cases for success and failure of M &amp; A as the data existing online is much greater itself to consult therefore the data type would be secondary.</w:t>
      </w:r>
      <w:r w:rsidR="004833B5">
        <w:rPr>
          <w:rFonts w:ascii="Courier New" w:hAnsi="Courier New" w:cs="Courier New"/>
          <w:sz w:val="20"/>
          <w:szCs w:val="20"/>
        </w:rPr>
        <w:t xml:space="preserve"> Further s</w:t>
      </w:r>
      <w:r w:rsidR="004833B5" w:rsidRPr="004833B5">
        <w:rPr>
          <w:rFonts w:ascii="Courier New" w:hAnsi="Courier New" w:cs="Courier New"/>
          <w:sz w:val="20"/>
          <w:szCs w:val="20"/>
        </w:rPr>
        <w:t xml:space="preserve">cientific articles have been sought using </w:t>
      </w:r>
      <w:r w:rsidR="004833B5">
        <w:rPr>
          <w:rFonts w:ascii="Courier New" w:hAnsi="Courier New" w:cs="Courier New"/>
          <w:sz w:val="20"/>
          <w:szCs w:val="20"/>
        </w:rPr>
        <w:t xml:space="preserve">the University´s databases </w:t>
      </w:r>
      <w:r w:rsidR="004833B5" w:rsidRPr="004833B5">
        <w:rPr>
          <w:rFonts w:ascii="Courier New" w:hAnsi="Courier New" w:cs="Courier New"/>
          <w:sz w:val="20"/>
          <w:szCs w:val="20"/>
        </w:rPr>
        <w:t>and the books come from the University´s library.</w:t>
      </w:r>
    </w:p>
    <w:p w:rsidR="00841BE0" w:rsidRDefault="00841BE0" w:rsidP="004833B5">
      <w:pPr>
        <w:spacing w:after="0" w:line="360" w:lineRule="auto"/>
        <w:jc w:val="both"/>
        <w:rPr>
          <w:rFonts w:ascii="Courier New" w:hAnsi="Courier New" w:cs="Courier New"/>
          <w:sz w:val="20"/>
          <w:szCs w:val="20"/>
        </w:rPr>
      </w:pPr>
    </w:p>
    <w:p w:rsidR="00841BE0" w:rsidRDefault="00841BE0" w:rsidP="00841BE0">
      <w:pPr>
        <w:spacing w:after="0" w:line="360" w:lineRule="auto"/>
        <w:jc w:val="both"/>
        <w:rPr>
          <w:rFonts w:ascii="Courier New" w:hAnsi="Courier New" w:cs="Courier New"/>
          <w:sz w:val="20"/>
          <w:szCs w:val="20"/>
        </w:rPr>
      </w:pPr>
      <w:r w:rsidRPr="00841BE0">
        <w:rPr>
          <w:rFonts w:ascii="Courier New" w:hAnsi="Courier New" w:cs="Courier New"/>
          <w:b/>
          <w:sz w:val="20"/>
          <w:szCs w:val="20"/>
        </w:rPr>
        <w:t>Research philosophy:</w:t>
      </w:r>
      <w:r w:rsidRPr="00841BE0">
        <w:rPr>
          <w:rFonts w:ascii="Courier New" w:hAnsi="Courier New" w:cs="Courier New"/>
          <w:sz w:val="20"/>
          <w:szCs w:val="20"/>
        </w:rPr>
        <w:t xml:space="preserve"> During the study, w</w:t>
      </w:r>
      <w:r>
        <w:rPr>
          <w:rFonts w:ascii="Courier New" w:hAnsi="Courier New" w:cs="Courier New"/>
          <w:sz w:val="20"/>
          <w:szCs w:val="20"/>
        </w:rPr>
        <w:t xml:space="preserve">e wanted to adopt exclusively a </w:t>
      </w:r>
      <w:r w:rsidRPr="00841BE0">
        <w:rPr>
          <w:rFonts w:ascii="Courier New" w:hAnsi="Courier New" w:cs="Courier New"/>
          <w:sz w:val="20"/>
          <w:szCs w:val="20"/>
        </w:rPr>
        <w:t>positivism point of view. This involves that the purpose of the theory</w:t>
      </w:r>
      <w:r>
        <w:rPr>
          <w:rFonts w:ascii="Courier New" w:hAnsi="Courier New" w:cs="Courier New"/>
          <w:sz w:val="20"/>
          <w:szCs w:val="20"/>
        </w:rPr>
        <w:t xml:space="preserve"> is to generate </w:t>
      </w:r>
      <w:r w:rsidRPr="00841BE0">
        <w:rPr>
          <w:rFonts w:ascii="Courier New" w:hAnsi="Courier New" w:cs="Courier New"/>
          <w:sz w:val="20"/>
          <w:szCs w:val="20"/>
        </w:rPr>
        <w:t>propositions in order to be discussed, related with the p</w:t>
      </w:r>
      <w:r>
        <w:rPr>
          <w:rFonts w:ascii="Courier New" w:hAnsi="Courier New" w:cs="Courier New"/>
          <w:sz w:val="20"/>
          <w:szCs w:val="20"/>
        </w:rPr>
        <w:t xml:space="preserve">rinciple of deductivism. In the </w:t>
      </w:r>
      <w:r w:rsidRPr="00841BE0">
        <w:rPr>
          <w:rFonts w:ascii="Courier New" w:hAnsi="Courier New" w:cs="Courier New"/>
          <w:sz w:val="20"/>
          <w:szCs w:val="20"/>
        </w:rPr>
        <w:t>other hand, knowledge is gathered of facts that provide t</w:t>
      </w:r>
      <w:r>
        <w:rPr>
          <w:rFonts w:ascii="Courier New" w:hAnsi="Courier New" w:cs="Courier New"/>
          <w:sz w:val="20"/>
          <w:szCs w:val="20"/>
        </w:rPr>
        <w:t xml:space="preserve">he basis for the laws. Finally, </w:t>
      </w:r>
      <w:r w:rsidRPr="00841BE0">
        <w:rPr>
          <w:rFonts w:ascii="Courier New" w:hAnsi="Courier New" w:cs="Courier New"/>
          <w:sz w:val="20"/>
          <w:szCs w:val="20"/>
        </w:rPr>
        <w:t>this approach concludes that the principle of objectiveness is</w:t>
      </w:r>
      <w:r w:rsidR="00B760B0">
        <w:rPr>
          <w:rFonts w:ascii="Courier New" w:hAnsi="Courier New" w:cs="Courier New"/>
          <w:sz w:val="20"/>
          <w:szCs w:val="20"/>
        </w:rPr>
        <w:t xml:space="preserve"> the</w:t>
      </w:r>
      <w:r w:rsidRPr="00841BE0">
        <w:rPr>
          <w:rFonts w:ascii="Courier New" w:hAnsi="Courier New" w:cs="Courier New"/>
          <w:sz w:val="20"/>
          <w:szCs w:val="20"/>
        </w:rPr>
        <w:t xml:space="preserve"> key</w:t>
      </w:r>
      <w:r>
        <w:rPr>
          <w:rFonts w:ascii="Courier New" w:hAnsi="Courier New" w:cs="Courier New"/>
          <w:sz w:val="20"/>
          <w:szCs w:val="20"/>
        </w:rPr>
        <w:t xml:space="preserve">. </w:t>
      </w:r>
    </w:p>
    <w:p w:rsidR="00BB3C4E" w:rsidRDefault="00BB3C4E" w:rsidP="00BB3C4E"/>
    <w:p w:rsidR="00633783" w:rsidRDefault="00633783" w:rsidP="00633783">
      <w:pPr>
        <w:spacing w:after="0" w:line="360" w:lineRule="auto"/>
        <w:jc w:val="both"/>
        <w:rPr>
          <w:rFonts w:ascii="Courier New" w:hAnsi="Courier New" w:cs="Courier New"/>
          <w:b/>
          <w:sz w:val="20"/>
          <w:szCs w:val="20"/>
        </w:rPr>
      </w:pPr>
      <w:r w:rsidRPr="00633783">
        <w:rPr>
          <w:rFonts w:ascii="Courier New" w:hAnsi="Courier New" w:cs="Courier New"/>
          <w:b/>
          <w:sz w:val="20"/>
          <w:szCs w:val="20"/>
        </w:rPr>
        <w:t>Main preoccupations as researchers</w:t>
      </w:r>
    </w:p>
    <w:p w:rsidR="00633783" w:rsidRPr="00633783" w:rsidRDefault="00633783" w:rsidP="00633783">
      <w:pPr>
        <w:spacing w:after="0" w:line="360" w:lineRule="auto"/>
        <w:jc w:val="both"/>
        <w:rPr>
          <w:rFonts w:ascii="Courier New" w:hAnsi="Courier New" w:cs="Courier New"/>
          <w:sz w:val="20"/>
          <w:szCs w:val="20"/>
        </w:rPr>
      </w:pPr>
      <w:r w:rsidRPr="00633783">
        <w:rPr>
          <w:rFonts w:ascii="Courier New" w:hAnsi="Courier New" w:cs="Courier New"/>
          <w:b/>
          <w:sz w:val="20"/>
          <w:szCs w:val="20"/>
        </w:rPr>
        <w:t>- Reliability:</w:t>
      </w:r>
      <w:r w:rsidRPr="00633783">
        <w:rPr>
          <w:rFonts w:ascii="Courier New" w:hAnsi="Courier New" w:cs="Courier New"/>
          <w:sz w:val="20"/>
          <w:szCs w:val="20"/>
        </w:rPr>
        <w:t xml:space="preserve"> “It is concerned with the question of whether the results of a study </w:t>
      </w:r>
      <w:r>
        <w:rPr>
          <w:rFonts w:ascii="Courier New" w:hAnsi="Courier New" w:cs="Courier New"/>
          <w:sz w:val="20"/>
          <w:szCs w:val="20"/>
        </w:rPr>
        <w:t>are repeatable”.</w:t>
      </w:r>
      <w:sdt>
        <w:sdtPr>
          <w:rPr>
            <w:rFonts w:ascii="Courier New" w:hAnsi="Courier New" w:cs="Courier New"/>
            <w:b/>
            <w:sz w:val="20"/>
            <w:szCs w:val="20"/>
          </w:rPr>
          <w:id w:val="1038550"/>
          <w:citation/>
        </w:sdtPr>
        <w:sdtContent>
          <w:r w:rsidR="002907A2" w:rsidRPr="00433371">
            <w:rPr>
              <w:rFonts w:ascii="Courier New" w:hAnsi="Courier New" w:cs="Courier New"/>
              <w:b/>
              <w:sz w:val="20"/>
              <w:szCs w:val="20"/>
            </w:rPr>
            <w:fldChar w:fldCharType="begin"/>
          </w:r>
          <w:r w:rsidR="00433371" w:rsidRPr="00433371">
            <w:rPr>
              <w:rFonts w:ascii="Courier New" w:hAnsi="Courier New" w:cs="Courier New"/>
              <w:b/>
              <w:sz w:val="20"/>
              <w:szCs w:val="20"/>
            </w:rPr>
            <w:instrText xml:space="preserve"> CITATION Bry03 \l 1033 </w:instrText>
          </w:r>
          <w:r w:rsidR="002907A2" w:rsidRPr="00433371">
            <w:rPr>
              <w:rFonts w:ascii="Courier New" w:hAnsi="Courier New" w:cs="Courier New"/>
              <w:b/>
              <w:sz w:val="20"/>
              <w:szCs w:val="20"/>
            </w:rPr>
            <w:fldChar w:fldCharType="separate"/>
          </w:r>
          <w:r w:rsidR="00433371" w:rsidRPr="00433371">
            <w:rPr>
              <w:rFonts w:ascii="Courier New" w:hAnsi="Courier New" w:cs="Courier New"/>
              <w:b/>
              <w:noProof/>
              <w:sz w:val="20"/>
              <w:szCs w:val="20"/>
            </w:rPr>
            <w:t xml:space="preserve"> (Bryman, (2003), )</w:t>
          </w:r>
          <w:r w:rsidR="002907A2" w:rsidRPr="00433371">
            <w:rPr>
              <w:rFonts w:ascii="Courier New" w:hAnsi="Courier New" w:cs="Courier New"/>
              <w:b/>
              <w:sz w:val="20"/>
              <w:szCs w:val="20"/>
            </w:rPr>
            <w:fldChar w:fldCharType="end"/>
          </w:r>
        </w:sdtContent>
      </w:sdt>
      <w:r w:rsidR="00433371">
        <w:rPr>
          <w:rStyle w:val="EndnoteReference"/>
          <w:rFonts w:ascii="Courier New" w:hAnsi="Courier New" w:cs="Courier New"/>
          <w:sz w:val="20"/>
          <w:szCs w:val="20"/>
        </w:rPr>
        <w:endnoteReference w:id="41"/>
      </w:r>
      <w:r w:rsidRPr="00633783">
        <w:rPr>
          <w:rFonts w:ascii="Courier New" w:hAnsi="Courier New" w:cs="Courier New"/>
          <w:sz w:val="20"/>
          <w:szCs w:val="20"/>
        </w:rPr>
        <w:t xml:space="preserve"> The result of this study is repeatable because the quantitative </w:t>
      </w:r>
      <w:r w:rsidR="00674E25">
        <w:rPr>
          <w:rFonts w:ascii="Courier New" w:hAnsi="Courier New" w:cs="Courier New"/>
          <w:sz w:val="20"/>
          <w:szCs w:val="20"/>
        </w:rPr>
        <w:t>surveys that I</w:t>
      </w:r>
      <w:r w:rsidRPr="00633783">
        <w:rPr>
          <w:rFonts w:ascii="Courier New" w:hAnsi="Courier New" w:cs="Courier New"/>
          <w:sz w:val="20"/>
          <w:szCs w:val="20"/>
        </w:rPr>
        <w:t xml:space="preserve"> have employed in the theoretical part use measurements that are stable. </w:t>
      </w:r>
      <w:r w:rsidR="00674E25">
        <w:rPr>
          <w:rFonts w:ascii="Courier New" w:hAnsi="Courier New" w:cs="Courier New"/>
          <w:sz w:val="20"/>
          <w:szCs w:val="20"/>
        </w:rPr>
        <w:t>I have</w:t>
      </w:r>
      <w:r w:rsidRPr="00633783">
        <w:rPr>
          <w:rFonts w:ascii="Courier New" w:hAnsi="Courier New" w:cs="Courier New"/>
          <w:sz w:val="20"/>
          <w:szCs w:val="20"/>
        </w:rPr>
        <w:t xml:space="preserve"> carefully collected data with the main sources. This issue is also important to achieve a high validity.</w:t>
      </w:r>
    </w:p>
    <w:p w:rsidR="00633783" w:rsidRPr="00633783" w:rsidRDefault="00633783" w:rsidP="00633783">
      <w:pPr>
        <w:spacing w:after="0" w:line="360" w:lineRule="auto"/>
        <w:jc w:val="both"/>
        <w:rPr>
          <w:rFonts w:ascii="Courier New" w:hAnsi="Courier New" w:cs="Courier New"/>
          <w:sz w:val="20"/>
          <w:szCs w:val="20"/>
        </w:rPr>
      </w:pPr>
    </w:p>
    <w:p w:rsidR="00633783" w:rsidRPr="00633783" w:rsidRDefault="00674E25" w:rsidP="00633783">
      <w:pPr>
        <w:spacing w:after="0" w:line="360" w:lineRule="auto"/>
        <w:jc w:val="both"/>
        <w:rPr>
          <w:rFonts w:ascii="Courier New" w:hAnsi="Courier New" w:cs="Courier New"/>
          <w:sz w:val="20"/>
          <w:szCs w:val="20"/>
        </w:rPr>
      </w:pPr>
      <w:r w:rsidRPr="00674E25">
        <w:rPr>
          <w:rFonts w:ascii="Courier New" w:hAnsi="Courier New" w:cs="Courier New"/>
          <w:b/>
          <w:sz w:val="20"/>
          <w:szCs w:val="20"/>
        </w:rPr>
        <w:t>- Replicability:</w:t>
      </w:r>
      <w:r>
        <w:rPr>
          <w:rFonts w:ascii="Courier New" w:hAnsi="Courier New" w:cs="Courier New"/>
          <w:sz w:val="20"/>
          <w:szCs w:val="20"/>
        </w:rPr>
        <w:t xml:space="preserve"> I</w:t>
      </w:r>
      <w:r w:rsidR="00633783" w:rsidRPr="00633783">
        <w:rPr>
          <w:rFonts w:ascii="Courier New" w:hAnsi="Courier New" w:cs="Courier New"/>
          <w:sz w:val="20"/>
          <w:szCs w:val="20"/>
        </w:rPr>
        <w:t xml:space="preserve"> have explained all our procedures in detail in order </w:t>
      </w:r>
      <w:r>
        <w:rPr>
          <w:rFonts w:ascii="Courier New" w:hAnsi="Courier New" w:cs="Courier New"/>
          <w:sz w:val="20"/>
          <w:szCs w:val="20"/>
        </w:rPr>
        <w:t xml:space="preserve">for this </w:t>
      </w:r>
      <w:r w:rsidR="00633783" w:rsidRPr="00633783">
        <w:rPr>
          <w:rFonts w:ascii="Courier New" w:hAnsi="Courier New" w:cs="Courier New"/>
          <w:sz w:val="20"/>
          <w:szCs w:val="20"/>
        </w:rPr>
        <w:t xml:space="preserve">study to be replicable. It is consistent with </w:t>
      </w:r>
      <w:r>
        <w:rPr>
          <w:rFonts w:ascii="Courier New" w:hAnsi="Courier New" w:cs="Courier New"/>
          <w:sz w:val="20"/>
          <w:szCs w:val="20"/>
        </w:rPr>
        <w:t>this</w:t>
      </w:r>
      <w:r w:rsidR="00633783" w:rsidRPr="00633783">
        <w:rPr>
          <w:rFonts w:ascii="Courier New" w:hAnsi="Courier New" w:cs="Courier New"/>
          <w:sz w:val="20"/>
          <w:szCs w:val="20"/>
        </w:rPr>
        <w:t xml:space="preserve"> study since all</w:t>
      </w:r>
      <w:r>
        <w:rPr>
          <w:rFonts w:ascii="Courier New" w:hAnsi="Courier New" w:cs="Courier New"/>
          <w:sz w:val="20"/>
          <w:szCs w:val="20"/>
        </w:rPr>
        <w:t xml:space="preserve"> data I</w:t>
      </w:r>
      <w:r w:rsidR="00633783" w:rsidRPr="00633783">
        <w:rPr>
          <w:rFonts w:ascii="Courier New" w:hAnsi="Courier New" w:cs="Courier New"/>
          <w:sz w:val="20"/>
          <w:szCs w:val="20"/>
        </w:rPr>
        <w:t xml:space="preserve"> have used is correctly referenced and could be obtained again following the same research method. One of the reasons for not conducting an ethnographic study or interviews is that the replicability of the study could be affected seriously since the environment could change.</w:t>
      </w:r>
    </w:p>
    <w:p w:rsidR="00633783" w:rsidRPr="00633783" w:rsidRDefault="00633783" w:rsidP="00633783">
      <w:pPr>
        <w:spacing w:after="0" w:line="360" w:lineRule="auto"/>
        <w:jc w:val="both"/>
        <w:rPr>
          <w:rFonts w:ascii="Courier New" w:hAnsi="Courier New" w:cs="Courier New"/>
          <w:sz w:val="20"/>
          <w:szCs w:val="20"/>
        </w:rPr>
      </w:pPr>
    </w:p>
    <w:p w:rsidR="00633783" w:rsidRPr="00633783" w:rsidRDefault="00633783" w:rsidP="00633783">
      <w:pPr>
        <w:spacing w:after="0" w:line="360" w:lineRule="auto"/>
        <w:jc w:val="both"/>
        <w:rPr>
          <w:rFonts w:ascii="Courier New" w:hAnsi="Courier New" w:cs="Courier New"/>
          <w:sz w:val="20"/>
          <w:szCs w:val="20"/>
        </w:rPr>
      </w:pPr>
      <w:r w:rsidRPr="0000323A">
        <w:rPr>
          <w:rFonts w:ascii="Courier New" w:hAnsi="Courier New" w:cs="Courier New"/>
          <w:b/>
          <w:sz w:val="20"/>
          <w:szCs w:val="20"/>
        </w:rPr>
        <w:t>- Validity:</w:t>
      </w:r>
      <w:r w:rsidRPr="00633783">
        <w:rPr>
          <w:rFonts w:ascii="Courier New" w:hAnsi="Courier New" w:cs="Courier New"/>
          <w:sz w:val="20"/>
          <w:szCs w:val="20"/>
        </w:rPr>
        <w:t xml:space="preserve"> </w:t>
      </w:r>
      <w:r w:rsidR="0000323A">
        <w:rPr>
          <w:rFonts w:ascii="Courier New" w:hAnsi="Courier New" w:cs="Courier New"/>
          <w:sz w:val="20"/>
          <w:szCs w:val="20"/>
        </w:rPr>
        <w:t>This</w:t>
      </w:r>
      <w:r w:rsidRPr="00633783">
        <w:rPr>
          <w:rFonts w:ascii="Courier New" w:hAnsi="Courier New" w:cs="Courier New"/>
          <w:sz w:val="20"/>
          <w:szCs w:val="20"/>
        </w:rPr>
        <w:t xml:space="preserve"> study has a lack of external validity in some of the parts, especially during the comparative design. Due to</w:t>
      </w:r>
      <w:r w:rsidR="0000323A">
        <w:rPr>
          <w:rFonts w:ascii="Courier New" w:hAnsi="Courier New" w:cs="Courier New"/>
          <w:sz w:val="20"/>
          <w:szCs w:val="20"/>
        </w:rPr>
        <w:t xml:space="preserve"> the fact that I</w:t>
      </w:r>
      <w:r w:rsidRPr="00633783">
        <w:rPr>
          <w:rFonts w:ascii="Courier New" w:hAnsi="Courier New" w:cs="Courier New"/>
          <w:sz w:val="20"/>
          <w:szCs w:val="20"/>
        </w:rPr>
        <w:t xml:space="preserve"> have only studied </w:t>
      </w:r>
      <w:r w:rsidR="0000323A">
        <w:rPr>
          <w:rFonts w:ascii="Courier New" w:hAnsi="Courier New" w:cs="Courier New"/>
          <w:sz w:val="20"/>
          <w:szCs w:val="20"/>
        </w:rPr>
        <w:t xml:space="preserve">three </w:t>
      </w:r>
      <w:r w:rsidRPr="00633783">
        <w:rPr>
          <w:rFonts w:ascii="Courier New" w:hAnsi="Courier New" w:cs="Courier New"/>
          <w:sz w:val="20"/>
          <w:szCs w:val="20"/>
        </w:rPr>
        <w:t>cases, the findings of those cases are difficult to generalize. According to the external validity and th</w:t>
      </w:r>
      <w:r w:rsidR="0000323A">
        <w:rPr>
          <w:rFonts w:ascii="Courier New" w:hAnsi="Courier New" w:cs="Courier New"/>
          <w:sz w:val="20"/>
          <w:szCs w:val="20"/>
        </w:rPr>
        <w:t>e concept of transferability, I</w:t>
      </w:r>
      <w:r w:rsidRPr="00633783">
        <w:rPr>
          <w:rFonts w:ascii="Courier New" w:hAnsi="Courier New" w:cs="Courier New"/>
          <w:sz w:val="20"/>
          <w:szCs w:val="20"/>
        </w:rPr>
        <w:t xml:space="preserve"> thi</w:t>
      </w:r>
      <w:r w:rsidR="00674E25">
        <w:rPr>
          <w:rFonts w:ascii="Courier New" w:hAnsi="Courier New" w:cs="Courier New"/>
          <w:sz w:val="20"/>
          <w:szCs w:val="20"/>
        </w:rPr>
        <w:t>nk that the findings can</w:t>
      </w:r>
      <w:r w:rsidRPr="00633783">
        <w:rPr>
          <w:rFonts w:ascii="Courier New" w:hAnsi="Courier New" w:cs="Courier New"/>
          <w:sz w:val="20"/>
          <w:szCs w:val="20"/>
        </w:rPr>
        <w:t xml:space="preserve">not be extrapolated to other firms because </w:t>
      </w:r>
      <w:r w:rsidR="0000323A">
        <w:rPr>
          <w:rFonts w:ascii="Courier New" w:hAnsi="Courier New" w:cs="Courier New"/>
          <w:sz w:val="20"/>
          <w:szCs w:val="20"/>
        </w:rPr>
        <w:t>this</w:t>
      </w:r>
      <w:r w:rsidRPr="00633783">
        <w:rPr>
          <w:rFonts w:ascii="Courier New" w:hAnsi="Courier New" w:cs="Courier New"/>
          <w:sz w:val="20"/>
          <w:szCs w:val="20"/>
        </w:rPr>
        <w:t xml:space="preserve"> study is not big enough. </w:t>
      </w:r>
      <w:r w:rsidR="0000323A">
        <w:rPr>
          <w:rFonts w:ascii="Courier New" w:hAnsi="Courier New" w:cs="Courier New"/>
          <w:sz w:val="20"/>
          <w:szCs w:val="20"/>
        </w:rPr>
        <w:t>I</w:t>
      </w:r>
      <w:r w:rsidRPr="00633783">
        <w:rPr>
          <w:rFonts w:ascii="Courier New" w:hAnsi="Courier New" w:cs="Courier New"/>
          <w:sz w:val="20"/>
          <w:szCs w:val="20"/>
        </w:rPr>
        <w:t xml:space="preserve"> have put especial efforts in the credibility of the sources because the internal credibility depends on them.</w:t>
      </w:r>
    </w:p>
    <w:p w:rsidR="00633783" w:rsidRPr="00633783" w:rsidRDefault="00633783" w:rsidP="00633783">
      <w:pPr>
        <w:spacing w:after="0" w:line="360" w:lineRule="auto"/>
        <w:jc w:val="both"/>
        <w:rPr>
          <w:rFonts w:ascii="Courier New" w:hAnsi="Courier New" w:cs="Courier New"/>
          <w:sz w:val="20"/>
          <w:szCs w:val="20"/>
        </w:rPr>
      </w:pPr>
    </w:p>
    <w:p w:rsidR="00633783" w:rsidRDefault="0000323A" w:rsidP="00633783">
      <w:pPr>
        <w:spacing w:after="0" w:line="360" w:lineRule="auto"/>
        <w:jc w:val="both"/>
        <w:rPr>
          <w:rFonts w:ascii="Courier New" w:hAnsi="Courier New" w:cs="Courier New"/>
          <w:sz w:val="20"/>
          <w:szCs w:val="20"/>
        </w:rPr>
      </w:pPr>
      <w:r>
        <w:rPr>
          <w:rFonts w:ascii="Courier New" w:hAnsi="Courier New" w:cs="Courier New"/>
          <w:sz w:val="20"/>
          <w:szCs w:val="20"/>
        </w:rPr>
        <w:t xml:space="preserve">I have </w:t>
      </w:r>
      <w:r w:rsidR="00633783" w:rsidRPr="00633783">
        <w:rPr>
          <w:rFonts w:ascii="Courier New" w:hAnsi="Courier New" w:cs="Courier New"/>
          <w:sz w:val="20"/>
          <w:szCs w:val="20"/>
        </w:rPr>
        <w:t xml:space="preserve">introduced before </w:t>
      </w:r>
      <w:r>
        <w:rPr>
          <w:rFonts w:ascii="Courier New" w:hAnsi="Courier New" w:cs="Courier New"/>
          <w:sz w:val="20"/>
          <w:szCs w:val="20"/>
        </w:rPr>
        <w:t>my</w:t>
      </w:r>
      <w:r w:rsidR="00633783" w:rsidRPr="00633783">
        <w:rPr>
          <w:rFonts w:ascii="Courier New" w:hAnsi="Courier New" w:cs="Courier New"/>
          <w:sz w:val="20"/>
          <w:szCs w:val="20"/>
        </w:rPr>
        <w:t xml:space="preserve"> attempt to follow a positivis</w:t>
      </w:r>
      <w:r>
        <w:rPr>
          <w:rFonts w:ascii="Courier New" w:hAnsi="Courier New" w:cs="Courier New"/>
          <w:sz w:val="20"/>
          <w:szCs w:val="20"/>
        </w:rPr>
        <w:t>m point of view although I am</w:t>
      </w:r>
      <w:r w:rsidR="00633783" w:rsidRPr="00633783">
        <w:rPr>
          <w:rFonts w:ascii="Courier New" w:hAnsi="Courier New" w:cs="Courier New"/>
          <w:sz w:val="20"/>
          <w:szCs w:val="20"/>
        </w:rPr>
        <w:t xml:space="preserve"> aware of the difficulties of being objective all over this study. This is connected to the concept of “confirmability”, which is related to objectivity, mentioned above.</w:t>
      </w:r>
    </w:p>
    <w:p w:rsidR="0000323A" w:rsidRPr="0000323A" w:rsidRDefault="0000323A" w:rsidP="0000323A">
      <w:pPr>
        <w:pStyle w:val="Heading2"/>
        <w:rPr>
          <w:rFonts w:ascii="Courier New" w:hAnsi="Courier New" w:cs="Courier New"/>
          <w:color w:val="auto"/>
          <w:sz w:val="24"/>
          <w:szCs w:val="24"/>
        </w:rPr>
      </w:pPr>
      <w:bookmarkStart w:id="31" w:name="_Toc218874228"/>
      <w:r w:rsidRPr="0000323A">
        <w:rPr>
          <w:rFonts w:ascii="Courier New" w:hAnsi="Courier New" w:cs="Courier New"/>
          <w:color w:val="auto"/>
          <w:sz w:val="24"/>
          <w:szCs w:val="24"/>
        </w:rPr>
        <w:t>Limits of this study</w:t>
      </w:r>
      <w:bookmarkEnd w:id="31"/>
    </w:p>
    <w:p w:rsidR="0000323A" w:rsidRPr="0000323A" w:rsidRDefault="0000323A" w:rsidP="0000323A">
      <w:pPr>
        <w:spacing w:line="360" w:lineRule="auto"/>
        <w:rPr>
          <w:rFonts w:ascii="Courier New" w:hAnsi="Courier New" w:cs="Courier New"/>
          <w:sz w:val="20"/>
          <w:szCs w:val="20"/>
        </w:rPr>
      </w:pPr>
      <w:r w:rsidRPr="0000323A">
        <w:rPr>
          <w:rFonts w:ascii="Courier New" w:hAnsi="Courier New" w:cs="Courier New"/>
          <w:sz w:val="20"/>
          <w:szCs w:val="20"/>
        </w:rPr>
        <w:t>We want to point out some limitations that can come out due to the selected research</w:t>
      </w:r>
      <w:r>
        <w:rPr>
          <w:rFonts w:ascii="Courier New" w:hAnsi="Courier New" w:cs="Courier New"/>
          <w:sz w:val="20"/>
          <w:szCs w:val="20"/>
        </w:rPr>
        <w:t xml:space="preserve"> </w:t>
      </w:r>
      <w:r w:rsidRPr="0000323A">
        <w:rPr>
          <w:rFonts w:ascii="Courier New" w:hAnsi="Courier New" w:cs="Courier New"/>
          <w:sz w:val="20"/>
          <w:szCs w:val="20"/>
        </w:rPr>
        <w:t>method.</w:t>
      </w:r>
    </w:p>
    <w:p w:rsidR="0000323A" w:rsidRDefault="0000323A" w:rsidP="0000323A">
      <w:pPr>
        <w:spacing w:after="0" w:line="360" w:lineRule="auto"/>
        <w:jc w:val="both"/>
        <w:rPr>
          <w:rFonts w:ascii="Courier New" w:hAnsi="Courier New" w:cs="Courier New"/>
          <w:sz w:val="20"/>
          <w:szCs w:val="20"/>
        </w:rPr>
      </w:pPr>
      <w:r w:rsidRPr="0000323A">
        <w:rPr>
          <w:rFonts w:ascii="Courier New" w:hAnsi="Courier New" w:cs="Courier New"/>
          <w:sz w:val="20"/>
          <w:szCs w:val="20"/>
        </w:rPr>
        <w:t xml:space="preserve">First of all, I would like to say that, due to the fact that we will study previously written information, This study may have a lack of originality. However, the objective of most of these articles previously written is not the same as my goal. This is why I believe that I am motivated enough to provide some useful information. Furthermore the comparison between the different cases is something that has hardly ever been done, and will provide some new important knowledge to the existing knowledge. </w:t>
      </w:r>
    </w:p>
    <w:p w:rsidR="0000323A" w:rsidRPr="0000323A" w:rsidRDefault="0000323A" w:rsidP="0000323A">
      <w:pPr>
        <w:spacing w:after="0" w:line="360" w:lineRule="auto"/>
        <w:jc w:val="both"/>
        <w:rPr>
          <w:rFonts w:ascii="Courier New" w:hAnsi="Courier New" w:cs="Courier New"/>
          <w:sz w:val="20"/>
          <w:szCs w:val="20"/>
        </w:rPr>
      </w:pPr>
    </w:p>
    <w:p w:rsidR="0000323A" w:rsidRDefault="0000323A" w:rsidP="0000323A">
      <w:pPr>
        <w:spacing w:after="0" w:line="360" w:lineRule="auto"/>
        <w:jc w:val="both"/>
        <w:rPr>
          <w:rFonts w:ascii="Courier New" w:hAnsi="Courier New" w:cs="Courier New"/>
          <w:sz w:val="20"/>
          <w:szCs w:val="20"/>
        </w:rPr>
      </w:pPr>
      <w:r w:rsidRPr="0000323A">
        <w:rPr>
          <w:rFonts w:ascii="Courier New" w:hAnsi="Courier New" w:cs="Courier New"/>
          <w:sz w:val="20"/>
          <w:szCs w:val="20"/>
        </w:rPr>
        <w:t>In addition to this, this study will be dif</w:t>
      </w:r>
      <w:r w:rsidR="00E26DF0">
        <w:rPr>
          <w:rFonts w:ascii="Courier New" w:hAnsi="Courier New" w:cs="Courier New"/>
          <w:sz w:val="20"/>
          <w:szCs w:val="20"/>
        </w:rPr>
        <w:t>ficult to generalize, d</w:t>
      </w:r>
      <w:r w:rsidRPr="0000323A">
        <w:rPr>
          <w:rFonts w:ascii="Courier New" w:hAnsi="Courier New" w:cs="Courier New"/>
          <w:sz w:val="20"/>
          <w:szCs w:val="20"/>
        </w:rPr>
        <w:t>ue to the fact that I will focus only on the study of some cases, which is going to be difficult to generalize to other</w:t>
      </w:r>
      <w:r w:rsidR="00E26DF0">
        <w:rPr>
          <w:rFonts w:ascii="Courier New" w:hAnsi="Courier New" w:cs="Courier New"/>
          <w:sz w:val="20"/>
          <w:szCs w:val="20"/>
        </w:rPr>
        <w:t xml:space="preserve"> </w:t>
      </w:r>
      <w:r w:rsidRPr="0000323A">
        <w:rPr>
          <w:rFonts w:ascii="Courier New" w:hAnsi="Courier New" w:cs="Courier New"/>
          <w:sz w:val="20"/>
          <w:szCs w:val="20"/>
        </w:rPr>
        <w:t xml:space="preserve">cases. During the theoretical part, I have presented the results of some quantitative researches because I knew that </w:t>
      </w:r>
      <w:r w:rsidR="00E26DF0">
        <w:rPr>
          <w:rFonts w:ascii="Courier New" w:hAnsi="Courier New" w:cs="Courier New"/>
          <w:sz w:val="20"/>
          <w:szCs w:val="20"/>
        </w:rPr>
        <w:t>my</w:t>
      </w:r>
      <w:r w:rsidRPr="0000323A">
        <w:rPr>
          <w:rFonts w:ascii="Courier New" w:hAnsi="Courier New" w:cs="Courier New"/>
          <w:sz w:val="20"/>
          <w:szCs w:val="20"/>
        </w:rPr>
        <w:t xml:space="preserve"> findings would be</w:t>
      </w:r>
      <w:r w:rsidR="00E26DF0">
        <w:rPr>
          <w:rFonts w:ascii="Courier New" w:hAnsi="Courier New" w:cs="Courier New"/>
          <w:sz w:val="20"/>
          <w:szCs w:val="20"/>
        </w:rPr>
        <w:t xml:space="preserve"> difficult to generalize. I am </w:t>
      </w:r>
      <w:r w:rsidRPr="0000323A">
        <w:rPr>
          <w:rFonts w:ascii="Courier New" w:hAnsi="Courier New" w:cs="Courier New"/>
          <w:sz w:val="20"/>
          <w:szCs w:val="20"/>
        </w:rPr>
        <w:t>also aware about the impossibility of finding all the information I</w:t>
      </w:r>
      <w:r w:rsidR="00E26DF0">
        <w:rPr>
          <w:rFonts w:ascii="Courier New" w:hAnsi="Courier New" w:cs="Courier New"/>
          <w:sz w:val="20"/>
          <w:szCs w:val="20"/>
        </w:rPr>
        <w:t xml:space="preserve"> need. However, the fact that I </w:t>
      </w:r>
      <w:r w:rsidRPr="0000323A">
        <w:rPr>
          <w:rFonts w:ascii="Courier New" w:hAnsi="Courier New" w:cs="Courier New"/>
          <w:sz w:val="20"/>
          <w:szCs w:val="20"/>
        </w:rPr>
        <w:t>have selected leader companies in representative markets make this study a little bit more generalizable.</w:t>
      </w:r>
    </w:p>
    <w:p w:rsidR="00491A82" w:rsidRDefault="00491A82" w:rsidP="0000323A">
      <w:pPr>
        <w:spacing w:after="0" w:line="360" w:lineRule="auto"/>
        <w:jc w:val="both"/>
        <w:rPr>
          <w:rFonts w:ascii="Courier New" w:hAnsi="Courier New" w:cs="Courier New"/>
          <w:sz w:val="20"/>
          <w:szCs w:val="20"/>
        </w:rPr>
      </w:pPr>
    </w:p>
    <w:p w:rsidR="00491A82" w:rsidRPr="00491A82" w:rsidRDefault="00491A82" w:rsidP="00491A82">
      <w:pPr>
        <w:spacing w:after="0" w:line="360" w:lineRule="auto"/>
        <w:jc w:val="both"/>
        <w:rPr>
          <w:rFonts w:ascii="Courier New" w:hAnsi="Courier New" w:cs="Courier New"/>
          <w:sz w:val="20"/>
          <w:szCs w:val="20"/>
        </w:rPr>
      </w:pPr>
      <w:r w:rsidRPr="00491A82">
        <w:rPr>
          <w:rFonts w:ascii="Courier New" w:hAnsi="Courier New" w:cs="Courier New"/>
          <w:sz w:val="20"/>
          <w:szCs w:val="20"/>
        </w:rPr>
        <w:t>We would like to warn the careful reader that in th</w:t>
      </w:r>
      <w:r>
        <w:rPr>
          <w:rFonts w:ascii="Courier New" w:hAnsi="Courier New" w:cs="Courier New"/>
          <w:sz w:val="20"/>
          <w:szCs w:val="20"/>
        </w:rPr>
        <w:t xml:space="preserve">e subsequent parts of the study </w:t>
      </w:r>
      <w:r w:rsidRPr="00491A82">
        <w:rPr>
          <w:rFonts w:ascii="Courier New" w:hAnsi="Courier New" w:cs="Courier New"/>
          <w:sz w:val="20"/>
          <w:szCs w:val="20"/>
        </w:rPr>
        <w:t>different indicators to measure operating income will be used. This limitation is noted in</w:t>
      </w:r>
      <w:r>
        <w:rPr>
          <w:rFonts w:ascii="Courier New" w:hAnsi="Courier New" w:cs="Courier New"/>
          <w:sz w:val="20"/>
          <w:szCs w:val="20"/>
        </w:rPr>
        <w:t xml:space="preserve"> </w:t>
      </w:r>
      <w:r w:rsidRPr="00491A82">
        <w:rPr>
          <w:rFonts w:ascii="Courier New" w:hAnsi="Courier New" w:cs="Courier New"/>
          <w:sz w:val="20"/>
          <w:szCs w:val="20"/>
        </w:rPr>
        <w:t>order not to get the readers confused when comparing data in the following case studies.</w:t>
      </w:r>
    </w:p>
    <w:p w:rsidR="00491A82" w:rsidRPr="00491A82" w:rsidRDefault="00491A82" w:rsidP="00491A82">
      <w:pPr>
        <w:spacing w:after="0" w:line="360" w:lineRule="auto"/>
        <w:jc w:val="both"/>
        <w:rPr>
          <w:rFonts w:ascii="Courier New" w:hAnsi="Courier New" w:cs="Courier New"/>
          <w:sz w:val="20"/>
          <w:szCs w:val="20"/>
        </w:rPr>
      </w:pPr>
      <w:r w:rsidRPr="00491A82">
        <w:rPr>
          <w:rFonts w:ascii="Courier New" w:hAnsi="Courier New" w:cs="Courier New"/>
          <w:sz w:val="20"/>
          <w:szCs w:val="20"/>
        </w:rPr>
        <w:lastRenderedPageBreak/>
        <w:t>Moreover, data are not always extracted from the sa</w:t>
      </w:r>
      <w:r>
        <w:rPr>
          <w:rFonts w:ascii="Courier New" w:hAnsi="Courier New" w:cs="Courier New"/>
          <w:sz w:val="20"/>
          <w:szCs w:val="20"/>
        </w:rPr>
        <w:t>me sources, thus sometimes data can</w:t>
      </w:r>
      <w:r w:rsidRPr="00491A82">
        <w:rPr>
          <w:rFonts w:ascii="Courier New" w:hAnsi="Courier New" w:cs="Courier New"/>
          <w:sz w:val="20"/>
          <w:szCs w:val="20"/>
        </w:rPr>
        <w:t xml:space="preserve">not be compared each other, even though the </w:t>
      </w:r>
      <w:r>
        <w:rPr>
          <w:rFonts w:ascii="Courier New" w:hAnsi="Courier New" w:cs="Courier New"/>
          <w:sz w:val="20"/>
          <w:szCs w:val="20"/>
        </w:rPr>
        <w:t xml:space="preserve">main idea is accomplished. For </w:t>
      </w:r>
      <w:r w:rsidRPr="00491A82">
        <w:rPr>
          <w:rFonts w:ascii="Courier New" w:hAnsi="Courier New" w:cs="Courier New"/>
          <w:sz w:val="20"/>
          <w:szCs w:val="20"/>
        </w:rPr>
        <w:t xml:space="preserve">instance, some definitions and concepts </w:t>
      </w:r>
      <w:r>
        <w:rPr>
          <w:rFonts w:ascii="Courier New" w:hAnsi="Courier New" w:cs="Courier New"/>
          <w:sz w:val="20"/>
          <w:szCs w:val="20"/>
        </w:rPr>
        <w:t xml:space="preserve">have </w:t>
      </w:r>
      <w:r w:rsidR="00F57AFD">
        <w:rPr>
          <w:rFonts w:ascii="Courier New" w:hAnsi="Courier New" w:cs="Courier New"/>
          <w:sz w:val="20"/>
          <w:szCs w:val="20"/>
        </w:rPr>
        <w:t>changed in January</w:t>
      </w:r>
      <w:r>
        <w:rPr>
          <w:rFonts w:ascii="Courier New" w:hAnsi="Courier New" w:cs="Courier New"/>
          <w:sz w:val="20"/>
          <w:szCs w:val="20"/>
        </w:rPr>
        <w:t>, 200</w:t>
      </w:r>
      <w:r w:rsidR="005F59EE">
        <w:rPr>
          <w:rFonts w:ascii="Courier New" w:hAnsi="Courier New" w:cs="Courier New"/>
          <w:sz w:val="20"/>
          <w:szCs w:val="20"/>
        </w:rPr>
        <w:t>6</w:t>
      </w:r>
      <w:r>
        <w:rPr>
          <w:rFonts w:ascii="Courier New" w:hAnsi="Courier New" w:cs="Courier New"/>
          <w:sz w:val="20"/>
          <w:szCs w:val="20"/>
        </w:rPr>
        <w:t>-2008</w:t>
      </w:r>
      <w:r w:rsidRPr="00491A82">
        <w:rPr>
          <w:rFonts w:ascii="Courier New" w:hAnsi="Courier New" w:cs="Courier New"/>
          <w:sz w:val="20"/>
          <w:szCs w:val="20"/>
        </w:rPr>
        <w:t>.</w:t>
      </w:r>
    </w:p>
    <w:p w:rsidR="00491A82" w:rsidRDefault="00491A82" w:rsidP="00491A82">
      <w:pPr>
        <w:spacing w:after="0" w:line="360" w:lineRule="auto"/>
        <w:jc w:val="both"/>
        <w:rPr>
          <w:rFonts w:ascii="Courier New" w:hAnsi="Courier New" w:cs="Courier New"/>
          <w:sz w:val="20"/>
          <w:szCs w:val="20"/>
        </w:rPr>
      </w:pPr>
    </w:p>
    <w:p w:rsidR="00491A82" w:rsidRPr="00491A82" w:rsidRDefault="00491A82" w:rsidP="00491A82">
      <w:pPr>
        <w:spacing w:after="0" w:line="360" w:lineRule="auto"/>
        <w:jc w:val="both"/>
        <w:rPr>
          <w:rFonts w:ascii="Courier New" w:hAnsi="Courier New" w:cs="Courier New"/>
          <w:sz w:val="20"/>
          <w:szCs w:val="20"/>
        </w:rPr>
      </w:pPr>
      <w:r w:rsidRPr="00491A82">
        <w:rPr>
          <w:rFonts w:ascii="Courier New" w:hAnsi="Courier New" w:cs="Courier New"/>
          <w:sz w:val="20"/>
          <w:szCs w:val="20"/>
        </w:rPr>
        <w:t>The former definition of EBITDA included operat</w:t>
      </w:r>
      <w:r>
        <w:rPr>
          <w:rFonts w:ascii="Courier New" w:hAnsi="Courier New" w:cs="Courier New"/>
          <w:sz w:val="20"/>
          <w:szCs w:val="20"/>
        </w:rPr>
        <w:t xml:space="preserve">ing income before depreciation, </w:t>
      </w:r>
      <w:r w:rsidRPr="00491A82">
        <w:rPr>
          <w:rFonts w:ascii="Courier New" w:hAnsi="Courier New" w:cs="Courier New"/>
          <w:sz w:val="20"/>
          <w:szCs w:val="20"/>
        </w:rPr>
        <w:t>amortization and write-downs was transformed to operating</w:t>
      </w:r>
      <w:r>
        <w:rPr>
          <w:rFonts w:ascii="Courier New" w:hAnsi="Courier New" w:cs="Courier New"/>
          <w:sz w:val="20"/>
          <w:szCs w:val="20"/>
        </w:rPr>
        <w:t xml:space="preserve"> income before depreciation, </w:t>
      </w:r>
      <w:r w:rsidRPr="00491A82">
        <w:rPr>
          <w:rFonts w:ascii="Courier New" w:hAnsi="Courier New" w:cs="Courier New"/>
          <w:sz w:val="20"/>
          <w:szCs w:val="20"/>
        </w:rPr>
        <w:t>amortization and before income from associated</w:t>
      </w:r>
      <w:r>
        <w:rPr>
          <w:rFonts w:ascii="Courier New" w:hAnsi="Courier New" w:cs="Courier New"/>
          <w:sz w:val="20"/>
          <w:szCs w:val="20"/>
        </w:rPr>
        <w:t xml:space="preserve"> companies. Thereby, underlying </w:t>
      </w:r>
      <w:r w:rsidRPr="00491A82">
        <w:rPr>
          <w:rFonts w:ascii="Courier New" w:hAnsi="Courier New" w:cs="Courier New"/>
          <w:sz w:val="20"/>
          <w:szCs w:val="20"/>
        </w:rPr>
        <w:t>EBITDA was denominated EBITDA excluding non-r</w:t>
      </w:r>
      <w:r>
        <w:rPr>
          <w:rFonts w:ascii="Courier New" w:hAnsi="Courier New" w:cs="Courier New"/>
          <w:sz w:val="20"/>
          <w:szCs w:val="20"/>
        </w:rPr>
        <w:t xml:space="preserve">ecurring items. Thus, a new way </w:t>
      </w:r>
      <w:r w:rsidRPr="00491A82">
        <w:rPr>
          <w:rFonts w:ascii="Courier New" w:hAnsi="Courier New" w:cs="Courier New"/>
          <w:sz w:val="20"/>
          <w:szCs w:val="20"/>
        </w:rPr>
        <w:t>of measuri</w:t>
      </w:r>
      <w:r w:rsidR="000A60A3">
        <w:rPr>
          <w:rFonts w:ascii="Courier New" w:hAnsi="Courier New" w:cs="Courier New"/>
          <w:sz w:val="20"/>
          <w:szCs w:val="20"/>
        </w:rPr>
        <w:t>ng profitability was adopted.</w:t>
      </w:r>
    </w:p>
    <w:p w:rsidR="00491A82" w:rsidRPr="00491A82" w:rsidRDefault="00491A82" w:rsidP="00491A82">
      <w:pPr>
        <w:spacing w:after="0" w:line="360" w:lineRule="auto"/>
        <w:jc w:val="both"/>
        <w:rPr>
          <w:rFonts w:ascii="Courier New" w:hAnsi="Courier New" w:cs="Courier New"/>
          <w:sz w:val="20"/>
          <w:szCs w:val="20"/>
        </w:rPr>
      </w:pPr>
    </w:p>
    <w:p w:rsidR="006432C1" w:rsidRDefault="00491A82" w:rsidP="00491A82">
      <w:pPr>
        <w:spacing w:after="0" w:line="360" w:lineRule="auto"/>
        <w:jc w:val="both"/>
        <w:rPr>
          <w:rFonts w:ascii="Courier New" w:hAnsi="Courier New" w:cs="Courier New"/>
          <w:sz w:val="20"/>
          <w:szCs w:val="20"/>
        </w:rPr>
      </w:pPr>
      <w:r w:rsidRPr="00491A82">
        <w:rPr>
          <w:rFonts w:ascii="Courier New" w:hAnsi="Courier New" w:cs="Courier New"/>
          <w:sz w:val="20"/>
          <w:szCs w:val="20"/>
        </w:rPr>
        <w:t>Managers consider these measures as ones usually repor</w:t>
      </w:r>
      <w:r>
        <w:rPr>
          <w:rFonts w:ascii="Courier New" w:hAnsi="Courier New" w:cs="Courier New"/>
          <w:sz w:val="20"/>
          <w:szCs w:val="20"/>
        </w:rPr>
        <w:t xml:space="preserve">ted and widely used by analysts </w:t>
      </w:r>
      <w:r w:rsidRPr="00491A82">
        <w:rPr>
          <w:rFonts w:ascii="Courier New" w:hAnsi="Courier New" w:cs="Courier New"/>
          <w:sz w:val="20"/>
          <w:szCs w:val="20"/>
        </w:rPr>
        <w:t>and investors. Thus, these measures are suitable in</w:t>
      </w:r>
      <w:r>
        <w:rPr>
          <w:rFonts w:ascii="Courier New" w:hAnsi="Courier New" w:cs="Courier New"/>
          <w:sz w:val="20"/>
          <w:szCs w:val="20"/>
        </w:rPr>
        <w:t xml:space="preserve"> order to understand historical </w:t>
      </w:r>
      <w:r w:rsidRPr="00491A82">
        <w:rPr>
          <w:rFonts w:ascii="Courier New" w:hAnsi="Courier New" w:cs="Courier New"/>
          <w:sz w:val="20"/>
          <w:szCs w:val="20"/>
        </w:rPr>
        <w:t>operating performance. However, EBITDA exclud</w:t>
      </w:r>
      <w:r>
        <w:rPr>
          <w:rFonts w:ascii="Courier New" w:hAnsi="Courier New" w:cs="Courier New"/>
          <w:sz w:val="20"/>
          <w:szCs w:val="20"/>
        </w:rPr>
        <w:t xml:space="preserve">ing non-recurring should not be </w:t>
      </w:r>
      <w:r w:rsidRPr="00491A82">
        <w:rPr>
          <w:rFonts w:ascii="Courier New" w:hAnsi="Courier New" w:cs="Courier New"/>
          <w:sz w:val="20"/>
          <w:szCs w:val="20"/>
        </w:rPr>
        <w:t>consider a measure of liquidity. Moreover, this ind</w:t>
      </w:r>
      <w:r>
        <w:rPr>
          <w:rFonts w:ascii="Courier New" w:hAnsi="Courier New" w:cs="Courier New"/>
          <w:sz w:val="20"/>
          <w:szCs w:val="20"/>
        </w:rPr>
        <w:t xml:space="preserve">icator is not included under US </w:t>
      </w:r>
      <w:r w:rsidRPr="00491A82">
        <w:rPr>
          <w:rFonts w:ascii="Courier New" w:hAnsi="Courier New" w:cs="Courier New"/>
          <w:sz w:val="20"/>
          <w:szCs w:val="20"/>
        </w:rPr>
        <w:t>GAAP (General Acce</w:t>
      </w:r>
      <w:r w:rsidR="00F33E77">
        <w:rPr>
          <w:rFonts w:ascii="Courier New" w:hAnsi="Courier New" w:cs="Courier New"/>
          <w:sz w:val="20"/>
          <w:szCs w:val="20"/>
        </w:rPr>
        <w:t>pted Accounting Principles).</w:t>
      </w:r>
    </w:p>
    <w:p w:rsidR="006432C1" w:rsidRDefault="006432C1" w:rsidP="00491A82">
      <w:pPr>
        <w:spacing w:after="0" w:line="360" w:lineRule="auto"/>
        <w:jc w:val="both"/>
        <w:rPr>
          <w:rFonts w:ascii="Courier New" w:hAnsi="Courier New" w:cs="Courier New"/>
          <w:sz w:val="20"/>
          <w:szCs w:val="20"/>
        </w:rPr>
      </w:pPr>
    </w:p>
    <w:p w:rsidR="00D770C1" w:rsidRDefault="006432C1" w:rsidP="00491A82">
      <w:pPr>
        <w:spacing w:after="0" w:line="360" w:lineRule="auto"/>
        <w:jc w:val="both"/>
        <w:rPr>
          <w:rFonts w:ascii="Courier New" w:hAnsi="Courier New" w:cs="Courier New"/>
          <w:sz w:val="20"/>
          <w:szCs w:val="20"/>
        </w:rPr>
      </w:pPr>
      <w:r>
        <w:rPr>
          <w:rFonts w:ascii="Courier New" w:hAnsi="Courier New" w:cs="Courier New"/>
          <w:sz w:val="20"/>
          <w:szCs w:val="20"/>
        </w:rPr>
        <w:t>Finally I</w:t>
      </w:r>
      <w:r w:rsidR="00491A82" w:rsidRPr="00491A82">
        <w:rPr>
          <w:rFonts w:ascii="Courier New" w:hAnsi="Courier New" w:cs="Courier New"/>
          <w:sz w:val="20"/>
          <w:szCs w:val="20"/>
        </w:rPr>
        <w:t xml:space="preserve"> would like to say that due to the lack of inf</w:t>
      </w:r>
      <w:r w:rsidR="00491A82">
        <w:rPr>
          <w:rFonts w:ascii="Courier New" w:hAnsi="Courier New" w:cs="Courier New"/>
          <w:sz w:val="20"/>
          <w:szCs w:val="20"/>
        </w:rPr>
        <w:t xml:space="preserve">ormation in some of the points, </w:t>
      </w:r>
      <w:r w:rsidR="00491A82" w:rsidRPr="00491A82">
        <w:rPr>
          <w:rFonts w:ascii="Courier New" w:hAnsi="Courier New" w:cs="Courier New"/>
          <w:sz w:val="20"/>
          <w:szCs w:val="20"/>
        </w:rPr>
        <w:t>the structure of the different cases might be different.</w:t>
      </w:r>
    </w:p>
    <w:p w:rsidR="00D770C1" w:rsidRDefault="00D770C1">
      <w:pPr>
        <w:rPr>
          <w:rFonts w:ascii="Courier New" w:hAnsi="Courier New" w:cs="Courier New"/>
          <w:sz w:val="20"/>
          <w:szCs w:val="20"/>
        </w:rPr>
      </w:pPr>
      <w:r>
        <w:rPr>
          <w:rFonts w:ascii="Courier New" w:hAnsi="Courier New" w:cs="Courier New"/>
          <w:sz w:val="20"/>
          <w:szCs w:val="20"/>
        </w:rPr>
        <w:br w:type="page"/>
      </w:r>
    </w:p>
    <w:p w:rsidR="00B94993" w:rsidRDefault="00B94993" w:rsidP="00B94993">
      <w:pPr>
        <w:spacing w:after="0" w:line="360" w:lineRule="auto"/>
        <w:jc w:val="both"/>
        <w:rPr>
          <w:rFonts w:ascii="Courier New" w:hAnsi="Courier New" w:cs="Courier New"/>
          <w:sz w:val="20"/>
          <w:szCs w:val="20"/>
        </w:rPr>
      </w:pPr>
    </w:p>
    <w:p w:rsidR="00B94993" w:rsidRDefault="00B94993" w:rsidP="00B94993">
      <w:pPr>
        <w:tabs>
          <w:tab w:val="left" w:pos="6855"/>
        </w:tabs>
        <w:jc w:val="both"/>
        <w:rPr>
          <w:rFonts w:ascii="Courier New" w:hAnsi="Courier New" w:cs="Courier New"/>
          <w:sz w:val="20"/>
          <w:szCs w:val="20"/>
        </w:rPr>
      </w:pPr>
    </w:p>
    <w:p w:rsidR="00B94993" w:rsidRDefault="00B94993" w:rsidP="00B94993">
      <w:pPr>
        <w:tabs>
          <w:tab w:val="left" w:pos="6855"/>
        </w:tabs>
        <w:jc w:val="both"/>
        <w:rPr>
          <w:rFonts w:ascii="Courier New" w:hAnsi="Courier New" w:cs="Courier New"/>
          <w:sz w:val="20"/>
          <w:szCs w:val="20"/>
        </w:rPr>
      </w:pPr>
    </w:p>
    <w:p w:rsidR="00B94993" w:rsidRDefault="00B94993" w:rsidP="00B94993">
      <w:pPr>
        <w:rPr>
          <w:rFonts w:ascii="Courier New" w:hAnsi="Courier New" w:cs="Courier New"/>
          <w:sz w:val="20"/>
          <w:szCs w:val="20"/>
        </w:rPr>
      </w:pPr>
    </w:p>
    <w:p w:rsidR="00B94993" w:rsidRDefault="00B94993" w:rsidP="00B94993">
      <w:pPr>
        <w:jc w:val="center"/>
        <w:rPr>
          <w:rFonts w:ascii="Courier New" w:hAnsi="Courier New" w:cs="Courier New"/>
          <w:b/>
          <w:sz w:val="28"/>
          <w:szCs w:val="24"/>
        </w:rPr>
      </w:pPr>
    </w:p>
    <w:p w:rsidR="00B94993" w:rsidRDefault="00B94993" w:rsidP="00B94993">
      <w:pPr>
        <w:jc w:val="center"/>
        <w:rPr>
          <w:rFonts w:ascii="Courier New" w:hAnsi="Courier New" w:cs="Courier New"/>
          <w:b/>
          <w:sz w:val="28"/>
          <w:szCs w:val="24"/>
        </w:rPr>
      </w:pPr>
    </w:p>
    <w:p w:rsidR="00B94993" w:rsidRDefault="00B94993" w:rsidP="00B94993">
      <w:pPr>
        <w:jc w:val="center"/>
        <w:rPr>
          <w:rFonts w:ascii="Courier New" w:hAnsi="Courier New" w:cs="Courier New"/>
          <w:b/>
          <w:sz w:val="28"/>
          <w:szCs w:val="24"/>
        </w:rPr>
      </w:pPr>
    </w:p>
    <w:p w:rsidR="00B94993" w:rsidRDefault="00B94993" w:rsidP="00B94993">
      <w:pPr>
        <w:jc w:val="center"/>
        <w:rPr>
          <w:rFonts w:ascii="Courier New" w:hAnsi="Courier New" w:cs="Courier New"/>
          <w:b/>
          <w:sz w:val="28"/>
          <w:szCs w:val="24"/>
        </w:rPr>
      </w:pPr>
    </w:p>
    <w:p w:rsidR="00B94993" w:rsidRDefault="00B94993" w:rsidP="00B94993">
      <w:pPr>
        <w:jc w:val="center"/>
        <w:rPr>
          <w:rFonts w:ascii="Courier New" w:hAnsi="Courier New" w:cs="Courier New"/>
          <w:b/>
          <w:sz w:val="28"/>
          <w:szCs w:val="24"/>
        </w:rPr>
      </w:pPr>
    </w:p>
    <w:p w:rsidR="00B94993" w:rsidRDefault="00B94993" w:rsidP="00B94993">
      <w:pPr>
        <w:pStyle w:val="Heading1"/>
        <w:ind w:left="2880" w:firstLine="720"/>
        <w:rPr>
          <w:rFonts w:ascii="Courier New" w:hAnsi="Courier New" w:cs="Courier New"/>
          <w:color w:val="auto"/>
          <w:sz w:val="56"/>
          <w:szCs w:val="24"/>
        </w:rPr>
      </w:pPr>
      <w:bookmarkStart w:id="32" w:name="_Toc218874229"/>
      <w:r>
        <w:rPr>
          <w:rFonts w:ascii="Courier New" w:hAnsi="Courier New" w:cs="Courier New"/>
          <w:color w:val="auto"/>
          <w:sz w:val="56"/>
          <w:szCs w:val="24"/>
        </w:rPr>
        <w:t>CHAPTER 4</w:t>
      </w:r>
      <w:bookmarkEnd w:id="32"/>
    </w:p>
    <w:p w:rsidR="00E322EA" w:rsidRDefault="00E322EA">
      <w:pPr>
        <w:rPr>
          <w:rFonts w:ascii="Courier New" w:hAnsi="Courier New" w:cs="Courier New"/>
          <w:sz w:val="20"/>
          <w:szCs w:val="20"/>
        </w:rPr>
      </w:pPr>
      <w:r>
        <w:rPr>
          <w:rFonts w:ascii="Courier New" w:hAnsi="Courier New" w:cs="Courier New"/>
          <w:sz w:val="20"/>
          <w:szCs w:val="20"/>
        </w:rPr>
        <w:br w:type="page"/>
      </w:r>
    </w:p>
    <w:p w:rsidR="00491A82" w:rsidRDefault="00AC1248" w:rsidP="00AC1248">
      <w:pPr>
        <w:spacing w:after="0" w:line="360" w:lineRule="auto"/>
        <w:jc w:val="both"/>
        <w:rPr>
          <w:rFonts w:ascii="Courier New" w:hAnsi="Courier New" w:cs="Courier New"/>
          <w:i/>
          <w:sz w:val="20"/>
          <w:szCs w:val="20"/>
        </w:rPr>
      </w:pPr>
      <w:r w:rsidRPr="00D41B4C">
        <w:rPr>
          <w:rFonts w:ascii="Courier New" w:hAnsi="Courier New" w:cs="Courier New"/>
          <w:i/>
          <w:sz w:val="20"/>
          <w:szCs w:val="20"/>
        </w:rPr>
        <w:lastRenderedPageBreak/>
        <w:t xml:space="preserve">Throughout this part </w:t>
      </w:r>
      <w:r w:rsidR="00D41B4C" w:rsidRPr="00D41B4C">
        <w:rPr>
          <w:rFonts w:ascii="Courier New" w:hAnsi="Courier New" w:cs="Courier New"/>
          <w:i/>
          <w:sz w:val="20"/>
          <w:szCs w:val="20"/>
        </w:rPr>
        <w:t xml:space="preserve">I am going to </w:t>
      </w:r>
      <w:r w:rsidRPr="00D41B4C">
        <w:rPr>
          <w:rFonts w:ascii="Courier New" w:hAnsi="Courier New" w:cs="Courier New"/>
          <w:i/>
          <w:sz w:val="20"/>
          <w:szCs w:val="20"/>
        </w:rPr>
        <w:t xml:space="preserve">present the different data </w:t>
      </w:r>
      <w:r w:rsidR="00D41B4C" w:rsidRPr="00D41B4C">
        <w:rPr>
          <w:rFonts w:ascii="Courier New" w:hAnsi="Courier New" w:cs="Courier New"/>
          <w:i/>
          <w:sz w:val="20"/>
          <w:szCs w:val="20"/>
        </w:rPr>
        <w:t xml:space="preserve">I </w:t>
      </w:r>
      <w:r w:rsidRPr="00D41B4C">
        <w:rPr>
          <w:rFonts w:ascii="Courier New" w:hAnsi="Courier New" w:cs="Courier New"/>
          <w:i/>
          <w:sz w:val="20"/>
          <w:szCs w:val="20"/>
        </w:rPr>
        <w:t>have collected, the findings and the confirmation or rejection of the existing theory</w:t>
      </w:r>
      <w:r w:rsidR="00CF4D65">
        <w:rPr>
          <w:rFonts w:ascii="Courier New" w:hAnsi="Courier New" w:cs="Courier New"/>
          <w:i/>
          <w:sz w:val="20"/>
          <w:szCs w:val="20"/>
        </w:rPr>
        <w:t>.</w:t>
      </w:r>
    </w:p>
    <w:p w:rsidR="005E70EA" w:rsidRPr="00B829F7" w:rsidRDefault="00294907" w:rsidP="00B829F7">
      <w:pPr>
        <w:pStyle w:val="Heading1"/>
        <w:rPr>
          <w:rFonts w:ascii="Courier New" w:hAnsi="Courier New" w:cs="Courier New"/>
          <w:color w:val="auto"/>
        </w:rPr>
      </w:pPr>
      <w:bookmarkStart w:id="33" w:name="_Toc218874230"/>
      <w:r>
        <w:rPr>
          <w:rFonts w:ascii="Courier New" w:hAnsi="Courier New" w:cs="Courier New"/>
          <w:color w:val="auto"/>
        </w:rPr>
        <w:t>Case study</w:t>
      </w:r>
      <w:r w:rsidR="005E70EA" w:rsidRPr="00B829F7">
        <w:rPr>
          <w:rFonts w:ascii="Courier New" w:hAnsi="Courier New" w:cs="Courier New"/>
          <w:color w:val="auto"/>
        </w:rPr>
        <w:t xml:space="preserve"> of Stora Enso</w:t>
      </w:r>
      <w:bookmarkEnd w:id="33"/>
    </w:p>
    <w:p w:rsidR="00CF4D65" w:rsidRDefault="00A2387B" w:rsidP="00B829F7">
      <w:pPr>
        <w:pStyle w:val="Heading2"/>
      </w:pPr>
      <w:bookmarkStart w:id="34" w:name="_Toc218874231"/>
      <w:r w:rsidRPr="00B829F7">
        <w:rPr>
          <w:rFonts w:ascii="Courier New" w:hAnsi="Courier New" w:cs="Courier New"/>
          <w:color w:val="auto"/>
          <w:sz w:val="24"/>
          <w:szCs w:val="24"/>
        </w:rPr>
        <w:t>Introduction to the forestry industry</w:t>
      </w:r>
      <w:bookmarkEnd w:id="34"/>
    </w:p>
    <w:p w:rsidR="008A6093" w:rsidRDefault="005E70EA" w:rsidP="00E47126">
      <w:pPr>
        <w:spacing w:after="0" w:line="360" w:lineRule="auto"/>
        <w:jc w:val="both"/>
        <w:rPr>
          <w:rFonts w:ascii="Courier New" w:hAnsi="Courier New" w:cs="Courier New"/>
          <w:sz w:val="20"/>
          <w:szCs w:val="20"/>
        </w:rPr>
      </w:pPr>
      <w:r w:rsidRPr="005E70EA">
        <w:rPr>
          <w:rFonts w:ascii="Courier New" w:hAnsi="Courier New" w:cs="Courier New"/>
          <w:sz w:val="20"/>
          <w:szCs w:val="20"/>
        </w:rPr>
        <w:t>The forestry industry is formed by a group of relatively mature large-scale lines of business that are becoming more global during the last 20 centuries. The forest industry has been one of the fastest growing businesses. While in the beginning of the 20</w:t>
      </w:r>
      <w:r w:rsidRPr="005E70EA">
        <w:rPr>
          <w:rFonts w:ascii="Courier New" w:hAnsi="Courier New" w:cs="Courier New"/>
          <w:sz w:val="20"/>
          <w:szCs w:val="20"/>
          <w:vertAlign w:val="superscript"/>
        </w:rPr>
        <w:t>th</w:t>
      </w:r>
      <w:r w:rsidRPr="005E70EA">
        <w:rPr>
          <w:rFonts w:ascii="Courier New" w:hAnsi="Courier New" w:cs="Courier New"/>
          <w:sz w:val="20"/>
          <w:szCs w:val="20"/>
        </w:rPr>
        <w:t xml:space="preserve"> century, less than ten million tons of paper were produced, in 1950, 43 million tons were produced, growing to 260 million tons in 1995, which represents an annual four per cent growth in the last century. The fastest growth has occurred during the period 1990-2003, which sales represent the 61 per cent of the sales in the post-war era</w:t>
      </w:r>
      <w:r>
        <w:rPr>
          <w:rFonts w:ascii="Courier New" w:hAnsi="Courier New" w:cs="Courier New"/>
          <w:sz w:val="20"/>
          <w:szCs w:val="20"/>
        </w:rPr>
        <w:t>.</w:t>
      </w:r>
      <w:r>
        <w:rPr>
          <w:rStyle w:val="EndnoteReference"/>
          <w:rFonts w:ascii="Courier New" w:hAnsi="Courier New" w:cs="Courier New"/>
          <w:sz w:val="20"/>
          <w:szCs w:val="20"/>
        </w:rPr>
        <w:endnoteReference w:id="42"/>
      </w:r>
      <w:sdt>
        <w:sdtPr>
          <w:rPr>
            <w:rFonts w:ascii="Courier New" w:hAnsi="Courier New" w:cs="Courier New"/>
            <w:b/>
            <w:sz w:val="20"/>
            <w:szCs w:val="20"/>
            <w:vertAlign w:val="superscript"/>
          </w:rPr>
          <w:id w:val="9617204"/>
          <w:citation/>
        </w:sdtPr>
        <w:sdtContent>
          <w:r w:rsidR="002907A2" w:rsidRPr="00E47126">
            <w:rPr>
              <w:rFonts w:ascii="Courier New" w:hAnsi="Courier New" w:cs="Courier New"/>
              <w:b/>
              <w:sz w:val="20"/>
              <w:szCs w:val="20"/>
            </w:rPr>
            <w:fldChar w:fldCharType="begin"/>
          </w:r>
          <w:r w:rsidR="00E47126" w:rsidRPr="00E47126">
            <w:rPr>
              <w:rFonts w:ascii="Courier New" w:hAnsi="Courier New" w:cs="Courier New"/>
              <w:b/>
              <w:sz w:val="20"/>
              <w:szCs w:val="20"/>
            </w:rPr>
            <w:instrText xml:space="preserve"> CITATION Jar06 \l 1033  </w:instrText>
          </w:r>
          <w:r w:rsidR="002907A2" w:rsidRPr="00E47126">
            <w:rPr>
              <w:rFonts w:ascii="Courier New" w:hAnsi="Courier New" w:cs="Courier New"/>
              <w:b/>
              <w:sz w:val="20"/>
              <w:szCs w:val="20"/>
            </w:rPr>
            <w:fldChar w:fldCharType="separate"/>
          </w:r>
          <w:r w:rsidR="00E47126" w:rsidRPr="00E47126">
            <w:rPr>
              <w:rFonts w:ascii="Courier New" w:hAnsi="Courier New" w:cs="Courier New"/>
              <w:b/>
              <w:noProof/>
              <w:sz w:val="20"/>
              <w:szCs w:val="20"/>
            </w:rPr>
            <w:t xml:space="preserve"> (Jari Ojala, (2006),)</w:t>
          </w:r>
          <w:r w:rsidR="002907A2" w:rsidRPr="00E47126">
            <w:rPr>
              <w:rFonts w:ascii="Courier New" w:hAnsi="Courier New" w:cs="Courier New"/>
              <w:b/>
              <w:sz w:val="20"/>
              <w:szCs w:val="20"/>
            </w:rPr>
            <w:fldChar w:fldCharType="end"/>
          </w:r>
        </w:sdtContent>
      </w:sdt>
    </w:p>
    <w:p w:rsidR="00E47126" w:rsidRDefault="00E47126" w:rsidP="00E47126">
      <w:pPr>
        <w:spacing w:after="0" w:line="360" w:lineRule="auto"/>
        <w:jc w:val="both"/>
        <w:rPr>
          <w:rFonts w:ascii="Courier New" w:hAnsi="Courier New" w:cs="Courier New"/>
          <w:sz w:val="20"/>
          <w:szCs w:val="20"/>
        </w:rPr>
      </w:pPr>
    </w:p>
    <w:p w:rsidR="007C75DA" w:rsidRDefault="00E47126" w:rsidP="00E47126">
      <w:pPr>
        <w:spacing w:after="0" w:line="360" w:lineRule="auto"/>
        <w:jc w:val="both"/>
        <w:rPr>
          <w:rFonts w:ascii="Courier New" w:hAnsi="Courier New" w:cs="Courier New"/>
          <w:sz w:val="20"/>
          <w:szCs w:val="20"/>
        </w:rPr>
      </w:pPr>
      <w:r w:rsidRPr="00E47126">
        <w:rPr>
          <w:rFonts w:ascii="Courier New" w:hAnsi="Courier New" w:cs="Courier New"/>
          <w:sz w:val="20"/>
          <w:szCs w:val="20"/>
        </w:rPr>
        <w:t xml:space="preserve">Although North American companies have leaded </w:t>
      </w:r>
      <w:r>
        <w:rPr>
          <w:rFonts w:ascii="Courier New" w:hAnsi="Courier New" w:cs="Courier New"/>
          <w:sz w:val="20"/>
          <w:szCs w:val="20"/>
        </w:rPr>
        <w:t xml:space="preserve">the market historically, Nordic </w:t>
      </w:r>
      <w:r w:rsidRPr="00E47126">
        <w:rPr>
          <w:rFonts w:ascii="Courier New" w:hAnsi="Courier New" w:cs="Courier New"/>
          <w:sz w:val="20"/>
          <w:szCs w:val="20"/>
        </w:rPr>
        <w:t>companies have caught up the distance. Almost on</w:t>
      </w:r>
      <w:r>
        <w:rPr>
          <w:rFonts w:ascii="Courier New" w:hAnsi="Courier New" w:cs="Courier New"/>
          <w:sz w:val="20"/>
          <w:szCs w:val="20"/>
        </w:rPr>
        <w:t xml:space="preserve">e-third of the world production </w:t>
      </w:r>
      <w:r w:rsidRPr="00E47126">
        <w:rPr>
          <w:rFonts w:ascii="Courier New" w:hAnsi="Courier New" w:cs="Courier New"/>
          <w:sz w:val="20"/>
          <w:szCs w:val="20"/>
        </w:rPr>
        <w:t>comes from Nordic companies. The reasons for this inc</w:t>
      </w:r>
      <w:r>
        <w:rPr>
          <w:rFonts w:ascii="Courier New" w:hAnsi="Courier New" w:cs="Courier New"/>
          <w:sz w:val="20"/>
          <w:szCs w:val="20"/>
        </w:rPr>
        <w:t xml:space="preserve">rease are: large investments in </w:t>
      </w:r>
      <w:r w:rsidRPr="00E47126">
        <w:rPr>
          <w:rFonts w:ascii="Courier New" w:hAnsi="Courier New" w:cs="Courier New"/>
          <w:sz w:val="20"/>
          <w:szCs w:val="20"/>
        </w:rPr>
        <w:t>new production and technologies, a process of con</w:t>
      </w:r>
      <w:r>
        <w:rPr>
          <w:rFonts w:ascii="Courier New" w:hAnsi="Courier New" w:cs="Courier New"/>
          <w:sz w:val="20"/>
          <w:szCs w:val="20"/>
        </w:rPr>
        <w:t xml:space="preserve">solidation, the increase in the </w:t>
      </w:r>
      <w:r w:rsidRPr="00E47126">
        <w:rPr>
          <w:rFonts w:ascii="Courier New" w:hAnsi="Courier New" w:cs="Courier New"/>
          <w:sz w:val="20"/>
          <w:szCs w:val="20"/>
        </w:rPr>
        <w:t>importance of forestry clusters in the national economi</w:t>
      </w:r>
      <w:r>
        <w:rPr>
          <w:rFonts w:ascii="Courier New" w:hAnsi="Courier New" w:cs="Courier New"/>
          <w:sz w:val="20"/>
          <w:szCs w:val="20"/>
        </w:rPr>
        <w:t xml:space="preserve">es of the Nordic countries, and </w:t>
      </w:r>
      <w:r w:rsidRPr="00E47126">
        <w:rPr>
          <w:rFonts w:ascii="Courier New" w:hAnsi="Courier New" w:cs="Courier New"/>
          <w:sz w:val="20"/>
          <w:szCs w:val="20"/>
        </w:rPr>
        <w:t>the faster growth of the demand in Europe</w:t>
      </w:r>
      <w:r>
        <w:rPr>
          <w:rFonts w:ascii="Courier New" w:hAnsi="Courier New" w:cs="Courier New"/>
          <w:sz w:val="20"/>
          <w:szCs w:val="20"/>
        </w:rPr>
        <w:t>.</w:t>
      </w:r>
      <w:sdt>
        <w:sdtPr>
          <w:rPr>
            <w:rFonts w:ascii="Courier New" w:hAnsi="Courier New" w:cs="Courier New"/>
            <w:b/>
            <w:sz w:val="20"/>
            <w:szCs w:val="20"/>
          </w:rPr>
          <w:id w:val="9617205"/>
          <w:citation/>
        </w:sdtPr>
        <w:sdtContent>
          <w:r w:rsidR="002907A2" w:rsidRPr="00E47126">
            <w:rPr>
              <w:rFonts w:ascii="Courier New" w:hAnsi="Courier New" w:cs="Courier New"/>
              <w:b/>
              <w:sz w:val="20"/>
              <w:szCs w:val="20"/>
            </w:rPr>
            <w:fldChar w:fldCharType="begin"/>
          </w:r>
          <w:r w:rsidRPr="00E47126">
            <w:rPr>
              <w:rFonts w:ascii="Courier New" w:hAnsi="Courier New" w:cs="Courier New"/>
              <w:b/>
              <w:sz w:val="20"/>
              <w:szCs w:val="20"/>
            </w:rPr>
            <w:instrText xml:space="preserve"> CITATION Jar06 \l 1033  </w:instrText>
          </w:r>
          <w:r w:rsidR="002907A2" w:rsidRPr="00E47126">
            <w:rPr>
              <w:rFonts w:ascii="Courier New" w:hAnsi="Courier New" w:cs="Courier New"/>
              <w:b/>
              <w:sz w:val="20"/>
              <w:szCs w:val="20"/>
            </w:rPr>
            <w:fldChar w:fldCharType="separate"/>
          </w:r>
          <w:r w:rsidRPr="00E47126">
            <w:rPr>
              <w:rFonts w:ascii="Courier New" w:hAnsi="Courier New" w:cs="Courier New"/>
              <w:b/>
              <w:noProof/>
              <w:sz w:val="20"/>
              <w:szCs w:val="20"/>
            </w:rPr>
            <w:t xml:space="preserve"> (Jari Ojala, (2006),)</w:t>
          </w:r>
          <w:r w:rsidR="002907A2" w:rsidRPr="00E47126">
            <w:rPr>
              <w:rFonts w:ascii="Courier New" w:hAnsi="Courier New" w:cs="Courier New"/>
              <w:b/>
              <w:sz w:val="20"/>
              <w:szCs w:val="20"/>
            </w:rPr>
            <w:fldChar w:fldCharType="end"/>
          </w:r>
        </w:sdtContent>
      </w:sdt>
      <w:r>
        <w:rPr>
          <w:rFonts w:ascii="Courier New" w:hAnsi="Courier New" w:cs="Courier New"/>
          <w:sz w:val="20"/>
          <w:szCs w:val="20"/>
        </w:rPr>
        <w:t xml:space="preserve"> </w:t>
      </w:r>
    </w:p>
    <w:p w:rsidR="00D8556B" w:rsidRDefault="00D8556B" w:rsidP="00E47126">
      <w:pPr>
        <w:spacing w:after="0" w:line="360" w:lineRule="auto"/>
        <w:jc w:val="both"/>
        <w:rPr>
          <w:rFonts w:ascii="Courier New" w:hAnsi="Courier New" w:cs="Courier New"/>
          <w:sz w:val="20"/>
          <w:szCs w:val="20"/>
        </w:rPr>
      </w:pPr>
    </w:p>
    <w:p w:rsidR="00D8556B" w:rsidRPr="00D8556B" w:rsidRDefault="00D8556B" w:rsidP="00D8556B">
      <w:pPr>
        <w:spacing w:after="0" w:line="360" w:lineRule="auto"/>
        <w:jc w:val="both"/>
        <w:rPr>
          <w:rFonts w:ascii="Courier New" w:hAnsi="Courier New" w:cs="Courier New"/>
          <w:sz w:val="20"/>
          <w:szCs w:val="20"/>
        </w:rPr>
      </w:pPr>
      <w:r w:rsidRPr="00D8556B">
        <w:rPr>
          <w:rFonts w:ascii="Courier New" w:hAnsi="Courier New" w:cs="Courier New"/>
          <w:sz w:val="20"/>
          <w:szCs w:val="20"/>
        </w:rPr>
        <w:t>Despite this growth of sales during the last century,</w:t>
      </w:r>
      <w:r>
        <w:rPr>
          <w:rFonts w:ascii="Courier New" w:hAnsi="Courier New" w:cs="Courier New"/>
          <w:sz w:val="20"/>
          <w:szCs w:val="20"/>
        </w:rPr>
        <w:t xml:space="preserve"> the forest industry sector has </w:t>
      </w:r>
      <w:r w:rsidRPr="00D8556B">
        <w:rPr>
          <w:rFonts w:ascii="Courier New" w:hAnsi="Courier New" w:cs="Courier New"/>
          <w:sz w:val="20"/>
          <w:szCs w:val="20"/>
        </w:rPr>
        <w:t>experienced a period of diminishing returns due to a lack of productivity.</w:t>
      </w:r>
    </w:p>
    <w:p w:rsidR="00D8556B" w:rsidRDefault="00D8556B" w:rsidP="00D8556B">
      <w:pPr>
        <w:spacing w:after="0" w:line="360" w:lineRule="auto"/>
        <w:jc w:val="both"/>
        <w:rPr>
          <w:rFonts w:ascii="Courier New" w:hAnsi="Courier New" w:cs="Courier New"/>
          <w:sz w:val="20"/>
          <w:szCs w:val="20"/>
        </w:rPr>
      </w:pPr>
    </w:p>
    <w:p w:rsidR="00BF7241" w:rsidRDefault="00D8556B" w:rsidP="00D8556B">
      <w:pPr>
        <w:spacing w:after="0" w:line="360" w:lineRule="auto"/>
        <w:jc w:val="both"/>
        <w:rPr>
          <w:rFonts w:ascii="Courier New" w:hAnsi="Courier New" w:cs="Courier New"/>
          <w:b/>
          <w:sz w:val="20"/>
          <w:szCs w:val="20"/>
        </w:rPr>
      </w:pPr>
      <w:r w:rsidRPr="00D8556B">
        <w:rPr>
          <w:rFonts w:ascii="Courier New" w:hAnsi="Courier New" w:cs="Courier New"/>
          <w:sz w:val="20"/>
          <w:szCs w:val="20"/>
        </w:rPr>
        <w:t>During the 20th century, most of the companies were f</w:t>
      </w:r>
      <w:r>
        <w:rPr>
          <w:rFonts w:ascii="Courier New" w:hAnsi="Courier New" w:cs="Courier New"/>
          <w:sz w:val="20"/>
          <w:szCs w:val="20"/>
        </w:rPr>
        <w:t xml:space="preserve">amily owned. With the beginning </w:t>
      </w:r>
      <w:r w:rsidRPr="00D8556B">
        <w:rPr>
          <w:rFonts w:ascii="Courier New" w:hAnsi="Courier New" w:cs="Courier New"/>
          <w:sz w:val="20"/>
          <w:szCs w:val="20"/>
        </w:rPr>
        <w:t>of the new century, a process of consolidation too</w:t>
      </w:r>
      <w:r>
        <w:rPr>
          <w:rFonts w:ascii="Courier New" w:hAnsi="Courier New" w:cs="Courier New"/>
          <w:sz w:val="20"/>
          <w:szCs w:val="20"/>
        </w:rPr>
        <w:t xml:space="preserve">k place, but still family owned </w:t>
      </w:r>
      <w:r w:rsidRPr="00D8556B">
        <w:rPr>
          <w:rFonts w:ascii="Courier New" w:hAnsi="Courier New" w:cs="Courier New"/>
          <w:sz w:val="20"/>
          <w:szCs w:val="20"/>
        </w:rPr>
        <w:t xml:space="preserve">companies have a great importance inside the sector, </w:t>
      </w:r>
      <w:r w:rsidR="00BF7241" w:rsidRPr="00D8556B">
        <w:rPr>
          <w:rFonts w:ascii="Courier New" w:hAnsi="Courier New" w:cs="Courier New"/>
          <w:sz w:val="20"/>
          <w:szCs w:val="20"/>
        </w:rPr>
        <w:t>e</w:t>
      </w:r>
      <w:r w:rsidR="00BF7241">
        <w:rPr>
          <w:rFonts w:ascii="Courier New" w:hAnsi="Courier New" w:cs="Courier New"/>
          <w:sz w:val="20"/>
          <w:szCs w:val="20"/>
        </w:rPr>
        <w:t>specially</w:t>
      </w:r>
      <w:r>
        <w:rPr>
          <w:rFonts w:ascii="Courier New" w:hAnsi="Courier New" w:cs="Courier New"/>
          <w:sz w:val="20"/>
          <w:szCs w:val="20"/>
        </w:rPr>
        <w:t xml:space="preserve"> in those niches of the </w:t>
      </w:r>
      <w:r w:rsidRPr="00D8556B">
        <w:rPr>
          <w:rFonts w:ascii="Courier New" w:hAnsi="Courier New" w:cs="Courier New"/>
          <w:sz w:val="20"/>
          <w:szCs w:val="20"/>
        </w:rPr>
        <w:t>market that require constant innovation and operational</w:t>
      </w:r>
      <w:r>
        <w:rPr>
          <w:rFonts w:ascii="Courier New" w:hAnsi="Courier New" w:cs="Courier New"/>
          <w:sz w:val="20"/>
          <w:szCs w:val="20"/>
        </w:rPr>
        <w:t xml:space="preserve"> consistency. Most of the paper </w:t>
      </w:r>
      <w:r w:rsidRPr="00D8556B">
        <w:rPr>
          <w:rFonts w:ascii="Courier New" w:hAnsi="Courier New" w:cs="Courier New"/>
          <w:sz w:val="20"/>
          <w:szCs w:val="20"/>
        </w:rPr>
        <w:t xml:space="preserve">firms were founded during the </w:t>
      </w:r>
      <w:r w:rsidR="00BF7241" w:rsidRPr="00D8556B">
        <w:rPr>
          <w:rFonts w:ascii="Courier New" w:hAnsi="Courier New" w:cs="Courier New"/>
          <w:sz w:val="20"/>
          <w:szCs w:val="20"/>
        </w:rPr>
        <w:t>industrialization</w:t>
      </w:r>
      <w:r w:rsidRPr="00D8556B">
        <w:rPr>
          <w:rFonts w:ascii="Courier New" w:hAnsi="Courier New" w:cs="Courier New"/>
          <w:sz w:val="20"/>
          <w:szCs w:val="20"/>
        </w:rPr>
        <w:t xml:space="preserve">, </w:t>
      </w:r>
      <w:r>
        <w:rPr>
          <w:rFonts w:ascii="Courier New" w:hAnsi="Courier New" w:cs="Courier New"/>
          <w:sz w:val="20"/>
          <w:szCs w:val="20"/>
        </w:rPr>
        <w:t xml:space="preserve">developing domestically through </w:t>
      </w:r>
      <w:r w:rsidRPr="00D8556B">
        <w:rPr>
          <w:rFonts w:ascii="Courier New" w:hAnsi="Courier New" w:cs="Courier New"/>
          <w:sz w:val="20"/>
          <w:szCs w:val="20"/>
        </w:rPr>
        <w:t>organic growth, mergers and acquisitions, and final</w:t>
      </w:r>
      <w:r>
        <w:rPr>
          <w:rFonts w:ascii="Courier New" w:hAnsi="Courier New" w:cs="Courier New"/>
          <w:sz w:val="20"/>
          <w:szCs w:val="20"/>
        </w:rPr>
        <w:t xml:space="preserve">ly they experienced a period of </w:t>
      </w:r>
      <w:r w:rsidR="00BF7241" w:rsidRPr="00D8556B">
        <w:rPr>
          <w:rFonts w:ascii="Courier New" w:hAnsi="Courier New" w:cs="Courier New"/>
          <w:sz w:val="20"/>
          <w:szCs w:val="20"/>
        </w:rPr>
        <w:t>internationalization</w:t>
      </w:r>
      <w:r w:rsidRPr="00D8556B">
        <w:rPr>
          <w:rFonts w:ascii="Courier New" w:hAnsi="Courier New" w:cs="Courier New"/>
          <w:sz w:val="20"/>
          <w:szCs w:val="20"/>
        </w:rPr>
        <w:t xml:space="preserve"> during the globalization era</w:t>
      </w:r>
      <w:r w:rsidR="00BF7241">
        <w:rPr>
          <w:rFonts w:ascii="Courier New" w:hAnsi="Courier New" w:cs="Courier New"/>
          <w:sz w:val="20"/>
          <w:szCs w:val="20"/>
        </w:rPr>
        <w:t xml:space="preserve">. </w:t>
      </w:r>
      <w:sdt>
        <w:sdtPr>
          <w:rPr>
            <w:rFonts w:ascii="Courier New" w:hAnsi="Courier New" w:cs="Courier New"/>
            <w:b/>
            <w:sz w:val="20"/>
            <w:szCs w:val="20"/>
          </w:rPr>
          <w:id w:val="9617209"/>
          <w:citation/>
        </w:sdtPr>
        <w:sdtContent>
          <w:r w:rsidR="002907A2" w:rsidRPr="00BF7241">
            <w:rPr>
              <w:rFonts w:ascii="Courier New" w:hAnsi="Courier New" w:cs="Courier New"/>
              <w:b/>
              <w:sz w:val="20"/>
              <w:szCs w:val="20"/>
            </w:rPr>
            <w:fldChar w:fldCharType="begin"/>
          </w:r>
          <w:r w:rsidR="00BF7241" w:rsidRPr="00BF7241">
            <w:rPr>
              <w:rFonts w:ascii="Courier New" w:hAnsi="Courier New" w:cs="Courier New"/>
              <w:b/>
              <w:sz w:val="20"/>
              <w:szCs w:val="20"/>
            </w:rPr>
            <w:instrText xml:space="preserve"> CITATION Jar06 \l 1033 </w:instrText>
          </w:r>
          <w:r w:rsidR="002907A2" w:rsidRPr="00BF7241">
            <w:rPr>
              <w:rFonts w:ascii="Courier New" w:hAnsi="Courier New" w:cs="Courier New"/>
              <w:b/>
              <w:sz w:val="20"/>
              <w:szCs w:val="20"/>
            </w:rPr>
            <w:fldChar w:fldCharType="separate"/>
          </w:r>
          <w:r w:rsidR="00BF7241" w:rsidRPr="00BF7241">
            <w:rPr>
              <w:rFonts w:ascii="Courier New" w:hAnsi="Courier New" w:cs="Courier New"/>
              <w:b/>
              <w:noProof/>
              <w:sz w:val="20"/>
              <w:szCs w:val="20"/>
            </w:rPr>
            <w:t>(Jari Ojala, (2006),)</w:t>
          </w:r>
          <w:r w:rsidR="002907A2" w:rsidRPr="00BF7241">
            <w:rPr>
              <w:rFonts w:ascii="Courier New" w:hAnsi="Courier New" w:cs="Courier New"/>
              <w:b/>
              <w:sz w:val="20"/>
              <w:szCs w:val="20"/>
            </w:rPr>
            <w:fldChar w:fldCharType="end"/>
          </w:r>
        </w:sdtContent>
      </w:sdt>
    </w:p>
    <w:p w:rsidR="00F303B3" w:rsidRDefault="00F303B3" w:rsidP="00D8556B">
      <w:pPr>
        <w:spacing w:after="0" w:line="360" w:lineRule="auto"/>
        <w:jc w:val="both"/>
        <w:rPr>
          <w:rFonts w:ascii="Courier New" w:hAnsi="Courier New" w:cs="Courier New"/>
          <w:b/>
          <w:sz w:val="20"/>
          <w:szCs w:val="20"/>
        </w:rPr>
      </w:pPr>
    </w:p>
    <w:p w:rsidR="00F303B3" w:rsidRDefault="00F303B3" w:rsidP="00D8556B">
      <w:pPr>
        <w:spacing w:after="0" w:line="360" w:lineRule="auto"/>
        <w:jc w:val="both"/>
        <w:rPr>
          <w:rFonts w:ascii="Courier New" w:hAnsi="Courier New" w:cs="Courier New"/>
          <w:b/>
          <w:sz w:val="20"/>
          <w:szCs w:val="20"/>
        </w:rPr>
      </w:pPr>
    </w:p>
    <w:p w:rsidR="00F303B3" w:rsidRDefault="00F303B3" w:rsidP="00F303B3">
      <w:pPr>
        <w:spacing w:after="0" w:line="360" w:lineRule="auto"/>
        <w:jc w:val="both"/>
        <w:rPr>
          <w:rFonts w:ascii="Courier New" w:hAnsi="Courier New" w:cs="Courier New"/>
          <w:sz w:val="20"/>
          <w:szCs w:val="20"/>
        </w:rPr>
      </w:pPr>
      <w:r w:rsidRPr="00F303B3">
        <w:rPr>
          <w:rFonts w:ascii="Courier New" w:hAnsi="Courier New" w:cs="Courier New"/>
          <w:sz w:val="20"/>
          <w:szCs w:val="20"/>
        </w:rPr>
        <w:t xml:space="preserve">Maximization of the shareholder value was not </w:t>
      </w:r>
      <w:r>
        <w:rPr>
          <w:rFonts w:ascii="Courier New" w:hAnsi="Courier New" w:cs="Courier New"/>
          <w:sz w:val="20"/>
          <w:szCs w:val="20"/>
        </w:rPr>
        <w:t xml:space="preserve">a main objective between Nordic </w:t>
      </w:r>
      <w:r w:rsidRPr="00F303B3">
        <w:rPr>
          <w:rFonts w:ascii="Courier New" w:hAnsi="Courier New" w:cs="Courier New"/>
          <w:sz w:val="20"/>
          <w:szCs w:val="20"/>
        </w:rPr>
        <w:t xml:space="preserve">companies until the early 1990s. Profitability was neither the main matter </w:t>
      </w:r>
      <w:r>
        <w:rPr>
          <w:rFonts w:ascii="Courier New" w:hAnsi="Courier New" w:cs="Courier New"/>
          <w:sz w:val="20"/>
          <w:szCs w:val="20"/>
        </w:rPr>
        <w:t xml:space="preserve">until this </w:t>
      </w:r>
      <w:r w:rsidRPr="00F303B3">
        <w:rPr>
          <w:rFonts w:ascii="Courier New" w:hAnsi="Courier New" w:cs="Courier New"/>
          <w:sz w:val="20"/>
          <w:szCs w:val="20"/>
        </w:rPr>
        <w:t>decade, when the ownership structure of the firms started to change</w:t>
      </w:r>
      <w:r>
        <w:rPr>
          <w:rFonts w:ascii="Courier New" w:hAnsi="Courier New" w:cs="Courier New"/>
          <w:sz w:val="20"/>
          <w:szCs w:val="20"/>
        </w:rPr>
        <w:t>.</w:t>
      </w:r>
      <w:sdt>
        <w:sdtPr>
          <w:rPr>
            <w:rFonts w:ascii="Courier New" w:hAnsi="Courier New" w:cs="Courier New"/>
            <w:b/>
            <w:sz w:val="20"/>
            <w:szCs w:val="20"/>
          </w:rPr>
          <w:id w:val="9401797"/>
          <w:citation/>
        </w:sdtPr>
        <w:sdtContent>
          <w:r w:rsidR="002907A2" w:rsidRPr="008B427B">
            <w:rPr>
              <w:rFonts w:ascii="Courier New" w:hAnsi="Courier New" w:cs="Courier New"/>
              <w:b/>
              <w:sz w:val="20"/>
              <w:szCs w:val="20"/>
            </w:rPr>
            <w:fldChar w:fldCharType="begin"/>
          </w:r>
          <w:r w:rsidR="008B427B" w:rsidRPr="008B427B">
            <w:rPr>
              <w:rFonts w:ascii="Courier New" w:hAnsi="Courier New" w:cs="Courier New"/>
              <w:b/>
              <w:sz w:val="20"/>
              <w:szCs w:val="20"/>
            </w:rPr>
            <w:instrText xml:space="preserve"> CITATION Jar06 \l 1033 </w:instrText>
          </w:r>
          <w:r w:rsidR="002907A2" w:rsidRPr="008B427B">
            <w:rPr>
              <w:rFonts w:ascii="Courier New" w:hAnsi="Courier New" w:cs="Courier New"/>
              <w:b/>
              <w:sz w:val="20"/>
              <w:szCs w:val="20"/>
            </w:rPr>
            <w:fldChar w:fldCharType="separate"/>
          </w:r>
          <w:r w:rsidR="008B427B" w:rsidRPr="008B427B">
            <w:rPr>
              <w:rFonts w:ascii="Courier New" w:hAnsi="Courier New" w:cs="Courier New"/>
              <w:b/>
              <w:noProof/>
              <w:sz w:val="20"/>
              <w:szCs w:val="20"/>
            </w:rPr>
            <w:t xml:space="preserve"> (Jari Ojala, (2006),)</w:t>
          </w:r>
          <w:r w:rsidR="002907A2" w:rsidRPr="008B427B">
            <w:rPr>
              <w:rFonts w:ascii="Courier New" w:hAnsi="Courier New" w:cs="Courier New"/>
              <w:b/>
              <w:sz w:val="20"/>
              <w:szCs w:val="20"/>
            </w:rPr>
            <w:fldChar w:fldCharType="end"/>
          </w:r>
        </w:sdtContent>
      </w:sdt>
    </w:p>
    <w:p w:rsidR="00401908" w:rsidRPr="00401908" w:rsidRDefault="00401908" w:rsidP="00401908">
      <w:pPr>
        <w:pStyle w:val="Heading2"/>
        <w:rPr>
          <w:rFonts w:ascii="Courier New" w:hAnsi="Courier New" w:cs="Courier New"/>
          <w:color w:val="auto"/>
          <w:sz w:val="24"/>
          <w:szCs w:val="24"/>
        </w:rPr>
      </w:pPr>
      <w:bookmarkStart w:id="35" w:name="_Toc218874232"/>
      <w:r w:rsidRPr="00401908">
        <w:rPr>
          <w:rFonts w:ascii="Courier New" w:hAnsi="Courier New" w:cs="Courier New"/>
          <w:color w:val="auto"/>
          <w:sz w:val="24"/>
          <w:szCs w:val="24"/>
        </w:rPr>
        <w:t>Merger background</w:t>
      </w:r>
      <w:bookmarkEnd w:id="35"/>
    </w:p>
    <w:p w:rsidR="00917F48" w:rsidRDefault="00917F48" w:rsidP="00F303B3">
      <w:pPr>
        <w:spacing w:after="0" w:line="360" w:lineRule="auto"/>
        <w:jc w:val="both"/>
        <w:rPr>
          <w:rFonts w:ascii="Courier New" w:hAnsi="Courier New" w:cs="Courier New"/>
          <w:b/>
          <w:sz w:val="20"/>
          <w:szCs w:val="20"/>
        </w:rPr>
      </w:pPr>
    </w:p>
    <w:p w:rsidR="00401908" w:rsidRDefault="00401908" w:rsidP="00F303B3">
      <w:pPr>
        <w:spacing w:after="0" w:line="360" w:lineRule="auto"/>
        <w:jc w:val="both"/>
        <w:rPr>
          <w:rFonts w:ascii="Courier New" w:hAnsi="Courier New" w:cs="Courier New"/>
          <w:b/>
          <w:sz w:val="20"/>
          <w:szCs w:val="20"/>
        </w:rPr>
      </w:pPr>
      <w:r w:rsidRPr="00401908">
        <w:rPr>
          <w:rFonts w:ascii="Courier New" w:hAnsi="Courier New" w:cs="Courier New"/>
          <w:b/>
          <w:sz w:val="20"/>
          <w:szCs w:val="20"/>
        </w:rPr>
        <w:t>Introduction to Stora</w:t>
      </w:r>
      <w:r>
        <w:rPr>
          <w:rFonts w:ascii="Courier New" w:hAnsi="Courier New" w:cs="Courier New"/>
          <w:b/>
          <w:sz w:val="20"/>
          <w:szCs w:val="20"/>
        </w:rPr>
        <w:t xml:space="preserve"> </w:t>
      </w:r>
      <w:r>
        <w:rPr>
          <w:rStyle w:val="EndnoteReference"/>
          <w:rFonts w:ascii="Courier New" w:hAnsi="Courier New" w:cs="Courier New"/>
          <w:b/>
          <w:sz w:val="20"/>
          <w:szCs w:val="20"/>
        </w:rPr>
        <w:endnoteReference w:id="43"/>
      </w:r>
    </w:p>
    <w:p w:rsidR="00E70629" w:rsidRPr="00E70629" w:rsidRDefault="00E70629" w:rsidP="00E70629">
      <w:pPr>
        <w:spacing w:after="0" w:line="360" w:lineRule="auto"/>
        <w:jc w:val="both"/>
        <w:rPr>
          <w:rFonts w:ascii="Courier New" w:hAnsi="Courier New" w:cs="Courier New"/>
          <w:sz w:val="20"/>
          <w:szCs w:val="20"/>
        </w:rPr>
      </w:pPr>
      <w:r w:rsidRPr="00E70629">
        <w:rPr>
          <w:rFonts w:ascii="Courier New" w:hAnsi="Courier New" w:cs="Courier New"/>
          <w:sz w:val="20"/>
          <w:szCs w:val="20"/>
        </w:rPr>
        <w:t>Stora Koppabergs Bergslags Aktiebolag (Stora) started its activity in Falun, central Sweden, about one thousand years ago. The initial business was cooper mining, which was substituted by iron mining in the 18th century.</w:t>
      </w:r>
    </w:p>
    <w:p w:rsidR="00E70629" w:rsidRPr="00E70629" w:rsidRDefault="00E70629" w:rsidP="00E70629">
      <w:pPr>
        <w:spacing w:after="0" w:line="360" w:lineRule="auto"/>
        <w:jc w:val="both"/>
        <w:rPr>
          <w:rFonts w:ascii="Courier New" w:hAnsi="Courier New" w:cs="Courier New"/>
          <w:sz w:val="20"/>
          <w:szCs w:val="20"/>
        </w:rPr>
      </w:pPr>
    </w:p>
    <w:p w:rsidR="00E70629" w:rsidRPr="00E70629" w:rsidRDefault="00E70629" w:rsidP="00E70629">
      <w:pPr>
        <w:spacing w:after="0" w:line="360" w:lineRule="auto"/>
        <w:jc w:val="both"/>
        <w:rPr>
          <w:rFonts w:ascii="Courier New" w:hAnsi="Courier New" w:cs="Courier New"/>
          <w:sz w:val="20"/>
          <w:szCs w:val="20"/>
        </w:rPr>
      </w:pPr>
      <w:r w:rsidRPr="00E70629">
        <w:rPr>
          <w:rFonts w:ascii="Courier New" w:hAnsi="Courier New" w:cs="Courier New"/>
          <w:sz w:val="20"/>
          <w:szCs w:val="20"/>
        </w:rPr>
        <w:t>In 1862, the operations were combined into a single company named Stora Koppabergs Bergslags Aktiebolag, which became a limited company in 1888. The activities of the former companies were sawmilling, energy, pulp paper, iron and steel production.</w:t>
      </w:r>
    </w:p>
    <w:p w:rsidR="00E70629" w:rsidRPr="00E70629" w:rsidRDefault="00E70629" w:rsidP="00E70629">
      <w:pPr>
        <w:spacing w:after="0" w:line="360" w:lineRule="auto"/>
        <w:jc w:val="both"/>
        <w:rPr>
          <w:rFonts w:ascii="Courier New" w:hAnsi="Courier New" w:cs="Courier New"/>
          <w:sz w:val="20"/>
          <w:szCs w:val="20"/>
        </w:rPr>
      </w:pPr>
    </w:p>
    <w:p w:rsidR="00401908" w:rsidRPr="00E70629" w:rsidRDefault="00E70629" w:rsidP="00E70629">
      <w:pPr>
        <w:spacing w:after="0" w:line="360" w:lineRule="auto"/>
        <w:jc w:val="both"/>
        <w:rPr>
          <w:rFonts w:ascii="Courier New" w:hAnsi="Courier New" w:cs="Courier New"/>
          <w:sz w:val="20"/>
          <w:szCs w:val="20"/>
        </w:rPr>
      </w:pPr>
      <w:r w:rsidRPr="00E70629">
        <w:rPr>
          <w:rFonts w:ascii="Courier New" w:hAnsi="Courier New" w:cs="Courier New"/>
          <w:sz w:val="20"/>
          <w:szCs w:val="20"/>
        </w:rPr>
        <w:t>In 1978, Stora sold its iron and steel businesses and focused on energy and forestry industry. The expansion continued in the next two decades and in 1998 it merged with the Finnish company Enso Oyj.</w:t>
      </w:r>
    </w:p>
    <w:p w:rsidR="00E70629" w:rsidRPr="00E70629" w:rsidRDefault="00E70629" w:rsidP="00E70629">
      <w:pPr>
        <w:pStyle w:val="Heading2"/>
        <w:rPr>
          <w:rFonts w:ascii="Courier New" w:eastAsiaTheme="minorEastAsia" w:hAnsi="Courier New" w:cs="Courier New"/>
          <w:bCs w:val="0"/>
          <w:color w:val="auto"/>
          <w:sz w:val="20"/>
          <w:szCs w:val="20"/>
        </w:rPr>
      </w:pPr>
      <w:bookmarkStart w:id="36" w:name="_Toc218874233"/>
      <w:r w:rsidRPr="00E70629">
        <w:rPr>
          <w:rFonts w:ascii="Courier New" w:eastAsiaTheme="minorEastAsia" w:hAnsi="Courier New" w:cs="Courier New"/>
          <w:bCs w:val="0"/>
          <w:color w:val="auto"/>
          <w:sz w:val="20"/>
          <w:szCs w:val="20"/>
        </w:rPr>
        <w:t>Introduction to Enso</w:t>
      </w:r>
      <w:r w:rsidR="001004FA">
        <w:rPr>
          <w:rFonts w:ascii="Courier New" w:eastAsiaTheme="minorEastAsia" w:hAnsi="Courier New" w:cs="Courier New"/>
          <w:bCs w:val="0"/>
          <w:color w:val="auto"/>
          <w:sz w:val="20"/>
          <w:szCs w:val="20"/>
        </w:rPr>
        <w:t xml:space="preserve"> </w:t>
      </w:r>
      <w:r w:rsidR="001004FA">
        <w:rPr>
          <w:rStyle w:val="EndnoteReference"/>
          <w:rFonts w:ascii="Courier New" w:eastAsiaTheme="minorEastAsia" w:hAnsi="Courier New" w:cs="Courier New"/>
          <w:bCs w:val="0"/>
          <w:color w:val="auto"/>
          <w:sz w:val="20"/>
          <w:szCs w:val="20"/>
        </w:rPr>
        <w:endnoteReference w:id="44"/>
      </w:r>
      <w:bookmarkEnd w:id="36"/>
    </w:p>
    <w:p w:rsidR="00E70629" w:rsidRDefault="00E70629" w:rsidP="00E70629">
      <w:pPr>
        <w:spacing w:after="0" w:line="360" w:lineRule="auto"/>
        <w:jc w:val="both"/>
        <w:rPr>
          <w:rFonts w:ascii="Courier New" w:hAnsi="Courier New" w:cs="Courier New"/>
          <w:sz w:val="20"/>
          <w:szCs w:val="20"/>
        </w:rPr>
      </w:pPr>
      <w:r w:rsidRPr="00E70629">
        <w:rPr>
          <w:rFonts w:ascii="Courier New" w:hAnsi="Courier New" w:cs="Courier New"/>
          <w:sz w:val="20"/>
          <w:szCs w:val="20"/>
        </w:rPr>
        <w:t>Enso Oyj started as a sawmill firm at Kotka, south of F</w:t>
      </w:r>
      <w:r>
        <w:rPr>
          <w:rFonts w:ascii="Courier New" w:hAnsi="Courier New" w:cs="Courier New"/>
          <w:sz w:val="20"/>
          <w:szCs w:val="20"/>
        </w:rPr>
        <w:t xml:space="preserve">inland in 1872. It was built by </w:t>
      </w:r>
      <w:r w:rsidRPr="00E70629">
        <w:rPr>
          <w:rFonts w:ascii="Courier New" w:hAnsi="Courier New" w:cs="Courier New"/>
          <w:sz w:val="20"/>
          <w:szCs w:val="20"/>
        </w:rPr>
        <w:t>the Norwegian firm W. Gutzeit &amp; Comp.</w:t>
      </w:r>
    </w:p>
    <w:p w:rsidR="00E70629" w:rsidRPr="00E70629" w:rsidRDefault="00E70629" w:rsidP="00E70629">
      <w:pPr>
        <w:spacing w:after="0" w:line="360" w:lineRule="auto"/>
        <w:jc w:val="both"/>
        <w:rPr>
          <w:rFonts w:ascii="Courier New" w:hAnsi="Courier New" w:cs="Courier New"/>
          <w:sz w:val="20"/>
          <w:szCs w:val="20"/>
        </w:rPr>
      </w:pPr>
    </w:p>
    <w:p w:rsidR="00E70629" w:rsidRDefault="00E70629" w:rsidP="00E70629">
      <w:pPr>
        <w:spacing w:after="0" w:line="360" w:lineRule="auto"/>
        <w:jc w:val="both"/>
        <w:rPr>
          <w:rFonts w:ascii="Courier New" w:hAnsi="Courier New" w:cs="Courier New"/>
          <w:sz w:val="20"/>
          <w:szCs w:val="20"/>
        </w:rPr>
      </w:pPr>
      <w:r w:rsidRPr="00E70629">
        <w:rPr>
          <w:rFonts w:ascii="Courier New" w:hAnsi="Courier New" w:cs="Courier New"/>
          <w:sz w:val="20"/>
          <w:szCs w:val="20"/>
        </w:rPr>
        <w:t>The Finnish government acquired the company in 19</w:t>
      </w:r>
      <w:r>
        <w:rPr>
          <w:rFonts w:ascii="Courier New" w:hAnsi="Courier New" w:cs="Courier New"/>
          <w:sz w:val="20"/>
          <w:szCs w:val="20"/>
        </w:rPr>
        <w:t xml:space="preserve">19, after acquiring the company </w:t>
      </w:r>
      <w:r w:rsidRPr="00E70629">
        <w:rPr>
          <w:rFonts w:ascii="Courier New" w:hAnsi="Courier New" w:cs="Courier New"/>
          <w:sz w:val="20"/>
          <w:szCs w:val="20"/>
        </w:rPr>
        <w:t>Enso Träslipieri Aktiebolag in 1912, starting the pr</w:t>
      </w:r>
      <w:r>
        <w:rPr>
          <w:rFonts w:ascii="Courier New" w:hAnsi="Courier New" w:cs="Courier New"/>
          <w:sz w:val="20"/>
          <w:szCs w:val="20"/>
        </w:rPr>
        <w:t xml:space="preserve">oduction of paper. The name was </w:t>
      </w:r>
      <w:r w:rsidRPr="00E70629">
        <w:rPr>
          <w:rFonts w:ascii="Courier New" w:hAnsi="Courier New" w:cs="Courier New"/>
          <w:sz w:val="20"/>
          <w:szCs w:val="20"/>
        </w:rPr>
        <w:t>changed to Enso-Gutzeit Osakeythiö in 1928.</w:t>
      </w:r>
    </w:p>
    <w:p w:rsidR="00E70629" w:rsidRPr="00E70629" w:rsidRDefault="00E70629" w:rsidP="00E70629">
      <w:pPr>
        <w:spacing w:after="0" w:line="360" w:lineRule="auto"/>
        <w:jc w:val="both"/>
        <w:rPr>
          <w:rFonts w:ascii="Courier New" w:hAnsi="Courier New" w:cs="Courier New"/>
          <w:sz w:val="20"/>
          <w:szCs w:val="20"/>
        </w:rPr>
      </w:pPr>
    </w:p>
    <w:p w:rsidR="00E70629" w:rsidRPr="00E70629" w:rsidRDefault="00E70629" w:rsidP="00E70629">
      <w:pPr>
        <w:spacing w:after="0" w:line="360" w:lineRule="auto"/>
        <w:jc w:val="both"/>
        <w:rPr>
          <w:rFonts w:ascii="Courier New" w:hAnsi="Courier New" w:cs="Courier New"/>
          <w:sz w:val="20"/>
          <w:szCs w:val="20"/>
        </w:rPr>
      </w:pPr>
      <w:r w:rsidRPr="00E70629">
        <w:rPr>
          <w:rFonts w:ascii="Courier New" w:hAnsi="Courier New" w:cs="Courier New"/>
          <w:sz w:val="20"/>
          <w:szCs w:val="20"/>
        </w:rPr>
        <w:t>During the Second World War, the company suffered severely, but after a heavy</w:t>
      </w:r>
    </w:p>
    <w:p w:rsidR="00E70629" w:rsidRDefault="00E70629" w:rsidP="00E70629">
      <w:pPr>
        <w:spacing w:after="0" w:line="360" w:lineRule="auto"/>
        <w:jc w:val="both"/>
        <w:rPr>
          <w:rFonts w:ascii="Courier New" w:hAnsi="Courier New" w:cs="Courier New"/>
          <w:sz w:val="20"/>
          <w:szCs w:val="20"/>
        </w:rPr>
      </w:pPr>
      <w:r w:rsidRPr="00E70629">
        <w:rPr>
          <w:rFonts w:ascii="Courier New" w:hAnsi="Courier New" w:cs="Courier New"/>
          <w:sz w:val="20"/>
          <w:szCs w:val="20"/>
        </w:rPr>
        <w:t>rebuilding programme it became one of the leading comp</w:t>
      </w:r>
      <w:r>
        <w:rPr>
          <w:rFonts w:ascii="Courier New" w:hAnsi="Courier New" w:cs="Courier New"/>
          <w:sz w:val="20"/>
          <w:szCs w:val="20"/>
        </w:rPr>
        <w:t xml:space="preserve">anies in Finland. In the 1960s, </w:t>
      </w:r>
      <w:r w:rsidRPr="00E70629">
        <w:rPr>
          <w:rFonts w:ascii="Courier New" w:hAnsi="Courier New" w:cs="Courier New"/>
          <w:sz w:val="20"/>
          <w:szCs w:val="20"/>
        </w:rPr>
        <w:t xml:space="preserve">the company started a process of internationalization, </w:t>
      </w:r>
      <w:r>
        <w:rPr>
          <w:rFonts w:ascii="Courier New" w:hAnsi="Courier New" w:cs="Courier New"/>
          <w:sz w:val="20"/>
          <w:szCs w:val="20"/>
        </w:rPr>
        <w:t xml:space="preserve">which leaded to the merger with </w:t>
      </w:r>
      <w:r w:rsidRPr="00E70629">
        <w:rPr>
          <w:rFonts w:ascii="Courier New" w:hAnsi="Courier New" w:cs="Courier New"/>
          <w:sz w:val="20"/>
          <w:szCs w:val="20"/>
        </w:rPr>
        <w:t>the Swedish company Stora Koppabergs Bergslags</w:t>
      </w:r>
      <w:r>
        <w:rPr>
          <w:rFonts w:ascii="Courier New" w:hAnsi="Courier New" w:cs="Courier New"/>
          <w:sz w:val="20"/>
          <w:szCs w:val="20"/>
        </w:rPr>
        <w:t xml:space="preserve"> Aktiebolag, forming Stora Enso </w:t>
      </w:r>
      <w:r w:rsidRPr="00E70629">
        <w:rPr>
          <w:rFonts w:ascii="Courier New" w:hAnsi="Courier New" w:cs="Courier New"/>
          <w:sz w:val="20"/>
          <w:szCs w:val="20"/>
        </w:rPr>
        <w:t>Oyj, one of the leading forest product companies in the world.</w:t>
      </w:r>
    </w:p>
    <w:p w:rsidR="00E70629" w:rsidRDefault="00E70629" w:rsidP="00E70629">
      <w:pPr>
        <w:spacing w:after="0" w:line="360" w:lineRule="auto"/>
        <w:jc w:val="both"/>
        <w:rPr>
          <w:rFonts w:ascii="Courier New" w:hAnsi="Courier New" w:cs="Courier New"/>
          <w:sz w:val="20"/>
          <w:szCs w:val="20"/>
        </w:rPr>
      </w:pPr>
    </w:p>
    <w:p w:rsidR="00076499" w:rsidRDefault="00076499" w:rsidP="00E70629">
      <w:pPr>
        <w:spacing w:after="0" w:line="360" w:lineRule="auto"/>
        <w:jc w:val="both"/>
        <w:rPr>
          <w:rFonts w:ascii="Courier New" w:hAnsi="Courier New" w:cs="Courier New"/>
          <w:sz w:val="20"/>
          <w:szCs w:val="20"/>
        </w:rPr>
      </w:pPr>
    </w:p>
    <w:p w:rsidR="00076499" w:rsidRDefault="00076499" w:rsidP="00E70629">
      <w:pPr>
        <w:spacing w:after="0" w:line="360" w:lineRule="auto"/>
        <w:jc w:val="both"/>
        <w:rPr>
          <w:rFonts w:ascii="Courier New" w:hAnsi="Courier New" w:cs="Courier New"/>
          <w:sz w:val="20"/>
          <w:szCs w:val="20"/>
        </w:rPr>
      </w:pPr>
    </w:p>
    <w:p w:rsidR="009D7EB2" w:rsidRDefault="00076499" w:rsidP="009D7EB2">
      <w:pPr>
        <w:rPr>
          <w:rFonts w:ascii="Courier New" w:hAnsi="Courier New" w:cs="Courier New"/>
          <w:bCs/>
          <w:sz w:val="20"/>
          <w:szCs w:val="20"/>
          <w:vertAlign w:val="superscript"/>
        </w:rPr>
      </w:pPr>
      <w:r w:rsidRPr="009D7EB2">
        <w:rPr>
          <w:rFonts w:ascii="Courier New" w:hAnsi="Courier New" w:cs="Courier New"/>
          <w:b/>
          <w:sz w:val="20"/>
        </w:rPr>
        <w:lastRenderedPageBreak/>
        <w:t>Introduction to Stora Enso</w:t>
      </w:r>
      <w:r w:rsidR="00A922A2" w:rsidRPr="009D7EB2">
        <w:rPr>
          <w:sz w:val="20"/>
        </w:rPr>
        <w:t xml:space="preserve"> </w:t>
      </w:r>
      <w:r w:rsidR="00A922A2" w:rsidRPr="009D7EB2">
        <w:rPr>
          <w:vertAlign w:val="superscript"/>
        </w:rPr>
        <w:endnoteReference w:id="45"/>
      </w:r>
    </w:p>
    <w:p w:rsidR="00A922A2" w:rsidRPr="009D7EB2" w:rsidRDefault="00A922A2" w:rsidP="009D7EB2">
      <w:pPr>
        <w:spacing w:line="360" w:lineRule="auto"/>
        <w:rPr>
          <w:rFonts w:ascii="Courier New" w:hAnsi="Courier New" w:cs="Courier New"/>
          <w:bCs/>
          <w:sz w:val="20"/>
          <w:szCs w:val="20"/>
          <w:vertAlign w:val="superscript"/>
        </w:rPr>
      </w:pPr>
      <w:r w:rsidRPr="00A922A2">
        <w:rPr>
          <w:rFonts w:ascii="Courier New" w:hAnsi="Courier New" w:cs="Courier New"/>
          <w:sz w:val="20"/>
          <w:szCs w:val="20"/>
        </w:rPr>
        <w:t>Stora Enso Oyj is a company formed by 46,665 emplo</w:t>
      </w:r>
      <w:r>
        <w:rPr>
          <w:rFonts w:ascii="Courier New" w:hAnsi="Courier New" w:cs="Courier New"/>
          <w:sz w:val="20"/>
          <w:szCs w:val="20"/>
        </w:rPr>
        <w:t xml:space="preserve">yers, and is incorporated under </w:t>
      </w:r>
      <w:r w:rsidRPr="00A922A2">
        <w:rPr>
          <w:rFonts w:ascii="Courier New" w:hAnsi="Courier New" w:cs="Courier New"/>
          <w:sz w:val="20"/>
          <w:szCs w:val="20"/>
        </w:rPr>
        <w:t xml:space="preserve">the laws of Finland. The company is divided into </w:t>
      </w:r>
      <w:r>
        <w:rPr>
          <w:rFonts w:ascii="Courier New" w:hAnsi="Courier New" w:cs="Courier New"/>
          <w:sz w:val="20"/>
          <w:szCs w:val="20"/>
        </w:rPr>
        <w:t xml:space="preserve">six global divisions, which are </w:t>
      </w:r>
      <w:r w:rsidRPr="00A922A2">
        <w:rPr>
          <w:rFonts w:ascii="Courier New" w:hAnsi="Courier New" w:cs="Courier New"/>
          <w:sz w:val="20"/>
          <w:szCs w:val="20"/>
        </w:rPr>
        <w:t>publication paper, fine paper, merchants, packaging</w:t>
      </w:r>
      <w:r>
        <w:rPr>
          <w:rFonts w:ascii="Courier New" w:hAnsi="Courier New" w:cs="Courier New"/>
          <w:sz w:val="20"/>
          <w:szCs w:val="20"/>
        </w:rPr>
        <w:t xml:space="preserve"> boards, wood products and wood </w:t>
      </w:r>
      <w:r w:rsidRPr="00A922A2">
        <w:rPr>
          <w:rFonts w:ascii="Courier New" w:hAnsi="Courier New" w:cs="Courier New"/>
          <w:sz w:val="20"/>
          <w:szCs w:val="20"/>
        </w:rPr>
        <w:t>supply</w:t>
      </w:r>
      <w:r>
        <w:rPr>
          <w:rStyle w:val="EndnoteReference"/>
          <w:rFonts w:ascii="Courier New" w:hAnsi="Courier New" w:cs="Courier New"/>
          <w:sz w:val="20"/>
          <w:szCs w:val="20"/>
        </w:rPr>
        <w:endnoteReference w:id="46"/>
      </w:r>
      <w:r w:rsidRPr="00A922A2">
        <w:rPr>
          <w:rFonts w:ascii="Courier New" w:hAnsi="Courier New" w:cs="Courier New"/>
          <w:sz w:val="20"/>
          <w:szCs w:val="20"/>
        </w:rPr>
        <w:t xml:space="preserve">. The principal markets for the company </w:t>
      </w:r>
      <w:r>
        <w:rPr>
          <w:rFonts w:ascii="Courier New" w:hAnsi="Courier New" w:cs="Courier New"/>
          <w:sz w:val="20"/>
          <w:szCs w:val="20"/>
        </w:rPr>
        <w:t xml:space="preserve">are Western Europe and Northern </w:t>
      </w:r>
      <w:r w:rsidRPr="00A922A2">
        <w:rPr>
          <w:rFonts w:ascii="Courier New" w:hAnsi="Courier New" w:cs="Courier New"/>
          <w:sz w:val="20"/>
          <w:szCs w:val="20"/>
        </w:rPr>
        <w:t>America, were it acquired the company Consolidated Papers Inc. in the year 2000.</w:t>
      </w:r>
    </w:p>
    <w:p w:rsidR="00A922A2" w:rsidRPr="00A922A2" w:rsidRDefault="00A922A2" w:rsidP="00A922A2">
      <w:pPr>
        <w:spacing w:after="0" w:line="360" w:lineRule="auto"/>
        <w:jc w:val="both"/>
        <w:rPr>
          <w:rFonts w:ascii="Courier New" w:hAnsi="Courier New" w:cs="Courier New"/>
          <w:sz w:val="20"/>
          <w:szCs w:val="20"/>
        </w:rPr>
      </w:pPr>
    </w:p>
    <w:p w:rsidR="00A922A2" w:rsidRPr="00A922A2" w:rsidRDefault="00A922A2" w:rsidP="00A922A2">
      <w:pPr>
        <w:spacing w:after="0" w:line="360" w:lineRule="auto"/>
        <w:jc w:val="both"/>
        <w:rPr>
          <w:rFonts w:ascii="Courier New" w:hAnsi="Courier New" w:cs="Courier New"/>
          <w:sz w:val="20"/>
          <w:szCs w:val="20"/>
        </w:rPr>
      </w:pPr>
      <w:r w:rsidRPr="00A922A2">
        <w:rPr>
          <w:rFonts w:ascii="Courier New" w:hAnsi="Courier New" w:cs="Courier New"/>
          <w:sz w:val="20"/>
          <w:szCs w:val="20"/>
        </w:rPr>
        <w:t>After the merger between both companies, the comp</w:t>
      </w:r>
      <w:r>
        <w:rPr>
          <w:rFonts w:ascii="Courier New" w:hAnsi="Courier New" w:cs="Courier New"/>
          <w:sz w:val="20"/>
          <w:szCs w:val="20"/>
        </w:rPr>
        <w:t xml:space="preserve">any held the second position in </w:t>
      </w:r>
      <w:r w:rsidRPr="00A922A2">
        <w:rPr>
          <w:rFonts w:ascii="Courier New" w:hAnsi="Courier New" w:cs="Courier New"/>
          <w:sz w:val="20"/>
          <w:szCs w:val="20"/>
        </w:rPr>
        <w:t>magazine papers, newsprint, consumer packaging board,</w:t>
      </w:r>
      <w:r>
        <w:rPr>
          <w:rFonts w:ascii="Courier New" w:hAnsi="Courier New" w:cs="Courier New"/>
          <w:sz w:val="20"/>
          <w:szCs w:val="20"/>
        </w:rPr>
        <w:t xml:space="preserve"> and the third position in fine </w:t>
      </w:r>
      <w:r w:rsidRPr="00A922A2">
        <w:rPr>
          <w:rFonts w:ascii="Courier New" w:hAnsi="Courier New" w:cs="Courier New"/>
          <w:sz w:val="20"/>
          <w:szCs w:val="20"/>
        </w:rPr>
        <w:t>paper in the world.</w:t>
      </w:r>
    </w:p>
    <w:p w:rsidR="00A922A2" w:rsidRPr="00A922A2" w:rsidRDefault="00A922A2" w:rsidP="00A922A2">
      <w:pPr>
        <w:spacing w:after="0" w:line="360" w:lineRule="auto"/>
        <w:jc w:val="both"/>
        <w:rPr>
          <w:rFonts w:ascii="Courier New" w:hAnsi="Courier New" w:cs="Courier New"/>
          <w:sz w:val="20"/>
          <w:szCs w:val="20"/>
        </w:rPr>
      </w:pPr>
    </w:p>
    <w:p w:rsidR="00076499" w:rsidRDefault="00A922A2" w:rsidP="00A922A2">
      <w:pPr>
        <w:spacing w:after="0" w:line="360" w:lineRule="auto"/>
        <w:jc w:val="both"/>
        <w:rPr>
          <w:rFonts w:ascii="Courier New" w:hAnsi="Courier New" w:cs="Courier New"/>
          <w:sz w:val="20"/>
          <w:szCs w:val="20"/>
        </w:rPr>
      </w:pPr>
      <w:r w:rsidRPr="00A922A2">
        <w:rPr>
          <w:rFonts w:ascii="Courier New" w:hAnsi="Courier New" w:cs="Courier New"/>
          <w:sz w:val="20"/>
          <w:szCs w:val="20"/>
        </w:rPr>
        <w:t>The Company has an annual production capacity of</w:t>
      </w:r>
      <w:r>
        <w:rPr>
          <w:rFonts w:ascii="Courier New" w:hAnsi="Courier New" w:cs="Courier New"/>
          <w:sz w:val="20"/>
          <w:szCs w:val="20"/>
        </w:rPr>
        <w:t xml:space="preserve"> 16.5 million tons of paper and </w:t>
      </w:r>
      <w:r w:rsidRPr="00A922A2">
        <w:rPr>
          <w:rFonts w:ascii="Courier New" w:hAnsi="Courier New" w:cs="Courier New"/>
          <w:sz w:val="20"/>
          <w:szCs w:val="20"/>
        </w:rPr>
        <w:t>board and 7.4 million cubic meters of sawn wood products</w:t>
      </w:r>
      <w:r>
        <w:rPr>
          <w:rFonts w:ascii="Courier New" w:hAnsi="Courier New" w:cs="Courier New"/>
          <w:sz w:val="20"/>
          <w:szCs w:val="20"/>
        </w:rPr>
        <w:t>.</w:t>
      </w:r>
      <w:r>
        <w:rPr>
          <w:rStyle w:val="EndnoteReference"/>
          <w:rFonts w:ascii="Courier New" w:hAnsi="Courier New" w:cs="Courier New"/>
          <w:sz w:val="20"/>
          <w:szCs w:val="20"/>
        </w:rPr>
        <w:endnoteReference w:id="47"/>
      </w:r>
    </w:p>
    <w:p w:rsidR="00C158AF" w:rsidRDefault="00C158AF" w:rsidP="00A922A2">
      <w:pPr>
        <w:spacing w:after="0" w:line="360" w:lineRule="auto"/>
        <w:jc w:val="both"/>
        <w:rPr>
          <w:rFonts w:ascii="Courier New" w:hAnsi="Courier New" w:cs="Courier New"/>
          <w:sz w:val="20"/>
          <w:szCs w:val="20"/>
        </w:rPr>
      </w:pPr>
    </w:p>
    <w:p w:rsidR="00C158AF" w:rsidRDefault="00C158AF" w:rsidP="00C158AF">
      <w:pPr>
        <w:spacing w:after="0" w:line="360" w:lineRule="auto"/>
        <w:jc w:val="both"/>
        <w:rPr>
          <w:rFonts w:ascii="Courier New" w:hAnsi="Courier New" w:cs="Courier New"/>
          <w:sz w:val="20"/>
          <w:szCs w:val="20"/>
        </w:rPr>
      </w:pPr>
      <w:r w:rsidRPr="00C158AF">
        <w:rPr>
          <w:rFonts w:ascii="Courier New" w:hAnsi="Courier New" w:cs="Courier New"/>
          <w:sz w:val="20"/>
          <w:szCs w:val="20"/>
        </w:rPr>
        <w:t>The strategic goals of Stora Enso are “to increas</w:t>
      </w:r>
      <w:r>
        <w:rPr>
          <w:rFonts w:ascii="Courier New" w:hAnsi="Courier New" w:cs="Courier New"/>
          <w:sz w:val="20"/>
          <w:szCs w:val="20"/>
        </w:rPr>
        <w:t xml:space="preserve">e the company’s value through a </w:t>
      </w:r>
      <w:r w:rsidRPr="00C158AF">
        <w:rPr>
          <w:rFonts w:ascii="Courier New" w:hAnsi="Courier New" w:cs="Courier New"/>
          <w:sz w:val="20"/>
          <w:szCs w:val="20"/>
        </w:rPr>
        <w:t>profitable growth and reducing the earning volatil</w:t>
      </w:r>
      <w:r>
        <w:rPr>
          <w:rFonts w:ascii="Courier New" w:hAnsi="Courier New" w:cs="Courier New"/>
          <w:sz w:val="20"/>
          <w:szCs w:val="20"/>
        </w:rPr>
        <w:t xml:space="preserve">ity”. Into this strategy can be </w:t>
      </w:r>
      <w:r w:rsidRPr="00C158AF">
        <w:rPr>
          <w:rFonts w:ascii="Courier New" w:hAnsi="Courier New" w:cs="Courier New"/>
          <w:sz w:val="20"/>
          <w:szCs w:val="20"/>
        </w:rPr>
        <w:t>included the merger between both companies. The last y</w:t>
      </w:r>
      <w:r>
        <w:rPr>
          <w:rFonts w:ascii="Courier New" w:hAnsi="Courier New" w:cs="Courier New"/>
          <w:sz w:val="20"/>
          <w:szCs w:val="20"/>
        </w:rPr>
        <w:t xml:space="preserve">ear, Stora Enso is focusing its </w:t>
      </w:r>
      <w:r w:rsidRPr="00C158AF">
        <w:rPr>
          <w:rFonts w:ascii="Courier New" w:hAnsi="Courier New" w:cs="Courier New"/>
          <w:sz w:val="20"/>
          <w:szCs w:val="20"/>
        </w:rPr>
        <w:t>growth in the South American, Russian and Chinese markets.</w:t>
      </w:r>
    </w:p>
    <w:p w:rsidR="00C158AF" w:rsidRPr="00C158AF" w:rsidRDefault="00C158AF" w:rsidP="00C158AF">
      <w:pPr>
        <w:spacing w:after="0" w:line="360" w:lineRule="auto"/>
        <w:jc w:val="both"/>
        <w:rPr>
          <w:rFonts w:ascii="Courier New" w:hAnsi="Courier New" w:cs="Courier New"/>
          <w:sz w:val="20"/>
          <w:szCs w:val="20"/>
        </w:rPr>
      </w:pPr>
    </w:p>
    <w:p w:rsidR="00C158AF" w:rsidRDefault="00C158AF" w:rsidP="00C158AF">
      <w:pPr>
        <w:spacing w:after="0" w:line="360" w:lineRule="auto"/>
        <w:jc w:val="both"/>
        <w:rPr>
          <w:rFonts w:ascii="Courier New" w:hAnsi="Courier New" w:cs="Courier New"/>
          <w:sz w:val="20"/>
          <w:szCs w:val="20"/>
        </w:rPr>
      </w:pPr>
      <w:r w:rsidRPr="00C158AF">
        <w:rPr>
          <w:rFonts w:ascii="Courier New" w:hAnsi="Courier New" w:cs="Courier New"/>
          <w:sz w:val="20"/>
          <w:szCs w:val="20"/>
        </w:rPr>
        <w:t>The main shareholders of the company are the Finnish s</w:t>
      </w:r>
      <w:r>
        <w:rPr>
          <w:rFonts w:ascii="Courier New" w:hAnsi="Courier New" w:cs="Courier New"/>
          <w:sz w:val="20"/>
          <w:szCs w:val="20"/>
        </w:rPr>
        <w:t xml:space="preserve">tate and the Swedish Investment </w:t>
      </w:r>
      <w:r w:rsidRPr="009D7EB2">
        <w:rPr>
          <w:rFonts w:ascii="Courier New" w:hAnsi="Courier New" w:cs="Courier New"/>
          <w:b/>
          <w:sz w:val="20"/>
          <w:szCs w:val="20"/>
        </w:rPr>
        <w:t>group AB,</w:t>
      </w:r>
      <w:r w:rsidRPr="00C158AF">
        <w:rPr>
          <w:rFonts w:ascii="Courier New" w:hAnsi="Courier New" w:cs="Courier New"/>
          <w:sz w:val="20"/>
          <w:szCs w:val="20"/>
        </w:rPr>
        <w:t xml:space="preserve"> with 24.1 per cent of the voting rights each.</w:t>
      </w:r>
    </w:p>
    <w:p w:rsidR="009D7EB2" w:rsidRDefault="009D7EB2" w:rsidP="009D7EB2">
      <w:pPr>
        <w:pStyle w:val="Heading2"/>
        <w:rPr>
          <w:rFonts w:ascii="Courier New" w:hAnsi="Courier New" w:cs="Courier New"/>
          <w:color w:val="auto"/>
          <w:sz w:val="24"/>
          <w:szCs w:val="24"/>
        </w:rPr>
      </w:pPr>
      <w:bookmarkStart w:id="37" w:name="_Toc218874234"/>
      <w:r w:rsidRPr="009D7EB2">
        <w:rPr>
          <w:rFonts w:ascii="Courier New" w:hAnsi="Courier New" w:cs="Courier New"/>
          <w:color w:val="auto"/>
          <w:sz w:val="24"/>
          <w:szCs w:val="24"/>
        </w:rPr>
        <w:t>Transaction</w:t>
      </w:r>
      <w:bookmarkEnd w:id="37"/>
    </w:p>
    <w:p w:rsidR="009D7EB2" w:rsidRDefault="009D7EB2" w:rsidP="009D7EB2">
      <w:pPr>
        <w:rPr>
          <w:rFonts w:ascii="Courier New" w:hAnsi="Courier New" w:cs="Courier New"/>
          <w:b/>
          <w:sz w:val="20"/>
          <w:szCs w:val="20"/>
        </w:rPr>
      </w:pPr>
      <w:r w:rsidRPr="009D7EB2">
        <w:rPr>
          <w:rFonts w:ascii="Courier New" w:hAnsi="Courier New" w:cs="Courier New"/>
          <w:b/>
          <w:sz w:val="20"/>
          <w:szCs w:val="20"/>
        </w:rPr>
        <w:t>Characteristics of the operation</w:t>
      </w:r>
    </w:p>
    <w:p w:rsidR="00B63B64" w:rsidRDefault="00B63B64" w:rsidP="00C633DC">
      <w:pPr>
        <w:spacing w:line="360" w:lineRule="auto"/>
        <w:jc w:val="both"/>
        <w:rPr>
          <w:rFonts w:ascii="Courier New" w:hAnsi="Courier New" w:cs="Courier New"/>
          <w:sz w:val="20"/>
          <w:szCs w:val="20"/>
        </w:rPr>
      </w:pPr>
      <w:r w:rsidRPr="00B63B64">
        <w:rPr>
          <w:rFonts w:ascii="Courier New" w:hAnsi="Courier New" w:cs="Courier New"/>
          <w:sz w:val="20"/>
          <w:szCs w:val="20"/>
        </w:rPr>
        <w:t xml:space="preserve">The merger was implemented by a public offering from Enso for all shares of Stora against newly issued shares in Enso. The transaction was designated as a merger of </w:t>
      </w:r>
      <w:r>
        <w:rPr>
          <w:rFonts w:ascii="Courier New" w:hAnsi="Courier New" w:cs="Courier New"/>
          <w:sz w:val="20"/>
          <w:szCs w:val="20"/>
        </w:rPr>
        <w:t>equals</w:t>
      </w:r>
      <w:r>
        <w:rPr>
          <w:rStyle w:val="EndnoteReference"/>
          <w:rFonts w:ascii="Courier New" w:hAnsi="Courier New" w:cs="Courier New"/>
          <w:sz w:val="20"/>
          <w:szCs w:val="20"/>
        </w:rPr>
        <w:endnoteReference w:id="48"/>
      </w:r>
      <w:r>
        <w:rPr>
          <w:rFonts w:ascii="Courier New" w:hAnsi="Courier New" w:cs="Courier New"/>
          <w:sz w:val="20"/>
          <w:szCs w:val="20"/>
        </w:rPr>
        <w:t>.</w:t>
      </w:r>
      <w:r w:rsidRPr="00B63B64">
        <w:rPr>
          <w:rFonts w:ascii="Courier New" w:hAnsi="Courier New" w:cs="Courier New"/>
          <w:sz w:val="20"/>
          <w:szCs w:val="20"/>
        </w:rPr>
        <w:t xml:space="preserve"> Stora became a who</w:t>
      </w:r>
      <w:r>
        <w:rPr>
          <w:rFonts w:ascii="Courier New" w:hAnsi="Courier New" w:cs="Courier New"/>
          <w:sz w:val="20"/>
          <w:szCs w:val="20"/>
        </w:rPr>
        <w:t>lly owned subsidiary of Enso.</w:t>
      </w:r>
      <w:r>
        <w:rPr>
          <w:rStyle w:val="EndnoteReference"/>
          <w:rFonts w:ascii="Courier New" w:hAnsi="Courier New" w:cs="Courier New"/>
          <w:sz w:val="20"/>
          <w:szCs w:val="20"/>
        </w:rPr>
        <w:endnoteReference w:id="49"/>
      </w:r>
    </w:p>
    <w:p w:rsidR="00F92812" w:rsidRPr="00F92812" w:rsidRDefault="00F92812" w:rsidP="00B63B64">
      <w:pPr>
        <w:jc w:val="both"/>
        <w:rPr>
          <w:rFonts w:ascii="Courier New" w:hAnsi="Courier New" w:cs="Courier New"/>
          <w:b/>
          <w:sz w:val="20"/>
          <w:szCs w:val="20"/>
        </w:rPr>
      </w:pPr>
      <w:r w:rsidRPr="00F92812">
        <w:rPr>
          <w:rFonts w:ascii="Courier New" w:hAnsi="Courier New" w:cs="Courier New"/>
          <w:b/>
          <w:sz w:val="20"/>
          <w:szCs w:val="20"/>
        </w:rPr>
        <w:t>Purpose of the transaction</w:t>
      </w:r>
    </w:p>
    <w:p w:rsidR="001E278F" w:rsidRDefault="001E278F" w:rsidP="00C633DC">
      <w:pPr>
        <w:spacing w:line="360" w:lineRule="auto"/>
        <w:jc w:val="both"/>
        <w:rPr>
          <w:rFonts w:ascii="Courier New" w:hAnsi="Courier New" w:cs="Courier New"/>
          <w:sz w:val="20"/>
          <w:szCs w:val="20"/>
        </w:rPr>
      </w:pPr>
      <w:r w:rsidRPr="001E278F">
        <w:rPr>
          <w:rFonts w:ascii="Courier New" w:hAnsi="Courier New" w:cs="Courier New"/>
          <w:sz w:val="20"/>
          <w:szCs w:val="20"/>
        </w:rPr>
        <w:t>According to Teresa A. Daniel and Gary S. Metcalf, i</w:t>
      </w:r>
      <w:r>
        <w:rPr>
          <w:rFonts w:ascii="Courier New" w:hAnsi="Courier New" w:cs="Courier New"/>
          <w:sz w:val="20"/>
          <w:szCs w:val="20"/>
        </w:rPr>
        <w:t xml:space="preserve">n their book </w:t>
      </w:r>
      <w:r w:rsidRPr="00BE09B3">
        <w:rPr>
          <w:rFonts w:ascii="Courier New" w:hAnsi="Courier New" w:cs="Courier New"/>
          <w:i/>
          <w:sz w:val="20"/>
          <w:szCs w:val="20"/>
        </w:rPr>
        <w:t>“The Management of People in Mergers &amp; Acquisitions”</w:t>
      </w:r>
      <w:r w:rsidRPr="001E278F">
        <w:rPr>
          <w:rFonts w:ascii="Courier New" w:hAnsi="Courier New" w:cs="Courier New"/>
          <w:sz w:val="20"/>
          <w:szCs w:val="20"/>
        </w:rPr>
        <w:t>, the main reaso</w:t>
      </w:r>
      <w:r>
        <w:rPr>
          <w:rFonts w:ascii="Courier New" w:hAnsi="Courier New" w:cs="Courier New"/>
          <w:sz w:val="20"/>
          <w:szCs w:val="20"/>
        </w:rPr>
        <w:t xml:space="preserve">n for merger or acquire another </w:t>
      </w:r>
      <w:r w:rsidRPr="001E278F">
        <w:rPr>
          <w:rFonts w:ascii="Courier New" w:hAnsi="Courier New" w:cs="Courier New"/>
          <w:sz w:val="20"/>
          <w:szCs w:val="20"/>
        </w:rPr>
        <w:t>company is that is the fastest way of growing in sale</w:t>
      </w:r>
      <w:r>
        <w:rPr>
          <w:rFonts w:ascii="Courier New" w:hAnsi="Courier New" w:cs="Courier New"/>
          <w:sz w:val="20"/>
          <w:szCs w:val="20"/>
        </w:rPr>
        <w:t xml:space="preserve">s and in can represent a way of </w:t>
      </w:r>
      <w:r w:rsidRPr="001E278F">
        <w:rPr>
          <w:rFonts w:ascii="Courier New" w:hAnsi="Courier New" w:cs="Courier New"/>
          <w:sz w:val="20"/>
          <w:szCs w:val="20"/>
        </w:rPr>
        <w:t>improving the profitability.</w:t>
      </w:r>
      <w:r w:rsidR="00E72585">
        <w:rPr>
          <w:rStyle w:val="EndnoteReference"/>
          <w:rFonts w:ascii="Courier New" w:hAnsi="Courier New" w:cs="Courier New"/>
          <w:sz w:val="20"/>
          <w:szCs w:val="20"/>
        </w:rPr>
        <w:endnoteReference w:id="50"/>
      </w:r>
      <w:sdt>
        <w:sdtPr>
          <w:rPr>
            <w:rFonts w:ascii="Courier New" w:hAnsi="Courier New" w:cs="Courier New"/>
            <w:b/>
            <w:sz w:val="20"/>
            <w:szCs w:val="20"/>
            <w:vertAlign w:val="superscript"/>
          </w:rPr>
          <w:id w:val="5806688"/>
          <w:citation/>
        </w:sdtPr>
        <w:sdtContent>
          <w:r w:rsidR="002907A2" w:rsidRPr="00F45B6C">
            <w:rPr>
              <w:rFonts w:ascii="Courier New" w:hAnsi="Courier New" w:cs="Courier New"/>
              <w:b/>
              <w:sz w:val="20"/>
              <w:szCs w:val="20"/>
            </w:rPr>
            <w:fldChar w:fldCharType="begin"/>
          </w:r>
          <w:r w:rsidR="002D0894" w:rsidRPr="00F45B6C">
            <w:rPr>
              <w:rFonts w:ascii="Courier New" w:hAnsi="Courier New" w:cs="Courier New"/>
              <w:b/>
              <w:sz w:val="20"/>
              <w:szCs w:val="20"/>
            </w:rPr>
            <w:instrText xml:space="preserve"> CITATION Ter4 \l 1033  </w:instrText>
          </w:r>
          <w:r w:rsidR="002907A2" w:rsidRPr="00F45B6C">
            <w:rPr>
              <w:rFonts w:ascii="Courier New" w:hAnsi="Courier New" w:cs="Courier New"/>
              <w:b/>
              <w:sz w:val="20"/>
              <w:szCs w:val="20"/>
            </w:rPr>
            <w:fldChar w:fldCharType="separate"/>
          </w:r>
          <w:r w:rsidR="002D0894" w:rsidRPr="00F45B6C">
            <w:rPr>
              <w:rFonts w:ascii="Courier New" w:hAnsi="Courier New" w:cs="Courier New"/>
              <w:b/>
              <w:noProof/>
              <w:sz w:val="20"/>
              <w:szCs w:val="20"/>
            </w:rPr>
            <w:t xml:space="preserve"> (Teresa A. Daniel and Gary S.Metcalf)</w:t>
          </w:r>
          <w:r w:rsidR="002907A2" w:rsidRPr="00F45B6C">
            <w:rPr>
              <w:rFonts w:ascii="Courier New" w:hAnsi="Courier New" w:cs="Courier New"/>
              <w:b/>
              <w:sz w:val="20"/>
              <w:szCs w:val="20"/>
            </w:rPr>
            <w:fldChar w:fldCharType="end"/>
          </w:r>
        </w:sdtContent>
      </w:sdt>
    </w:p>
    <w:p w:rsidR="001E278F" w:rsidRDefault="001E278F" w:rsidP="001E278F">
      <w:pPr>
        <w:jc w:val="both"/>
        <w:rPr>
          <w:rFonts w:ascii="Courier New" w:hAnsi="Courier New" w:cs="Courier New"/>
          <w:sz w:val="20"/>
          <w:szCs w:val="20"/>
        </w:rPr>
      </w:pPr>
    </w:p>
    <w:p w:rsidR="00FC03F3" w:rsidRDefault="00FC03F3" w:rsidP="00B0693F">
      <w:pPr>
        <w:spacing w:line="360" w:lineRule="auto"/>
        <w:jc w:val="both"/>
        <w:rPr>
          <w:rFonts w:ascii="Courier New" w:hAnsi="Courier New" w:cs="Courier New"/>
          <w:sz w:val="20"/>
          <w:szCs w:val="20"/>
        </w:rPr>
      </w:pPr>
      <w:r w:rsidRPr="00FC03F3">
        <w:rPr>
          <w:rFonts w:ascii="Courier New" w:hAnsi="Courier New" w:cs="Courier New"/>
          <w:sz w:val="20"/>
          <w:szCs w:val="20"/>
        </w:rPr>
        <w:lastRenderedPageBreak/>
        <w:t>The pulp and paper industry is represented by high cap</w:t>
      </w:r>
      <w:r>
        <w:rPr>
          <w:rFonts w:ascii="Courier New" w:hAnsi="Courier New" w:cs="Courier New"/>
          <w:sz w:val="20"/>
          <w:szCs w:val="20"/>
        </w:rPr>
        <w:t xml:space="preserve">ital intensity and a fragmented </w:t>
      </w:r>
      <w:r w:rsidRPr="00FC03F3">
        <w:rPr>
          <w:rFonts w:ascii="Courier New" w:hAnsi="Courier New" w:cs="Courier New"/>
          <w:sz w:val="20"/>
          <w:szCs w:val="20"/>
        </w:rPr>
        <w:t>structure. Due to these facts, the sector of paper experiences cyclical prices and ear</w:t>
      </w:r>
      <w:r>
        <w:rPr>
          <w:rFonts w:ascii="Courier New" w:hAnsi="Courier New" w:cs="Courier New"/>
          <w:sz w:val="20"/>
          <w:szCs w:val="20"/>
        </w:rPr>
        <w:t xml:space="preserve">nings </w:t>
      </w:r>
      <w:r w:rsidRPr="00FC03F3">
        <w:rPr>
          <w:rFonts w:ascii="Courier New" w:hAnsi="Courier New" w:cs="Courier New"/>
          <w:sz w:val="20"/>
          <w:szCs w:val="20"/>
        </w:rPr>
        <w:t>throughout the years. The biggest need of the ind</w:t>
      </w:r>
      <w:r>
        <w:rPr>
          <w:rFonts w:ascii="Courier New" w:hAnsi="Courier New" w:cs="Courier New"/>
          <w:sz w:val="20"/>
          <w:szCs w:val="20"/>
        </w:rPr>
        <w:t xml:space="preserve">ustry is to improve the overall </w:t>
      </w:r>
      <w:r w:rsidRPr="00FC03F3">
        <w:rPr>
          <w:rFonts w:ascii="Courier New" w:hAnsi="Courier New" w:cs="Courier New"/>
          <w:sz w:val="20"/>
          <w:szCs w:val="20"/>
        </w:rPr>
        <w:t>profitability level in order to achieve higher overall returns to the shareholders.</w:t>
      </w:r>
      <w:r>
        <w:rPr>
          <w:rStyle w:val="EndnoteReference"/>
          <w:rFonts w:ascii="Courier New" w:hAnsi="Courier New" w:cs="Courier New"/>
          <w:sz w:val="20"/>
          <w:szCs w:val="20"/>
        </w:rPr>
        <w:endnoteReference w:id="51"/>
      </w:r>
    </w:p>
    <w:p w:rsidR="00295046" w:rsidRDefault="00B0693F" w:rsidP="00B0693F">
      <w:pPr>
        <w:spacing w:line="360" w:lineRule="auto"/>
        <w:jc w:val="both"/>
        <w:rPr>
          <w:rFonts w:ascii="Courier New" w:hAnsi="Courier New" w:cs="Courier New"/>
          <w:sz w:val="20"/>
          <w:szCs w:val="20"/>
        </w:rPr>
      </w:pPr>
      <w:r w:rsidRPr="00B0693F">
        <w:rPr>
          <w:rFonts w:ascii="Courier New" w:hAnsi="Courier New" w:cs="Courier New"/>
          <w:sz w:val="20"/>
          <w:szCs w:val="20"/>
        </w:rPr>
        <w:t>The merger between Stora and Enso took place in ord</w:t>
      </w:r>
      <w:r>
        <w:rPr>
          <w:rFonts w:ascii="Courier New" w:hAnsi="Courier New" w:cs="Courier New"/>
          <w:sz w:val="20"/>
          <w:szCs w:val="20"/>
        </w:rPr>
        <w:t xml:space="preserve">er to achieve a higher level of </w:t>
      </w:r>
      <w:r w:rsidRPr="00B0693F">
        <w:rPr>
          <w:rFonts w:ascii="Courier New" w:hAnsi="Courier New" w:cs="Courier New"/>
          <w:sz w:val="20"/>
          <w:szCs w:val="20"/>
        </w:rPr>
        <w:t>profitability. This objective would be achieved as a re</w:t>
      </w:r>
      <w:r>
        <w:rPr>
          <w:rFonts w:ascii="Courier New" w:hAnsi="Courier New" w:cs="Courier New"/>
          <w:sz w:val="20"/>
          <w:szCs w:val="20"/>
        </w:rPr>
        <w:t xml:space="preserve">sult of improving the long term </w:t>
      </w:r>
      <w:r w:rsidRPr="00B0693F">
        <w:rPr>
          <w:rFonts w:ascii="Courier New" w:hAnsi="Courier New" w:cs="Courier New"/>
          <w:sz w:val="20"/>
          <w:szCs w:val="20"/>
        </w:rPr>
        <w:t>utilization of the production capacity</w:t>
      </w:r>
      <w:r>
        <w:rPr>
          <w:rStyle w:val="EndnoteReference"/>
          <w:rFonts w:ascii="Courier New" w:hAnsi="Courier New" w:cs="Courier New"/>
          <w:sz w:val="20"/>
          <w:szCs w:val="20"/>
        </w:rPr>
        <w:endnoteReference w:id="52"/>
      </w:r>
      <w:r w:rsidRPr="00B0693F">
        <w:rPr>
          <w:rFonts w:ascii="Courier New" w:hAnsi="Courier New" w:cs="Courier New"/>
          <w:sz w:val="20"/>
          <w:szCs w:val="20"/>
        </w:rPr>
        <w:t>. The merger was</w:t>
      </w:r>
      <w:r>
        <w:rPr>
          <w:rFonts w:ascii="Courier New" w:hAnsi="Courier New" w:cs="Courier New"/>
          <w:sz w:val="20"/>
          <w:szCs w:val="20"/>
        </w:rPr>
        <w:t xml:space="preserve"> seen as an opportunity to grow </w:t>
      </w:r>
      <w:r w:rsidRPr="00B0693F">
        <w:rPr>
          <w:rFonts w:ascii="Courier New" w:hAnsi="Courier New" w:cs="Courier New"/>
          <w:sz w:val="20"/>
          <w:szCs w:val="20"/>
        </w:rPr>
        <w:t>in the results and creating synergies.</w:t>
      </w:r>
    </w:p>
    <w:p w:rsidR="00483C39" w:rsidRDefault="00483C39" w:rsidP="00483C39">
      <w:pPr>
        <w:spacing w:line="360" w:lineRule="auto"/>
        <w:jc w:val="both"/>
        <w:rPr>
          <w:rFonts w:ascii="Courier New" w:hAnsi="Courier New" w:cs="Courier New"/>
          <w:sz w:val="20"/>
          <w:szCs w:val="20"/>
        </w:rPr>
      </w:pPr>
      <w:r w:rsidRPr="00483C39">
        <w:rPr>
          <w:rFonts w:ascii="Courier New" w:hAnsi="Courier New" w:cs="Courier New"/>
          <w:sz w:val="20"/>
          <w:szCs w:val="20"/>
        </w:rPr>
        <w:t>These synergies between both companies would be obt</w:t>
      </w:r>
      <w:r>
        <w:rPr>
          <w:rFonts w:ascii="Courier New" w:hAnsi="Courier New" w:cs="Courier New"/>
          <w:sz w:val="20"/>
          <w:szCs w:val="20"/>
        </w:rPr>
        <w:t xml:space="preserve">ained due to the fact that both </w:t>
      </w:r>
      <w:r w:rsidRPr="00483C39">
        <w:rPr>
          <w:rFonts w:ascii="Courier New" w:hAnsi="Courier New" w:cs="Courier New"/>
          <w:sz w:val="20"/>
          <w:szCs w:val="20"/>
        </w:rPr>
        <w:t>companies had similar structures and through this merg</w:t>
      </w:r>
      <w:r>
        <w:rPr>
          <w:rFonts w:ascii="Courier New" w:hAnsi="Courier New" w:cs="Courier New"/>
          <w:sz w:val="20"/>
          <w:szCs w:val="20"/>
        </w:rPr>
        <w:t xml:space="preserve">er could be able to rationalize </w:t>
      </w:r>
      <w:r w:rsidRPr="00483C39">
        <w:rPr>
          <w:rFonts w:ascii="Courier New" w:hAnsi="Courier New" w:cs="Courier New"/>
          <w:sz w:val="20"/>
          <w:szCs w:val="20"/>
        </w:rPr>
        <w:t>the operations and become more efficient.</w:t>
      </w:r>
      <w:r>
        <w:rPr>
          <w:rStyle w:val="EndnoteReference"/>
          <w:rFonts w:ascii="Courier New" w:hAnsi="Courier New" w:cs="Courier New"/>
          <w:sz w:val="20"/>
          <w:szCs w:val="20"/>
        </w:rPr>
        <w:endnoteReference w:id="53"/>
      </w:r>
      <w:r>
        <w:rPr>
          <w:rFonts w:ascii="Courier New" w:hAnsi="Courier New" w:cs="Courier New"/>
          <w:sz w:val="20"/>
          <w:szCs w:val="20"/>
        </w:rPr>
        <w:t xml:space="preserve"> </w:t>
      </w:r>
      <w:sdt>
        <w:sdtPr>
          <w:rPr>
            <w:rFonts w:ascii="Courier New" w:hAnsi="Courier New" w:cs="Courier New"/>
            <w:b/>
            <w:sz w:val="20"/>
            <w:szCs w:val="20"/>
          </w:rPr>
          <w:id w:val="5806691"/>
          <w:citation/>
        </w:sdtPr>
        <w:sdtContent>
          <w:r w:rsidR="002907A2" w:rsidRPr="00EB7D73">
            <w:rPr>
              <w:rFonts w:ascii="Courier New" w:hAnsi="Courier New" w:cs="Courier New"/>
              <w:b/>
              <w:sz w:val="20"/>
              <w:szCs w:val="20"/>
            </w:rPr>
            <w:fldChar w:fldCharType="begin"/>
          </w:r>
          <w:r w:rsidRPr="00EB7D73">
            <w:rPr>
              <w:rFonts w:ascii="Courier New" w:hAnsi="Courier New" w:cs="Courier New"/>
              <w:b/>
              <w:sz w:val="20"/>
              <w:szCs w:val="20"/>
            </w:rPr>
            <w:instrText xml:space="preserve"> CITATION Kri \l 1033 </w:instrText>
          </w:r>
          <w:r w:rsidR="002907A2" w:rsidRPr="00EB7D73">
            <w:rPr>
              <w:rFonts w:ascii="Courier New" w:hAnsi="Courier New" w:cs="Courier New"/>
              <w:b/>
              <w:sz w:val="20"/>
              <w:szCs w:val="20"/>
            </w:rPr>
            <w:fldChar w:fldCharType="separate"/>
          </w:r>
          <w:r w:rsidRPr="00EB7D73">
            <w:rPr>
              <w:rFonts w:ascii="Courier New" w:hAnsi="Courier New" w:cs="Courier New"/>
              <w:b/>
              <w:noProof/>
              <w:sz w:val="20"/>
              <w:szCs w:val="20"/>
            </w:rPr>
            <w:t>(Kristina Ahlström and Tina Nilsson)</w:t>
          </w:r>
          <w:r w:rsidR="002907A2" w:rsidRPr="00EB7D73">
            <w:rPr>
              <w:rFonts w:ascii="Courier New" w:hAnsi="Courier New" w:cs="Courier New"/>
              <w:b/>
              <w:sz w:val="20"/>
              <w:szCs w:val="20"/>
            </w:rPr>
            <w:fldChar w:fldCharType="end"/>
          </w:r>
        </w:sdtContent>
      </w:sdt>
    </w:p>
    <w:p w:rsidR="00C2207B" w:rsidRDefault="00C2207B" w:rsidP="00C2207B">
      <w:pPr>
        <w:spacing w:line="360" w:lineRule="auto"/>
        <w:jc w:val="both"/>
        <w:rPr>
          <w:rFonts w:ascii="Courier New" w:hAnsi="Courier New" w:cs="Courier New"/>
          <w:i/>
          <w:sz w:val="20"/>
          <w:szCs w:val="20"/>
        </w:rPr>
      </w:pPr>
      <w:r w:rsidRPr="00C2207B">
        <w:rPr>
          <w:rFonts w:ascii="Courier New" w:hAnsi="Courier New" w:cs="Courier New"/>
          <w:sz w:val="20"/>
          <w:szCs w:val="20"/>
        </w:rPr>
        <w:t xml:space="preserve">According to Björn Hägglund, deputy CEO of Stora Enso, </w:t>
      </w:r>
      <w:r w:rsidRPr="00C2207B">
        <w:rPr>
          <w:rFonts w:ascii="Courier New" w:hAnsi="Courier New" w:cs="Courier New"/>
          <w:i/>
          <w:sz w:val="20"/>
          <w:szCs w:val="20"/>
        </w:rPr>
        <w:t>“cost reductions, market power, acquiring resources and managerial motives were al sub-motives”.</w:t>
      </w:r>
      <w:sdt>
        <w:sdtPr>
          <w:rPr>
            <w:rFonts w:ascii="Courier New" w:hAnsi="Courier New" w:cs="Courier New"/>
            <w:b/>
            <w:i/>
            <w:sz w:val="20"/>
            <w:szCs w:val="20"/>
          </w:rPr>
          <w:id w:val="5806692"/>
          <w:citation/>
        </w:sdtPr>
        <w:sdtContent>
          <w:r w:rsidR="002907A2" w:rsidRPr="003F0F7D">
            <w:rPr>
              <w:rFonts w:ascii="Courier New" w:hAnsi="Courier New" w:cs="Courier New"/>
              <w:b/>
              <w:i/>
              <w:sz w:val="20"/>
              <w:szCs w:val="20"/>
            </w:rPr>
            <w:fldChar w:fldCharType="begin"/>
          </w:r>
          <w:r w:rsidR="003F0F7D" w:rsidRPr="003F0F7D">
            <w:rPr>
              <w:rFonts w:ascii="Courier New" w:hAnsi="Courier New" w:cs="Courier New"/>
              <w:b/>
              <w:i/>
              <w:sz w:val="20"/>
              <w:szCs w:val="20"/>
            </w:rPr>
            <w:instrText xml:space="preserve"> CITATION Kri \l 1033 </w:instrText>
          </w:r>
          <w:r w:rsidR="002907A2" w:rsidRPr="003F0F7D">
            <w:rPr>
              <w:rFonts w:ascii="Courier New" w:hAnsi="Courier New" w:cs="Courier New"/>
              <w:b/>
              <w:i/>
              <w:sz w:val="20"/>
              <w:szCs w:val="20"/>
            </w:rPr>
            <w:fldChar w:fldCharType="separate"/>
          </w:r>
          <w:r w:rsidR="003F0F7D" w:rsidRPr="003F0F7D">
            <w:rPr>
              <w:rFonts w:ascii="Courier New" w:hAnsi="Courier New" w:cs="Courier New"/>
              <w:b/>
              <w:i/>
              <w:noProof/>
              <w:sz w:val="20"/>
              <w:szCs w:val="20"/>
            </w:rPr>
            <w:t xml:space="preserve"> </w:t>
          </w:r>
          <w:r w:rsidR="003F0F7D" w:rsidRPr="003F0F7D">
            <w:rPr>
              <w:rFonts w:ascii="Courier New" w:hAnsi="Courier New" w:cs="Courier New"/>
              <w:b/>
              <w:noProof/>
              <w:sz w:val="20"/>
              <w:szCs w:val="20"/>
            </w:rPr>
            <w:t>(Kristina Ahlström and Tina Nilsson)</w:t>
          </w:r>
          <w:r w:rsidR="002907A2" w:rsidRPr="003F0F7D">
            <w:rPr>
              <w:rFonts w:ascii="Courier New" w:hAnsi="Courier New" w:cs="Courier New"/>
              <w:b/>
              <w:i/>
              <w:sz w:val="20"/>
              <w:szCs w:val="20"/>
            </w:rPr>
            <w:fldChar w:fldCharType="end"/>
          </w:r>
        </w:sdtContent>
      </w:sdt>
    </w:p>
    <w:p w:rsidR="00AA6223" w:rsidRPr="00AA6223" w:rsidRDefault="00AA6223" w:rsidP="00AA6223">
      <w:pPr>
        <w:pStyle w:val="Heading2"/>
      </w:pPr>
      <w:bookmarkStart w:id="38" w:name="_Toc218874235"/>
      <w:r w:rsidRPr="00AA6223">
        <w:rPr>
          <w:rFonts w:ascii="Courier New" w:hAnsi="Courier New" w:cs="Courier New"/>
          <w:color w:val="auto"/>
          <w:sz w:val="24"/>
          <w:szCs w:val="24"/>
        </w:rPr>
        <w:t>Expected results</w:t>
      </w:r>
      <w:bookmarkEnd w:id="38"/>
    </w:p>
    <w:p w:rsidR="00AA6223" w:rsidRDefault="00AA6223" w:rsidP="00AA6223">
      <w:pPr>
        <w:spacing w:line="360" w:lineRule="auto"/>
        <w:jc w:val="both"/>
        <w:rPr>
          <w:rFonts w:ascii="Courier New" w:hAnsi="Courier New" w:cs="Courier New"/>
          <w:sz w:val="20"/>
          <w:szCs w:val="20"/>
        </w:rPr>
      </w:pPr>
      <w:r w:rsidRPr="00AA6223">
        <w:rPr>
          <w:rFonts w:ascii="Courier New" w:hAnsi="Courier New" w:cs="Courier New"/>
          <w:sz w:val="20"/>
          <w:szCs w:val="20"/>
        </w:rPr>
        <w:t>The expected synergies to be obtained were EUR3</w:t>
      </w:r>
      <w:r>
        <w:rPr>
          <w:rFonts w:ascii="Courier New" w:hAnsi="Courier New" w:cs="Courier New"/>
          <w:sz w:val="20"/>
          <w:szCs w:val="20"/>
        </w:rPr>
        <w:t xml:space="preserve">00 million. The first year, the </w:t>
      </w:r>
      <w:r w:rsidRPr="00AA6223">
        <w:rPr>
          <w:rFonts w:ascii="Courier New" w:hAnsi="Courier New" w:cs="Courier New"/>
          <w:sz w:val="20"/>
          <w:szCs w:val="20"/>
        </w:rPr>
        <w:t>expected synergies were EUR50 million, the second ye</w:t>
      </w:r>
      <w:r>
        <w:rPr>
          <w:rFonts w:ascii="Courier New" w:hAnsi="Courier New" w:cs="Courier New"/>
          <w:sz w:val="20"/>
          <w:szCs w:val="20"/>
        </w:rPr>
        <w:t xml:space="preserve">ar EUR170 million and the third </w:t>
      </w:r>
      <w:r w:rsidRPr="00AA6223">
        <w:rPr>
          <w:rFonts w:ascii="Courier New" w:hAnsi="Courier New" w:cs="Courier New"/>
          <w:sz w:val="20"/>
          <w:szCs w:val="20"/>
        </w:rPr>
        <w:t>year EUR80 million</w:t>
      </w:r>
      <w:r>
        <w:rPr>
          <w:rFonts w:ascii="Courier New" w:hAnsi="Courier New" w:cs="Courier New"/>
          <w:sz w:val="20"/>
          <w:szCs w:val="20"/>
        </w:rPr>
        <w:t>.</w:t>
      </w:r>
    </w:p>
    <w:p w:rsidR="00F22A6B" w:rsidRPr="002F2805" w:rsidRDefault="00F22A6B" w:rsidP="002F2805">
      <w:pPr>
        <w:pStyle w:val="Heading2"/>
        <w:rPr>
          <w:rFonts w:ascii="Courier New" w:hAnsi="Courier New" w:cs="Courier New"/>
          <w:color w:val="auto"/>
          <w:sz w:val="24"/>
          <w:szCs w:val="24"/>
        </w:rPr>
      </w:pPr>
      <w:bookmarkStart w:id="39" w:name="_Toc218874236"/>
      <w:r w:rsidRPr="002F2805">
        <w:rPr>
          <w:rFonts w:ascii="Courier New" w:hAnsi="Courier New" w:cs="Courier New"/>
          <w:color w:val="auto"/>
          <w:sz w:val="24"/>
          <w:szCs w:val="24"/>
        </w:rPr>
        <w:t>Real resul</w:t>
      </w:r>
      <w:r w:rsidR="002F2805" w:rsidRPr="002F2805">
        <w:rPr>
          <w:rFonts w:ascii="Courier New" w:hAnsi="Courier New" w:cs="Courier New"/>
          <w:color w:val="auto"/>
          <w:sz w:val="24"/>
          <w:szCs w:val="24"/>
        </w:rPr>
        <w:t>ts. Was the merger a success?</w:t>
      </w:r>
      <w:r w:rsidR="00347ABA">
        <w:rPr>
          <w:rFonts w:ascii="Courier New" w:hAnsi="Courier New" w:cs="Courier New"/>
          <w:color w:val="auto"/>
          <w:sz w:val="24"/>
          <w:szCs w:val="24"/>
        </w:rPr>
        <w:t xml:space="preserve"> </w:t>
      </w:r>
      <w:r w:rsidR="00347ABA">
        <w:rPr>
          <w:rStyle w:val="EndnoteReference"/>
          <w:rFonts w:ascii="Courier New" w:hAnsi="Courier New" w:cs="Courier New"/>
          <w:color w:val="auto"/>
          <w:sz w:val="24"/>
          <w:szCs w:val="24"/>
        </w:rPr>
        <w:endnoteReference w:id="54"/>
      </w:r>
      <w:bookmarkEnd w:id="39"/>
    </w:p>
    <w:p w:rsidR="00F22A6B" w:rsidRPr="00F22A6B" w:rsidRDefault="00F22A6B" w:rsidP="00F22A6B">
      <w:pPr>
        <w:spacing w:line="360" w:lineRule="auto"/>
        <w:jc w:val="both"/>
        <w:rPr>
          <w:rFonts w:ascii="Courier New" w:hAnsi="Courier New" w:cs="Courier New"/>
          <w:sz w:val="20"/>
          <w:szCs w:val="20"/>
        </w:rPr>
      </w:pPr>
      <w:r w:rsidRPr="00F22A6B">
        <w:rPr>
          <w:rFonts w:ascii="Courier New" w:hAnsi="Courier New" w:cs="Courier New"/>
          <w:sz w:val="20"/>
          <w:szCs w:val="20"/>
        </w:rPr>
        <w:t>The real synergies in the year 1999, amounted EUR113</w:t>
      </w:r>
      <w:r>
        <w:rPr>
          <w:rFonts w:ascii="Courier New" w:hAnsi="Courier New" w:cs="Courier New"/>
          <w:sz w:val="20"/>
          <w:szCs w:val="20"/>
        </w:rPr>
        <w:t xml:space="preserve"> million, which was much higher </w:t>
      </w:r>
      <w:r w:rsidRPr="00F22A6B">
        <w:rPr>
          <w:rFonts w:ascii="Courier New" w:hAnsi="Courier New" w:cs="Courier New"/>
          <w:sz w:val="20"/>
          <w:szCs w:val="20"/>
        </w:rPr>
        <w:t>than what was expected before. These synergies were bigger in magazine paper</w:t>
      </w:r>
      <w:r>
        <w:rPr>
          <w:rFonts w:ascii="Courier New" w:hAnsi="Courier New" w:cs="Courier New"/>
          <w:sz w:val="20"/>
          <w:szCs w:val="20"/>
        </w:rPr>
        <w:t xml:space="preserve">, fine </w:t>
      </w:r>
      <w:r w:rsidRPr="00F22A6B">
        <w:rPr>
          <w:rFonts w:ascii="Courier New" w:hAnsi="Courier New" w:cs="Courier New"/>
          <w:sz w:val="20"/>
          <w:szCs w:val="20"/>
        </w:rPr>
        <w:t>paper and timber products. The savings achieved du</w:t>
      </w:r>
      <w:r>
        <w:rPr>
          <w:rFonts w:ascii="Courier New" w:hAnsi="Courier New" w:cs="Courier New"/>
          <w:sz w:val="20"/>
          <w:szCs w:val="20"/>
        </w:rPr>
        <w:t xml:space="preserve">e to the productivity programmed </w:t>
      </w:r>
      <w:r w:rsidRPr="00F22A6B">
        <w:rPr>
          <w:rFonts w:ascii="Courier New" w:hAnsi="Courier New" w:cs="Courier New"/>
          <w:sz w:val="20"/>
          <w:szCs w:val="20"/>
        </w:rPr>
        <w:t>summed EUR30 million. The market share was ke</w:t>
      </w:r>
      <w:r>
        <w:rPr>
          <w:rFonts w:ascii="Courier New" w:hAnsi="Courier New" w:cs="Courier New"/>
          <w:sz w:val="20"/>
          <w:szCs w:val="20"/>
        </w:rPr>
        <w:t xml:space="preserve">pt as it was before the merger. </w:t>
      </w:r>
      <w:r w:rsidRPr="00F22A6B">
        <w:rPr>
          <w:rFonts w:ascii="Courier New" w:hAnsi="Courier New" w:cs="Courier New"/>
          <w:sz w:val="20"/>
          <w:szCs w:val="20"/>
        </w:rPr>
        <w:t>During the year 2000, the synergies were EUR240 milli</w:t>
      </w:r>
      <w:r>
        <w:rPr>
          <w:rFonts w:ascii="Courier New" w:hAnsi="Courier New" w:cs="Courier New"/>
          <w:sz w:val="20"/>
          <w:szCs w:val="20"/>
        </w:rPr>
        <w:t xml:space="preserve">on. The savings achieved due to </w:t>
      </w:r>
      <w:r w:rsidRPr="00F22A6B">
        <w:rPr>
          <w:rFonts w:ascii="Courier New" w:hAnsi="Courier New" w:cs="Courier New"/>
          <w:sz w:val="20"/>
          <w:szCs w:val="20"/>
        </w:rPr>
        <w:t>the productivity programme</w:t>
      </w:r>
      <w:r>
        <w:rPr>
          <w:rFonts w:ascii="Courier New" w:hAnsi="Courier New" w:cs="Courier New"/>
          <w:sz w:val="20"/>
          <w:szCs w:val="20"/>
        </w:rPr>
        <w:t>d</w:t>
      </w:r>
      <w:r w:rsidRPr="00F22A6B">
        <w:rPr>
          <w:rFonts w:ascii="Courier New" w:hAnsi="Courier New" w:cs="Courier New"/>
          <w:sz w:val="20"/>
          <w:szCs w:val="20"/>
        </w:rPr>
        <w:t xml:space="preserve"> were EUR75 million:</w:t>
      </w:r>
    </w:p>
    <w:p w:rsidR="00F22A6B" w:rsidRPr="00F22A6B" w:rsidRDefault="00F22A6B" w:rsidP="00F22A6B">
      <w:pPr>
        <w:spacing w:line="360" w:lineRule="auto"/>
        <w:jc w:val="both"/>
        <w:rPr>
          <w:rFonts w:ascii="Courier New" w:hAnsi="Courier New" w:cs="Courier New"/>
          <w:sz w:val="20"/>
          <w:szCs w:val="20"/>
        </w:rPr>
      </w:pPr>
      <w:r w:rsidRPr="00F22A6B">
        <w:rPr>
          <w:rFonts w:ascii="Courier New" w:hAnsi="Courier New" w:cs="Courier New"/>
          <w:sz w:val="20"/>
          <w:szCs w:val="20"/>
        </w:rPr>
        <w:t>The biggest sources of synergies were purchasing and lo</w:t>
      </w:r>
      <w:r>
        <w:rPr>
          <w:rFonts w:ascii="Courier New" w:hAnsi="Courier New" w:cs="Courier New"/>
          <w:sz w:val="20"/>
          <w:szCs w:val="20"/>
        </w:rPr>
        <w:t xml:space="preserve">gistics, internal benchmarking, </w:t>
      </w:r>
      <w:r w:rsidRPr="00F22A6B">
        <w:rPr>
          <w:rFonts w:ascii="Courier New" w:hAnsi="Courier New" w:cs="Courier New"/>
          <w:sz w:val="20"/>
          <w:szCs w:val="20"/>
        </w:rPr>
        <w:t>sales and administration and production streamlining. Purchasing synergies represented</w:t>
      </w:r>
      <w:r>
        <w:rPr>
          <w:rFonts w:ascii="Courier New" w:hAnsi="Courier New" w:cs="Courier New"/>
          <w:sz w:val="20"/>
          <w:szCs w:val="20"/>
        </w:rPr>
        <w:t xml:space="preserve"> </w:t>
      </w:r>
      <w:r w:rsidRPr="00F22A6B">
        <w:rPr>
          <w:rFonts w:ascii="Courier New" w:hAnsi="Courier New" w:cs="Courier New"/>
          <w:sz w:val="20"/>
          <w:szCs w:val="20"/>
        </w:rPr>
        <w:t>the 50 per cent of the total synergies in the year 1999, and the 23 per cent in 2000. Sales</w:t>
      </w:r>
      <w:r>
        <w:rPr>
          <w:rFonts w:ascii="Courier New" w:hAnsi="Courier New" w:cs="Courier New"/>
          <w:sz w:val="20"/>
          <w:szCs w:val="20"/>
        </w:rPr>
        <w:t xml:space="preserve"> </w:t>
      </w:r>
      <w:r w:rsidRPr="00F22A6B">
        <w:rPr>
          <w:rFonts w:ascii="Courier New" w:hAnsi="Courier New" w:cs="Courier New"/>
          <w:sz w:val="20"/>
          <w:szCs w:val="20"/>
        </w:rPr>
        <w:t>and administration represented 23 per cent in 1999 an</w:t>
      </w:r>
      <w:r>
        <w:rPr>
          <w:rFonts w:ascii="Courier New" w:hAnsi="Courier New" w:cs="Courier New"/>
          <w:sz w:val="20"/>
          <w:szCs w:val="20"/>
        </w:rPr>
        <w:t xml:space="preserve">d 21 per cent in 2000. Finally, </w:t>
      </w:r>
      <w:r w:rsidRPr="00F22A6B">
        <w:rPr>
          <w:rFonts w:ascii="Courier New" w:hAnsi="Courier New" w:cs="Courier New"/>
          <w:sz w:val="20"/>
          <w:szCs w:val="20"/>
        </w:rPr>
        <w:t>production streamlining represented a 17 per cent in 1999, and a 46 per cent in 2000.</w:t>
      </w:r>
    </w:p>
    <w:p w:rsidR="00F22A6B" w:rsidRPr="00F22A6B" w:rsidRDefault="00F22A6B" w:rsidP="00F22A6B">
      <w:pPr>
        <w:spacing w:line="360" w:lineRule="auto"/>
        <w:jc w:val="both"/>
        <w:rPr>
          <w:rFonts w:ascii="Courier New" w:hAnsi="Courier New" w:cs="Courier New"/>
          <w:sz w:val="20"/>
          <w:szCs w:val="20"/>
        </w:rPr>
      </w:pPr>
      <w:r w:rsidRPr="00F22A6B">
        <w:rPr>
          <w:rFonts w:ascii="Courier New" w:hAnsi="Courier New" w:cs="Courier New"/>
          <w:sz w:val="20"/>
          <w:szCs w:val="20"/>
        </w:rPr>
        <w:lastRenderedPageBreak/>
        <w:t xml:space="preserve">Another measure of the success is the fact that two years </w:t>
      </w:r>
      <w:r>
        <w:rPr>
          <w:rFonts w:ascii="Courier New" w:hAnsi="Courier New" w:cs="Courier New"/>
          <w:sz w:val="20"/>
          <w:szCs w:val="20"/>
        </w:rPr>
        <w:t xml:space="preserve">and a half after the merger, 98 </w:t>
      </w:r>
      <w:r w:rsidRPr="00F22A6B">
        <w:rPr>
          <w:rFonts w:ascii="Courier New" w:hAnsi="Courier New" w:cs="Courier New"/>
          <w:sz w:val="20"/>
          <w:szCs w:val="20"/>
        </w:rPr>
        <w:t>per cent of the 200 top employees in leadership positions remained in the company.</w:t>
      </w:r>
    </w:p>
    <w:p w:rsidR="00F22A6B" w:rsidRDefault="00F22A6B" w:rsidP="00F22A6B">
      <w:pPr>
        <w:spacing w:line="360" w:lineRule="auto"/>
        <w:jc w:val="both"/>
        <w:rPr>
          <w:rFonts w:ascii="Courier New" w:hAnsi="Courier New" w:cs="Courier New"/>
          <w:sz w:val="20"/>
          <w:szCs w:val="20"/>
        </w:rPr>
      </w:pPr>
      <w:r w:rsidRPr="00F22A6B">
        <w:rPr>
          <w:rFonts w:ascii="Courier New" w:hAnsi="Courier New" w:cs="Courier New"/>
          <w:sz w:val="20"/>
          <w:szCs w:val="20"/>
        </w:rPr>
        <w:t xml:space="preserve">The key ratios show that the merger was a </w:t>
      </w:r>
      <w:r>
        <w:rPr>
          <w:rFonts w:ascii="Courier New" w:hAnsi="Courier New" w:cs="Courier New"/>
          <w:sz w:val="20"/>
          <w:szCs w:val="20"/>
        </w:rPr>
        <w:t xml:space="preserve">success, since all of them were </w:t>
      </w:r>
      <w:r w:rsidRPr="00F22A6B">
        <w:rPr>
          <w:rFonts w:ascii="Courier New" w:hAnsi="Courier New" w:cs="Courier New"/>
          <w:sz w:val="20"/>
          <w:szCs w:val="20"/>
        </w:rPr>
        <w:t>im</w:t>
      </w:r>
      <w:r>
        <w:rPr>
          <w:rFonts w:ascii="Courier New" w:hAnsi="Courier New" w:cs="Courier New"/>
          <w:sz w:val="20"/>
          <w:szCs w:val="20"/>
        </w:rPr>
        <w:t xml:space="preserve">proved </w:t>
      </w:r>
      <w:r w:rsidRPr="00F22A6B">
        <w:rPr>
          <w:rFonts w:ascii="Courier New" w:hAnsi="Courier New" w:cs="Courier New"/>
          <w:sz w:val="20"/>
          <w:szCs w:val="20"/>
        </w:rPr>
        <w:t>throughout the first year:</w:t>
      </w:r>
    </w:p>
    <w:tbl>
      <w:tblPr>
        <w:tblStyle w:val="TableGrid"/>
        <w:tblW w:w="0" w:type="auto"/>
        <w:tblLook w:val="04A0"/>
      </w:tblPr>
      <w:tblGrid>
        <w:gridCol w:w="4068"/>
        <w:gridCol w:w="2070"/>
        <w:gridCol w:w="1710"/>
        <w:gridCol w:w="1728"/>
      </w:tblGrid>
      <w:tr w:rsidR="00362FB9" w:rsidTr="008670C4">
        <w:tc>
          <w:tcPr>
            <w:tcW w:w="4068" w:type="dxa"/>
          </w:tcPr>
          <w:p w:rsidR="00362FB9" w:rsidRPr="00264991" w:rsidRDefault="00362FB9" w:rsidP="00362FB9">
            <w:pPr>
              <w:spacing w:line="360" w:lineRule="auto"/>
              <w:jc w:val="both"/>
              <w:rPr>
                <w:rFonts w:ascii="Courier New" w:hAnsi="Courier New" w:cs="Courier New"/>
                <w:b/>
                <w:i/>
                <w:sz w:val="20"/>
                <w:szCs w:val="20"/>
              </w:rPr>
            </w:pPr>
            <w:r w:rsidRPr="00264991">
              <w:rPr>
                <w:rFonts w:ascii="Courier New" w:hAnsi="Courier New" w:cs="Courier New"/>
                <w:b/>
                <w:i/>
                <w:sz w:val="20"/>
                <w:szCs w:val="20"/>
              </w:rPr>
              <w:t xml:space="preserve">Key Ratios </w:t>
            </w:r>
          </w:p>
        </w:tc>
        <w:tc>
          <w:tcPr>
            <w:tcW w:w="2070" w:type="dxa"/>
          </w:tcPr>
          <w:p w:rsidR="00362FB9" w:rsidRPr="00264991" w:rsidRDefault="00362FB9" w:rsidP="00F22A6B">
            <w:pPr>
              <w:spacing w:line="360" w:lineRule="auto"/>
              <w:jc w:val="both"/>
              <w:rPr>
                <w:rFonts w:ascii="Courier New" w:hAnsi="Courier New" w:cs="Courier New"/>
                <w:b/>
                <w:i/>
                <w:sz w:val="20"/>
                <w:szCs w:val="20"/>
              </w:rPr>
            </w:pPr>
            <w:r w:rsidRPr="00264991">
              <w:rPr>
                <w:rFonts w:ascii="Courier New" w:hAnsi="Courier New" w:cs="Courier New"/>
                <w:b/>
                <w:i/>
                <w:sz w:val="20"/>
                <w:szCs w:val="20"/>
              </w:rPr>
              <w:t>31 Dec. 1998</w:t>
            </w:r>
          </w:p>
        </w:tc>
        <w:tc>
          <w:tcPr>
            <w:tcW w:w="1710" w:type="dxa"/>
          </w:tcPr>
          <w:p w:rsidR="00362FB9" w:rsidRPr="00264991" w:rsidRDefault="00362FB9" w:rsidP="00F22A6B">
            <w:pPr>
              <w:spacing w:line="360" w:lineRule="auto"/>
              <w:jc w:val="both"/>
              <w:rPr>
                <w:rFonts w:ascii="Courier New" w:hAnsi="Courier New" w:cs="Courier New"/>
                <w:b/>
                <w:i/>
                <w:sz w:val="20"/>
                <w:szCs w:val="20"/>
              </w:rPr>
            </w:pPr>
            <w:r w:rsidRPr="00264991">
              <w:rPr>
                <w:rFonts w:ascii="Courier New" w:hAnsi="Courier New" w:cs="Courier New"/>
                <w:b/>
                <w:i/>
                <w:sz w:val="20"/>
                <w:szCs w:val="20"/>
              </w:rPr>
              <w:t>31 Dec. 1999</w:t>
            </w:r>
          </w:p>
        </w:tc>
        <w:tc>
          <w:tcPr>
            <w:tcW w:w="1728" w:type="dxa"/>
          </w:tcPr>
          <w:p w:rsidR="00362FB9" w:rsidRPr="00264991" w:rsidRDefault="00362FB9" w:rsidP="00F22A6B">
            <w:pPr>
              <w:spacing w:line="360" w:lineRule="auto"/>
              <w:jc w:val="both"/>
              <w:rPr>
                <w:rFonts w:ascii="Courier New" w:hAnsi="Courier New" w:cs="Courier New"/>
                <w:b/>
                <w:i/>
                <w:sz w:val="20"/>
                <w:szCs w:val="20"/>
              </w:rPr>
            </w:pPr>
            <w:r w:rsidRPr="00264991">
              <w:rPr>
                <w:rFonts w:ascii="Courier New" w:hAnsi="Courier New" w:cs="Courier New"/>
                <w:b/>
                <w:i/>
                <w:sz w:val="20"/>
                <w:szCs w:val="20"/>
              </w:rPr>
              <w:t>31 Dec. 2000</w:t>
            </w:r>
          </w:p>
        </w:tc>
      </w:tr>
      <w:tr w:rsidR="00362FB9" w:rsidTr="008670C4">
        <w:tc>
          <w:tcPr>
            <w:tcW w:w="4068" w:type="dxa"/>
          </w:tcPr>
          <w:p w:rsidR="00362FB9" w:rsidRDefault="00362FB9" w:rsidP="00362FB9">
            <w:pPr>
              <w:spacing w:line="360" w:lineRule="auto"/>
              <w:jc w:val="both"/>
              <w:rPr>
                <w:rFonts w:ascii="Courier New" w:hAnsi="Courier New" w:cs="Courier New"/>
                <w:sz w:val="20"/>
                <w:szCs w:val="20"/>
              </w:rPr>
            </w:pPr>
            <w:r w:rsidRPr="00362FB9">
              <w:rPr>
                <w:rFonts w:ascii="Courier New" w:hAnsi="Courier New" w:cs="Courier New"/>
                <w:sz w:val="20"/>
                <w:szCs w:val="20"/>
              </w:rPr>
              <w:t xml:space="preserve">Equity per share, EUR </w:t>
            </w:r>
          </w:p>
        </w:tc>
        <w:tc>
          <w:tcPr>
            <w:tcW w:w="2070" w:type="dxa"/>
          </w:tcPr>
          <w:p w:rsidR="00362FB9" w:rsidRDefault="00362FB9" w:rsidP="00362FB9">
            <w:pPr>
              <w:spacing w:line="360" w:lineRule="auto"/>
              <w:jc w:val="both"/>
              <w:rPr>
                <w:rFonts w:ascii="Courier New" w:hAnsi="Courier New" w:cs="Courier New"/>
                <w:sz w:val="20"/>
                <w:szCs w:val="20"/>
              </w:rPr>
            </w:pPr>
            <w:r w:rsidRPr="00362FB9">
              <w:rPr>
                <w:rFonts w:ascii="Courier New" w:hAnsi="Courier New" w:cs="Courier New"/>
                <w:sz w:val="20"/>
                <w:szCs w:val="20"/>
              </w:rPr>
              <w:t xml:space="preserve">6.93 </w:t>
            </w:r>
          </w:p>
        </w:tc>
        <w:tc>
          <w:tcPr>
            <w:tcW w:w="1710" w:type="dxa"/>
          </w:tcPr>
          <w:p w:rsidR="00362FB9" w:rsidRDefault="00362FB9" w:rsidP="00362FB9">
            <w:pPr>
              <w:spacing w:line="360" w:lineRule="auto"/>
              <w:jc w:val="both"/>
              <w:rPr>
                <w:rFonts w:ascii="Courier New" w:hAnsi="Courier New" w:cs="Courier New"/>
                <w:sz w:val="20"/>
                <w:szCs w:val="20"/>
              </w:rPr>
            </w:pPr>
            <w:r w:rsidRPr="00362FB9">
              <w:rPr>
                <w:rFonts w:ascii="Courier New" w:hAnsi="Courier New" w:cs="Courier New"/>
                <w:sz w:val="20"/>
                <w:szCs w:val="20"/>
              </w:rPr>
              <w:t xml:space="preserve">7.84 </w:t>
            </w:r>
          </w:p>
        </w:tc>
        <w:tc>
          <w:tcPr>
            <w:tcW w:w="1728" w:type="dxa"/>
          </w:tcPr>
          <w:p w:rsidR="00362FB9" w:rsidRDefault="00362FB9" w:rsidP="00F22A6B">
            <w:pPr>
              <w:spacing w:line="360" w:lineRule="auto"/>
              <w:jc w:val="both"/>
              <w:rPr>
                <w:rFonts w:ascii="Courier New" w:hAnsi="Courier New" w:cs="Courier New"/>
                <w:sz w:val="20"/>
                <w:szCs w:val="20"/>
              </w:rPr>
            </w:pPr>
            <w:r w:rsidRPr="00362FB9">
              <w:rPr>
                <w:rFonts w:ascii="Courier New" w:hAnsi="Courier New" w:cs="Courier New"/>
                <w:sz w:val="20"/>
                <w:szCs w:val="20"/>
              </w:rPr>
              <w:t>9.4</w:t>
            </w:r>
          </w:p>
        </w:tc>
      </w:tr>
      <w:tr w:rsidR="00362FB9" w:rsidTr="008670C4">
        <w:tc>
          <w:tcPr>
            <w:tcW w:w="4068" w:type="dxa"/>
          </w:tcPr>
          <w:p w:rsidR="008670C4" w:rsidRPr="008670C4"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Return on capital employed</w:t>
            </w:r>
          </w:p>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(ROCE), %</w:t>
            </w:r>
          </w:p>
        </w:tc>
        <w:tc>
          <w:tcPr>
            <w:tcW w:w="207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6.2 </w:t>
            </w:r>
          </w:p>
        </w:tc>
        <w:tc>
          <w:tcPr>
            <w:tcW w:w="171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13.1 </w:t>
            </w:r>
          </w:p>
        </w:tc>
        <w:tc>
          <w:tcPr>
            <w:tcW w:w="1728" w:type="dxa"/>
          </w:tcPr>
          <w:p w:rsidR="00362FB9" w:rsidRDefault="008670C4" w:rsidP="00F22A6B">
            <w:pPr>
              <w:spacing w:line="360" w:lineRule="auto"/>
              <w:jc w:val="both"/>
              <w:rPr>
                <w:rFonts w:ascii="Courier New" w:hAnsi="Courier New" w:cs="Courier New"/>
                <w:sz w:val="20"/>
                <w:szCs w:val="20"/>
              </w:rPr>
            </w:pPr>
            <w:r w:rsidRPr="008670C4">
              <w:rPr>
                <w:rFonts w:ascii="Courier New" w:hAnsi="Courier New" w:cs="Courier New"/>
                <w:sz w:val="20"/>
                <w:szCs w:val="20"/>
              </w:rPr>
              <w:t>20.7</w:t>
            </w:r>
          </w:p>
        </w:tc>
      </w:tr>
      <w:tr w:rsidR="00362FB9" w:rsidTr="008670C4">
        <w:tc>
          <w:tcPr>
            <w:tcW w:w="4068"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Return on equity (ROE), % </w:t>
            </w:r>
          </w:p>
        </w:tc>
        <w:tc>
          <w:tcPr>
            <w:tcW w:w="207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3.4 </w:t>
            </w:r>
          </w:p>
        </w:tc>
        <w:tc>
          <w:tcPr>
            <w:tcW w:w="171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12.9 </w:t>
            </w:r>
          </w:p>
        </w:tc>
        <w:tc>
          <w:tcPr>
            <w:tcW w:w="1728" w:type="dxa"/>
          </w:tcPr>
          <w:p w:rsidR="00362FB9" w:rsidRDefault="008670C4" w:rsidP="00F22A6B">
            <w:pPr>
              <w:spacing w:line="360" w:lineRule="auto"/>
              <w:jc w:val="both"/>
              <w:rPr>
                <w:rFonts w:ascii="Courier New" w:hAnsi="Courier New" w:cs="Courier New"/>
                <w:sz w:val="20"/>
                <w:szCs w:val="20"/>
              </w:rPr>
            </w:pPr>
            <w:r w:rsidRPr="008670C4">
              <w:rPr>
                <w:rFonts w:ascii="Courier New" w:hAnsi="Courier New" w:cs="Courier New"/>
                <w:sz w:val="20"/>
                <w:szCs w:val="20"/>
              </w:rPr>
              <w:t>19.5</w:t>
            </w:r>
          </w:p>
        </w:tc>
      </w:tr>
      <w:tr w:rsidR="00362FB9" w:rsidTr="008670C4">
        <w:tc>
          <w:tcPr>
            <w:tcW w:w="4068"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Debt/equity ratio </w:t>
            </w:r>
          </w:p>
        </w:tc>
        <w:tc>
          <w:tcPr>
            <w:tcW w:w="207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1.05 </w:t>
            </w:r>
          </w:p>
        </w:tc>
        <w:tc>
          <w:tcPr>
            <w:tcW w:w="171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0.78 </w:t>
            </w:r>
          </w:p>
        </w:tc>
        <w:tc>
          <w:tcPr>
            <w:tcW w:w="1728" w:type="dxa"/>
          </w:tcPr>
          <w:p w:rsidR="00362FB9" w:rsidRDefault="008670C4" w:rsidP="00F22A6B">
            <w:pPr>
              <w:spacing w:line="360" w:lineRule="auto"/>
              <w:jc w:val="both"/>
              <w:rPr>
                <w:rFonts w:ascii="Courier New" w:hAnsi="Courier New" w:cs="Courier New"/>
                <w:sz w:val="20"/>
                <w:szCs w:val="20"/>
              </w:rPr>
            </w:pPr>
            <w:r w:rsidRPr="008670C4">
              <w:rPr>
                <w:rFonts w:ascii="Courier New" w:hAnsi="Courier New" w:cs="Courier New"/>
                <w:sz w:val="20"/>
                <w:szCs w:val="20"/>
              </w:rPr>
              <w:t>0.59</w:t>
            </w:r>
          </w:p>
        </w:tc>
      </w:tr>
      <w:tr w:rsidR="00362FB9" w:rsidTr="008670C4">
        <w:tc>
          <w:tcPr>
            <w:tcW w:w="4068"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Average number of employees </w:t>
            </w:r>
          </w:p>
        </w:tc>
        <w:tc>
          <w:tcPr>
            <w:tcW w:w="207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40,987 </w:t>
            </w:r>
          </w:p>
        </w:tc>
        <w:tc>
          <w:tcPr>
            <w:tcW w:w="171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40,226 </w:t>
            </w:r>
          </w:p>
        </w:tc>
        <w:tc>
          <w:tcPr>
            <w:tcW w:w="1728" w:type="dxa"/>
          </w:tcPr>
          <w:p w:rsidR="00362FB9" w:rsidRDefault="008670C4" w:rsidP="00F22A6B">
            <w:pPr>
              <w:spacing w:line="360" w:lineRule="auto"/>
              <w:jc w:val="both"/>
              <w:rPr>
                <w:rFonts w:ascii="Courier New" w:hAnsi="Courier New" w:cs="Courier New"/>
                <w:sz w:val="20"/>
                <w:szCs w:val="20"/>
              </w:rPr>
            </w:pPr>
            <w:r w:rsidRPr="008670C4">
              <w:rPr>
                <w:rFonts w:ascii="Courier New" w:hAnsi="Courier New" w:cs="Courier New"/>
                <w:sz w:val="20"/>
                <w:szCs w:val="20"/>
              </w:rPr>
              <w:t>41,785</w:t>
            </w:r>
          </w:p>
        </w:tc>
      </w:tr>
      <w:tr w:rsidR="00362FB9" w:rsidTr="008670C4">
        <w:tc>
          <w:tcPr>
            <w:tcW w:w="4068"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Operating profit, % </w:t>
            </w:r>
          </w:p>
        </w:tc>
        <w:tc>
          <w:tcPr>
            <w:tcW w:w="207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6.9 </w:t>
            </w:r>
          </w:p>
        </w:tc>
        <w:tc>
          <w:tcPr>
            <w:tcW w:w="171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13.3 </w:t>
            </w:r>
          </w:p>
        </w:tc>
        <w:tc>
          <w:tcPr>
            <w:tcW w:w="1728" w:type="dxa"/>
          </w:tcPr>
          <w:p w:rsidR="00362FB9" w:rsidRDefault="008670C4" w:rsidP="00F22A6B">
            <w:pPr>
              <w:spacing w:line="360" w:lineRule="auto"/>
              <w:jc w:val="both"/>
              <w:rPr>
                <w:rFonts w:ascii="Courier New" w:hAnsi="Courier New" w:cs="Courier New"/>
                <w:sz w:val="20"/>
                <w:szCs w:val="20"/>
              </w:rPr>
            </w:pPr>
            <w:r w:rsidRPr="008670C4">
              <w:rPr>
                <w:rFonts w:ascii="Courier New" w:hAnsi="Courier New" w:cs="Courier New"/>
                <w:sz w:val="20"/>
                <w:szCs w:val="20"/>
              </w:rPr>
              <w:t>18.2</w:t>
            </w:r>
          </w:p>
        </w:tc>
      </w:tr>
      <w:tr w:rsidR="00362FB9" w:rsidTr="008670C4">
        <w:tc>
          <w:tcPr>
            <w:tcW w:w="4068"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Capital expenditure EUR million </w:t>
            </w:r>
          </w:p>
        </w:tc>
        <w:tc>
          <w:tcPr>
            <w:tcW w:w="207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896 </w:t>
            </w:r>
          </w:p>
        </w:tc>
        <w:tc>
          <w:tcPr>
            <w:tcW w:w="1710" w:type="dxa"/>
          </w:tcPr>
          <w:p w:rsidR="00362FB9" w:rsidRDefault="008670C4" w:rsidP="008670C4">
            <w:pPr>
              <w:spacing w:line="360" w:lineRule="auto"/>
              <w:jc w:val="both"/>
              <w:rPr>
                <w:rFonts w:ascii="Courier New" w:hAnsi="Courier New" w:cs="Courier New"/>
                <w:sz w:val="20"/>
                <w:szCs w:val="20"/>
              </w:rPr>
            </w:pPr>
            <w:r w:rsidRPr="008670C4">
              <w:rPr>
                <w:rFonts w:ascii="Courier New" w:hAnsi="Courier New" w:cs="Courier New"/>
                <w:sz w:val="20"/>
                <w:szCs w:val="20"/>
              </w:rPr>
              <w:t xml:space="preserve">740 </w:t>
            </w:r>
          </w:p>
        </w:tc>
        <w:tc>
          <w:tcPr>
            <w:tcW w:w="1728" w:type="dxa"/>
          </w:tcPr>
          <w:p w:rsidR="00362FB9" w:rsidRDefault="008670C4" w:rsidP="00F22A6B">
            <w:pPr>
              <w:spacing w:line="360" w:lineRule="auto"/>
              <w:jc w:val="both"/>
              <w:rPr>
                <w:rFonts w:ascii="Courier New" w:hAnsi="Courier New" w:cs="Courier New"/>
                <w:sz w:val="20"/>
                <w:szCs w:val="20"/>
              </w:rPr>
            </w:pPr>
            <w:r w:rsidRPr="008670C4">
              <w:rPr>
                <w:rFonts w:ascii="Courier New" w:hAnsi="Courier New" w:cs="Courier New"/>
                <w:sz w:val="20"/>
                <w:szCs w:val="20"/>
              </w:rPr>
              <w:t>769</w:t>
            </w:r>
          </w:p>
        </w:tc>
      </w:tr>
      <w:tr w:rsidR="008257F7" w:rsidTr="008670C4">
        <w:tc>
          <w:tcPr>
            <w:tcW w:w="4068" w:type="dxa"/>
          </w:tcPr>
          <w:p w:rsidR="008257F7" w:rsidRPr="008670C4" w:rsidRDefault="008257F7" w:rsidP="008257F7">
            <w:pPr>
              <w:spacing w:line="360" w:lineRule="auto"/>
              <w:jc w:val="both"/>
              <w:rPr>
                <w:rFonts w:ascii="Courier New" w:hAnsi="Courier New" w:cs="Courier New"/>
                <w:sz w:val="20"/>
                <w:szCs w:val="20"/>
              </w:rPr>
            </w:pPr>
            <w:r w:rsidRPr="008257F7">
              <w:rPr>
                <w:rFonts w:ascii="Courier New" w:hAnsi="Courier New" w:cs="Courier New"/>
                <w:sz w:val="20"/>
                <w:szCs w:val="20"/>
              </w:rPr>
              <w:t xml:space="preserve">Capital expenditure % of sales </w:t>
            </w:r>
          </w:p>
        </w:tc>
        <w:tc>
          <w:tcPr>
            <w:tcW w:w="2070" w:type="dxa"/>
          </w:tcPr>
          <w:p w:rsidR="008257F7" w:rsidRPr="008670C4" w:rsidRDefault="008257F7" w:rsidP="008257F7">
            <w:pPr>
              <w:spacing w:line="360" w:lineRule="auto"/>
              <w:jc w:val="both"/>
              <w:rPr>
                <w:rFonts w:ascii="Courier New" w:hAnsi="Courier New" w:cs="Courier New"/>
                <w:sz w:val="20"/>
                <w:szCs w:val="20"/>
              </w:rPr>
            </w:pPr>
            <w:r w:rsidRPr="008257F7">
              <w:rPr>
                <w:rFonts w:ascii="Courier New" w:hAnsi="Courier New" w:cs="Courier New"/>
                <w:sz w:val="20"/>
                <w:szCs w:val="20"/>
              </w:rPr>
              <w:t xml:space="preserve">8.5 </w:t>
            </w:r>
          </w:p>
        </w:tc>
        <w:tc>
          <w:tcPr>
            <w:tcW w:w="1710" w:type="dxa"/>
          </w:tcPr>
          <w:p w:rsidR="008257F7" w:rsidRPr="008670C4" w:rsidRDefault="008257F7" w:rsidP="008257F7">
            <w:pPr>
              <w:spacing w:line="360" w:lineRule="auto"/>
              <w:jc w:val="both"/>
              <w:rPr>
                <w:rFonts w:ascii="Courier New" w:hAnsi="Courier New" w:cs="Courier New"/>
                <w:sz w:val="20"/>
                <w:szCs w:val="20"/>
              </w:rPr>
            </w:pPr>
            <w:r w:rsidRPr="008257F7">
              <w:rPr>
                <w:rFonts w:ascii="Courier New" w:hAnsi="Courier New" w:cs="Courier New"/>
                <w:sz w:val="20"/>
                <w:szCs w:val="20"/>
              </w:rPr>
              <w:t xml:space="preserve">7.0 </w:t>
            </w:r>
          </w:p>
        </w:tc>
        <w:tc>
          <w:tcPr>
            <w:tcW w:w="1728" w:type="dxa"/>
          </w:tcPr>
          <w:p w:rsidR="008257F7" w:rsidRPr="008670C4" w:rsidRDefault="008257F7" w:rsidP="00F22A6B">
            <w:pPr>
              <w:spacing w:line="360" w:lineRule="auto"/>
              <w:jc w:val="both"/>
              <w:rPr>
                <w:rFonts w:ascii="Courier New" w:hAnsi="Courier New" w:cs="Courier New"/>
                <w:sz w:val="20"/>
                <w:szCs w:val="20"/>
              </w:rPr>
            </w:pPr>
            <w:r w:rsidRPr="008257F7">
              <w:rPr>
                <w:rFonts w:ascii="Courier New" w:hAnsi="Courier New" w:cs="Courier New"/>
                <w:sz w:val="20"/>
                <w:szCs w:val="20"/>
              </w:rPr>
              <w:t>5.9</w:t>
            </w:r>
          </w:p>
        </w:tc>
      </w:tr>
      <w:tr w:rsidR="008257F7" w:rsidTr="008670C4">
        <w:tc>
          <w:tcPr>
            <w:tcW w:w="4068" w:type="dxa"/>
          </w:tcPr>
          <w:p w:rsidR="008257F7" w:rsidRPr="008670C4" w:rsidRDefault="008257F7" w:rsidP="008257F7">
            <w:pPr>
              <w:spacing w:line="360" w:lineRule="auto"/>
              <w:jc w:val="both"/>
              <w:rPr>
                <w:rFonts w:ascii="Courier New" w:hAnsi="Courier New" w:cs="Courier New"/>
                <w:sz w:val="20"/>
                <w:szCs w:val="20"/>
              </w:rPr>
            </w:pPr>
            <w:r w:rsidRPr="008257F7">
              <w:rPr>
                <w:rFonts w:ascii="Courier New" w:hAnsi="Courier New" w:cs="Courier New"/>
                <w:sz w:val="20"/>
                <w:szCs w:val="20"/>
              </w:rPr>
              <w:t xml:space="preserve">Capital employed at end of period </w:t>
            </w:r>
          </w:p>
        </w:tc>
        <w:tc>
          <w:tcPr>
            <w:tcW w:w="2070" w:type="dxa"/>
          </w:tcPr>
          <w:p w:rsidR="008257F7" w:rsidRPr="008670C4" w:rsidRDefault="008257F7" w:rsidP="008257F7">
            <w:pPr>
              <w:spacing w:line="360" w:lineRule="auto"/>
              <w:jc w:val="both"/>
              <w:rPr>
                <w:rFonts w:ascii="Courier New" w:hAnsi="Courier New" w:cs="Courier New"/>
                <w:sz w:val="20"/>
                <w:szCs w:val="20"/>
              </w:rPr>
            </w:pPr>
            <w:r w:rsidRPr="008257F7">
              <w:rPr>
                <w:rFonts w:ascii="Courier New" w:hAnsi="Courier New" w:cs="Courier New"/>
                <w:sz w:val="20"/>
                <w:szCs w:val="20"/>
              </w:rPr>
              <w:t>11,365</w:t>
            </w:r>
          </w:p>
        </w:tc>
        <w:tc>
          <w:tcPr>
            <w:tcW w:w="1710" w:type="dxa"/>
          </w:tcPr>
          <w:p w:rsidR="008257F7" w:rsidRPr="008670C4" w:rsidRDefault="008257F7" w:rsidP="008257F7">
            <w:pPr>
              <w:spacing w:line="360" w:lineRule="auto"/>
              <w:jc w:val="both"/>
              <w:rPr>
                <w:rFonts w:ascii="Courier New" w:hAnsi="Courier New" w:cs="Courier New"/>
                <w:sz w:val="20"/>
                <w:szCs w:val="20"/>
              </w:rPr>
            </w:pPr>
            <w:r w:rsidRPr="008257F7">
              <w:rPr>
                <w:rFonts w:ascii="Courier New" w:hAnsi="Courier New" w:cs="Courier New"/>
                <w:sz w:val="20"/>
                <w:szCs w:val="20"/>
              </w:rPr>
              <w:t xml:space="preserve">10941 </w:t>
            </w:r>
          </w:p>
        </w:tc>
        <w:tc>
          <w:tcPr>
            <w:tcW w:w="1728" w:type="dxa"/>
          </w:tcPr>
          <w:p w:rsidR="008257F7" w:rsidRPr="008670C4" w:rsidRDefault="008257F7" w:rsidP="00F22A6B">
            <w:pPr>
              <w:spacing w:line="360" w:lineRule="auto"/>
              <w:jc w:val="both"/>
              <w:rPr>
                <w:rFonts w:ascii="Courier New" w:hAnsi="Courier New" w:cs="Courier New"/>
                <w:sz w:val="20"/>
                <w:szCs w:val="20"/>
              </w:rPr>
            </w:pPr>
            <w:r w:rsidRPr="008257F7">
              <w:rPr>
                <w:rFonts w:ascii="Courier New" w:hAnsi="Courier New" w:cs="Courier New"/>
                <w:sz w:val="20"/>
                <w:szCs w:val="20"/>
              </w:rPr>
              <w:t>13903</w:t>
            </w:r>
          </w:p>
        </w:tc>
      </w:tr>
      <w:tr w:rsidR="008257F7" w:rsidTr="008670C4">
        <w:tc>
          <w:tcPr>
            <w:tcW w:w="4068" w:type="dxa"/>
          </w:tcPr>
          <w:p w:rsidR="008257F7" w:rsidRPr="008257F7" w:rsidRDefault="008257F7" w:rsidP="008257F7">
            <w:pPr>
              <w:spacing w:line="360" w:lineRule="auto"/>
              <w:jc w:val="both"/>
              <w:rPr>
                <w:rFonts w:ascii="Courier New" w:hAnsi="Courier New" w:cs="Courier New"/>
                <w:sz w:val="20"/>
                <w:szCs w:val="20"/>
              </w:rPr>
            </w:pPr>
            <w:r w:rsidRPr="008257F7">
              <w:rPr>
                <w:rFonts w:ascii="Courier New" w:hAnsi="Courier New" w:cs="Courier New"/>
                <w:sz w:val="20"/>
                <w:szCs w:val="20"/>
              </w:rPr>
              <w:t xml:space="preserve">Interest-bearing net liabilities </w:t>
            </w:r>
          </w:p>
        </w:tc>
        <w:tc>
          <w:tcPr>
            <w:tcW w:w="2070" w:type="dxa"/>
          </w:tcPr>
          <w:p w:rsidR="008257F7" w:rsidRPr="008257F7" w:rsidRDefault="008257F7" w:rsidP="008257F7">
            <w:pPr>
              <w:spacing w:line="360" w:lineRule="auto"/>
              <w:jc w:val="both"/>
              <w:rPr>
                <w:rFonts w:ascii="Courier New" w:hAnsi="Courier New" w:cs="Courier New"/>
                <w:sz w:val="20"/>
                <w:szCs w:val="20"/>
              </w:rPr>
            </w:pPr>
            <w:r w:rsidRPr="008257F7">
              <w:rPr>
                <w:rFonts w:ascii="Courier New" w:hAnsi="Courier New" w:cs="Courier New"/>
                <w:sz w:val="20"/>
                <w:szCs w:val="20"/>
              </w:rPr>
              <w:t xml:space="preserve">5,820 </w:t>
            </w:r>
          </w:p>
        </w:tc>
        <w:tc>
          <w:tcPr>
            <w:tcW w:w="1710" w:type="dxa"/>
          </w:tcPr>
          <w:p w:rsidR="008257F7" w:rsidRPr="008257F7" w:rsidRDefault="008257F7" w:rsidP="008257F7">
            <w:pPr>
              <w:spacing w:line="360" w:lineRule="auto"/>
              <w:jc w:val="both"/>
              <w:rPr>
                <w:rFonts w:ascii="Courier New" w:hAnsi="Courier New" w:cs="Courier New"/>
                <w:sz w:val="20"/>
                <w:szCs w:val="20"/>
              </w:rPr>
            </w:pPr>
            <w:r w:rsidRPr="008257F7">
              <w:rPr>
                <w:rFonts w:ascii="Courier New" w:hAnsi="Courier New" w:cs="Courier New"/>
                <w:sz w:val="20"/>
                <w:szCs w:val="20"/>
              </w:rPr>
              <w:t xml:space="preserve">4783 </w:t>
            </w:r>
          </w:p>
        </w:tc>
        <w:tc>
          <w:tcPr>
            <w:tcW w:w="1728" w:type="dxa"/>
          </w:tcPr>
          <w:p w:rsidR="008257F7" w:rsidRPr="008257F7" w:rsidRDefault="008257F7" w:rsidP="00F22A6B">
            <w:pPr>
              <w:spacing w:line="360" w:lineRule="auto"/>
              <w:jc w:val="both"/>
              <w:rPr>
                <w:rFonts w:ascii="Courier New" w:hAnsi="Courier New" w:cs="Courier New"/>
                <w:sz w:val="20"/>
                <w:szCs w:val="20"/>
              </w:rPr>
            </w:pPr>
            <w:r w:rsidRPr="008257F7">
              <w:rPr>
                <w:rFonts w:ascii="Courier New" w:hAnsi="Courier New" w:cs="Courier New"/>
                <w:sz w:val="20"/>
                <w:szCs w:val="20"/>
              </w:rPr>
              <w:t>5183</w:t>
            </w:r>
          </w:p>
        </w:tc>
      </w:tr>
    </w:tbl>
    <w:p w:rsidR="00B152A2" w:rsidRPr="00B152A2" w:rsidRDefault="00B760F4" w:rsidP="00B760F4">
      <w:pPr>
        <w:spacing w:line="240" w:lineRule="auto"/>
        <w:jc w:val="both"/>
        <w:rPr>
          <w:rFonts w:ascii="Courier New" w:hAnsi="Courier New" w:cs="Courier New"/>
          <w:b/>
          <w:sz w:val="20"/>
          <w:szCs w:val="20"/>
        </w:rPr>
      </w:pPr>
      <w:r>
        <w:rPr>
          <w:rFonts w:ascii="Courier New" w:hAnsi="Courier New" w:cs="Courier New"/>
          <w:b/>
          <w:sz w:val="20"/>
          <w:szCs w:val="20"/>
        </w:rPr>
        <w:br/>
      </w:r>
      <w:r w:rsidR="00B152A2" w:rsidRPr="00B152A2">
        <w:rPr>
          <w:rFonts w:ascii="Courier New" w:hAnsi="Courier New" w:cs="Courier New"/>
          <w:b/>
          <w:sz w:val="20"/>
          <w:szCs w:val="20"/>
        </w:rPr>
        <w:t>Condensed Consolidated Income Statement (IAS)</w:t>
      </w: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5508"/>
        <w:gridCol w:w="2070"/>
        <w:gridCol w:w="1998"/>
      </w:tblGrid>
      <w:tr w:rsidR="00B152A2" w:rsidTr="00957FA4">
        <w:tc>
          <w:tcPr>
            <w:tcW w:w="5508" w:type="dxa"/>
          </w:tcPr>
          <w:p w:rsidR="00B152A2" w:rsidRPr="00957FA4" w:rsidRDefault="002907A2" w:rsidP="00B152A2">
            <w:pPr>
              <w:spacing w:line="360" w:lineRule="auto"/>
              <w:jc w:val="both"/>
              <w:rPr>
                <w:rFonts w:ascii="Courier New" w:hAnsi="Courier New" w:cs="Courier New"/>
                <w:b/>
                <w:sz w:val="20"/>
                <w:szCs w:val="20"/>
              </w:rPr>
            </w:pPr>
            <w:r w:rsidRPr="002907A2">
              <w:rPr>
                <w:rFonts w:ascii="Courier New" w:hAnsi="Courier New" w:cs="Courier New"/>
                <w:noProof/>
                <w:sz w:val="20"/>
                <w:szCs w:val="20"/>
              </w:rPr>
              <w:pict>
                <v:shape id="_x0000_s1089" type="#_x0000_t32" style="position:absolute;left:0;text-align:left;margin-left:1.4pt;margin-top:12.85pt;width:459.4pt;height:0;z-index:251713536" o:connectortype="straight"/>
              </w:pict>
            </w:r>
            <w:r w:rsidR="00B152A2" w:rsidRPr="00957FA4">
              <w:rPr>
                <w:rFonts w:ascii="Courier New" w:hAnsi="Courier New" w:cs="Courier New"/>
                <w:b/>
                <w:sz w:val="20"/>
                <w:szCs w:val="20"/>
              </w:rPr>
              <w:t xml:space="preserve">EUR million </w:t>
            </w:r>
          </w:p>
        </w:tc>
        <w:tc>
          <w:tcPr>
            <w:tcW w:w="2070" w:type="dxa"/>
          </w:tcPr>
          <w:p w:rsidR="00B152A2" w:rsidRPr="00957FA4" w:rsidRDefault="00B152A2" w:rsidP="00B152A2">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Full year 1999 </w:t>
            </w:r>
          </w:p>
        </w:tc>
        <w:tc>
          <w:tcPr>
            <w:tcW w:w="1998" w:type="dxa"/>
          </w:tcPr>
          <w:p w:rsidR="00B152A2" w:rsidRDefault="00B152A2" w:rsidP="00F22A6B">
            <w:pPr>
              <w:spacing w:line="360" w:lineRule="auto"/>
              <w:jc w:val="both"/>
              <w:rPr>
                <w:rFonts w:ascii="Courier New" w:hAnsi="Courier New" w:cs="Courier New"/>
                <w:sz w:val="20"/>
                <w:szCs w:val="20"/>
              </w:rPr>
            </w:pPr>
            <w:r w:rsidRPr="00B152A2">
              <w:rPr>
                <w:rFonts w:ascii="Courier New" w:hAnsi="Courier New" w:cs="Courier New"/>
                <w:sz w:val="20"/>
                <w:szCs w:val="20"/>
              </w:rPr>
              <w:t>Full year 1998</w:t>
            </w:r>
          </w:p>
        </w:tc>
      </w:tr>
      <w:tr w:rsidR="00B152A2" w:rsidTr="00957FA4">
        <w:tc>
          <w:tcPr>
            <w:tcW w:w="5508" w:type="dxa"/>
          </w:tcPr>
          <w:p w:rsidR="00B152A2" w:rsidRPr="00B152A2" w:rsidRDefault="00B152A2" w:rsidP="00B152A2">
            <w:pPr>
              <w:spacing w:line="360" w:lineRule="auto"/>
              <w:jc w:val="both"/>
              <w:rPr>
                <w:rFonts w:ascii="Courier New" w:hAnsi="Courier New" w:cs="Courier New"/>
                <w:b/>
                <w:sz w:val="20"/>
                <w:szCs w:val="20"/>
              </w:rPr>
            </w:pPr>
            <w:r w:rsidRPr="00B152A2">
              <w:rPr>
                <w:rFonts w:ascii="Courier New" w:hAnsi="Courier New" w:cs="Courier New"/>
                <w:b/>
                <w:sz w:val="20"/>
                <w:szCs w:val="20"/>
              </w:rPr>
              <w:t xml:space="preserve">Sales </w:t>
            </w:r>
          </w:p>
        </w:tc>
        <w:tc>
          <w:tcPr>
            <w:tcW w:w="2070" w:type="dxa"/>
          </w:tcPr>
          <w:p w:rsidR="00B152A2" w:rsidRPr="00957FA4" w:rsidRDefault="00B152A2" w:rsidP="00B152A2">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10,635.7 </w:t>
            </w:r>
          </w:p>
        </w:tc>
        <w:tc>
          <w:tcPr>
            <w:tcW w:w="1998" w:type="dxa"/>
          </w:tcPr>
          <w:p w:rsidR="00B152A2" w:rsidRDefault="00B152A2" w:rsidP="00F22A6B">
            <w:pPr>
              <w:spacing w:line="360" w:lineRule="auto"/>
              <w:jc w:val="both"/>
              <w:rPr>
                <w:rFonts w:ascii="Courier New" w:hAnsi="Courier New" w:cs="Courier New"/>
                <w:sz w:val="20"/>
                <w:szCs w:val="20"/>
              </w:rPr>
            </w:pPr>
            <w:r w:rsidRPr="00B152A2">
              <w:rPr>
                <w:rFonts w:ascii="Courier New" w:hAnsi="Courier New" w:cs="Courier New"/>
                <w:sz w:val="20"/>
                <w:szCs w:val="20"/>
              </w:rPr>
              <w:t>10,489.6</w:t>
            </w:r>
          </w:p>
        </w:tc>
      </w:tr>
      <w:tr w:rsidR="00B152A2" w:rsidTr="00957FA4">
        <w:tc>
          <w:tcPr>
            <w:tcW w:w="5508" w:type="dxa"/>
          </w:tcPr>
          <w:p w:rsidR="00B152A2" w:rsidRDefault="00B152A2" w:rsidP="00B152A2">
            <w:pPr>
              <w:spacing w:line="360" w:lineRule="auto"/>
              <w:jc w:val="both"/>
              <w:rPr>
                <w:rFonts w:ascii="Courier New" w:hAnsi="Courier New" w:cs="Courier New"/>
                <w:sz w:val="20"/>
                <w:szCs w:val="20"/>
              </w:rPr>
            </w:pPr>
            <w:r w:rsidRPr="00B152A2">
              <w:rPr>
                <w:rFonts w:ascii="Courier New" w:hAnsi="Courier New" w:cs="Courier New"/>
                <w:sz w:val="20"/>
                <w:szCs w:val="20"/>
              </w:rPr>
              <w:t xml:space="preserve">Expenses and other operating income </w:t>
            </w:r>
          </w:p>
        </w:tc>
        <w:tc>
          <w:tcPr>
            <w:tcW w:w="2070" w:type="dxa"/>
          </w:tcPr>
          <w:p w:rsidR="00B152A2" w:rsidRPr="00957FA4" w:rsidRDefault="00B152A2" w:rsidP="00B152A2">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-6,580.4 </w:t>
            </w:r>
          </w:p>
        </w:tc>
        <w:tc>
          <w:tcPr>
            <w:tcW w:w="1998" w:type="dxa"/>
          </w:tcPr>
          <w:p w:rsidR="00B152A2" w:rsidRDefault="00B152A2" w:rsidP="00F22A6B">
            <w:pPr>
              <w:spacing w:line="360" w:lineRule="auto"/>
              <w:jc w:val="both"/>
              <w:rPr>
                <w:rFonts w:ascii="Courier New" w:hAnsi="Courier New" w:cs="Courier New"/>
                <w:sz w:val="20"/>
                <w:szCs w:val="20"/>
              </w:rPr>
            </w:pPr>
            <w:r w:rsidRPr="00B152A2">
              <w:rPr>
                <w:rFonts w:ascii="Courier New" w:hAnsi="Courier New" w:cs="Courier New"/>
                <w:sz w:val="20"/>
                <w:szCs w:val="20"/>
              </w:rPr>
              <w:t>-6,824.3</w:t>
            </w:r>
          </w:p>
        </w:tc>
      </w:tr>
      <w:tr w:rsidR="00B152A2" w:rsidTr="00957FA4">
        <w:tc>
          <w:tcPr>
            <w:tcW w:w="5508" w:type="dxa"/>
          </w:tcPr>
          <w:p w:rsidR="00B152A2" w:rsidRDefault="00B152A2" w:rsidP="00B152A2">
            <w:pPr>
              <w:spacing w:line="360" w:lineRule="auto"/>
              <w:jc w:val="both"/>
              <w:rPr>
                <w:rFonts w:ascii="Courier New" w:hAnsi="Courier New" w:cs="Courier New"/>
                <w:sz w:val="20"/>
                <w:szCs w:val="20"/>
              </w:rPr>
            </w:pPr>
            <w:r w:rsidRPr="00B152A2">
              <w:rPr>
                <w:rFonts w:ascii="Courier New" w:hAnsi="Courier New" w:cs="Courier New"/>
                <w:sz w:val="20"/>
                <w:szCs w:val="20"/>
              </w:rPr>
              <w:t xml:space="preserve">Personnel expenses </w:t>
            </w:r>
          </w:p>
        </w:tc>
        <w:tc>
          <w:tcPr>
            <w:tcW w:w="2070" w:type="dxa"/>
          </w:tcPr>
          <w:p w:rsidR="00B152A2" w:rsidRPr="00957FA4" w:rsidRDefault="00B152A2" w:rsidP="00B152A2">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-1,754.3 </w:t>
            </w:r>
          </w:p>
        </w:tc>
        <w:tc>
          <w:tcPr>
            <w:tcW w:w="1998" w:type="dxa"/>
          </w:tcPr>
          <w:p w:rsidR="00B152A2" w:rsidRDefault="00B152A2" w:rsidP="00F22A6B">
            <w:pPr>
              <w:spacing w:line="360" w:lineRule="auto"/>
              <w:jc w:val="both"/>
              <w:rPr>
                <w:rFonts w:ascii="Courier New" w:hAnsi="Courier New" w:cs="Courier New"/>
                <w:sz w:val="20"/>
                <w:szCs w:val="20"/>
              </w:rPr>
            </w:pPr>
            <w:r w:rsidRPr="00B152A2">
              <w:rPr>
                <w:rFonts w:ascii="Courier New" w:hAnsi="Courier New" w:cs="Courier New"/>
                <w:sz w:val="20"/>
                <w:szCs w:val="20"/>
              </w:rPr>
              <w:t>-1,805.2</w:t>
            </w:r>
          </w:p>
        </w:tc>
      </w:tr>
      <w:tr w:rsidR="00B152A2" w:rsidTr="00957FA4">
        <w:tc>
          <w:tcPr>
            <w:tcW w:w="5508" w:type="dxa"/>
          </w:tcPr>
          <w:p w:rsidR="00B152A2" w:rsidRDefault="00B152A2" w:rsidP="00B152A2">
            <w:pPr>
              <w:spacing w:line="360" w:lineRule="auto"/>
              <w:jc w:val="both"/>
              <w:rPr>
                <w:rFonts w:ascii="Courier New" w:hAnsi="Courier New" w:cs="Courier New"/>
                <w:sz w:val="20"/>
                <w:szCs w:val="20"/>
              </w:rPr>
            </w:pPr>
            <w:r w:rsidRPr="00B152A2">
              <w:rPr>
                <w:rFonts w:ascii="Courier New" w:hAnsi="Courier New" w:cs="Courier New"/>
                <w:sz w:val="20"/>
                <w:szCs w:val="20"/>
              </w:rPr>
              <w:t xml:space="preserve">Depreciation and value adjustments </w:t>
            </w:r>
          </w:p>
        </w:tc>
        <w:tc>
          <w:tcPr>
            <w:tcW w:w="2070" w:type="dxa"/>
          </w:tcPr>
          <w:p w:rsidR="00B152A2" w:rsidRPr="00957FA4" w:rsidRDefault="00B152A2" w:rsidP="00B152A2">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-892.6 </w:t>
            </w:r>
          </w:p>
        </w:tc>
        <w:tc>
          <w:tcPr>
            <w:tcW w:w="1998" w:type="dxa"/>
          </w:tcPr>
          <w:p w:rsidR="00B152A2" w:rsidRDefault="00B152A2" w:rsidP="00F22A6B">
            <w:pPr>
              <w:spacing w:line="360" w:lineRule="auto"/>
              <w:jc w:val="both"/>
              <w:rPr>
                <w:rFonts w:ascii="Courier New" w:hAnsi="Courier New" w:cs="Courier New"/>
                <w:sz w:val="20"/>
                <w:szCs w:val="20"/>
              </w:rPr>
            </w:pPr>
            <w:r w:rsidRPr="00B152A2">
              <w:rPr>
                <w:rFonts w:ascii="Courier New" w:hAnsi="Courier New" w:cs="Courier New"/>
                <w:sz w:val="20"/>
                <w:szCs w:val="20"/>
              </w:rPr>
              <w:t>-1,151.4</w:t>
            </w:r>
          </w:p>
        </w:tc>
      </w:tr>
      <w:tr w:rsidR="00B152A2" w:rsidTr="00957FA4">
        <w:tc>
          <w:tcPr>
            <w:tcW w:w="5508" w:type="dxa"/>
          </w:tcPr>
          <w:p w:rsidR="00B152A2" w:rsidRDefault="000E7BC9" w:rsidP="000E7BC9">
            <w:pPr>
              <w:spacing w:line="360" w:lineRule="auto"/>
              <w:jc w:val="both"/>
              <w:rPr>
                <w:rFonts w:ascii="Courier New" w:hAnsi="Courier New" w:cs="Courier New"/>
                <w:sz w:val="20"/>
                <w:szCs w:val="20"/>
              </w:rPr>
            </w:pPr>
            <w:r w:rsidRPr="000E7BC9">
              <w:rPr>
                <w:rFonts w:ascii="Courier New" w:hAnsi="Courier New" w:cs="Courier New"/>
                <w:sz w:val="20"/>
                <w:szCs w:val="20"/>
              </w:rPr>
              <w:t xml:space="preserve">Share of profits of associated companies </w:t>
            </w:r>
          </w:p>
        </w:tc>
        <w:tc>
          <w:tcPr>
            <w:tcW w:w="2070" w:type="dxa"/>
          </w:tcPr>
          <w:p w:rsidR="00B152A2" w:rsidRPr="00957FA4" w:rsidRDefault="000E7BC9" w:rsidP="000E7BC9">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9.7 </w:t>
            </w:r>
          </w:p>
        </w:tc>
        <w:tc>
          <w:tcPr>
            <w:tcW w:w="1998" w:type="dxa"/>
          </w:tcPr>
          <w:p w:rsidR="00B152A2" w:rsidRDefault="000E7BC9" w:rsidP="00F22A6B">
            <w:pPr>
              <w:spacing w:line="360" w:lineRule="auto"/>
              <w:jc w:val="both"/>
              <w:rPr>
                <w:rFonts w:ascii="Courier New" w:hAnsi="Courier New" w:cs="Courier New"/>
                <w:sz w:val="20"/>
                <w:szCs w:val="20"/>
              </w:rPr>
            </w:pPr>
            <w:r w:rsidRPr="000E7BC9">
              <w:rPr>
                <w:rFonts w:ascii="Courier New" w:hAnsi="Courier New" w:cs="Courier New"/>
                <w:sz w:val="20"/>
                <w:szCs w:val="20"/>
              </w:rPr>
              <w:t>9.9</w:t>
            </w:r>
          </w:p>
        </w:tc>
      </w:tr>
      <w:tr w:rsidR="00B152A2" w:rsidTr="00957FA4">
        <w:tc>
          <w:tcPr>
            <w:tcW w:w="5508" w:type="dxa"/>
          </w:tcPr>
          <w:p w:rsidR="00B152A2" w:rsidRPr="00957957" w:rsidRDefault="005D1C61" w:rsidP="005D1C61">
            <w:pPr>
              <w:spacing w:line="360" w:lineRule="auto"/>
              <w:jc w:val="both"/>
              <w:rPr>
                <w:rFonts w:ascii="Courier New" w:hAnsi="Courier New" w:cs="Courier New"/>
                <w:b/>
                <w:sz w:val="20"/>
                <w:szCs w:val="20"/>
              </w:rPr>
            </w:pPr>
            <w:r w:rsidRPr="00957957">
              <w:rPr>
                <w:rFonts w:ascii="Courier New" w:hAnsi="Courier New" w:cs="Courier New"/>
                <w:b/>
                <w:sz w:val="20"/>
                <w:szCs w:val="20"/>
              </w:rPr>
              <w:t xml:space="preserve">Operating profit </w:t>
            </w:r>
          </w:p>
        </w:tc>
        <w:tc>
          <w:tcPr>
            <w:tcW w:w="2070" w:type="dxa"/>
          </w:tcPr>
          <w:p w:rsidR="00B152A2" w:rsidRPr="00957FA4" w:rsidRDefault="005D1C61" w:rsidP="005D1C61">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1,418.1 </w:t>
            </w:r>
          </w:p>
        </w:tc>
        <w:tc>
          <w:tcPr>
            <w:tcW w:w="1998" w:type="dxa"/>
          </w:tcPr>
          <w:p w:rsidR="00B152A2" w:rsidRDefault="005D1C61" w:rsidP="00F22A6B">
            <w:pPr>
              <w:spacing w:line="360" w:lineRule="auto"/>
              <w:jc w:val="both"/>
              <w:rPr>
                <w:rFonts w:ascii="Courier New" w:hAnsi="Courier New" w:cs="Courier New"/>
                <w:sz w:val="20"/>
                <w:szCs w:val="20"/>
              </w:rPr>
            </w:pPr>
            <w:r w:rsidRPr="005D1C61">
              <w:rPr>
                <w:rFonts w:ascii="Courier New" w:hAnsi="Courier New" w:cs="Courier New"/>
                <w:sz w:val="20"/>
                <w:szCs w:val="20"/>
              </w:rPr>
              <w:t>718.6</w:t>
            </w:r>
          </w:p>
        </w:tc>
      </w:tr>
      <w:tr w:rsidR="00B152A2" w:rsidTr="00957FA4">
        <w:tc>
          <w:tcPr>
            <w:tcW w:w="5508" w:type="dxa"/>
          </w:tcPr>
          <w:p w:rsidR="00B152A2" w:rsidRDefault="00B152A2" w:rsidP="00F22A6B">
            <w:pPr>
              <w:spacing w:line="360" w:lineRule="auto"/>
              <w:jc w:val="both"/>
              <w:rPr>
                <w:rFonts w:ascii="Courier New" w:hAnsi="Courier New" w:cs="Courier New"/>
                <w:sz w:val="20"/>
                <w:szCs w:val="20"/>
              </w:rPr>
            </w:pPr>
          </w:p>
        </w:tc>
        <w:tc>
          <w:tcPr>
            <w:tcW w:w="2070" w:type="dxa"/>
          </w:tcPr>
          <w:p w:rsidR="00B152A2" w:rsidRPr="00957FA4" w:rsidRDefault="005D1C61" w:rsidP="005D1C61">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-266.6 </w:t>
            </w:r>
          </w:p>
        </w:tc>
        <w:tc>
          <w:tcPr>
            <w:tcW w:w="1998" w:type="dxa"/>
          </w:tcPr>
          <w:p w:rsidR="00B152A2" w:rsidRDefault="005D1C61" w:rsidP="00F22A6B">
            <w:pPr>
              <w:spacing w:line="360" w:lineRule="auto"/>
              <w:jc w:val="both"/>
              <w:rPr>
                <w:rFonts w:ascii="Courier New" w:hAnsi="Courier New" w:cs="Courier New"/>
                <w:sz w:val="20"/>
                <w:szCs w:val="20"/>
              </w:rPr>
            </w:pPr>
            <w:r w:rsidRPr="005D1C61">
              <w:rPr>
                <w:rFonts w:ascii="Courier New" w:hAnsi="Courier New" w:cs="Courier New"/>
                <w:sz w:val="20"/>
                <w:szCs w:val="20"/>
              </w:rPr>
              <w:t>-379.2</w:t>
            </w:r>
          </w:p>
        </w:tc>
      </w:tr>
      <w:tr w:rsidR="00957957" w:rsidTr="00957FA4">
        <w:tc>
          <w:tcPr>
            <w:tcW w:w="5508" w:type="dxa"/>
          </w:tcPr>
          <w:p w:rsidR="00957957" w:rsidRPr="00957957" w:rsidRDefault="00957957" w:rsidP="00F22A6B">
            <w:pPr>
              <w:spacing w:line="360" w:lineRule="auto"/>
              <w:jc w:val="both"/>
              <w:rPr>
                <w:rFonts w:ascii="Courier New" w:hAnsi="Courier New" w:cs="Courier New"/>
                <w:i/>
                <w:sz w:val="20"/>
                <w:szCs w:val="20"/>
              </w:rPr>
            </w:pPr>
            <w:r w:rsidRPr="00957957">
              <w:rPr>
                <w:rFonts w:ascii="Courier New" w:hAnsi="Courier New" w:cs="Courier New"/>
                <w:i/>
                <w:sz w:val="20"/>
                <w:szCs w:val="20"/>
              </w:rPr>
              <w:t>Financing</w:t>
            </w:r>
          </w:p>
        </w:tc>
        <w:tc>
          <w:tcPr>
            <w:tcW w:w="2070" w:type="dxa"/>
          </w:tcPr>
          <w:p w:rsidR="00957957" w:rsidRPr="00957FA4" w:rsidRDefault="00957957" w:rsidP="005D1C61">
            <w:pPr>
              <w:spacing w:line="360" w:lineRule="auto"/>
              <w:jc w:val="both"/>
              <w:rPr>
                <w:rFonts w:ascii="Courier New" w:hAnsi="Courier New" w:cs="Courier New"/>
                <w:b/>
                <w:sz w:val="20"/>
                <w:szCs w:val="20"/>
              </w:rPr>
            </w:pPr>
          </w:p>
        </w:tc>
        <w:tc>
          <w:tcPr>
            <w:tcW w:w="1998" w:type="dxa"/>
          </w:tcPr>
          <w:p w:rsidR="00957957" w:rsidRPr="005D1C61" w:rsidRDefault="00957957" w:rsidP="00F22A6B">
            <w:pPr>
              <w:spacing w:line="360" w:lineRule="auto"/>
              <w:jc w:val="both"/>
              <w:rPr>
                <w:rFonts w:ascii="Courier New" w:hAnsi="Courier New" w:cs="Courier New"/>
                <w:sz w:val="20"/>
                <w:szCs w:val="20"/>
              </w:rPr>
            </w:pPr>
          </w:p>
        </w:tc>
      </w:tr>
      <w:tr w:rsidR="00957957" w:rsidTr="00957FA4">
        <w:tc>
          <w:tcPr>
            <w:tcW w:w="5508" w:type="dxa"/>
          </w:tcPr>
          <w:p w:rsidR="00957957" w:rsidRPr="00957FA4" w:rsidRDefault="00957957" w:rsidP="00957957">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Profit before taxes and minority interests </w:t>
            </w:r>
          </w:p>
        </w:tc>
        <w:tc>
          <w:tcPr>
            <w:tcW w:w="2070" w:type="dxa"/>
          </w:tcPr>
          <w:p w:rsidR="00957957" w:rsidRPr="00957FA4" w:rsidRDefault="00957957" w:rsidP="00957957">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1,151.5 </w:t>
            </w:r>
          </w:p>
        </w:tc>
        <w:tc>
          <w:tcPr>
            <w:tcW w:w="1998" w:type="dxa"/>
          </w:tcPr>
          <w:p w:rsidR="00957957" w:rsidRPr="005D1C61" w:rsidRDefault="00957957" w:rsidP="00F22A6B">
            <w:pPr>
              <w:spacing w:line="360" w:lineRule="auto"/>
              <w:jc w:val="both"/>
              <w:rPr>
                <w:rFonts w:ascii="Courier New" w:hAnsi="Courier New" w:cs="Courier New"/>
                <w:sz w:val="20"/>
                <w:szCs w:val="20"/>
              </w:rPr>
            </w:pPr>
            <w:r w:rsidRPr="00957957">
              <w:rPr>
                <w:rFonts w:ascii="Courier New" w:hAnsi="Courier New" w:cs="Courier New"/>
                <w:sz w:val="20"/>
                <w:szCs w:val="20"/>
              </w:rPr>
              <w:t>339.4</w:t>
            </w:r>
          </w:p>
        </w:tc>
      </w:tr>
      <w:tr w:rsidR="00957957" w:rsidTr="00957FA4">
        <w:tc>
          <w:tcPr>
            <w:tcW w:w="5508" w:type="dxa"/>
          </w:tcPr>
          <w:p w:rsidR="00957957" w:rsidRDefault="00957957" w:rsidP="00957957">
            <w:pPr>
              <w:spacing w:line="360" w:lineRule="auto"/>
              <w:jc w:val="both"/>
              <w:rPr>
                <w:rFonts w:ascii="Courier New" w:hAnsi="Courier New" w:cs="Courier New"/>
                <w:sz w:val="20"/>
                <w:szCs w:val="20"/>
              </w:rPr>
            </w:pPr>
            <w:r w:rsidRPr="00957957">
              <w:rPr>
                <w:rFonts w:ascii="Courier New" w:hAnsi="Courier New" w:cs="Courier New"/>
                <w:sz w:val="20"/>
                <w:szCs w:val="20"/>
              </w:rPr>
              <w:t xml:space="preserve">Taxes </w:t>
            </w:r>
          </w:p>
        </w:tc>
        <w:tc>
          <w:tcPr>
            <w:tcW w:w="2070" w:type="dxa"/>
          </w:tcPr>
          <w:p w:rsidR="00957957" w:rsidRPr="00957FA4" w:rsidRDefault="00957957" w:rsidP="00957957">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-394.5 </w:t>
            </w:r>
          </w:p>
        </w:tc>
        <w:tc>
          <w:tcPr>
            <w:tcW w:w="1998" w:type="dxa"/>
          </w:tcPr>
          <w:p w:rsidR="00957957" w:rsidRPr="005D1C61" w:rsidRDefault="00957957" w:rsidP="00F22A6B">
            <w:pPr>
              <w:spacing w:line="360" w:lineRule="auto"/>
              <w:jc w:val="both"/>
              <w:rPr>
                <w:rFonts w:ascii="Courier New" w:hAnsi="Courier New" w:cs="Courier New"/>
                <w:sz w:val="20"/>
                <w:szCs w:val="20"/>
              </w:rPr>
            </w:pPr>
            <w:r w:rsidRPr="00957957">
              <w:rPr>
                <w:rFonts w:ascii="Courier New" w:hAnsi="Courier New" w:cs="Courier New"/>
                <w:sz w:val="20"/>
                <w:szCs w:val="20"/>
              </w:rPr>
              <w:t>-148.2</w:t>
            </w:r>
          </w:p>
        </w:tc>
      </w:tr>
      <w:tr w:rsidR="00957957" w:rsidTr="00957FA4">
        <w:tc>
          <w:tcPr>
            <w:tcW w:w="5508" w:type="dxa"/>
          </w:tcPr>
          <w:p w:rsidR="00957957" w:rsidRPr="00957FA4" w:rsidRDefault="00957957" w:rsidP="00957957">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Profit after taxes </w:t>
            </w:r>
          </w:p>
        </w:tc>
        <w:tc>
          <w:tcPr>
            <w:tcW w:w="2070" w:type="dxa"/>
          </w:tcPr>
          <w:p w:rsidR="00957957" w:rsidRPr="00957FA4" w:rsidRDefault="00957957" w:rsidP="00957957">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757.0 </w:t>
            </w:r>
          </w:p>
        </w:tc>
        <w:tc>
          <w:tcPr>
            <w:tcW w:w="1998" w:type="dxa"/>
          </w:tcPr>
          <w:p w:rsidR="00957957" w:rsidRPr="005D1C61" w:rsidRDefault="00957957" w:rsidP="00F22A6B">
            <w:pPr>
              <w:spacing w:line="360" w:lineRule="auto"/>
              <w:jc w:val="both"/>
              <w:rPr>
                <w:rFonts w:ascii="Courier New" w:hAnsi="Courier New" w:cs="Courier New"/>
                <w:sz w:val="20"/>
                <w:szCs w:val="20"/>
              </w:rPr>
            </w:pPr>
            <w:r w:rsidRPr="00957957">
              <w:rPr>
                <w:rFonts w:ascii="Courier New" w:hAnsi="Courier New" w:cs="Courier New"/>
                <w:sz w:val="20"/>
                <w:szCs w:val="20"/>
              </w:rPr>
              <w:t>191.2</w:t>
            </w:r>
          </w:p>
        </w:tc>
      </w:tr>
      <w:tr w:rsidR="00957957" w:rsidTr="00957FA4">
        <w:tc>
          <w:tcPr>
            <w:tcW w:w="5508" w:type="dxa"/>
          </w:tcPr>
          <w:p w:rsidR="00957957" w:rsidRPr="00957FA4" w:rsidRDefault="00957957" w:rsidP="00957957">
            <w:pPr>
              <w:spacing w:line="360" w:lineRule="auto"/>
              <w:jc w:val="both"/>
              <w:rPr>
                <w:rFonts w:ascii="Courier New" w:hAnsi="Courier New" w:cs="Courier New"/>
                <w:sz w:val="20"/>
                <w:szCs w:val="20"/>
              </w:rPr>
            </w:pPr>
            <w:r w:rsidRPr="00957FA4">
              <w:rPr>
                <w:rFonts w:ascii="Courier New" w:hAnsi="Courier New" w:cs="Courier New"/>
                <w:sz w:val="20"/>
                <w:szCs w:val="20"/>
              </w:rPr>
              <w:t xml:space="preserve">Minority interests </w:t>
            </w:r>
          </w:p>
        </w:tc>
        <w:tc>
          <w:tcPr>
            <w:tcW w:w="2070" w:type="dxa"/>
          </w:tcPr>
          <w:p w:rsidR="00957957" w:rsidRPr="00957FA4" w:rsidRDefault="00957957" w:rsidP="00957957">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-4.5 </w:t>
            </w:r>
          </w:p>
        </w:tc>
        <w:tc>
          <w:tcPr>
            <w:tcW w:w="1998" w:type="dxa"/>
          </w:tcPr>
          <w:p w:rsidR="00957957" w:rsidRPr="005D1C61" w:rsidRDefault="00957957" w:rsidP="00F22A6B">
            <w:pPr>
              <w:spacing w:line="360" w:lineRule="auto"/>
              <w:jc w:val="both"/>
              <w:rPr>
                <w:rFonts w:ascii="Courier New" w:hAnsi="Courier New" w:cs="Courier New"/>
                <w:sz w:val="20"/>
                <w:szCs w:val="20"/>
              </w:rPr>
            </w:pPr>
            <w:r w:rsidRPr="00957957">
              <w:rPr>
                <w:rFonts w:ascii="Courier New" w:hAnsi="Courier New" w:cs="Courier New"/>
                <w:sz w:val="20"/>
                <w:szCs w:val="20"/>
              </w:rPr>
              <w:t>-0.2</w:t>
            </w:r>
          </w:p>
        </w:tc>
      </w:tr>
      <w:tr w:rsidR="00957957" w:rsidTr="00957FA4">
        <w:tc>
          <w:tcPr>
            <w:tcW w:w="5508" w:type="dxa"/>
          </w:tcPr>
          <w:p w:rsidR="00957957" w:rsidRPr="00957FA4" w:rsidRDefault="002907A2" w:rsidP="00957957">
            <w:pPr>
              <w:spacing w:line="360" w:lineRule="auto"/>
              <w:jc w:val="both"/>
              <w:rPr>
                <w:rFonts w:ascii="Courier New" w:hAnsi="Courier New" w:cs="Courier New"/>
                <w:b/>
                <w:sz w:val="20"/>
                <w:szCs w:val="20"/>
              </w:rPr>
            </w:pPr>
            <w:r>
              <w:rPr>
                <w:rFonts w:ascii="Courier New" w:hAnsi="Courier New" w:cs="Courier New"/>
                <w:b/>
                <w:noProof/>
                <w:sz w:val="20"/>
                <w:szCs w:val="20"/>
              </w:rPr>
              <w:pict>
                <v:shape id="_x0000_s1088" type="#_x0000_t32" style="position:absolute;left:0;text-align:left;margin-left:-.75pt;margin-top:13.75pt;width:436.55pt;height:0;z-index:251712512;mso-position-horizontal-relative:text;mso-position-vertical-relative:text" o:connectortype="straight"/>
              </w:pict>
            </w:r>
            <w:r w:rsidR="00957957" w:rsidRPr="00957FA4">
              <w:rPr>
                <w:rFonts w:ascii="Courier New" w:hAnsi="Courier New" w:cs="Courier New"/>
                <w:b/>
                <w:sz w:val="20"/>
                <w:szCs w:val="20"/>
              </w:rPr>
              <w:t xml:space="preserve">Profit for the period </w:t>
            </w:r>
          </w:p>
        </w:tc>
        <w:tc>
          <w:tcPr>
            <w:tcW w:w="2070" w:type="dxa"/>
          </w:tcPr>
          <w:p w:rsidR="00957957" w:rsidRPr="00957FA4" w:rsidRDefault="00957957" w:rsidP="00957957">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752.5 </w:t>
            </w:r>
          </w:p>
        </w:tc>
        <w:tc>
          <w:tcPr>
            <w:tcW w:w="1998" w:type="dxa"/>
          </w:tcPr>
          <w:p w:rsidR="00957957" w:rsidRPr="005D1C61" w:rsidRDefault="00957957" w:rsidP="00F22A6B">
            <w:pPr>
              <w:spacing w:line="360" w:lineRule="auto"/>
              <w:jc w:val="both"/>
              <w:rPr>
                <w:rFonts w:ascii="Courier New" w:hAnsi="Courier New" w:cs="Courier New"/>
                <w:sz w:val="20"/>
                <w:szCs w:val="20"/>
              </w:rPr>
            </w:pPr>
            <w:r w:rsidRPr="00957957">
              <w:rPr>
                <w:rFonts w:ascii="Courier New" w:hAnsi="Courier New" w:cs="Courier New"/>
                <w:sz w:val="20"/>
                <w:szCs w:val="20"/>
              </w:rPr>
              <w:t>191.0</w:t>
            </w:r>
          </w:p>
        </w:tc>
      </w:tr>
      <w:tr w:rsidR="00957957" w:rsidTr="00957FA4">
        <w:tc>
          <w:tcPr>
            <w:tcW w:w="5508" w:type="dxa"/>
          </w:tcPr>
          <w:p w:rsidR="00957957" w:rsidRPr="00957957" w:rsidRDefault="00957957" w:rsidP="00957957">
            <w:pPr>
              <w:spacing w:line="360" w:lineRule="auto"/>
              <w:jc w:val="both"/>
              <w:rPr>
                <w:rFonts w:ascii="Courier New" w:hAnsi="Courier New" w:cs="Courier New"/>
                <w:sz w:val="20"/>
                <w:szCs w:val="20"/>
              </w:rPr>
            </w:pPr>
            <w:r w:rsidRPr="00957957">
              <w:rPr>
                <w:rFonts w:ascii="Courier New" w:hAnsi="Courier New" w:cs="Courier New"/>
                <w:sz w:val="20"/>
                <w:szCs w:val="20"/>
              </w:rPr>
              <w:t xml:space="preserve">Earnings per share, EUR </w:t>
            </w:r>
          </w:p>
        </w:tc>
        <w:tc>
          <w:tcPr>
            <w:tcW w:w="2070" w:type="dxa"/>
          </w:tcPr>
          <w:p w:rsidR="00957957" w:rsidRPr="00957FA4" w:rsidRDefault="00957957" w:rsidP="00957957">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0.99 </w:t>
            </w:r>
          </w:p>
        </w:tc>
        <w:tc>
          <w:tcPr>
            <w:tcW w:w="1998" w:type="dxa"/>
          </w:tcPr>
          <w:p w:rsidR="00957957" w:rsidRPr="00957957" w:rsidRDefault="00957957" w:rsidP="00F22A6B">
            <w:pPr>
              <w:spacing w:line="360" w:lineRule="auto"/>
              <w:jc w:val="both"/>
              <w:rPr>
                <w:rFonts w:ascii="Courier New" w:hAnsi="Courier New" w:cs="Courier New"/>
                <w:sz w:val="20"/>
                <w:szCs w:val="20"/>
              </w:rPr>
            </w:pPr>
            <w:r w:rsidRPr="00957957">
              <w:rPr>
                <w:rFonts w:ascii="Courier New" w:hAnsi="Courier New" w:cs="Courier New"/>
                <w:sz w:val="20"/>
                <w:szCs w:val="20"/>
              </w:rPr>
              <w:t>0.25</w:t>
            </w:r>
          </w:p>
        </w:tc>
      </w:tr>
      <w:tr w:rsidR="00957957" w:rsidTr="00957FA4">
        <w:tc>
          <w:tcPr>
            <w:tcW w:w="5508" w:type="dxa"/>
          </w:tcPr>
          <w:p w:rsidR="00957957" w:rsidRPr="00957957" w:rsidRDefault="00957957" w:rsidP="00957957">
            <w:pPr>
              <w:spacing w:line="360" w:lineRule="auto"/>
              <w:jc w:val="both"/>
              <w:rPr>
                <w:rFonts w:ascii="Courier New" w:hAnsi="Courier New" w:cs="Courier New"/>
                <w:sz w:val="20"/>
                <w:szCs w:val="20"/>
              </w:rPr>
            </w:pPr>
            <w:r w:rsidRPr="00957957">
              <w:rPr>
                <w:rFonts w:ascii="Courier New" w:hAnsi="Courier New" w:cs="Courier New"/>
                <w:sz w:val="20"/>
                <w:szCs w:val="20"/>
              </w:rPr>
              <w:t xml:space="preserve">Earnings per share diluted, EUR </w:t>
            </w:r>
          </w:p>
        </w:tc>
        <w:tc>
          <w:tcPr>
            <w:tcW w:w="2070" w:type="dxa"/>
          </w:tcPr>
          <w:p w:rsidR="00957957" w:rsidRPr="00957FA4" w:rsidRDefault="00957957" w:rsidP="00957957">
            <w:pPr>
              <w:spacing w:line="360" w:lineRule="auto"/>
              <w:jc w:val="both"/>
              <w:rPr>
                <w:rFonts w:ascii="Courier New" w:hAnsi="Courier New" w:cs="Courier New"/>
                <w:b/>
                <w:sz w:val="20"/>
                <w:szCs w:val="20"/>
              </w:rPr>
            </w:pPr>
            <w:r w:rsidRPr="00957FA4">
              <w:rPr>
                <w:rFonts w:ascii="Courier New" w:hAnsi="Courier New" w:cs="Courier New"/>
                <w:b/>
                <w:sz w:val="20"/>
                <w:szCs w:val="20"/>
              </w:rPr>
              <w:t xml:space="preserve">0.99 </w:t>
            </w:r>
          </w:p>
        </w:tc>
        <w:tc>
          <w:tcPr>
            <w:tcW w:w="1998" w:type="dxa"/>
          </w:tcPr>
          <w:p w:rsidR="00957957" w:rsidRPr="00957957" w:rsidRDefault="00957957" w:rsidP="00F22A6B">
            <w:pPr>
              <w:spacing w:line="360" w:lineRule="auto"/>
              <w:jc w:val="both"/>
              <w:rPr>
                <w:rFonts w:ascii="Courier New" w:hAnsi="Courier New" w:cs="Courier New"/>
                <w:sz w:val="20"/>
                <w:szCs w:val="20"/>
              </w:rPr>
            </w:pPr>
            <w:r w:rsidRPr="00957957">
              <w:rPr>
                <w:rFonts w:ascii="Courier New" w:hAnsi="Courier New" w:cs="Courier New"/>
                <w:sz w:val="20"/>
                <w:szCs w:val="20"/>
              </w:rPr>
              <w:t>0.25</w:t>
            </w:r>
          </w:p>
        </w:tc>
      </w:tr>
    </w:tbl>
    <w:p w:rsidR="009D6FA1" w:rsidRDefault="009D6FA1" w:rsidP="009D6FA1">
      <w:pPr>
        <w:spacing w:line="360" w:lineRule="auto"/>
        <w:jc w:val="both"/>
        <w:rPr>
          <w:rFonts w:ascii="Courier New" w:hAnsi="Courier New" w:cs="Courier New"/>
          <w:sz w:val="20"/>
          <w:szCs w:val="20"/>
        </w:rPr>
      </w:pPr>
      <w:r w:rsidRPr="009D6FA1">
        <w:rPr>
          <w:rFonts w:ascii="Courier New" w:hAnsi="Courier New" w:cs="Courier New"/>
          <w:sz w:val="20"/>
          <w:szCs w:val="20"/>
        </w:rPr>
        <w:lastRenderedPageBreak/>
        <w:t>Finally, during the first year after the merger, the co</w:t>
      </w:r>
      <w:r>
        <w:rPr>
          <w:rFonts w:ascii="Courier New" w:hAnsi="Courier New" w:cs="Courier New"/>
          <w:sz w:val="20"/>
          <w:szCs w:val="20"/>
        </w:rPr>
        <w:t xml:space="preserve">mpany hardly lost any customer. </w:t>
      </w:r>
      <w:r w:rsidRPr="009D6FA1">
        <w:rPr>
          <w:rFonts w:ascii="Courier New" w:hAnsi="Courier New" w:cs="Courier New"/>
          <w:sz w:val="20"/>
          <w:szCs w:val="20"/>
        </w:rPr>
        <w:t>Since the objectives considered before the merger w</w:t>
      </w:r>
      <w:r w:rsidR="00BF77BC">
        <w:rPr>
          <w:rFonts w:ascii="Courier New" w:hAnsi="Courier New" w:cs="Courier New"/>
          <w:sz w:val="20"/>
          <w:szCs w:val="20"/>
        </w:rPr>
        <w:t xml:space="preserve">ere achieved, </w:t>
      </w:r>
      <w:r>
        <w:rPr>
          <w:rFonts w:ascii="Courier New" w:hAnsi="Courier New" w:cs="Courier New"/>
          <w:sz w:val="20"/>
          <w:szCs w:val="20"/>
        </w:rPr>
        <w:t xml:space="preserve">and in some cases </w:t>
      </w:r>
      <w:r w:rsidRPr="009D6FA1">
        <w:rPr>
          <w:rFonts w:ascii="Courier New" w:hAnsi="Courier New" w:cs="Courier New"/>
          <w:sz w:val="20"/>
          <w:szCs w:val="20"/>
        </w:rPr>
        <w:t>improved, we can just say that the merger was a success.</w:t>
      </w:r>
    </w:p>
    <w:p w:rsidR="00BF77BC" w:rsidRPr="00BF77BC" w:rsidRDefault="00BF77BC" w:rsidP="00BF77BC">
      <w:pPr>
        <w:pStyle w:val="Heading2"/>
        <w:rPr>
          <w:rFonts w:ascii="Courier New" w:hAnsi="Courier New" w:cs="Courier New"/>
          <w:color w:val="auto"/>
          <w:sz w:val="24"/>
          <w:szCs w:val="24"/>
        </w:rPr>
      </w:pPr>
      <w:bookmarkStart w:id="40" w:name="_Toc218874237"/>
      <w:r w:rsidRPr="00BF77BC">
        <w:rPr>
          <w:rFonts w:ascii="Courier New" w:hAnsi="Courier New" w:cs="Courier New"/>
          <w:color w:val="auto"/>
          <w:sz w:val="24"/>
          <w:szCs w:val="24"/>
        </w:rPr>
        <w:t>Why was the merger a success?</w:t>
      </w:r>
      <w:bookmarkEnd w:id="40"/>
    </w:p>
    <w:p w:rsidR="00BF77BC" w:rsidRDefault="00BF77BC" w:rsidP="009D6FA1">
      <w:pPr>
        <w:spacing w:line="360" w:lineRule="auto"/>
        <w:jc w:val="both"/>
        <w:rPr>
          <w:rFonts w:ascii="Courier New" w:hAnsi="Courier New" w:cs="Courier New"/>
          <w:sz w:val="20"/>
          <w:szCs w:val="20"/>
        </w:rPr>
      </w:pPr>
    </w:p>
    <w:p w:rsidR="00C70AF2" w:rsidRPr="00F449DE" w:rsidRDefault="00C70AF2" w:rsidP="00C70AF2">
      <w:pPr>
        <w:spacing w:line="360" w:lineRule="auto"/>
        <w:jc w:val="both"/>
        <w:rPr>
          <w:rFonts w:ascii="Courier New" w:hAnsi="Courier New" w:cs="Courier New"/>
          <w:sz w:val="20"/>
          <w:szCs w:val="20"/>
        </w:rPr>
      </w:pPr>
      <w:r w:rsidRPr="00F449DE">
        <w:rPr>
          <w:rFonts w:ascii="Courier New" w:hAnsi="Courier New" w:cs="Courier New"/>
          <w:b/>
          <w:sz w:val="20"/>
          <w:szCs w:val="20"/>
        </w:rPr>
        <w:t>- Proposition 1:</w:t>
      </w:r>
      <w:r w:rsidRPr="00F449DE">
        <w:rPr>
          <w:rFonts w:ascii="Courier New" w:hAnsi="Courier New" w:cs="Courier New"/>
          <w:sz w:val="20"/>
          <w:szCs w:val="20"/>
        </w:rPr>
        <w:t xml:space="preserve"> Less cultural differences will be positively associated to successful implementation.</w:t>
      </w:r>
    </w:p>
    <w:p w:rsidR="00C70AF2" w:rsidRDefault="00C70AF2" w:rsidP="00C70AF2">
      <w:pPr>
        <w:spacing w:line="360" w:lineRule="auto"/>
        <w:jc w:val="both"/>
        <w:rPr>
          <w:rFonts w:ascii="Courier New" w:hAnsi="Courier New" w:cs="Courier New"/>
          <w:sz w:val="20"/>
          <w:szCs w:val="20"/>
        </w:rPr>
      </w:pPr>
      <w:r>
        <w:rPr>
          <w:rFonts w:ascii="Courier New" w:hAnsi="Courier New" w:cs="Courier New"/>
          <w:sz w:val="20"/>
          <w:szCs w:val="20"/>
        </w:rPr>
        <w:t>As I</w:t>
      </w:r>
      <w:r w:rsidRPr="00C70AF2">
        <w:rPr>
          <w:rFonts w:ascii="Courier New" w:hAnsi="Courier New" w:cs="Courier New"/>
          <w:sz w:val="20"/>
          <w:szCs w:val="20"/>
        </w:rPr>
        <w:t xml:space="preserve"> pointed out throughout the theoretical background</w:t>
      </w:r>
      <w:r>
        <w:rPr>
          <w:rFonts w:ascii="Courier New" w:hAnsi="Courier New" w:cs="Courier New"/>
          <w:sz w:val="20"/>
          <w:szCs w:val="20"/>
        </w:rPr>
        <w:t xml:space="preserve"> part, cultural differences are </w:t>
      </w:r>
      <w:r w:rsidRPr="00C70AF2">
        <w:rPr>
          <w:rFonts w:ascii="Courier New" w:hAnsi="Courier New" w:cs="Courier New"/>
          <w:sz w:val="20"/>
          <w:szCs w:val="20"/>
        </w:rPr>
        <w:t>the most common reasons for failure</w:t>
      </w:r>
      <w:r>
        <w:rPr>
          <w:rFonts w:ascii="Courier New" w:hAnsi="Courier New" w:cs="Courier New"/>
          <w:sz w:val="20"/>
          <w:szCs w:val="20"/>
        </w:rPr>
        <w:t>.</w:t>
      </w:r>
    </w:p>
    <w:p w:rsidR="00C70AF2" w:rsidRDefault="00C70AF2" w:rsidP="00C70AF2">
      <w:pPr>
        <w:spacing w:line="360" w:lineRule="auto"/>
        <w:jc w:val="both"/>
        <w:rPr>
          <w:rFonts w:ascii="Courier New" w:hAnsi="Courier New" w:cs="Courier New"/>
          <w:sz w:val="20"/>
          <w:szCs w:val="20"/>
        </w:rPr>
      </w:pPr>
      <w:r w:rsidRPr="00C70AF2">
        <w:rPr>
          <w:rFonts w:ascii="Courier New" w:hAnsi="Courier New" w:cs="Courier New"/>
          <w:sz w:val="20"/>
          <w:szCs w:val="20"/>
        </w:rPr>
        <w:t>In the case of Stora and Enso, historically, there was not a unique o</w:t>
      </w:r>
      <w:r>
        <w:rPr>
          <w:rFonts w:ascii="Courier New" w:hAnsi="Courier New" w:cs="Courier New"/>
          <w:sz w:val="20"/>
          <w:szCs w:val="20"/>
        </w:rPr>
        <w:t xml:space="preserve">rganizational culture </w:t>
      </w:r>
      <w:r w:rsidRPr="00C70AF2">
        <w:rPr>
          <w:rFonts w:ascii="Courier New" w:hAnsi="Courier New" w:cs="Courier New"/>
          <w:sz w:val="20"/>
          <w:szCs w:val="20"/>
        </w:rPr>
        <w:t xml:space="preserve">previous to the merger. However, after the merger, the </w:t>
      </w:r>
      <w:r>
        <w:rPr>
          <w:rFonts w:ascii="Courier New" w:hAnsi="Courier New" w:cs="Courier New"/>
          <w:sz w:val="20"/>
          <w:szCs w:val="20"/>
        </w:rPr>
        <w:t xml:space="preserve">intention of the former company </w:t>
      </w:r>
      <w:r w:rsidRPr="00C70AF2">
        <w:rPr>
          <w:rFonts w:ascii="Courier New" w:hAnsi="Courier New" w:cs="Courier New"/>
          <w:sz w:val="20"/>
          <w:szCs w:val="20"/>
        </w:rPr>
        <w:t>was to crea</w:t>
      </w:r>
      <w:r w:rsidR="00C50DF1">
        <w:rPr>
          <w:rFonts w:ascii="Courier New" w:hAnsi="Courier New" w:cs="Courier New"/>
          <w:sz w:val="20"/>
          <w:szCs w:val="20"/>
        </w:rPr>
        <w:t xml:space="preserve">te an organizational culture by </w:t>
      </w:r>
      <w:r w:rsidRPr="00C70AF2">
        <w:rPr>
          <w:rFonts w:ascii="Courier New" w:hAnsi="Courier New" w:cs="Courier New"/>
          <w:sz w:val="20"/>
          <w:szCs w:val="20"/>
        </w:rPr>
        <w:t>taking the best parts of each culture.</w:t>
      </w:r>
      <w:r w:rsidR="00C50DF1">
        <w:rPr>
          <w:rStyle w:val="EndnoteReference"/>
          <w:rFonts w:ascii="Courier New" w:hAnsi="Courier New" w:cs="Courier New"/>
          <w:sz w:val="20"/>
          <w:szCs w:val="20"/>
        </w:rPr>
        <w:endnoteReference w:id="55"/>
      </w:r>
      <w:sdt>
        <w:sdtPr>
          <w:rPr>
            <w:rFonts w:ascii="Courier New" w:hAnsi="Courier New" w:cs="Courier New"/>
            <w:b/>
            <w:sz w:val="20"/>
            <w:szCs w:val="20"/>
            <w:vertAlign w:val="superscript"/>
          </w:rPr>
          <w:id w:val="5806693"/>
          <w:citation/>
        </w:sdtPr>
        <w:sdtContent>
          <w:r w:rsidR="002907A2">
            <w:rPr>
              <w:rFonts w:ascii="Courier New" w:hAnsi="Courier New" w:cs="Courier New"/>
              <w:b/>
              <w:sz w:val="20"/>
              <w:szCs w:val="20"/>
            </w:rPr>
            <w:fldChar w:fldCharType="begin"/>
          </w:r>
          <w:r w:rsidR="00756A14">
            <w:rPr>
              <w:rFonts w:ascii="Courier New" w:hAnsi="Courier New" w:cs="Courier New"/>
              <w:b/>
              <w:sz w:val="20"/>
              <w:szCs w:val="20"/>
            </w:rPr>
            <w:instrText xml:space="preserve"> CITATION Ann \l 1033  </w:instrText>
          </w:r>
          <w:r w:rsidR="002907A2">
            <w:rPr>
              <w:rFonts w:ascii="Courier New" w:hAnsi="Courier New" w:cs="Courier New"/>
              <w:b/>
              <w:sz w:val="20"/>
              <w:szCs w:val="20"/>
            </w:rPr>
            <w:fldChar w:fldCharType="separate"/>
          </w:r>
          <w:r w:rsidR="00756A14">
            <w:rPr>
              <w:rFonts w:ascii="Courier New" w:hAnsi="Courier New" w:cs="Courier New"/>
              <w:b/>
              <w:noProof/>
              <w:sz w:val="20"/>
              <w:szCs w:val="20"/>
            </w:rPr>
            <w:t xml:space="preserve"> </w:t>
          </w:r>
          <w:r w:rsidR="00756A14" w:rsidRPr="00756A14">
            <w:rPr>
              <w:rFonts w:ascii="Courier New" w:hAnsi="Courier New" w:cs="Courier New"/>
              <w:noProof/>
              <w:sz w:val="20"/>
              <w:szCs w:val="20"/>
            </w:rPr>
            <w:t>(Anna Grankvist)</w:t>
          </w:r>
          <w:r w:rsidR="002907A2">
            <w:rPr>
              <w:rFonts w:ascii="Courier New" w:hAnsi="Courier New" w:cs="Courier New"/>
              <w:b/>
              <w:sz w:val="20"/>
              <w:szCs w:val="20"/>
            </w:rPr>
            <w:fldChar w:fldCharType="end"/>
          </w:r>
        </w:sdtContent>
      </w:sdt>
    </w:p>
    <w:p w:rsidR="006E5CFB" w:rsidRDefault="006E5CFB" w:rsidP="006E5CFB">
      <w:pPr>
        <w:spacing w:line="360" w:lineRule="auto"/>
        <w:jc w:val="both"/>
        <w:rPr>
          <w:rFonts w:ascii="Courier New" w:hAnsi="Courier New" w:cs="Courier New"/>
          <w:sz w:val="20"/>
          <w:szCs w:val="20"/>
        </w:rPr>
      </w:pPr>
      <w:r w:rsidRPr="006E5CFB">
        <w:rPr>
          <w:rFonts w:ascii="Courier New" w:hAnsi="Courier New" w:cs="Courier New"/>
          <w:sz w:val="20"/>
          <w:szCs w:val="20"/>
        </w:rPr>
        <w:t>Before the merger, managers of both companies wer</w:t>
      </w:r>
      <w:r>
        <w:rPr>
          <w:rFonts w:ascii="Courier New" w:hAnsi="Courier New" w:cs="Courier New"/>
          <w:sz w:val="20"/>
          <w:szCs w:val="20"/>
        </w:rPr>
        <w:t xml:space="preserve">e seriously concerned about the </w:t>
      </w:r>
      <w:r w:rsidRPr="006E5CFB">
        <w:rPr>
          <w:rFonts w:ascii="Courier New" w:hAnsi="Courier New" w:cs="Courier New"/>
          <w:sz w:val="20"/>
          <w:szCs w:val="20"/>
        </w:rPr>
        <w:t xml:space="preserve">possibility of having some problems due to the difficulty </w:t>
      </w:r>
      <w:r>
        <w:rPr>
          <w:rFonts w:ascii="Courier New" w:hAnsi="Courier New" w:cs="Courier New"/>
          <w:sz w:val="20"/>
          <w:szCs w:val="20"/>
        </w:rPr>
        <w:t xml:space="preserve">of fitting the cultures of both </w:t>
      </w:r>
      <w:r w:rsidRPr="006E5CFB">
        <w:rPr>
          <w:rFonts w:ascii="Courier New" w:hAnsi="Courier New" w:cs="Courier New"/>
          <w:sz w:val="20"/>
          <w:szCs w:val="20"/>
        </w:rPr>
        <w:t>companies. The main differences between both compan</w:t>
      </w:r>
      <w:r>
        <w:rPr>
          <w:rFonts w:ascii="Courier New" w:hAnsi="Courier New" w:cs="Courier New"/>
          <w:sz w:val="20"/>
          <w:szCs w:val="20"/>
        </w:rPr>
        <w:t xml:space="preserve">ies were a consequence of their </w:t>
      </w:r>
      <w:r w:rsidRPr="006E5CFB">
        <w:rPr>
          <w:rFonts w:ascii="Courier New" w:hAnsi="Courier New" w:cs="Courier New"/>
          <w:sz w:val="20"/>
          <w:szCs w:val="20"/>
        </w:rPr>
        <w:t>different nationalities. In Finland, less time is expe</w:t>
      </w:r>
      <w:r>
        <w:rPr>
          <w:rFonts w:ascii="Courier New" w:hAnsi="Courier New" w:cs="Courier New"/>
          <w:sz w:val="20"/>
          <w:szCs w:val="20"/>
        </w:rPr>
        <w:t xml:space="preserve">nded in planning, and this fact </w:t>
      </w:r>
      <w:r w:rsidRPr="006E5CFB">
        <w:rPr>
          <w:rFonts w:ascii="Courier New" w:hAnsi="Courier New" w:cs="Courier New"/>
          <w:sz w:val="20"/>
          <w:szCs w:val="20"/>
        </w:rPr>
        <w:t>brought</w:t>
      </w:r>
      <w:r>
        <w:rPr>
          <w:rFonts w:ascii="Courier New" w:hAnsi="Courier New" w:cs="Courier New"/>
          <w:sz w:val="20"/>
          <w:szCs w:val="20"/>
        </w:rPr>
        <w:t xml:space="preserve"> some problems that were not so </w:t>
      </w:r>
      <w:r w:rsidRPr="006E5CFB">
        <w:rPr>
          <w:rFonts w:ascii="Courier New" w:hAnsi="Courier New" w:cs="Courier New"/>
          <w:sz w:val="20"/>
          <w:szCs w:val="20"/>
        </w:rPr>
        <w:t>important.</w:t>
      </w:r>
    </w:p>
    <w:p w:rsidR="00E531DB" w:rsidRDefault="007C5759" w:rsidP="006E5CFB">
      <w:pPr>
        <w:spacing w:line="360" w:lineRule="auto"/>
        <w:jc w:val="both"/>
        <w:rPr>
          <w:rFonts w:ascii="Courier New" w:hAnsi="Courier New" w:cs="Courier New"/>
          <w:sz w:val="20"/>
          <w:szCs w:val="20"/>
        </w:rPr>
      </w:pPr>
      <w:r w:rsidRPr="007C5759">
        <w:rPr>
          <w:rFonts w:ascii="Courier New" w:hAnsi="Courier New" w:cs="Courier New"/>
          <w:sz w:val="20"/>
          <w:szCs w:val="20"/>
        </w:rPr>
        <w:t>The factors that contributed to a succe</w:t>
      </w:r>
      <w:r w:rsidR="00E531DB">
        <w:rPr>
          <w:rFonts w:ascii="Courier New" w:hAnsi="Courier New" w:cs="Courier New"/>
          <w:sz w:val="20"/>
          <w:szCs w:val="20"/>
        </w:rPr>
        <w:t>ssful culture fit were the next:</w:t>
      </w:r>
      <w:r w:rsidR="00E531DB">
        <w:rPr>
          <w:rStyle w:val="EndnoteReference"/>
          <w:rFonts w:ascii="Courier New" w:hAnsi="Courier New" w:cs="Courier New"/>
          <w:sz w:val="20"/>
          <w:szCs w:val="20"/>
        </w:rPr>
        <w:endnoteReference w:id="56"/>
      </w:r>
      <w:sdt>
        <w:sdtPr>
          <w:rPr>
            <w:rFonts w:ascii="Courier New" w:hAnsi="Courier New" w:cs="Courier New"/>
            <w:sz w:val="20"/>
            <w:szCs w:val="20"/>
            <w:vertAlign w:val="superscript"/>
          </w:rPr>
          <w:id w:val="5806694"/>
          <w:citation/>
        </w:sdtPr>
        <w:sdtContent>
          <w:r w:rsidR="002907A2" w:rsidRPr="00E531DB">
            <w:rPr>
              <w:rFonts w:ascii="Courier New" w:hAnsi="Courier New" w:cs="Courier New"/>
              <w:b/>
              <w:sz w:val="20"/>
              <w:szCs w:val="20"/>
            </w:rPr>
            <w:fldChar w:fldCharType="begin"/>
          </w:r>
          <w:r w:rsidR="00E531DB" w:rsidRPr="00E531DB">
            <w:rPr>
              <w:rFonts w:ascii="Courier New" w:hAnsi="Courier New" w:cs="Courier New"/>
              <w:b/>
              <w:sz w:val="20"/>
              <w:szCs w:val="20"/>
            </w:rPr>
            <w:instrText xml:space="preserve"> CITATION Kri1 \l 1033  </w:instrText>
          </w:r>
          <w:r w:rsidR="002907A2" w:rsidRPr="00E531DB">
            <w:rPr>
              <w:rFonts w:ascii="Courier New" w:hAnsi="Courier New" w:cs="Courier New"/>
              <w:b/>
              <w:sz w:val="20"/>
              <w:szCs w:val="20"/>
            </w:rPr>
            <w:fldChar w:fldCharType="separate"/>
          </w:r>
          <w:r w:rsidR="00E531DB" w:rsidRPr="00E531DB">
            <w:rPr>
              <w:rFonts w:ascii="Courier New" w:hAnsi="Courier New" w:cs="Courier New"/>
              <w:b/>
              <w:noProof/>
              <w:sz w:val="20"/>
              <w:szCs w:val="20"/>
            </w:rPr>
            <w:t xml:space="preserve"> (Nilsson)</w:t>
          </w:r>
          <w:r w:rsidR="002907A2" w:rsidRPr="00E531DB">
            <w:rPr>
              <w:rFonts w:ascii="Courier New" w:hAnsi="Courier New" w:cs="Courier New"/>
              <w:b/>
              <w:sz w:val="20"/>
              <w:szCs w:val="20"/>
            </w:rPr>
            <w:fldChar w:fldCharType="end"/>
          </w:r>
        </w:sdtContent>
      </w:sdt>
    </w:p>
    <w:p w:rsidR="00A03467" w:rsidRPr="00A03467" w:rsidRDefault="00A03467" w:rsidP="00BD08C2">
      <w:pPr>
        <w:spacing w:line="360" w:lineRule="auto"/>
        <w:ind w:left="720"/>
        <w:jc w:val="both"/>
        <w:rPr>
          <w:rFonts w:ascii="Courier New" w:hAnsi="Courier New" w:cs="Courier New"/>
          <w:sz w:val="20"/>
          <w:szCs w:val="20"/>
        </w:rPr>
      </w:pPr>
      <w:r w:rsidRPr="00A03467">
        <w:rPr>
          <w:rFonts w:ascii="Courier New" w:hAnsi="Courier New" w:cs="Courier New"/>
          <w:sz w:val="20"/>
          <w:szCs w:val="20"/>
        </w:rPr>
        <w:t>- Desirability of the transaction: Due to the fac</w:t>
      </w:r>
      <w:r>
        <w:rPr>
          <w:rFonts w:ascii="Courier New" w:hAnsi="Courier New" w:cs="Courier New"/>
          <w:sz w:val="20"/>
          <w:szCs w:val="20"/>
        </w:rPr>
        <w:t xml:space="preserve">t that the merger was supported </w:t>
      </w:r>
      <w:r w:rsidRPr="00A03467">
        <w:rPr>
          <w:rFonts w:ascii="Courier New" w:hAnsi="Courier New" w:cs="Courier New"/>
          <w:sz w:val="20"/>
          <w:szCs w:val="20"/>
        </w:rPr>
        <w:t>by Stora and Enso, the cultural fit and the integra</w:t>
      </w:r>
      <w:r>
        <w:rPr>
          <w:rFonts w:ascii="Courier New" w:hAnsi="Courier New" w:cs="Courier New"/>
          <w:sz w:val="20"/>
          <w:szCs w:val="20"/>
        </w:rPr>
        <w:t xml:space="preserve">tion process was much easier to </w:t>
      </w:r>
      <w:r w:rsidRPr="00A03467">
        <w:rPr>
          <w:rFonts w:ascii="Courier New" w:hAnsi="Courier New" w:cs="Courier New"/>
          <w:sz w:val="20"/>
          <w:szCs w:val="20"/>
        </w:rPr>
        <w:t>complete. This would be much more difficult in the case of a hostile acquisition.</w:t>
      </w:r>
    </w:p>
    <w:p w:rsidR="00A03467" w:rsidRPr="00A03467" w:rsidRDefault="00A03467" w:rsidP="00BD08C2">
      <w:pPr>
        <w:spacing w:line="360" w:lineRule="auto"/>
        <w:ind w:left="720"/>
        <w:jc w:val="both"/>
        <w:rPr>
          <w:rFonts w:ascii="Courier New" w:hAnsi="Courier New" w:cs="Courier New"/>
          <w:sz w:val="20"/>
          <w:szCs w:val="20"/>
        </w:rPr>
      </w:pPr>
      <w:r w:rsidRPr="00A03467">
        <w:rPr>
          <w:rFonts w:ascii="Courier New" w:hAnsi="Courier New" w:cs="Courier New"/>
          <w:sz w:val="20"/>
          <w:szCs w:val="20"/>
        </w:rPr>
        <w:t>- Mutual respect before the transactio</w:t>
      </w:r>
      <w:r>
        <w:rPr>
          <w:rFonts w:ascii="Courier New" w:hAnsi="Courier New" w:cs="Courier New"/>
          <w:sz w:val="20"/>
          <w:szCs w:val="20"/>
        </w:rPr>
        <w:t xml:space="preserve">n: Although both companies were </w:t>
      </w:r>
      <w:r w:rsidRPr="00A03467">
        <w:rPr>
          <w:rFonts w:ascii="Courier New" w:hAnsi="Courier New" w:cs="Courier New"/>
          <w:sz w:val="20"/>
          <w:szCs w:val="20"/>
        </w:rPr>
        <w:t>competing in the same markets, they have had a</w:t>
      </w:r>
      <w:r>
        <w:rPr>
          <w:rFonts w:ascii="Courier New" w:hAnsi="Courier New" w:cs="Courier New"/>
          <w:sz w:val="20"/>
          <w:szCs w:val="20"/>
        </w:rPr>
        <w:t xml:space="preserve"> history of mutual respect that </w:t>
      </w:r>
      <w:r w:rsidRPr="00A03467">
        <w:rPr>
          <w:rFonts w:ascii="Courier New" w:hAnsi="Courier New" w:cs="Courier New"/>
          <w:sz w:val="20"/>
          <w:szCs w:val="20"/>
        </w:rPr>
        <w:t>made the integration process easier.</w:t>
      </w:r>
    </w:p>
    <w:p w:rsidR="00A03467" w:rsidRDefault="00A03467" w:rsidP="00BD08C2">
      <w:pPr>
        <w:spacing w:line="360" w:lineRule="auto"/>
        <w:ind w:left="720"/>
        <w:jc w:val="both"/>
        <w:rPr>
          <w:rFonts w:ascii="Courier New" w:hAnsi="Courier New" w:cs="Courier New"/>
          <w:sz w:val="20"/>
          <w:szCs w:val="20"/>
        </w:rPr>
      </w:pPr>
      <w:r w:rsidRPr="00A03467">
        <w:rPr>
          <w:rFonts w:ascii="Courier New" w:hAnsi="Courier New" w:cs="Courier New"/>
          <w:sz w:val="20"/>
          <w:szCs w:val="20"/>
        </w:rPr>
        <w:t>- Celebrating of early benefits: This was a mo</w:t>
      </w:r>
      <w:r>
        <w:rPr>
          <w:rFonts w:ascii="Courier New" w:hAnsi="Courier New" w:cs="Courier New"/>
          <w:sz w:val="20"/>
          <w:szCs w:val="20"/>
        </w:rPr>
        <w:t xml:space="preserve">tivating fact for employees and </w:t>
      </w:r>
      <w:r w:rsidRPr="00A03467">
        <w:rPr>
          <w:rFonts w:ascii="Courier New" w:hAnsi="Courier New" w:cs="Courier New"/>
          <w:sz w:val="20"/>
          <w:szCs w:val="20"/>
        </w:rPr>
        <w:t>contributed to the successful culture fit.</w:t>
      </w:r>
    </w:p>
    <w:p w:rsidR="00A03467" w:rsidRDefault="00A03467" w:rsidP="00A03467">
      <w:pPr>
        <w:spacing w:line="360" w:lineRule="auto"/>
        <w:jc w:val="both"/>
        <w:rPr>
          <w:rFonts w:ascii="Courier New" w:hAnsi="Courier New" w:cs="Courier New"/>
          <w:sz w:val="20"/>
          <w:szCs w:val="20"/>
        </w:rPr>
      </w:pPr>
    </w:p>
    <w:p w:rsidR="007659CB" w:rsidRPr="007659CB" w:rsidRDefault="007659CB" w:rsidP="007659CB">
      <w:pPr>
        <w:spacing w:line="360" w:lineRule="auto"/>
        <w:jc w:val="both"/>
        <w:rPr>
          <w:rFonts w:ascii="Courier New" w:hAnsi="Courier New" w:cs="Courier New"/>
          <w:sz w:val="20"/>
          <w:szCs w:val="20"/>
        </w:rPr>
      </w:pPr>
      <w:r w:rsidRPr="00F449DE">
        <w:rPr>
          <w:rFonts w:ascii="Courier New" w:hAnsi="Courier New" w:cs="Courier New"/>
          <w:b/>
          <w:sz w:val="20"/>
          <w:szCs w:val="20"/>
        </w:rPr>
        <w:lastRenderedPageBreak/>
        <w:t>- Proposition 2:</w:t>
      </w:r>
      <w:r w:rsidRPr="007659CB">
        <w:rPr>
          <w:rFonts w:ascii="Courier New" w:hAnsi="Courier New" w:cs="Courier New"/>
          <w:sz w:val="20"/>
          <w:szCs w:val="20"/>
        </w:rPr>
        <w:t xml:space="preserve"> No post acquisition planning will be nega</w:t>
      </w:r>
      <w:r>
        <w:rPr>
          <w:rFonts w:ascii="Courier New" w:hAnsi="Courier New" w:cs="Courier New"/>
          <w:sz w:val="20"/>
          <w:szCs w:val="20"/>
        </w:rPr>
        <w:t xml:space="preserve">tively associated to successful </w:t>
      </w:r>
      <w:r w:rsidRPr="007659CB">
        <w:rPr>
          <w:rFonts w:ascii="Courier New" w:hAnsi="Courier New" w:cs="Courier New"/>
          <w:sz w:val="20"/>
          <w:szCs w:val="20"/>
        </w:rPr>
        <w:t>implementation.</w:t>
      </w:r>
    </w:p>
    <w:p w:rsidR="007659CB" w:rsidRDefault="007659CB" w:rsidP="007659CB">
      <w:pPr>
        <w:spacing w:line="360" w:lineRule="auto"/>
        <w:jc w:val="both"/>
        <w:rPr>
          <w:rFonts w:ascii="Courier New" w:hAnsi="Courier New" w:cs="Courier New"/>
          <w:sz w:val="20"/>
          <w:szCs w:val="20"/>
        </w:rPr>
      </w:pPr>
      <w:r w:rsidRPr="007659CB">
        <w:rPr>
          <w:rFonts w:ascii="Courier New" w:hAnsi="Courier New" w:cs="Courier New"/>
          <w:sz w:val="20"/>
          <w:szCs w:val="20"/>
        </w:rPr>
        <w:t xml:space="preserve">The integration planning started as soon as the </w:t>
      </w:r>
      <w:r>
        <w:rPr>
          <w:rFonts w:ascii="Courier New" w:hAnsi="Courier New" w:cs="Courier New"/>
          <w:sz w:val="20"/>
          <w:szCs w:val="20"/>
        </w:rPr>
        <w:t xml:space="preserve">companies decided to merge. The </w:t>
      </w:r>
      <w:r w:rsidRPr="007659CB">
        <w:rPr>
          <w:rFonts w:ascii="Courier New" w:hAnsi="Courier New" w:cs="Courier New"/>
          <w:sz w:val="20"/>
          <w:szCs w:val="20"/>
        </w:rPr>
        <w:t>objective of this integration plan was to create the b</w:t>
      </w:r>
      <w:r>
        <w:rPr>
          <w:rFonts w:ascii="Courier New" w:hAnsi="Courier New" w:cs="Courier New"/>
          <w:sz w:val="20"/>
          <w:szCs w:val="20"/>
        </w:rPr>
        <w:t xml:space="preserve">est company possible. Stora and </w:t>
      </w:r>
      <w:r w:rsidRPr="007659CB">
        <w:rPr>
          <w:rFonts w:ascii="Courier New" w:hAnsi="Courier New" w:cs="Courier New"/>
          <w:sz w:val="20"/>
          <w:szCs w:val="20"/>
        </w:rPr>
        <w:t>Enso created an integration team that was responsible o</w:t>
      </w:r>
      <w:r>
        <w:rPr>
          <w:rFonts w:ascii="Courier New" w:hAnsi="Courier New" w:cs="Courier New"/>
          <w:sz w:val="20"/>
          <w:szCs w:val="20"/>
        </w:rPr>
        <w:t xml:space="preserve">f this integration process. The </w:t>
      </w:r>
      <w:r w:rsidRPr="007659CB">
        <w:rPr>
          <w:rFonts w:ascii="Courier New" w:hAnsi="Courier New" w:cs="Courier New"/>
          <w:sz w:val="20"/>
          <w:szCs w:val="20"/>
        </w:rPr>
        <w:t xml:space="preserve">team was formed by Björn Hägglund, CEO of Stora, </w:t>
      </w:r>
      <w:r>
        <w:rPr>
          <w:rFonts w:ascii="Courier New" w:hAnsi="Courier New" w:cs="Courier New"/>
          <w:sz w:val="20"/>
          <w:szCs w:val="20"/>
        </w:rPr>
        <w:t xml:space="preserve">who was the chairman. The other </w:t>
      </w:r>
      <w:r w:rsidRPr="007659CB">
        <w:rPr>
          <w:rFonts w:ascii="Courier New" w:hAnsi="Courier New" w:cs="Courier New"/>
          <w:sz w:val="20"/>
          <w:szCs w:val="20"/>
        </w:rPr>
        <w:t>members of the team were an equal number of top managers from both companies</w:t>
      </w:r>
      <w:r>
        <w:rPr>
          <w:rFonts w:ascii="Courier New" w:hAnsi="Courier New" w:cs="Courier New"/>
          <w:sz w:val="20"/>
          <w:szCs w:val="20"/>
        </w:rPr>
        <w:t>.</w:t>
      </w:r>
      <w:sdt>
        <w:sdtPr>
          <w:rPr>
            <w:rFonts w:ascii="Courier New" w:hAnsi="Courier New" w:cs="Courier New"/>
            <w:b/>
            <w:sz w:val="20"/>
            <w:szCs w:val="20"/>
          </w:rPr>
          <w:id w:val="5806696"/>
          <w:citation/>
        </w:sdtPr>
        <w:sdtContent>
          <w:r w:rsidR="002907A2" w:rsidRPr="007659CB">
            <w:rPr>
              <w:rFonts w:ascii="Courier New" w:hAnsi="Courier New" w:cs="Courier New"/>
              <w:b/>
              <w:sz w:val="20"/>
              <w:szCs w:val="20"/>
            </w:rPr>
            <w:fldChar w:fldCharType="begin"/>
          </w:r>
          <w:r w:rsidRPr="007659CB">
            <w:rPr>
              <w:rFonts w:ascii="Courier New" w:hAnsi="Courier New" w:cs="Courier New"/>
              <w:b/>
              <w:sz w:val="20"/>
              <w:szCs w:val="20"/>
            </w:rPr>
            <w:instrText xml:space="preserve"> CITATION Kri \l 1033 </w:instrText>
          </w:r>
          <w:r w:rsidR="002907A2" w:rsidRPr="007659CB">
            <w:rPr>
              <w:rFonts w:ascii="Courier New" w:hAnsi="Courier New" w:cs="Courier New"/>
              <w:b/>
              <w:sz w:val="20"/>
              <w:szCs w:val="20"/>
            </w:rPr>
            <w:fldChar w:fldCharType="separate"/>
          </w:r>
          <w:r w:rsidRPr="007659CB">
            <w:rPr>
              <w:rFonts w:ascii="Courier New" w:hAnsi="Courier New" w:cs="Courier New"/>
              <w:b/>
              <w:noProof/>
              <w:sz w:val="20"/>
              <w:szCs w:val="20"/>
            </w:rPr>
            <w:t xml:space="preserve"> (Kristina Ahlström and Tina Nilsson)</w:t>
          </w:r>
          <w:r w:rsidR="002907A2" w:rsidRPr="007659CB">
            <w:rPr>
              <w:rFonts w:ascii="Courier New" w:hAnsi="Courier New" w:cs="Courier New"/>
              <w:b/>
              <w:sz w:val="20"/>
              <w:szCs w:val="20"/>
            </w:rPr>
            <w:fldChar w:fldCharType="end"/>
          </w:r>
        </w:sdtContent>
      </w:sdt>
    </w:p>
    <w:p w:rsidR="005A1671" w:rsidRPr="005A1671" w:rsidRDefault="005A1671" w:rsidP="005A1671">
      <w:pPr>
        <w:spacing w:line="360" w:lineRule="auto"/>
        <w:jc w:val="both"/>
        <w:rPr>
          <w:rFonts w:ascii="Courier New" w:hAnsi="Courier New" w:cs="Courier New"/>
          <w:sz w:val="20"/>
          <w:szCs w:val="20"/>
        </w:rPr>
      </w:pPr>
      <w:r w:rsidRPr="005A1671">
        <w:rPr>
          <w:rFonts w:ascii="Courier New" w:hAnsi="Courier New" w:cs="Courier New"/>
          <w:sz w:val="20"/>
          <w:szCs w:val="20"/>
        </w:rPr>
        <w:t>Inside this team, all the departments from both comp</w:t>
      </w:r>
      <w:r>
        <w:rPr>
          <w:rFonts w:ascii="Courier New" w:hAnsi="Courier New" w:cs="Courier New"/>
          <w:sz w:val="20"/>
          <w:szCs w:val="20"/>
        </w:rPr>
        <w:t xml:space="preserve">anies were represented, but the </w:t>
      </w:r>
      <w:r w:rsidRPr="005A1671">
        <w:rPr>
          <w:rFonts w:ascii="Courier New" w:hAnsi="Courier New" w:cs="Courier New"/>
          <w:sz w:val="20"/>
          <w:szCs w:val="20"/>
        </w:rPr>
        <w:t>Human Resources department was the one who held t</w:t>
      </w:r>
      <w:r>
        <w:rPr>
          <w:rFonts w:ascii="Courier New" w:hAnsi="Courier New" w:cs="Courier New"/>
          <w:sz w:val="20"/>
          <w:szCs w:val="20"/>
        </w:rPr>
        <w:t xml:space="preserve">he most important position. The </w:t>
      </w:r>
      <w:r w:rsidRPr="005A1671">
        <w:rPr>
          <w:rFonts w:ascii="Courier New" w:hAnsi="Courier New" w:cs="Courier New"/>
          <w:sz w:val="20"/>
          <w:szCs w:val="20"/>
        </w:rPr>
        <w:t>employees from both companies were prepared</w:t>
      </w:r>
      <w:r>
        <w:rPr>
          <w:rFonts w:ascii="Courier New" w:hAnsi="Courier New" w:cs="Courier New"/>
          <w:sz w:val="20"/>
          <w:szCs w:val="20"/>
        </w:rPr>
        <w:t xml:space="preserve"> for the merger as soon as this </w:t>
      </w:r>
      <w:r w:rsidRPr="005A1671">
        <w:rPr>
          <w:rFonts w:ascii="Courier New" w:hAnsi="Courier New" w:cs="Courier New"/>
          <w:sz w:val="20"/>
          <w:szCs w:val="20"/>
        </w:rPr>
        <w:t>integration plan started, and there were some integrati</w:t>
      </w:r>
      <w:r>
        <w:rPr>
          <w:rFonts w:ascii="Courier New" w:hAnsi="Courier New" w:cs="Courier New"/>
          <w:sz w:val="20"/>
          <w:szCs w:val="20"/>
        </w:rPr>
        <w:t xml:space="preserve">on seminars in order to achieve </w:t>
      </w:r>
      <w:r w:rsidRPr="005A1671">
        <w:rPr>
          <w:rFonts w:ascii="Courier New" w:hAnsi="Courier New" w:cs="Courier New"/>
          <w:sz w:val="20"/>
          <w:szCs w:val="20"/>
        </w:rPr>
        <w:t>this objective.</w:t>
      </w:r>
      <w:r w:rsidR="003612BE">
        <w:rPr>
          <w:rFonts w:ascii="Courier New" w:hAnsi="Courier New" w:cs="Courier New"/>
          <w:sz w:val="20"/>
          <w:szCs w:val="20"/>
        </w:rPr>
        <w:t xml:space="preserve"> </w:t>
      </w:r>
      <w:sdt>
        <w:sdtPr>
          <w:rPr>
            <w:rFonts w:ascii="Courier New" w:hAnsi="Courier New" w:cs="Courier New"/>
            <w:b/>
            <w:sz w:val="20"/>
            <w:szCs w:val="20"/>
          </w:rPr>
          <w:id w:val="5806697"/>
          <w:citation/>
        </w:sdtPr>
        <w:sdtContent>
          <w:r w:rsidR="002907A2" w:rsidRPr="005A1671">
            <w:rPr>
              <w:rFonts w:ascii="Courier New" w:hAnsi="Courier New" w:cs="Courier New"/>
              <w:b/>
              <w:sz w:val="20"/>
              <w:szCs w:val="20"/>
            </w:rPr>
            <w:fldChar w:fldCharType="begin"/>
          </w:r>
          <w:r w:rsidRPr="005A1671">
            <w:rPr>
              <w:rFonts w:ascii="Courier New" w:hAnsi="Courier New" w:cs="Courier New"/>
              <w:b/>
              <w:sz w:val="20"/>
              <w:szCs w:val="20"/>
            </w:rPr>
            <w:instrText xml:space="preserve"> CITATION Kri \l 1033 </w:instrText>
          </w:r>
          <w:r w:rsidR="002907A2" w:rsidRPr="005A1671">
            <w:rPr>
              <w:rFonts w:ascii="Courier New" w:hAnsi="Courier New" w:cs="Courier New"/>
              <w:b/>
              <w:sz w:val="20"/>
              <w:szCs w:val="20"/>
            </w:rPr>
            <w:fldChar w:fldCharType="separate"/>
          </w:r>
          <w:r w:rsidRPr="005A1671">
            <w:rPr>
              <w:rFonts w:ascii="Courier New" w:hAnsi="Courier New" w:cs="Courier New"/>
              <w:b/>
              <w:noProof/>
              <w:sz w:val="20"/>
              <w:szCs w:val="20"/>
            </w:rPr>
            <w:t>(Kristina Ahlström and Tina Nilsson)</w:t>
          </w:r>
          <w:r w:rsidR="002907A2" w:rsidRPr="005A1671">
            <w:rPr>
              <w:rFonts w:ascii="Courier New" w:hAnsi="Courier New" w:cs="Courier New"/>
              <w:b/>
              <w:sz w:val="20"/>
              <w:szCs w:val="20"/>
            </w:rPr>
            <w:fldChar w:fldCharType="end"/>
          </w:r>
        </w:sdtContent>
      </w:sdt>
    </w:p>
    <w:p w:rsidR="00FA417D" w:rsidRDefault="00FA417D" w:rsidP="00FA417D">
      <w:pPr>
        <w:spacing w:line="360" w:lineRule="auto"/>
        <w:jc w:val="both"/>
        <w:rPr>
          <w:rFonts w:ascii="Courier New" w:hAnsi="Courier New" w:cs="Courier New"/>
          <w:sz w:val="20"/>
          <w:szCs w:val="20"/>
        </w:rPr>
      </w:pPr>
      <w:r w:rsidRPr="00FA417D">
        <w:rPr>
          <w:rFonts w:ascii="Courier New" w:hAnsi="Courier New" w:cs="Courier New"/>
          <w:sz w:val="20"/>
          <w:szCs w:val="20"/>
        </w:rPr>
        <w:t>The main objectives of this integration team we</w:t>
      </w:r>
      <w:r>
        <w:rPr>
          <w:rFonts w:ascii="Courier New" w:hAnsi="Courier New" w:cs="Courier New"/>
          <w:sz w:val="20"/>
          <w:szCs w:val="20"/>
        </w:rPr>
        <w:t xml:space="preserve">re to create common strategies, </w:t>
      </w:r>
      <w:r w:rsidRPr="00FA417D">
        <w:rPr>
          <w:rFonts w:ascii="Courier New" w:hAnsi="Courier New" w:cs="Courier New"/>
          <w:sz w:val="20"/>
          <w:szCs w:val="20"/>
        </w:rPr>
        <w:t>clarifying the goals of the new company and deciding wh</w:t>
      </w:r>
      <w:r>
        <w:rPr>
          <w:rFonts w:ascii="Courier New" w:hAnsi="Courier New" w:cs="Courier New"/>
          <w:sz w:val="20"/>
          <w:szCs w:val="20"/>
        </w:rPr>
        <w:t xml:space="preserve">ich of the sales units from the </w:t>
      </w:r>
      <w:r w:rsidRPr="00FA417D">
        <w:rPr>
          <w:rFonts w:ascii="Courier New" w:hAnsi="Courier New" w:cs="Courier New"/>
          <w:sz w:val="20"/>
          <w:szCs w:val="20"/>
        </w:rPr>
        <w:t>former companies would remain</w:t>
      </w:r>
      <w:r w:rsidR="00D632AB" w:rsidRPr="00D632AB">
        <w:rPr>
          <w:rFonts w:ascii="Courier New" w:hAnsi="Courier New" w:cs="Courier New"/>
          <w:b/>
          <w:sz w:val="20"/>
          <w:szCs w:val="20"/>
        </w:rPr>
        <w:t xml:space="preserve"> </w:t>
      </w:r>
      <w:r w:rsidR="00BF34E5">
        <w:rPr>
          <w:rStyle w:val="EndnoteReference"/>
          <w:rFonts w:ascii="Courier New" w:hAnsi="Courier New" w:cs="Courier New"/>
          <w:b/>
          <w:sz w:val="20"/>
          <w:szCs w:val="20"/>
        </w:rPr>
        <w:endnoteReference w:id="57"/>
      </w:r>
      <w:sdt>
        <w:sdtPr>
          <w:rPr>
            <w:rFonts w:ascii="Courier New" w:hAnsi="Courier New" w:cs="Courier New"/>
            <w:b/>
            <w:sz w:val="20"/>
            <w:szCs w:val="20"/>
            <w:vertAlign w:val="superscript"/>
          </w:rPr>
          <w:id w:val="5806699"/>
          <w:citation/>
        </w:sdtPr>
        <w:sdtContent>
          <w:r w:rsidR="002907A2">
            <w:rPr>
              <w:rFonts w:ascii="Courier New" w:hAnsi="Courier New" w:cs="Courier New"/>
              <w:b/>
              <w:sz w:val="20"/>
              <w:szCs w:val="20"/>
            </w:rPr>
            <w:fldChar w:fldCharType="begin"/>
          </w:r>
          <w:r w:rsidR="00756A14">
            <w:rPr>
              <w:rFonts w:ascii="Courier New" w:hAnsi="Courier New" w:cs="Courier New"/>
              <w:b/>
              <w:sz w:val="20"/>
              <w:szCs w:val="20"/>
            </w:rPr>
            <w:instrText xml:space="preserve"> CITATION Ann \l 1033  </w:instrText>
          </w:r>
          <w:r w:rsidR="002907A2">
            <w:rPr>
              <w:rFonts w:ascii="Courier New" w:hAnsi="Courier New" w:cs="Courier New"/>
              <w:b/>
              <w:sz w:val="20"/>
              <w:szCs w:val="20"/>
            </w:rPr>
            <w:fldChar w:fldCharType="separate"/>
          </w:r>
          <w:r w:rsidR="00756A14">
            <w:rPr>
              <w:rFonts w:ascii="Courier New" w:hAnsi="Courier New" w:cs="Courier New"/>
              <w:b/>
              <w:noProof/>
              <w:sz w:val="20"/>
              <w:szCs w:val="20"/>
            </w:rPr>
            <w:t xml:space="preserve"> </w:t>
          </w:r>
          <w:r w:rsidR="00756A14" w:rsidRPr="00756A14">
            <w:rPr>
              <w:rFonts w:ascii="Courier New" w:hAnsi="Courier New" w:cs="Courier New"/>
              <w:noProof/>
              <w:sz w:val="20"/>
              <w:szCs w:val="20"/>
            </w:rPr>
            <w:t>(Anna Grankvist)</w:t>
          </w:r>
          <w:r w:rsidR="002907A2">
            <w:rPr>
              <w:rFonts w:ascii="Courier New" w:hAnsi="Courier New" w:cs="Courier New"/>
              <w:b/>
              <w:sz w:val="20"/>
              <w:szCs w:val="20"/>
            </w:rPr>
            <w:fldChar w:fldCharType="end"/>
          </w:r>
        </w:sdtContent>
      </w:sdt>
      <w:r w:rsidRPr="00FA417D">
        <w:rPr>
          <w:rFonts w:ascii="Courier New" w:hAnsi="Courier New" w:cs="Courier New"/>
          <w:sz w:val="20"/>
          <w:szCs w:val="20"/>
        </w:rPr>
        <w:t>.</w:t>
      </w:r>
    </w:p>
    <w:p w:rsidR="00D64E02" w:rsidRDefault="00D64E02" w:rsidP="00D64E02">
      <w:pPr>
        <w:spacing w:line="360" w:lineRule="auto"/>
        <w:jc w:val="both"/>
        <w:rPr>
          <w:rFonts w:ascii="Courier New" w:hAnsi="Courier New" w:cs="Courier New"/>
          <w:sz w:val="20"/>
          <w:szCs w:val="20"/>
        </w:rPr>
      </w:pPr>
      <w:r w:rsidRPr="00D64E02">
        <w:rPr>
          <w:rFonts w:ascii="Courier New" w:hAnsi="Courier New" w:cs="Courier New"/>
          <w:sz w:val="20"/>
          <w:szCs w:val="20"/>
        </w:rPr>
        <w:t>The drivers of this integration were a common mission, v</w:t>
      </w:r>
      <w:r>
        <w:rPr>
          <w:rFonts w:ascii="Courier New" w:hAnsi="Courier New" w:cs="Courier New"/>
          <w:sz w:val="20"/>
          <w:szCs w:val="20"/>
        </w:rPr>
        <w:t xml:space="preserve">ision and values. After the new </w:t>
      </w:r>
      <w:r w:rsidRPr="00D64E02">
        <w:rPr>
          <w:rFonts w:ascii="Courier New" w:hAnsi="Courier New" w:cs="Courier New"/>
          <w:sz w:val="20"/>
          <w:szCs w:val="20"/>
        </w:rPr>
        <w:t>mission, vision and values were created; they w</w:t>
      </w:r>
      <w:r>
        <w:rPr>
          <w:rFonts w:ascii="Courier New" w:hAnsi="Courier New" w:cs="Courier New"/>
          <w:sz w:val="20"/>
          <w:szCs w:val="20"/>
        </w:rPr>
        <w:t xml:space="preserve">ere communicated to the 150 top </w:t>
      </w:r>
      <w:r w:rsidRPr="00D64E02">
        <w:rPr>
          <w:rFonts w:ascii="Courier New" w:hAnsi="Courier New" w:cs="Courier New"/>
          <w:sz w:val="20"/>
          <w:szCs w:val="20"/>
        </w:rPr>
        <w:t>managers of the company that were responsible</w:t>
      </w:r>
      <w:r>
        <w:rPr>
          <w:rFonts w:ascii="Courier New" w:hAnsi="Courier New" w:cs="Courier New"/>
          <w:sz w:val="20"/>
          <w:szCs w:val="20"/>
        </w:rPr>
        <w:t xml:space="preserve"> for communicating to their own </w:t>
      </w:r>
      <w:r w:rsidRPr="00D64E02">
        <w:rPr>
          <w:rFonts w:ascii="Courier New" w:hAnsi="Courier New" w:cs="Courier New"/>
          <w:sz w:val="20"/>
          <w:szCs w:val="20"/>
        </w:rPr>
        <w:t>department.</w:t>
      </w:r>
      <w:sdt>
        <w:sdtPr>
          <w:rPr>
            <w:rFonts w:ascii="Courier New" w:hAnsi="Courier New" w:cs="Courier New"/>
            <w:sz w:val="20"/>
            <w:szCs w:val="20"/>
          </w:rPr>
          <w:id w:val="5806702"/>
          <w:citation/>
        </w:sdtPr>
        <w:sdtContent>
          <w:r w:rsidR="002907A2">
            <w:rPr>
              <w:rFonts w:ascii="Courier New" w:hAnsi="Courier New" w:cs="Courier New"/>
              <w:b/>
              <w:sz w:val="20"/>
              <w:szCs w:val="20"/>
            </w:rPr>
            <w:fldChar w:fldCharType="begin"/>
          </w:r>
          <w:r w:rsidR="00756A14">
            <w:rPr>
              <w:rFonts w:ascii="Courier New" w:hAnsi="Courier New" w:cs="Courier New"/>
              <w:b/>
              <w:sz w:val="20"/>
              <w:szCs w:val="20"/>
            </w:rPr>
            <w:instrText xml:space="preserve"> CITATION Ann \l 1033  </w:instrText>
          </w:r>
          <w:r w:rsidR="002907A2">
            <w:rPr>
              <w:rFonts w:ascii="Courier New" w:hAnsi="Courier New" w:cs="Courier New"/>
              <w:b/>
              <w:sz w:val="20"/>
              <w:szCs w:val="20"/>
            </w:rPr>
            <w:fldChar w:fldCharType="separate"/>
          </w:r>
          <w:r w:rsidR="00756A14">
            <w:rPr>
              <w:rFonts w:ascii="Courier New" w:hAnsi="Courier New" w:cs="Courier New"/>
              <w:b/>
              <w:noProof/>
              <w:sz w:val="20"/>
              <w:szCs w:val="20"/>
            </w:rPr>
            <w:t xml:space="preserve"> </w:t>
          </w:r>
          <w:r w:rsidR="00756A14" w:rsidRPr="00756A14">
            <w:rPr>
              <w:rFonts w:ascii="Courier New" w:hAnsi="Courier New" w:cs="Courier New"/>
              <w:noProof/>
              <w:sz w:val="20"/>
              <w:szCs w:val="20"/>
            </w:rPr>
            <w:t>(Anna Grankvist)</w:t>
          </w:r>
          <w:r w:rsidR="002907A2">
            <w:rPr>
              <w:rFonts w:ascii="Courier New" w:hAnsi="Courier New" w:cs="Courier New"/>
              <w:b/>
              <w:sz w:val="20"/>
              <w:szCs w:val="20"/>
            </w:rPr>
            <w:fldChar w:fldCharType="end"/>
          </w:r>
        </w:sdtContent>
      </w:sdt>
    </w:p>
    <w:p w:rsidR="006F1B2B" w:rsidRPr="006F1B2B" w:rsidRDefault="006F1B2B" w:rsidP="006F1B2B">
      <w:pPr>
        <w:spacing w:line="360" w:lineRule="auto"/>
        <w:jc w:val="both"/>
        <w:rPr>
          <w:rFonts w:ascii="Courier New" w:hAnsi="Courier New" w:cs="Courier New"/>
          <w:sz w:val="20"/>
          <w:szCs w:val="20"/>
        </w:rPr>
      </w:pPr>
      <w:r w:rsidRPr="00F449DE">
        <w:rPr>
          <w:rFonts w:ascii="Courier New" w:hAnsi="Courier New" w:cs="Courier New"/>
          <w:b/>
          <w:sz w:val="20"/>
          <w:szCs w:val="20"/>
        </w:rPr>
        <w:t>- Proposition 3:</w:t>
      </w:r>
      <w:r w:rsidRPr="006F1B2B">
        <w:rPr>
          <w:rFonts w:ascii="Courier New" w:hAnsi="Courier New" w:cs="Courier New"/>
          <w:sz w:val="20"/>
          <w:szCs w:val="20"/>
        </w:rPr>
        <w:t xml:space="preserve"> Lack of knowledge of industry or</w:t>
      </w:r>
      <w:r>
        <w:rPr>
          <w:rFonts w:ascii="Courier New" w:hAnsi="Courier New" w:cs="Courier New"/>
          <w:sz w:val="20"/>
          <w:szCs w:val="20"/>
        </w:rPr>
        <w:t xml:space="preserve"> target firm will be negatively </w:t>
      </w:r>
      <w:r w:rsidRPr="006F1B2B">
        <w:rPr>
          <w:rFonts w:ascii="Courier New" w:hAnsi="Courier New" w:cs="Courier New"/>
          <w:sz w:val="20"/>
          <w:szCs w:val="20"/>
        </w:rPr>
        <w:t>associated to successful implementation.</w:t>
      </w:r>
    </w:p>
    <w:p w:rsidR="006F1B2B" w:rsidRDefault="006F1B2B" w:rsidP="006F1B2B">
      <w:pPr>
        <w:spacing w:line="360" w:lineRule="auto"/>
        <w:jc w:val="both"/>
        <w:rPr>
          <w:rFonts w:ascii="Courier New" w:hAnsi="Courier New" w:cs="Courier New"/>
          <w:b/>
          <w:sz w:val="20"/>
          <w:szCs w:val="20"/>
        </w:rPr>
      </w:pPr>
      <w:r w:rsidRPr="006F1B2B">
        <w:rPr>
          <w:rFonts w:ascii="Courier New" w:hAnsi="Courier New" w:cs="Courier New"/>
          <w:sz w:val="20"/>
          <w:szCs w:val="20"/>
        </w:rPr>
        <w:t xml:space="preserve">In the case of Stora and Enso, both companies operated </w:t>
      </w:r>
      <w:r>
        <w:rPr>
          <w:rFonts w:ascii="Courier New" w:hAnsi="Courier New" w:cs="Courier New"/>
          <w:sz w:val="20"/>
          <w:szCs w:val="20"/>
        </w:rPr>
        <w:t xml:space="preserve">in the same industry, they were </w:t>
      </w:r>
      <w:r w:rsidRPr="006F1B2B">
        <w:rPr>
          <w:rFonts w:ascii="Courier New" w:hAnsi="Courier New" w:cs="Courier New"/>
          <w:sz w:val="20"/>
          <w:szCs w:val="20"/>
        </w:rPr>
        <w:t xml:space="preserve">similar and they knew each other because they had been </w:t>
      </w:r>
      <w:r>
        <w:rPr>
          <w:rFonts w:ascii="Courier New" w:hAnsi="Courier New" w:cs="Courier New"/>
          <w:sz w:val="20"/>
          <w:szCs w:val="20"/>
        </w:rPr>
        <w:t xml:space="preserve">competing for a long time. This </w:t>
      </w:r>
      <w:r w:rsidRPr="006F1B2B">
        <w:rPr>
          <w:rFonts w:ascii="Courier New" w:hAnsi="Courier New" w:cs="Courier New"/>
          <w:sz w:val="20"/>
          <w:szCs w:val="20"/>
        </w:rPr>
        <w:t xml:space="preserve">made easier to achieve the expected synergies and was </w:t>
      </w:r>
      <w:r>
        <w:rPr>
          <w:rFonts w:ascii="Courier New" w:hAnsi="Courier New" w:cs="Courier New"/>
          <w:sz w:val="20"/>
          <w:szCs w:val="20"/>
        </w:rPr>
        <w:t xml:space="preserve">one of the reasons for making </w:t>
      </w:r>
      <w:r w:rsidRPr="006F1B2B">
        <w:rPr>
          <w:rFonts w:ascii="Courier New" w:hAnsi="Courier New" w:cs="Courier New"/>
          <w:sz w:val="20"/>
          <w:szCs w:val="20"/>
        </w:rPr>
        <w:t>the integration process easier.</w:t>
      </w:r>
      <w:sdt>
        <w:sdtPr>
          <w:rPr>
            <w:rFonts w:ascii="Courier New" w:hAnsi="Courier New" w:cs="Courier New"/>
            <w:b/>
            <w:sz w:val="20"/>
            <w:szCs w:val="20"/>
          </w:rPr>
          <w:id w:val="5806703"/>
          <w:citation/>
        </w:sdtPr>
        <w:sdtContent>
          <w:r w:rsidR="002907A2" w:rsidRPr="009561A1">
            <w:rPr>
              <w:rFonts w:ascii="Courier New" w:hAnsi="Courier New" w:cs="Courier New"/>
              <w:b/>
              <w:sz w:val="20"/>
              <w:szCs w:val="20"/>
            </w:rPr>
            <w:fldChar w:fldCharType="begin"/>
          </w:r>
          <w:r w:rsidR="009561A1" w:rsidRPr="009561A1">
            <w:rPr>
              <w:rFonts w:ascii="Courier New" w:hAnsi="Courier New" w:cs="Courier New"/>
              <w:b/>
              <w:sz w:val="20"/>
              <w:szCs w:val="20"/>
            </w:rPr>
            <w:instrText xml:space="preserve"> CITATION Kri1 \l 1033 </w:instrText>
          </w:r>
          <w:r w:rsidR="002907A2" w:rsidRPr="009561A1">
            <w:rPr>
              <w:rFonts w:ascii="Courier New" w:hAnsi="Courier New" w:cs="Courier New"/>
              <w:b/>
              <w:sz w:val="20"/>
              <w:szCs w:val="20"/>
            </w:rPr>
            <w:fldChar w:fldCharType="separate"/>
          </w:r>
          <w:r w:rsidR="009561A1" w:rsidRPr="009561A1">
            <w:rPr>
              <w:rFonts w:ascii="Courier New" w:hAnsi="Courier New" w:cs="Courier New"/>
              <w:b/>
              <w:noProof/>
              <w:sz w:val="20"/>
              <w:szCs w:val="20"/>
            </w:rPr>
            <w:t>(Nilsson)</w:t>
          </w:r>
          <w:r w:rsidR="002907A2" w:rsidRPr="009561A1">
            <w:rPr>
              <w:rFonts w:ascii="Courier New" w:hAnsi="Courier New" w:cs="Courier New"/>
              <w:b/>
              <w:sz w:val="20"/>
              <w:szCs w:val="20"/>
            </w:rPr>
            <w:fldChar w:fldCharType="end"/>
          </w:r>
        </w:sdtContent>
      </w:sdt>
    </w:p>
    <w:p w:rsidR="00F4415D" w:rsidRPr="00F4415D" w:rsidRDefault="00F4415D" w:rsidP="00F4415D">
      <w:pPr>
        <w:spacing w:line="360" w:lineRule="auto"/>
        <w:jc w:val="both"/>
        <w:rPr>
          <w:rFonts w:ascii="Courier New" w:hAnsi="Courier New" w:cs="Courier New"/>
          <w:sz w:val="20"/>
          <w:szCs w:val="20"/>
        </w:rPr>
      </w:pPr>
      <w:r w:rsidRPr="00385E4B">
        <w:rPr>
          <w:rFonts w:ascii="Courier New" w:hAnsi="Courier New" w:cs="Courier New"/>
          <w:b/>
          <w:sz w:val="20"/>
          <w:szCs w:val="20"/>
        </w:rPr>
        <w:t>- Proposition 4:</w:t>
      </w:r>
      <w:r w:rsidRPr="00F4415D">
        <w:rPr>
          <w:rFonts w:ascii="Courier New" w:hAnsi="Courier New" w:cs="Courier New"/>
          <w:sz w:val="20"/>
          <w:szCs w:val="20"/>
        </w:rPr>
        <w:t xml:space="preserve"> No prior acquisition experience w</w:t>
      </w:r>
      <w:r>
        <w:rPr>
          <w:rFonts w:ascii="Courier New" w:hAnsi="Courier New" w:cs="Courier New"/>
          <w:sz w:val="20"/>
          <w:szCs w:val="20"/>
        </w:rPr>
        <w:t xml:space="preserve">ill be negatively associated to </w:t>
      </w:r>
      <w:r w:rsidRPr="00F4415D">
        <w:rPr>
          <w:rFonts w:ascii="Courier New" w:hAnsi="Courier New" w:cs="Courier New"/>
          <w:sz w:val="20"/>
          <w:szCs w:val="20"/>
        </w:rPr>
        <w:t>successful implementation.</w:t>
      </w:r>
    </w:p>
    <w:p w:rsidR="00F4415D" w:rsidRPr="00F4415D" w:rsidRDefault="00F4415D" w:rsidP="00F4415D">
      <w:pPr>
        <w:spacing w:line="360" w:lineRule="auto"/>
        <w:jc w:val="both"/>
        <w:rPr>
          <w:rFonts w:ascii="Courier New" w:hAnsi="Courier New" w:cs="Courier New"/>
          <w:sz w:val="20"/>
          <w:szCs w:val="20"/>
        </w:rPr>
      </w:pPr>
      <w:r w:rsidRPr="00F4415D">
        <w:rPr>
          <w:rFonts w:ascii="Courier New" w:hAnsi="Courier New" w:cs="Courier New"/>
          <w:sz w:val="20"/>
          <w:szCs w:val="20"/>
        </w:rPr>
        <w:t>Between the years 1988 and 1998, Enso merged with five large companies and Stora</w:t>
      </w:r>
      <w:r>
        <w:rPr>
          <w:rFonts w:ascii="Courier New" w:hAnsi="Courier New" w:cs="Courier New"/>
          <w:sz w:val="20"/>
          <w:szCs w:val="20"/>
        </w:rPr>
        <w:t xml:space="preserve"> </w:t>
      </w:r>
      <w:r w:rsidRPr="00F4415D">
        <w:rPr>
          <w:rFonts w:ascii="Courier New" w:hAnsi="Courier New" w:cs="Courier New"/>
          <w:sz w:val="20"/>
          <w:szCs w:val="20"/>
        </w:rPr>
        <w:t>acquired a number of small companies. This helped both companies to gain knowledge</w:t>
      </w:r>
      <w:r>
        <w:rPr>
          <w:rFonts w:ascii="Courier New" w:hAnsi="Courier New" w:cs="Courier New"/>
          <w:sz w:val="20"/>
          <w:szCs w:val="20"/>
        </w:rPr>
        <w:t xml:space="preserve"> </w:t>
      </w:r>
      <w:r w:rsidRPr="00F4415D">
        <w:rPr>
          <w:rFonts w:ascii="Courier New" w:hAnsi="Courier New" w:cs="Courier New"/>
          <w:sz w:val="20"/>
          <w:szCs w:val="20"/>
        </w:rPr>
        <w:t>for the posterior i</w:t>
      </w:r>
      <w:r w:rsidR="002F097D">
        <w:rPr>
          <w:rFonts w:ascii="Courier New" w:hAnsi="Courier New" w:cs="Courier New"/>
          <w:sz w:val="20"/>
          <w:szCs w:val="20"/>
        </w:rPr>
        <w:t>ntegration of both companies.</w:t>
      </w:r>
      <w:r w:rsidR="002F097D">
        <w:rPr>
          <w:rStyle w:val="EndnoteReference"/>
          <w:rFonts w:ascii="Courier New" w:hAnsi="Courier New" w:cs="Courier New"/>
          <w:sz w:val="20"/>
          <w:szCs w:val="20"/>
        </w:rPr>
        <w:endnoteReference w:id="58"/>
      </w:r>
    </w:p>
    <w:p w:rsidR="00F4415D" w:rsidRPr="00F4415D" w:rsidRDefault="00F4415D" w:rsidP="00F4415D">
      <w:pPr>
        <w:spacing w:line="360" w:lineRule="auto"/>
        <w:jc w:val="both"/>
        <w:rPr>
          <w:rFonts w:ascii="Courier New" w:hAnsi="Courier New" w:cs="Courier New"/>
          <w:sz w:val="20"/>
          <w:szCs w:val="20"/>
        </w:rPr>
      </w:pPr>
      <w:r w:rsidRPr="00385E4B">
        <w:rPr>
          <w:rFonts w:ascii="Courier New" w:hAnsi="Courier New" w:cs="Courier New"/>
          <w:b/>
          <w:sz w:val="20"/>
          <w:szCs w:val="20"/>
        </w:rPr>
        <w:lastRenderedPageBreak/>
        <w:t>- Proposition 5:</w:t>
      </w:r>
      <w:r w:rsidRPr="00F4415D">
        <w:rPr>
          <w:rFonts w:ascii="Courier New" w:hAnsi="Courier New" w:cs="Courier New"/>
          <w:sz w:val="20"/>
          <w:szCs w:val="20"/>
        </w:rPr>
        <w:t xml:space="preserve"> Following a wrong strategy will be nega</w:t>
      </w:r>
      <w:r>
        <w:rPr>
          <w:rFonts w:ascii="Courier New" w:hAnsi="Courier New" w:cs="Courier New"/>
          <w:sz w:val="20"/>
          <w:szCs w:val="20"/>
        </w:rPr>
        <w:t xml:space="preserve">tively associated to successful </w:t>
      </w:r>
      <w:r w:rsidRPr="00F4415D">
        <w:rPr>
          <w:rFonts w:ascii="Courier New" w:hAnsi="Courier New" w:cs="Courier New"/>
          <w:sz w:val="20"/>
          <w:szCs w:val="20"/>
        </w:rPr>
        <w:t>implementation.</w:t>
      </w:r>
    </w:p>
    <w:p w:rsidR="00F4415D" w:rsidRPr="00F4415D" w:rsidRDefault="00F4415D" w:rsidP="00F4415D">
      <w:pPr>
        <w:spacing w:line="360" w:lineRule="auto"/>
        <w:jc w:val="both"/>
        <w:rPr>
          <w:rFonts w:ascii="Courier New" w:hAnsi="Courier New" w:cs="Courier New"/>
          <w:sz w:val="20"/>
          <w:szCs w:val="20"/>
        </w:rPr>
      </w:pPr>
      <w:r w:rsidRPr="00F4415D">
        <w:rPr>
          <w:rFonts w:ascii="Courier New" w:hAnsi="Courier New" w:cs="Courier New"/>
          <w:sz w:val="20"/>
          <w:szCs w:val="20"/>
        </w:rPr>
        <w:t>The strategy of both companies was clear be</w:t>
      </w:r>
      <w:r>
        <w:rPr>
          <w:rFonts w:ascii="Courier New" w:hAnsi="Courier New" w:cs="Courier New"/>
          <w:sz w:val="20"/>
          <w:szCs w:val="20"/>
        </w:rPr>
        <w:t xml:space="preserve">fore the merger. Both companies </w:t>
      </w:r>
      <w:r w:rsidRPr="00F4415D">
        <w:rPr>
          <w:rFonts w:ascii="Courier New" w:hAnsi="Courier New" w:cs="Courier New"/>
          <w:sz w:val="20"/>
          <w:szCs w:val="20"/>
        </w:rPr>
        <w:t>considered that the candidates for a merger should fit s</w:t>
      </w:r>
      <w:r>
        <w:rPr>
          <w:rFonts w:ascii="Courier New" w:hAnsi="Courier New" w:cs="Courier New"/>
          <w:sz w:val="20"/>
          <w:szCs w:val="20"/>
        </w:rPr>
        <w:t xml:space="preserve">trategically from a competitive </w:t>
      </w:r>
      <w:r w:rsidR="00C04EEF">
        <w:rPr>
          <w:rFonts w:ascii="Courier New" w:hAnsi="Courier New" w:cs="Courier New"/>
          <w:sz w:val="20"/>
          <w:szCs w:val="20"/>
        </w:rPr>
        <w:t>point of view.</w:t>
      </w:r>
      <w:sdt>
        <w:sdtPr>
          <w:rPr>
            <w:rFonts w:ascii="Courier New" w:hAnsi="Courier New" w:cs="Courier New"/>
            <w:b/>
            <w:sz w:val="20"/>
            <w:szCs w:val="20"/>
          </w:rPr>
          <w:id w:val="5806704"/>
          <w:citation/>
        </w:sdtPr>
        <w:sdtContent>
          <w:r w:rsidR="002907A2" w:rsidRPr="00C04EEF">
            <w:rPr>
              <w:rFonts w:ascii="Courier New" w:hAnsi="Courier New" w:cs="Courier New"/>
              <w:b/>
              <w:sz w:val="20"/>
              <w:szCs w:val="20"/>
            </w:rPr>
            <w:fldChar w:fldCharType="begin"/>
          </w:r>
          <w:r w:rsidR="00C04EEF" w:rsidRPr="00C04EEF">
            <w:rPr>
              <w:rFonts w:ascii="Courier New" w:hAnsi="Courier New" w:cs="Courier New"/>
              <w:b/>
              <w:sz w:val="20"/>
              <w:szCs w:val="20"/>
            </w:rPr>
            <w:instrText xml:space="preserve"> CITATION Kri1 \l 1033 </w:instrText>
          </w:r>
          <w:r w:rsidR="002907A2" w:rsidRPr="00C04EEF">
            <w:rPr>
              <w:rFonts w:ascii="Courier New" w:hAnsi="Courier New" w:cs="Courier New"/>
              <w:b/>
              <w:sz w:val="20"/>
              <w:szCs w:val="20"/>
            </w:rPr>
            <w:fldChar w:fldCharType="separate"/>
          </w:r>
          <w:r w:rsidR="00C04EEF" w:rsidRPr="00C04EEF">
            <w:rPr>
              <w:rFonts w:ascii="Courier New" w:hAnsi="Courier New" w:cs="Courier New"/>
              <w:b/>
              <w:noProof/>
              <w:sz w:val="20"/>
              <w:szCs w:val="20"/>
            </w:rPr>
            <w:t xml:space="preserve"> (Nilsson)</w:t>
          </w:r>
          <w:r w:rsidR="002907A2" w:rsidRPr="00C04EEF">
            <w:rPr>
              <w:rFonts w:ascii="Courier New" w:hAnsi="Courier New" w:cs="Courier New"/>
              <w:b/>
              <w:sz w:val="20"/>
              <w:szCs w:val="20"/>
            </w:rPr>
            <w:fldChar w:fldCharType="end"/>
          </w:r>
        </w:sdtContent>
      </w:sdt>
    </w:p>
    <w:p w:rsidR="00F4415D" w:rsidRPr="00F4415D" w:rsidRDefault="00F4415D" w:rsidP="00F4415D">
      <w:pPr>
        <w:spacing w:line="360" w:lineRule="auto"/>
        <w:jc w:val="both"/>
        <w:rPr>
          <w:rFonts w:ascii="Courier New" w:hAnsi="Courier New" w:cs="Courier New"/>
          <w:sz w:val="20"/>
          <w:szCs w:val="20"/>
        </w:rPr>
      </w:pPr>
      <w:r w:rsidRPr="00385E4B">
        <w:rPr>
          <w:rFonts w:ascii="Courier New" w:hAnsi="Courier New" w:cs="Courier New"/>
          <w:b/>
          <w:sz w:val="20"/>
          <w:szCs w:val="20"/>
        </w:rPr>
        <w:t>- Proposition 6:</w:t>
      </w:r>
      <w:r w:rsidRPr="00F4415D">
        <w:rPr>
          <w:rFonts w:ascii="Courier New" w:hAnsi="Courier New" w:cs="Courier New"/>
          <w:sz w:val="20"/>
          <w:szCs w:val="20"/>
        </w:rPr>
        <w:t xml:space="preserve"> Not considering other alternatives to</w:t>
      </w:r>
      <w:r>
        <w:rPr>
          <w:rFonts w:ascii="Courier New" w:hAnsi="Courier New" w:cs="Courier New"/>
          <w:sz w:val="20"/>
          <w:szCs w:val="20"/>
        </w:rPr>
        <w:t xml:space="preserve"> merger or acquisitions will be </w:t>
      </w:r>
      <w:r w:rsidRPr="00F4415D">
        <w:rPr>
          <w:rFonts w:ascii="Courier New" w:hAnsi="Courier New" w:cs="Courier New"/>
          <w:sz w:val="20"/>
          <w:szCs w:val="20"/>
        </w:rPr>
        <w:t>negatively associated to successful implementation.</w:t>
      </w:r>
    </w:p>
    <w:p w:rsidR="00F4415D" w:rsidRPr="00F4415D" w:rsidRDefault="00F4415D" w:rsidP="00F4415D">
      <w:pPr>
        <w:spacing w:line="360" w:lineRule="auto"/>
        <w:jc w:val="both"/>
        <w:rPr>
          <w:rFonts w:ascii="Courier New" w:hAnsi="Courier New" w:cs="Courier New"/>
          <w:sz w:val="20"/>
          <w:szCs w:val="20"/>
        </w:rPr>
      </w:pPr>
      <w:r w:rsidRPr="00385E4B">
        <w:rPr>
          <w:rFonts w:ascii="Courier New" w:hAnsi="Courier New" w:cs="Courier New"/>
          <w:b/>
          <w:sz w:val="20"/>
          <w:szCs w:val="20"/>
        </w:rPr>
        <w:t>- Proposition 7:</w:t>
      </w:r>
      <w:r w:rsidRPr="00F4415D">
        <w:rPr>
          <w:rFonts w:ascii="Courier New" w:hAnsi="Courier New" w:cs="Courier New"/>
          <w:sz w:val="20"/>
          <w:szCs w:val="20"/>
        </w:rPr>
        <w:t xml:space="preserve"> Overestimation of potential synergie</w:t>
      </w:r>
      <w:r>
        <w:rPr>
          <w:rFonts w:ascii="Courier New" w:hAnsi="Courier New" w:cs="Courier New"/>
          <w:sz w:val="20"/>
          <w:szCs w:val="20"/>
        </w:rPr>
        <w:t xml:space="preserve">s is related to less successful </w:t>
      </w:r>
      <w:r w:rsidRPr="00F4415D">
        <w:rPr>
          <w:rFonts w:ascii="Courier New" w:hAnsi="Courier New" w:cs="Courier New"/>
          <w:sz w:val="20"/>
          <w:szCs w:val="20"/>
        </w:rPr>
        <w:t>implemented M&amp;A.</w:t>
      </w:r>
    </w:p>
    <w:p w:rsidR="00F4415D" w:rsidRPr="00F4415D" w:rsidRDefault="00EC1A1C" w:rsidP="00F4415D">
      <w:pPr>
        <w:spacing w:line="360" w:lineRule="auto"/>
        <w:jc w:val="both"/>
        <w:rPr>
          <w:rFonts w:ascii="Courier New" w:hAnsi="Courier New" w:cs="Courier New"/>
          <w:sz w:val="20"/>
          <w:szCs w:val="20"/>
        </w:rPr>
      </w:pPr>
      <w:r>
        <w:rPr>
          <w:rFonts w:ascii="Courier New" w:hAnsi="Courier New" w:cs="Courier New"/>
          <w:sz w:val="20"/>
          <w:szCs w:val="20"/>
        </w:rPr>
        <w:t>As I</w:t>
      </w:r>
      <w:r w:rsidR="00F4415D" w:rsidRPr="00F4415D">
        <w:rPr>
          <w:rFonts w:ascii="Courier New" w:hAnsi="Courier New" w:cs="Courier New"/>
          <w:sz w:val="20"/>
          <w:szCs w:val="20"/>
        </w:rPr>
        <w:t xml:space="preserve"> have pointed out before, the real synergies wer</w:t>
      </w:r>
      <w:r w:rsidR="00F4415D">
        <w:rPr>
          <w:rFonts w:ascii="Courier New" w:hAnsi="Courier New" w:cs="Courier New"/>
          <w:sz w:val="20"/>
          <w:szCs w:val="20"/>
        </w:rPr>
        <w:t xml:space="preserve">e much higher than the expected </w:t>
      </w:r>
      <w:r w:rsidR="00F4415D" w:rsidRPr="00F4415D">
        <w:rPr>
          <w:rFonts w:ascii="Courier New" w:hAnsi="Courier New" w:cs="Courier New"/>
          <w:sz w:val="20"/>
          <w:szCs w:val="20"/>
        </w:rPr>
        <w:t>synergies. One of the main objectives of the merg</w:t>
      </w:r>
      <w:r w:rsidR="00F4415D">
        <w:rPr>
          <w:rFonts w:ascii="Courier New" w:hAnsi="Courier New" w:cs="Courier New"/>
          <w:sz w:val="20"/>
          <w:szCs w:val="20"/>
        </w:rPr>
        <w:t xml:space="preserve">er was to create synergies as a </w:t>
      </w:r>
      <w:r w:rsidR="00F4415D" w:rsidRPr="00F4415D">
        <w:rPr>
          <w:rFonts w:ascii="Courier New" w:hAnsi="Courier New" w:cs="Courier New"/>
          <w:sz w:val="20"/>
          <w:szCs w:val="20"/>
        </w:rPr>
        <w:t>consequence of the integration of both companies.</w:t>
      </w:r>
    </w:p>
    <w:p w:rsidR="00F4415D" w:rsidRPr="00F4415D" w:rsidRDefault="00F4415D" w:rsidP="00F4415D">
      <w:pPr>
        <w:spacing w:line="360" w:lineRule="auto"/>
        <w:jc w:val="both"/>
        <w:rPr>
          <w:rFonts w:ascii="Courier New" w:hAnsi="Courier New" w:cs="Courier New"/>
          <w:sz w:val="20"/>
          <w:szCs w:val="20"/>
        </w:rPr>
      </w:pPr>
      <w:r w:rsidRPr="00F4415D">
        <w:rPr>
          <w:rFonts w:ascii="Courier New" w:hAnsi="Courier New" w:cs="Courier New"/>
          <w:sz w:val="20"/>
          <w:szCs w:val="20"/>
        </w:rPr>
        <w:t>Although the real synergies were much higher than</w:t>
      </w:r>
      <w:r w:rsidR="00EC1A1C">
        <w:rPr>
          <w:rFonts w:ascii="Courier New" w:hAnsi="Courier New" w:cs="Courier New"/>
          <w:sz w:val="20"/>
          <w:szCs w:val="20"/>
        </w:rPr>
        <w:t xml:space="preserve"> the expected ones, I</w:t>
      </w:r>
      <w:r>
        <w:rPr>
          <w:rFonts w:ascii="Courier New" w:hAnsi="Courier New" w:cs="Courier New"/>
          <w:sz w:val="20"/>
          <w:szCs w:val="20"/>
        </w:rPr>
        <w:t xml:space="preserve"> have not </w:t>
      </w:r>
      <w:r w:rsidRPr="00F4415D">
        <w:rPr>
          <w:rFonts w:ascii="Courier New" w:hAnsi="Courier New" w:cs="Courier New"/>
          <w:sz w:val="20"/>
          <w:szCs w:val="20"/>
        </w:rPr>
        <w:t xml:space="preserve">found any information to explain if this was a critical factor for </w:t>
      </w:r>
      <w:r>
        <w:rPr>
          <w:rFonts w:ascii="Courier New" w:hAnsi="Courier New" w:cs="Courier New"/>
          <w:sz w:val="20"/>
          <w:szCs w:val="20"/>
        </w:rPr>
        <w:t xml:space="preserve">the success of the </w:t>
      </w:r>
      <w:r w:rsidRPr="00F4415D">
        <w:rPr>
          <w:rFonts w:ascii="Courier New" w:hAnsi="Courier New" w:cs="Courier New"/>
          <w:sz w:val="20"/>
          <w:szCs w:val="20"/>
        </w:rPr>
        <w:t>implementation of the merger, but it was one of the</w:t>
      </w:r>
      <w:r>
        <w:rPr>
          <w:rFonts w:ascii="Courier New" w:hAnsi="Courier New" w:cs="Courier New"/>
          <w:sz w:val="20"/>
          <w:szCs w:val="20"/>
        </w:rPr>
        <w:t xml:space="preserve"> consequences of the successful </w:t>
      </w:r>
      <w:r w:rsidRPr="00F4415D">
        <w:rPr>
          <w:rFonts w:ascii="Courier New" w:hAnsi="Courier New" w:cs="Courier New"/>
          <w:sz w:val="20"/>
          <w:szCs w:val="20"/>
        </w:rPr>
        <w:t>implementation of it.</w:t>
      </w:r>
    </w:p>
    <w:p w:rsidR="00F4415D" w:rsidRPr="00F4415D" w:rsidRDefault="00F4415D" w:rsidP="00F4415D">
      <w:pPr>
        <w:spacing w:line="360" w:lineRule="auto"/>
        <w:jc w:val="both"/>
        <w:rPr>
          <w:rFonts w:ascii="Courier New" w:hAnsi="Courier New" w:cs="Courier New"/>
          <w:sz w:val="20"/>
          <w:szCs w:val="20"/>
        </w:rPr>
      </w:pPr>
      <w:r w:rsidRPr="00385E4B">
        <w:rPr>
          <w:rFonts w:ascii="Courier New" w:hAnsi="Courier New" w:cs="Courier New"/>
          <w:b/>
          <w:sz w:val="20"/>
          <w:szCs w:val="20"/>
        </w:rPr>
        <w:t xml:space="preserve">- Proposition 8: </w:t>
      </w:r>
      <w:r w:rsidRPr="00F4415D">
        <w:rPr>
          <w:rFonts w:ascii="Courier New" w:hAnsi="Courier New" w:cs="Courier New"/>
          <w:sz w:val="20"/>
          <w:szCs w:val="20"/>
        </w:rPr>
        <w:t>Higher premiums are related to less successfully implemented M&amp;A.</w:t>
      </w:r>
    </w:p>
    <w:p w:rsidR="00F4415D" w:rsidRPr="00F4415D" w:rsidRDefault="00F4415D" w:rsidP="00F4415D">
      <w:pPr>
        <w:spacing w:line="360" w:lineRule="auto"/>
        <w:jc w:val="both"/>
        <w:rPr>
          <w:rFonts w:ascii="Courier New" w:hAnsi="Courier New" w:cs="Courier New"/>
          <w:sz w:val="20"/>
          <w:szCs w:val="20"/>
        </w:rPr>
      </w:pPr>
      <w:r w:rsidRPr="00385E4B">
        <w:rPr>
          <w:rFonts w:ascii="Courier New" w:hAnsi="Courier New" w:cs="Courier New"/>
          <w:b/>
          <w:sz w:val="20"/>
          <w:szCs w:val="20"/>
        </w:rPr>
        <w:t>- Proposition 9:</w:t>
      </w:r>
      <w:r w:rsidRPr="00F4415D">
        <w:rPr>
          <w:rFonts w:ascii="Courier New" w:hAnsi="Courier New" w:cs="Courier New"/>
          <w:sz w:val="20"/>
          <w:szCs w:val="20"/>
        </w:rPr>
        <w:t xml:space="preserve"> Wrong management of the integration </w:t>
      </w:r>
      <w:r>
        <w:rPr>
          <w:rFonts w:ascii="Courier New" w:hAnsi="Courier New" w:cs="Courier New"/>
          <w:sz w:val="20"/>
          <w:szCs w:val="20"/>
        </w:rPr>
        <w:t xml:space="preserve">is related to less successfully </w:t>
      </w:r>
      <w:r w:rsidRPr="00F4415D">
        <w:rPr>
          <w:rFonts w:ascii="Courier New" w:hAnsi="Courier New" w:cs="Courier New"/>
          <w:sz w:val="20"/>
          <w:szCs w:val="20"/>
        </w:rPr>
        <w:t>implemented M&amp;A.</w:t>
      </w:r>
    </w:p>
    <w:p w:rsidR="00F4415D" w:rsidRPr="00F4415D" w:rsidRDefault="00F4415D" w:rsidP="00F4415D">
      <w:pPr>
        <w:spacing w:line="360" w:lineRule="auto"/>
        <w:jc w:val="both"/>
        <w:rPr>
          <w:rFonts w:ascii="Courier New" w:hAnsi="Courier New" w:cs="Courier New"/>
          <w:sz w:val="20"/>
          <w:szCs w:val="20"/>
        </w:rPr>
      </w:pPr>
      <w:r w:rsidRPr="00F4415D">
        <w:rPr>
          <w:rFonts w:ascii="Courier New" w:hAnsi="Courier New" w:cs="Courier New"/>
          <w:sz w:val="20"/>
          <w:szCs w:val="20"/>
        </w:rPr>
        <w:t>As we have pointed out throughout the explanation of th</w:t>
      </w:r>
      <w:r>
        <w:rPr>
          <w:rFonts w:ascii="Courier New" w:hAnsi="Courier New" w:cs="Courier New"/>
          <w:sz w:val="20"/>
          <w:szCs w:val="20"/>
        </w:rPr>
        <w:t xml:space="preserve">e proposition 2, an integration </w:t>
      </w:r>
      <w:r w:rsidRPr="00F4415D">
        <w:rPr>
          <w:rFonts w:ascii="Courier New" w:hAnsi="Courier New" w:cs="Courier New"/>
          <w:sz w:val="20"/>
          <w:szCs w:val="20"/>
        </w:rPr>
        <w:t>team was created in order to success in the integration of both companies.</w:t>
      </w:r>
    </w:p>
    <w:p w:rsidR="00F4415D" w:rsidRPr="00F4415D" w:rsidRDefault="00F4415D" w:rsidP="00F4415D">
      <w:pPr>
        <w:spacing w:line="360" w:lineRule="auto"/>
        <w:jc w:val="both"/>
        <w:rPr>
          <w:rFonts w:ascii="Courier New" w:hAnsi="Courier New" w:cs="Courier New"/>
          <w:sz w:val="20"/>
          <w:szCs w:val="20"/>
        </w:rPr>
      </w:pPr>
      <w:r w:rsidRPr="00385E4B">
        <w:rPr>
          <w:rFonts w:ascii="Courier New" w:hAnsi="Courier New" w:cs="Courier New"/>
          <w:b/>
          <w:sz w:val="20"/>
          <w:szCs w:val="20"/>
        </w:rPr>
        <w:t>- Proposition 10:</w:t>
      </w:r>
      <w:r w:rsidRPr="00F4415D">
        <w:rPr>
          <w:rFonts w:ascii="Courier New" w:hAnsi="Courier New" w:cs="Courier New"/>
          <w:sz w:val="20"/>
          <w:szCs w:val="20"/>
        </w:rPr>
        <w:t xml:space="preserve"> Ignoring customers during the integration</w:t>
      </w:r>
      <w:r>
        <w:rPr>
          <w:rFonts w:ascii="Courier New" w:hAnsi="Courier New" w:cs="Courier New"/>
          <w:sz w:val="20"/>
          <w:szCs w:val="20"/>
        </w:rPr>
        <w:t xml:space="preserve"> will lead to less successfully </w:t>
      </w:r>
      <w:r w:rsidRPr="00F4415D">
        <w:rPr>
          <w:rFonts w:ascii="Courier New" w:hAnsi="Courier New" w:cs="Courier New"/>
          <w:sz w:val="20"/>
          <w:szCs w:val="20"/>
        </w:rPr>
        <w:t>implemented M&amp;A</w:t>
      </w:r>
    </w:p>
    <w:p w:rsidR="00F4415D" w:rsidRPr="00F4415D" w:rsidRDefault="00F4415D" w:rsidP="00F4415D">
      <w:pPr>
        <w:spacing w:line="360" w:lineRule="auto"/>
        <w:jc w:val="both"/>
        <w:rPr>
          <w:rFonts w:ascii="Courier New" w:hAnsi="Courier New" w:cs="Courier New"/>
          <w:sz w:val="20"/>
          <w:szCs w:val="20"/>
        </w:rPr>
      </w:pPr>
      <w:r w:rsidRPr="00F4415D">
        <w:rPr>
          <w:rFonts w:ascii="Courier New" w:hAnsi="Courier New" w:cs="Courier New"/>
          <w:sz w:val="20"/>
          <w:szCs w:val="20"/>
        </w:rPr>
        <w:t>During the explanation of the real results of the merg</w:t>
      </w:r>
      <w:r>
        <w:rPr>
          <w:rFonts w:ascii="Courier New" w:hAnsi="Courier New" w:cs="Courier New"/>
          <w:sz w:val="20"/>
          <w:szCs w:val="20"/>
        </w:rPr>
        <w:t xml:space="preserve">er we said that the company did </w:t>
      </w:r>
      <w:r w:rsidRPr="00F4415D">
        <w:rPr>
          <w:rFonts w:ascii="Courier New" w:hAnsi="Courier New" w:cs="Courier New"/>
          <w:sz w:val="20"/>
          <w:szCs w:val="20"/>
        </w:rPr>
        <w:t>not lose market share and was able to keep almost all its customers.</w:t>
      </w:r>
    </w:p>
    <w:p w:rsidR="00F4415D" w:rsidRDefault="00F4415D" w:rsidP="00F4415D">
      <w:pPr>
        <w:spacing w:line="360" w:lineRule="auto"/>
        <w:jc w:val="both"/>
        <w:rPr>
          <w:rFonts w:ascii="Courier New" w:hAnsi="Courier New" w:cs="Courier New"/>
          <w:sz w:val="20"/>
          <w:szCs w:val="20"/>
        </w:rPr>
      </w:pPr>
      <w:r w:rsidRPr="00385E4B">
        <w:rPr>
          <w:rFonts w:ascii="Courier New" w:hAnsi="Courier New" w:cs="Courier New"/>
          <w:b/>
          <w:sz w:val="20"/>
          <w:szCs w:val="20"/>
        </w:rPr>
        <w:t>- Proposition 11:</w:t>
      </w:r>
      <w:r w:rsidRPr="00F4415D">
        <w:rPr>
          <w:rFonts w:ascii="Courier New" w:hAnsi="Courier New" w:cs="Courier New"/>
          <w:sz w:val="20"/>
          <w:szCs w:val="20"/>
        </w:rPr>
        <w:t xml:space="preserve"> Not examining the financial positi</w:t>
      </w:r>
      <w:r>
        <w:rPr>
          <w:rFonts w:ascii="Courier New" w:hAnsi="Courier New" w:cs="Courier New"/>
          <w:sz w:val="20"/>
          <w:szCs w:val="20"/>
        </w:rPr>
        <w:t xml:space="preserve">on of the acquired company will </w:t>
      </w:r>
      <w:r w:rsidRPr="00F4415D">
        <w:rPr>
          <w:rFonts w:ascii="Courier New" w:hAnsi="Courier New" w:cs="Courier New"/>
          <w:sz w:val="20"/>
          <w:szCs w:val="20"/>
        </w:rPr>
        <w:t>lead to less successfully implemented M&amp;A.</w:t>
      </w:r>
    </w:p>
    <w:p w:rsidR="00211D3D" w:rsidRDefault="00211D3D" w:rsidP="00F4415D">
      <w:pPr>
        <w:spacing w:line="360" w:lineRule="auto"/>
        <w:jc w:val="both"/>
        <w:rPr>
          <w:rFonts w:ascii="Courier New" w:hAnsi="Courier New" w:cs="Courier New"/>
          <w:sz w:val="20"/>
          <w:szCs w:val="20"/>
        </w:rPr>
      </w:pPr>
    </w:p>
    <w:p w:rsidR="00211D3D" w:rsidRPr="00211D3D" w:rsidRDefault="00BE11FF" w:rsidP="00211D3D">
      <w:pPr>
        <w:spacing w:line="360" w:lineRule="auto"/>
        <w:jc w:val="both"/>
        <w:rPr>
          <w:rFonts w:ascii="Courier New" w:hAnsi="Courier New" w:cs="Courier New"/>
          <w:sz w:val="20"/>
          <w:szCs w:val="20"/>
        </w:rPr>
      </w:pPr>
      <w:r>
        <w:rPr>
          <w:rFonts w:ascii="Courier New" w:hAnsi="Courier New" w:cs="Courier New"/>
          <w:b/>
          <w:sz w:val="20"/>
          <w:szCs w:val="20"/>
        </w:rPr>
        <w:lastRenderedPageBreak/>
        <w:t xml:space="preserve">- </w:t>
      </w:r>
      <w:r w:rsidR="00211D3D" w:rsidRPr="00BE11FF">
        <w:rPr>
          <w:rFonts w:ascii="Courier New" w:hAnsi="Courier New" w:cs="Courier New"/>
          <w:b/>
          <w:sz w:val="20"/>
          <w:szCs w:val="20"/>
        </w:rPr>
        <w:t>Proposition 12:</w:t>
      </w:r>
      <w:r w:rsidR="00211D3D" w:rsidRPr="00211D3D">
        <w:rPr>
          <w:rFonts w:ascii="Courier New" w:hAnsi="Courier New" w:cs="Courier New"/>
          <w:sz w:val="20"/>
          <w:szCs w:val="20"/>
        </w:rPr>
        <w:t xml:space="preserve"> Incomplete or inadequate due diligence</w:t>
      </w:r>
      <w:r w:rsidR="00211D3D">
        <w:rPr>
          <w:rFonts w:ascii="Courier New" w:hAnsi="Courier New" w:cs="Courier New"/>
          <w:sz w:val="20"/>
          <w:szCs w:val="20"/>
        </w:rPr>
        <w:t xml:space="preserve"> will lead to less successfully </w:t>
      </w:r>
      <w:r w:rsidR="00211D3D" w:rsidRPr="00211D3D">
        <w:rPr>
          <w:rFonts w:ascii="Courier New" w:hAnsi="Courier New" w:cs="Courier New"/>
          <w:sz w:val="20"/>
          <w:szCs w:val="20"/>
        </w:rPr>
        <w:t>implemented M&amp;A.</w:t>
      </w:r>
    </w:p>
    <w:p w:rsidR="00211D3D" w:rsidRPr="00211D3D" w:rsidRDefault="00211D3D" w:rsidP="00211D3D">
      <w:pPr>
        <w:spacing w:line="360" w:lineRule="auto"/>
        <w:jc w:val="both"/>
        <w:rPr>
          <w:rFonts w:ascii="Courier New" w:hAnsi="Courier New" w:cs="Courier New"/>
          <w:sz w:val="20"/>
          <w:szCs w:val="20"/>
        </w:rPr>
      </w:pPr>
      <w:r w:rsidRPr="00211D3D">
        <w:rPr>
          <w:rFonts w:ascii="Courier New" w:hAnsi="Courier New" w:cs="Courier New"/>
          <w:sz w:val="20"/>
          <w:szCs w:val="20"/>
        </w:rPr>
        <w:t>A due diligence was made by two companies in order to</w:t>
      </w:r>
      <w:r>
        <w:rPr>
          <w:rFonts w:ascii="Courier New" w:hAnsi="Courier New" w:cs="Courier New"/>
          <w:sz w:val="20"/>
          <w:szCs w:val="20"/>
        </w:rPr>
        <w:t xml:space="preserve"> identify the perfect candidate </w:t>
      </w:r>
      <w:r w:rsidRPr="00211D3D">
        <w:rPr>
          <w:rFonts w:ascii="Courier New" w:hAnsi="Courier New" w:cs="Courier New"/>
          <w:sz w:val="20"/>
          <w:szCs w:val="20"/>
        </w:rPr>
        <w:t xml:space="preserve">for the merger, establishing the integration team </w:t>
      </w:r>
      <w:r>
        <w:rPr>
          <w:rFonts w:ascii="Courier New" w:hAnsi="Courier New" w:cs="Courier New"/>
          <w:sz w:val="20"/>
          <w:szCs w:val="20"/>
        </w:rPr>
        <w:t xml:space="preserve">and making the post acquisition </w:t>
      </w:r>
      <w:r w:rsidR="00AB6470">
        <w:rPr>
          <w:rFonts w:ascii="Courier New" w:hAnsi="Courier New" w:cs="Courier New"/>
          <w:sz w:val="20"/>
          <w:szCs w:val="20"/>
        </w:rPr>
        <w:t>plan.</w:t>
      </w:r>
      <w:sdt>
        <w:sdtPr>
          <w:rPr>
            <w:rFonts w:ascii="Courier New" w:hAnsi="Courier New" w:cs="Courier New"/>
            <w:b/>
            <w:sz w:val="20"/>
            <w:szCs w:val="20"/>
          </w:rPr>
          <w:id w:val="5806705"/>
          <w:citation/>
        </w:sdtPr>
        <w:sdtContent>
          <w:r w:rsidR="002907A2">
            <w:rPr>
              <w:rFonts w:ascii="Courier New" w:hAnsi="Courier New" w:cs="Courier New"/>
              <w:b/>
              <w:sz w:val="20"/>
              <w:szCs w:val="20"/>
            </w:rPr>
            <w:fldChar w:fldCharType="begin"/>
          </w:r>
          <w:r w:rsidR="00756A14">
            <w:rPr>
              <w:rFonts w:ascii="Courier New" w:hAnsi="Courier New" w:cs="Courier New"/>
              <w:b/>
              <w:sz w:val="20"/>
              <w:szCs w:val="20"/>
            </w:rPr>
            <w:instrText xml:space="preserve"> CITATION Ann \l 1033  </w:instrText>
          </w:r>
          <w:r w:rsidR="002907A2">
            <w:rPr>
              <w:rFonts w:ascii="Courier New" w:hAnsi="Courier New" w:cs="Courier New"/>
              <w:b/>
              <w:sz w:val="20"/>
              <w:szCs w:val="20"/>
            </w:rPr>
            <w:fldChar w:fldCharType="separate"/>
          </w:r>
          <w:r w:rsidR="00756A14">
            <w:rPr>
              <w:rFonts w:ascii="Courier New" w:hAnsi="Courier New" w:cs="Courier New"/>
              <w:b/>
              <w:noProof/>
              <w:sz w:val="20"/>
              <w:szCs w:val="20"/>
            </w:rPr>
            <w:t xml:space="preserve"> </w:t>
          </w:r>
          <w:r w:rsidR="00756A14" w:rsidRPr="00756A14">
            <w:rPr>
              <w:rFonts w:ascii="Courier New" w:hAnsi="Courier New" w:cs="Courier New"/>
              <w:noProof/>
              <w:sz w:val="20"/>
              <w:szCs w:val="20"/>
            </w:rPr>
            <w:t>(Anna Grankvist)</w:t>
          </w:r>
          <w:r w:rsidR="002907A2">
            <w:rPr>
              <w:rFonts w:ascii="Courier New" w:hAnsi="Courier New" w:cs="Courier New"/>
              <w:b/>
              <w:sz w:val="20"/>
              <w:szCs w:val="20"/>
            </w:rPr>
            <w:fldChar w:fldCharType="end"/>
          </w:r>
        </w:sdtContent>
      </w:sdt>
    </w:p>
    <w:p w:rsidR="00211D3D" w:rsidRPr="00211D3D" w:rsidRDefault="00211D3D" w:rsidP="00211D3D">
      <w:pPr>
        <w:spacing w:line="360" w:lineRule="auto"/>
        <w:jc w:val="both"/>
        <w:rPr>
          <w:rFonts w:ascii="Courier New" w:hAnsi="Courier New" w:cs="Courier New"/>
          <w:sz w:val="20"/>
          <w:szCs w:val="20"/>
        </w:rPr>
      </w:pPr>
      <w:r w:rsidRPr="00BE11FF">
        <w:rPr>
          <w:rFonts w:ascii="Courier New" w:hAnsi="Courier New" w:cs="Courier New"/>
          <w:b/>
          <w:sz w:val="20"/>
          <w:szCs w:val="20"/>
        </w:rPr>
        <w:t>- Proposition 13:</w:t>
      </w:r>
      <w:r w:rsidRPr="00211D3D">
        <w:rPr>
          <w:rFonts w:ascii="Courier New" w:hAnsi="Courier New" w:cs="Courier New"/>
          <w:sz w:val="20"/>
          <w:szCs w:val="20"/>
        </w:rPr>
        <w:t xml:space="preserve"> Implementations made quickly will be associated to succe</w:t>
      </w:r>
      <w:r>
        <w:rPr>
          <w:rFonts w:ascii="Courier New" w:hAnsi="Courier New" w:cs="Courier New"/>
          <w:sz w:val="20"/>
          <w:szCs w:val="20"/>
        </w:rPr>
        <w:t xml:space="preserve">ssful </w:t>
      </w:r>
      <w:r w:rsidRPr="00211D3D">
        <w:rPr>
          <w:rFonts w:ascii="Courier New" w:hAnsi="Courier New" w:cs="Courier New"/>
          <w:sz w:val="20"/>
          <w:szCs w:val="20"/>
        </w:rPr>
        <w:t>implementation.</w:t>
      </w:r>
    </w:p>
    <w:p w:rsidR="00211D3D" w:rsidRPr="00211D3D" w:rsidRDefault="00211D3D" w:rsidP="00211D3D">
      <w:pPr>
        <w:spacing w:line="360" w:lineRule="auto"/>
        <w:jc w:val="both"/>
        <w:rPr>
          <w:rFonts w:ascii="Courier New" w:hAnsi="Courier New" w:cs="Courier New"/>
          <w:sz w:val="20"/>
          <w:szCs w:val="20"/>
        </w:rPr>
      </w:pPr>
      <w:r w:rsidRPr="00211D3D">
        <w:rPr>
          <w:rFonts w:ascii="Courier New" w:hAnsi="Courier New" w:cs="Courier New"/>
          <w:sz w:val="20"/>
          <w:szCs w:val="20"/>
        </w:rPr>
        <w:t>The intention of the company was to be able to be well-fun</w:t>
      </w:r>
      <w:r>
        <w:rPr>
          <w:rFonts w:ascii="Courier New" w:hAnsi="Courier New" w:cs="Courier New"/>
          <w:sz w:val="20"/>
          <w:szCs w:val="20"/>
        </w:rPr>
        <w:t xml:space="preserve">ctioning just the day after the </w:t>
      </w:r>
      <w:r w:rsidRPr="00211D3D">
        <w:rPr>
          <w:rFonts w:ascii="Courier New" w:hAnsi="Courier New" w:cs="Courier New"/>
          <w:sz w:val="20"/>
          <w:szCs w:val="20"/>
        </w:rPr>
        <w:t>approval. The main worry for the company was to ex</w:t>
      </w:r>
      <w:r>
        <w:rPr>
          <w:rFonts w:ascii="Courier New" w:hAnsi="Courier New" w:cs="Courier New"/>
          <w:sz w:val="20"/>
          <w:szCs w:val="20"/>
        </w:rPr>
        <w:t xml:space="preserve">plain to its customers that the </w:t>
      </w:r>
      <w:r w:rsidRPr="00211D3D">
        <w:rPr>
          <w:rFonts w:ascii="Courier New" w:hAnsi="Courier New" w:cs="Courier New"/>
          <w:sz w:val="20"/>
          <w:szCs w:val="20"/>
        </w:rPr>
        <w:t>products they were buying belonged to Stora Enso, and they suc</w:t>
      </w:r>
      <w:r>
        <w:rPr>
          <w:rFonts w:ascii="Courier New" w:hAnsi="Courier New" w:cs="Courier New"/>
          <w:sz w:val="20"/>
          <w:szCs w:val="20"/>
        </w:rPr>
        <w:t xml:space="preserve">ceeded doing this. The </w:t>
      </w:r>
      <w:r w:rsidRPr="00211D3D">
        <w:rPr>
          <w:rFonts w:ascii="Courier New" w:hAnsi="Courier New" w:cs="Courier New"/>
          <w:sz w:val="20"/>
          <w:szCs w:val="20"/>
        </w:rPr>
        <w:t xml:space="preserve">implementation process was completed just two </w:t>
      </w:r>
      <w:r>
        <w:rPr>
          <w:rFonts w:ascii="Courier New" w:hAnsi="Courier New" w:cs="Courier New"/>
          <w:sz w:val="20"/>
          <w:szCs w:val="20"/>
        </w:rPr>
        <w:t xml:space="preserve">months after the European Union </w:t>
      </w:r>
      <w:r w:rsidR="00105A65">
        <w:rPr>
          <w:rFonts w:ascii="Courier New" w:hAnsi="Courier New" w:cs="Courier New"/>
          <w:sz w:val="20"/>
          <w:szCs w:val="20"/>
        </w:rPr>
        <w:t>approved the merger.</w:t>
      </w:r>
      <w:sdt>
        <w:sdtPr>
          <w:rPr>
            <w:rFonts w:ascii="Courier New" w:hAnsi="Courier New" w:cs="Courier New"/>
            <w:b/>
            <w:sz w:val="20"/>
            <w:szCs w:val="20"/>
          </w:rPr>
          <w:id w:val="5806706"/>
          <w:citation/>
        </w:sdtPr>
        <w:sdtContent>
          <w:r w:rsidR="002907A2" w:rsidRPr="00105A65">
            <w:rPr>
              <w:rFonts w:ascii="Courier New" w:hAnsi="Courier New" w:cs="Courier New"/>
              <w:b/>
              <w:sz w:val="20"/>
              <w:szCs w:val="20"/>
            </w:rPr>
            <w:fldChar w:fldCharType="begin"/>
          </w:r>
          <w:r w:rsidR="00105A65" w:rsidRPr="00105A65">
            <w:rPr>
              <w:rFonts w:ascii="Courier New" w:hAnsi="Courier New" w:cs="Courier New"/>
              <w:b/>
              <w:sz w:val="20"/>
              <w:szCs w:val="20"/>
            </w:rPr>
            <w:instrText xml:space="preserve"> CITATION Kri1 \l 1033 </w:instrText>
          </w:r>
          <w:r w:rsidR="002907A2" w:rsidRPr="00105A65">
            <w:rPr>
              <w:rFonts w:ascii="Courier New" w:hAnsi="Courier New" w:cs="Courier New"/>
              <w:b/>
              <w:sz w:val="20"/>
              <w:szCs w:val="20"/>
            </w:rPr>
            <w:fldChar w:fldCharType="separate"/>
          </w:r>
          <w:r w:rsidR="00105A65" w:rsidRPr="00105A65">
            <w:rPr>
              <w:rFonts w:ascii="Courier New" w:hAnsi="Courier New" w:cs="Courier New"/>
              <w:b/>
              <w:noProof/>
              <w:sz w:val="20"/>
              <w:szCs w:val="20"/>
            </w:rPr>
            <w:t xml:space="preserve"> (Nilsson)</w:t>
          </w:r>
          <w:r w:rsidR="002907A2" w:rsidRPr="00105A65">
            <w:rPr>
              <w:rFonts w:ascii="Courier New" w:hAnsi="Courier New" w:cs="Courier New"/>
              <w:b/>
              <w:sz w:val="20"/>
              <w:szCs w:val="20"/>
            </w:rPr>
            <w:fldChar w:fldCharType="end"/>
          </w:r>
        </w:sdtContent>
      </w:sdt>
    </w:p>
    <w:p w:rsidR="00211D3D" w:rsidRPr="00211D3D" w:rsidRDefault="00211D3D" w:rsidP="00211D3D">
      <w:pPr>
        <w:spacing w:line="360" w:lineRule="auto"/>
        <w:jc w:val="both"/>
        <w:rPr>
          <w:rFonts w:ascii="Courier New" w:hAnsi="Courier New" w:cs="Courier New"/>
          <w:sz w:val="20"/>
          <w:szCs w:val="20"/>
        </w:rPr>
      </w:pPr>
      <w:r w:rsidRPr="00BE11FF">
        <w:rPr>
          <w:rFonts w:ascii="Courier New" w:hAnsi="Courier New" w:cs="Courier New"/>
          <w:b/>
          <w:sz w:val="20"/>
          <w:szCs w:val="20"/>
        </w:rPr>
        <w:t>- Proposition 14:</w:t>
      </w:r>
      <w:r w:rsidRPr="00211D3D">
        <w:rPr>
          <w:rFonts w:ascii="Courier New" w:hAnsi="Courier New" w:cs="Courier New"/>
          <w:sz w:val="20"/>
          <w:szCs w:val="20"/>
        </w:rPr>
        <w:t xml:space="preserve"> Clarity of acquisition purpose w</w:t>
      </w:r>
      <w:r>
        <w:rPr>
          <w:rFonts w:ascii="Courier New" w:hAnsi="Courier New" w:cs="Courier New"/>
          <w:sz w:val="20"/>
          <w:szCs w:val="20"/>
        </w:rPr>
        <w:t xml:space="preserve">ill be associated to successful </w:t>
      </w:r>
      <w:r w:rsidRPr="00211D3D">
        <w:rPr>
          <w:rFonts w:ascii="Courier New" w:hAnsi="Courier New" w:cs="Courier New"/>
          <w:sz w:val="20"/>
          <w:szCs w:val="20"/>
        </w:rPr>
        <w:t>implementation.</w:t>
      </w:r>
    </w:p>
    <w:p w:rsidR="00211D3D" w:rsidRPr="00211D3D" w:rsidRDefault="00211D3D" w:rsidP="00211D3D">
      <w:pPr>
        <w:spacing w:line="360" w:lineRule="auto"/>
        <w:jc w:val="both"/>
        <w:rPr>
          <w:rFonts w:ascii="Courier New" w:hAnsi="Courier New" w:cs="Courier New"/>
          <w:sz w:val="20"/>
          <w:szCs w:val="20"/>
        </w:rPr>
      </w:pPr>
      <w:r w:rsidRPr="00211D3D">
        <w:rPr>
          <w:rFonts w:ascii="Courier New" w:hAnsi="Courier New" w:cs="Courier New"/>
          <w:sz w:val="20"/>
          <w:szCs w:val="20"/>
        </w:rPr>
        <w:t xml:space="preserve">According to Stora Enso, </w:t>
      </w:r>
      <w:r w:rsidRPr="004546E1">
        <w:rPr>
          <w:rFonts w:ascii="Courier New" w:hAnsi="Courier New" w:cs="Courier New"/>
          <w:i/>
          <w:sz w:val="20"/>
          <w:szCs w:val="20"/>
        </w:rPr>
        <w:t>“a merger or acquisition must support the core business, provide synergies for production and customers, improve asset quality and competitiveness, and be in concordance with the attitude of the market”</w:t>
      </w:r>
      <w:r w:rsidR="004546E1">
        <w:rPr>
          <w:rFonts w:ascii="Courier New" w:hAnsi="Courier New" w:cs="Courier New"/>
          <w:sz w:val="20"/>
          <w:szCs w:val="20"/>
        </w:rPr>
        <w:t xml:space="preserve">. </w:t>
      </w:r>
      <w:r w:rsidR="004546E1">
        <w:rPr>
          <w:rStyle w:val="EndnoteReference"/>
          <w:rFonts w:ascii="Courier New" w:hAnsi="Courier New" w:cs="Courier New"/>
          <w:sz w:val="20"/>
          <w:szCs w:val="20"/>
        </w:rPr>
        <w:endnoteReference w:id="59"/>
      </w:r>
    </w:p>
    <w:p w:rsidR="00211D3D" w:rsidRPr="00211D3D" w:rsidRDefault="00211D3D" w:rsidP="00211D3D">
      <w:pPr>
        <w:spacing w:line="360" w:lineRule="auto"/>
        <w:jc w:val="both"/>
        <w:rPr>
          <w:rFonts w:ascii="Courier New" w:hAnsi="Courier New" w:cs="Courier New"/>
          <w:sz w:val="20"/>
          <w:szCs w:val="20"/>
        </w:rPr>
      </w:pPr>
      <w:r w:rsidRPr="00211D3D">
        <w:rPr>
          <w:rFonts w:ascii="Courier New" w:hAnsi="Courier New" w:cs="Courier New"/>
          <w:sz w:val="20"/>
          <w:szCs w:val="20"/>
        </w:rPr>
        <w:t>In the case of the merger between Stora and Enso, the pu</w:t>
      </w:r>
      <w:r>
        <w:rPr>
          <w:rFonts w:ascii="Courier New" w:hAnsi="Courier New" w:cs="Courier New"/>
          <w:sz w:val="20"/>
          <w:szCs w:val="20"/>
        </w:rPr>
        <w:t xml:space="preserve">rpose of the merger was really </w:t>
      </w:r>
      <w:r w:rsidRPr="00211D3D">
        <w:rPr>
          <w:rFonts w:ascii="Courier New" w:hAnsi="Courier New" w:cs="Courier New"/>
          <w:sz w:val="20"/>
          <w:szCs w:val="20"/>
        </w:rPr>
        <w:t>clear since the beginning. As we pointed out before, th</w:t>
      </w:r>
      <w:r>
        <w:rPr>
          <w:rFonts w:ascii="Courier New" w:hAnsi="Courier New" w:cs="Courier New"/>
          <w:sz w:val="20"/>
          <w:szCs w:val="20"/>
        </w:rPr>
        <w:t xml:space="preserve">e merger between Stora and Enso </w:t>
      </w:r>
      <w:r w:rsidRPr="00211D3D">
        <w:rPr>
          <w:rFonts w:ascii="Courier New" w:hAnsi="Courier New" w:cs="Courier New"/>
          <w:sz w:val="20"/>
          <w:szCs w:val="20"/>
        </w:rPr>
        <w:t>took place in order to achieve a</w:t>
      </w:r>
      <w:r>
        <w:rPr>
          <w:rFonts w:ascii="Courier New" w:hAnsi="Courier New" w:cs="Courier New"/>
          <w:sz w:val="20"/>
          <w:szCs w:val="20"/>
        </w:rPr>
        <w:t xml:space="preserve"> higher level of profitability. </w:t>
      </w:r>
      <w:r w:rsidRPr="00211D3D">
        <w:rPr>
          <w:rFonts w:ascii="Courier New" w:hAnsi="Courier New" w:cs="Courier New"/>
          <w:sz w:val="20"/>
          <w:szCs w:val="20"/>
        </w:rPr>
        <w:t>Apart of this main purpose, the management of Stora Enso developed short-t</w:t>
      </w:r>
      <w:r>
        <w:rPr>
          <w:rFonts w:ascii="Courier New" w:hAnsi="Courier New" w:cs="Courier New"/>
          <w:sz w:val="20"/>
          <w:szCs w:val="20"/>
        </w:rPr>
        <w:t xml:space="preserve">erm goals. </w:t>
      </w:r>
      <w:r w:rsidRPr="00211D3D">
        <w:rPr>
          <w:rFonts w:ascii="Courier New" w:hAnsi="Courier New" w:cs="Courier New"/>
          <w:sz w:val="20"/>
          <w:szCs w:val="20"/>
        </w:rPr>
        <w:t>According to these short-term goals, each Swedish</w:t>
      </w:r>
      <w:r>
        <w:rPr>
          <w:rFonts w:ascii="Courier New" w:hAnsi="Courier New" w:cs="Courier New"/>
          <w:sz w:val="20"/>
          <w:szCs w:val="20"/>
        </w:rPr>
        <w:t xml:space="preserve"> divisional manager should work </w:t>
      </w:r>
      <w:r w:rsidRPr="00211D3D">
        <w:rPr>
          <w:rFonts w:ascii="Courier New" w:hAnsi="Courier New" w:cs="Courier New"/>
          <w:sz w:val="20"/>
          <w:szCs w:val="20"/>
        </w:rPr>
        <w:t>together with her/his Finnish counterpart, in order t</w:t>
      </w:r>
      <w:r>
        <w:rPr>
          <w:rFonts w:ascii="Courier New" w:hAnsi="Courier New" w:cs="Courier New"/>
          <w:sz w:val="20"/>
          <w:szCs w:val="20"/>
        </w:rPr>
        <w:t xml:space="preserve">o set up strategies for the new </w:t>
      </w:r>
      <w:r w:rsidRPr="00211D3D">
        <w:rPr>
          <w:rFonts w:ascii="Courier New" w:hAnsi="Courier New" w:cs="Courier New"/>
          <w:sz w:val="20"/>
          <w:szCs w:val="20"/>
        </w:rPr>
        <w:t>di</w:t>
      </w:r>
      <w:r w:rsidR="006D6DAE">
        <w:rPr>
          <w:rFonts w:ascii="Courier New" w:hAnsi="Courier New" w:cs="Courier New"/>
          <w:sz w:val="20"/>
          <w:szCs w:val="20"/>
        </w:rPr>
        <w:t>vision of the future company.</w:t>
      </w:r>
      <w:sdt>
        <w:sdtPr>
          <w:rPr>
            <w:rFonts w:ascii="Courier New" w:hAnsi="Courier New" w:cs="Courier New"/>
            <w:sz w:val="20"/>
            <w:szCs w:val="20"/>
          </w:rPr>
          <w:id w:val="5806707"/>
          <w:citation/>
        </w:sdtPr>
        <w:sdtContent>
          <w:r w:rsidR="002907A2" w:rsidRPr="00BE11FF">
            <w:rPr>
              <w:rFonts w:ascii="Courier New" w:hAnsi="Courier New" w:cs="Courier New"/>
              <w:sz w:val="20"/>
              <w:szCs w:val="20"/>
            </w:rPr>
            <w:fldChar w:fldCharType="begin"/>
          </w:r>
          <w:r w:rsidR="00756A14" w:rsidRPr="00BE11FF">
            <w:rPr>
              <w:rFonts w:ascii="Courier New" w:hAnsi="Courier New" w:cs="Courier New"/>
              <w:sz w:val="20"/>
              <w:szCs w:val="20"/>
            </w:rPr>
            <w:instrText xml:space="preserve"> CITATION Ann \l 1033  </w:instrText>
          </w:r>
          <w:r w:rsidR="002907A2" w:rsidRPr="00BE11FF">
            <w:rPr>
              <w:rFonts w:ascii="Courier New" w:hAnsi="Courier New" w:cs="Courier New"/>
              <w:sz w:val="20"/>
              <w:szCs w:val="20"/>
            </w:rPr>
            <w:fldChar w:fldCharType="separate"/>
          </w:r>
          <w:r w:rsidR="00756A14" w:rsidRPr="00BE11FF">
            <w:rPr>
              <w:rFonts w:ascii="Courier New" w:hAnsi="Courier New" w:cs="Courier New"/>
              <w:noProof/>
              <w:sz w:val="20"/>
              <w:szCs w:val="20"/>
            </w:rPr>
            <w:t xml:space="preserve"> (Anna Grankvist)</w:t>
          </w:r>
          <w:r w:rsidR="002907A2" w:rsidRPr="00BE11FF">
            <w:rPr>
              <w:rFonts w:ascii="Courier New" w:hAnsi="Courier New" w:cs="Courier New"/>
              <w:sz w:val="20"/>
              <w:szCs w:val="20"/>
            </w:rPr>
            <w:fldChar w:fldCharType="end"/>
          </w:r>
        </w:sdtContent>
      </w:sdt>
    </w:p>
    <w:p w:rsidR="00211D3D" w:rsidRPr="00211D3D" w:rsidRDefault="00211D3D" w:rsidP="00211D3D">
      <w:pPr>
        <w:spacing w:line="360" w:lineRule="auto"/>
        <w:jc w:val="both"/>
        <w:rPr>
          <w:rFonts w:ascii="Courier New" w:hAnsi="Courier New" w:cs="Courier New"/>
          <w:sz w:val="20"/>
          <w:szCs w:val="20"/>
        </w:rPr>
      </w:pPr>
      <w:r w:rsidRPr="00BE11FF">
        <w:rPr>
          <w:rFonts w:ascii="Courier New" w:hAnsi="Courier New" w:cs="Courier New"/>
          <w:b/>
          <w:sz w:val="20"/>
          <w:szCs w:val="20"/>
        </w:rPr>
        <w:t>- Proposition 15:</w:t>
      </w:r>
      <w:r w:rsidRPr="00211D3D">
        <w:rPr>
          <w:rFonts w:ascii="Courier New" w:hAnsi="Courier New" w:cs="Courier New"/>
          <w:sz w:val="20"/>
          <w:szCs w:val="20"/>
        </w:rPr>
        <w:t xml:space="preserve"> High degree of target manag</w:t>
      </w:r>
      <w:r w:rsidR="001B17A0">
        <w:rPr>
          <w:rFonts w:ascii="Courier New" w:hAnsi="Courier New" w:cs="Courier New"/>
          <w:sz w:val="20"/>
          <w:szCs w:val="20"/>
        </w:rPr>
        <w:t xml:space="preserve">ement co-operation will lead to </w:t>
      </w:r>
      <w:r w:rsidRPr="00211D3D">
        <w:rPr>
          <w:rFonts w:ascii="Courier New" w:hAnsi="Courier New" w:cs="Courier New"/>
          <w:sz w:val="20"/>
          <w:szCs w:val="20"/>
        </w:rPr>
        <w:t>successfully implemented M&amp;A.</w:t>
      </w:r>
    </w:p>
    <w:p w:rsidR="00211D3D" w:rsidRPr="00211D3D" w:rsidRDefault="00211D3D" w:rsidP="00211D3D">
      <w:pPr>
        <w:spacing w:line="360" w:lineRule="auto"/>
        <w:jc w:val="both"/>
        <w:rPr>
          <w:rFonts w:ascii="Courier New" w:hAnsi="Courier New" w:cs="Courier New"/>
          <w:sz w:val="20"/>
          <w:szCs w:val="20"/>
        </w:rPr>
      </w:pPr>
      <w:r w:rsidRPr="00211D3D">
        <w:rPr>
          <w:rFonts w:ascii="Courier New" w:hAnsi="Courier New" w:cs="Courier New"/>
          <w:sz w:val="20"/>
          <w:szCs w:val="20"/>
        </w:rPr>
        <w:t>Since the first moment after the merger was announ</w:t>
      </w:r>
      <w:r>
        <w:rPr>
          <w:rFonts w:ascii="Courier New" w:hAnsi="Courier New" w:cs="Courier New"/>
          <w:sz w:val="20"/>
          <w:szCs w:val="20"/>
        </w:rPr>
        <w:t xml:space="preserve">ced, Stora Enso’s target was to </w:t>
      </w:r>
      <w:r w:rsidRPr="00211D3D">
        <w:rPr>
          <w:rFonts w:ascii="Courier New" w:hAnsi="Courier New" w:cs="Courier New"/>
          <w:sz w:val="20"/>
          <w:szCs w:val="20"/>
        </w:rPr>
        <w:t>quickly involve the managers in the managemen</w:t>
      </w:r>
      <w:r>
        <w:rPr>
          <w:rFonts w:ascii="Courier New" w:hAnsi="Courier New" w:cs="Courier New"/>
          <w:sz w:val="20"/>
          <w:szCs w:val="20"/>
        </w:rPr>
        <w:t xml:space="preserve">t of the new company. New joint </w:t>
      </w:r>
      <w:r w:rsidRPr="00211D3D">
        <w:rPr>
          <w:rFonts w:ascii="Courier New" w:hAnsi="Courier New" w:cs="Courier New"/>
          <w:sz w:val="20"/>
          <w:szCs w:val="20"/>
        </w:rPr>
        <w:t>leadership policies, concerning what a good leader was,</w:t>
      </w:r>
      <w:r w:rsidR="001B17A0">
        <w:rPr>
          <w:rFonts w:ascii="Courier New" w:hAnsi="Courier New" w:cs="Courier New"/>
          <w:sz w:val="20"/>
          <w:szCs w:val="20"/>
        </w:rPr>
        <w:t xml:space="preserve"> were established together, and </w:t>
      </w:r>
      <w:r w:rsidRPr="00211D3D">
        <w:rPr>
          <w:rFonts w:ascii="Courier New" w:hAnsi="Courier New" w:cs="Courier New"/>
          <w:sz w:val="20"/>
          <w:szCs w:val="20"/>
        </w:rPr>
        <w:t xml:space="preserve">were implemented on both middle management </w:t>
      </w:r>
      <w:r w:rsidR="006D6DAE">
        <w:rPr>
          <w:rFonts w:ascii="Courier New" w:hAnsi="Courier New" w:cs="Courier New"/>
          <w:sz w:val="20"/>
          <w:szCs w:val="20"/>
        </w:rPr>
        <w:t>and senior management levels.</w:t>
      </w:r>
      <w:sdt>
        <w:sdtPr>
          <w:rPr>
            <w:rFonts w:ascii="Courier New" w:hAnsi="Courier New" w:cs="Courier New"/>
            <w:b/>
            <w:sz w:val="20"/>
            <w:szCs w:val="20"/>
          </w:rPr>
          <w:id w:val="5806708"/>
          <w:citation/>
        </w:sdtPr>
        <w:sdtContent>
          <w:r w:rsidR="002907A2">
            <w:rPr>
              <w:rFonts w:ascii="Courier New" w:hAnsi="Courier New" w:cs="Courier New"/>
              <w:b/>
              <w:sz w:val="20"/>
              <w:szCs w:val="20"/>
            </w:rPr>
            <w:fldChar w:fldCharType="begin"/>
          </w:r>
          <w:r w:rsidR="00756A14">
            <w:rPr>
              <w:rFonts w:ascii="Courier New" w:hAnsi="Courier New" w:cs="Courier New"/>
              <w:b/>
              <w:sz w:val="20"/>
              <w:szCs w:val="20"/>
            </w:rPr>
            <w:instrText xml:space="preserve"> CITATION Ann \l 1033  </w:instrText>
          </w:r>
          <w:r w:rsidR="002907A2">
            <w:rPr>
              <w:rFonts w:ascii="Courier New" w:hAnsi="Courier New" w:cs="Courier New"/>
              <w:b/>
              <w:sz w:val="20"/>
              <w:szCs w:val="20"/>
            </w:rPr>
            <w:fldChar w:fldCharType="separate"/>
          </w:r>
          <w:r w:rsidR="00756A14">
            <w:rPr>
              <w:rFonts w:ascii="Courier New" w:hAnsi="Courier New" w:cs="Courier New"/>
              <w:b/>
              <w:noProof/>
              <w:sz w:val="20"/>
              <w:szCs w:val="20"/>
            </w:rPr>
            <w:t xml:space="preserve"> </w:t>
          </w:r>
          <w:r w:rsidR="00756A14" w:rsidRPr="00756A14">
            <w:rPr>
              <w:rFonts w:ascii="Courier New" w:hAnsi="Courier New" w:cs="Courier New"/>
              <w:noProof/>
              <w:sz w:val="20"/>
              <w:szCs w:val="20"/>
            </w:rPr>
            <w:t>(Anna Grankvist)</w:t>
          </w:r>
          <w:r w:rsidR="002907A2">
            <w:rPr>
              <w:rFonts w:ascii="Courier New" w:hAnsi="Courier New" w:cs="Courier New"/>
              <w:b/>
              <w:sz w:val="20"/>
              <w:szCs w:val="20"/>
            </w:rPr>
            <w:fldChar w:fldCharType="end"/>
          </w:r>
        </w:sdtContent>
      </w:sdt>
    </w:p>
    <w:p w:rsidR="00674962" w:rsidRPr="00674962" w:rsidRDefault="00211D3D" w:rsidP="00674962">
      <w:pPr>
        <w:spacing w:line="360" w:lineRule="auto"/>
        <w:jc w:val="both"/>
        <w:rPr>
          <w:rFonts w:ascii="Courier New" w:hAnsi="Courier New" w:cs="Courier New"/>
          <w:sz w:val="20"/>
          <w:szCs w:val="20"/>
        </w:rPr>
      </w:pPr>
      <w:r w:rsidRPr="00211D3D">
        <w:rPr>
          <w:rFonts w:ascii="Courier New" w:hAnsi="Courier New" w:cs="Courier New"/>
          <w:sz w:val="20"/>
          <w:szCs w:val="20"/>
        </w:rPr>
        <w:lastRenderedPageBreak/>
        <w:t>Before the merger, an investigation amongst the mana</w:t>
      </w:r>
      <w:r w:rsidR="001B17A0">
        <w:rPr>
          <w:rFonts w:ascii="Courier New" w:hAnsi="Courier New" w:cs="Courier New"/>
          <w:sz w:val="20"/>
          <w:szCs w:val="20"/>
        </w:rPr>
        <w:t xml:space="preserve">gers of both companies was made </w:t>
      </w:r>
      <w:r w:rsidRPr="00211D3D">
        <w:rPr>
          <w:rFonts w:ascii="Courier New" w:hAnsi="Courier New" w:cs="Courier New"/>
          <w:sz w:val="20"/>
          <w:szCs w:val="20"/>
        </w:rPr>
        <w:t>in order to establish an integration plan. The communi</w:t>
      </w:r>
      <w:r w:rsidR="001B17A0">
        <w:rPr>
          <w:rFonts w:ascii="Courier New" w:hAnsi="Courier New" w:cs="Courier New"/>
          <w:sz w:val="20"/>
          <w:szCs w:val="20"/>
        </w:rPr>
        <w:t xml:space="preserve">cation inside the companies was </w:t>
      </w:r>
      <w:r w:rsidRPr="00211D3D">
        <w:rPr>
          <w:rFonts w:ascii="Courier New" w:hAnsi="Courier New" w:cs="Courier New"/>
          <w:sz w:val="20"/>
          <w:szCs w:val="20"/>
        </w:rPr>
        <w:t>improved in order to avoid possible resistances to the change, and training and</w:t>
      </w:r>
      <w:r w:rsidR="00674962">
        <w:rPr>
          <w:rFonts w:ascii="Courier New" w:hAnsi="Courier New" w:cs="Courier New"/>
          <w:sz w:val="20"/>
          <w:szCs w:val="20"/>
        </w:rPr>
        <w:t xml:space="preserve"> </w:t>
      </w:r>
      <w:r w:rsidR="00674962" w:rsidRPr="00674962">
        <w:rPr>
          <w:rFonts w:ascii="Courier New" w:hAnsi="Courier New" w:cs="Courier New"/>
          <w:sz w:val="20"/>
          <w:szCs w:val="20"/>
        </w:rPr>
        <w:t>development programs we</w:t>
      </w:r>
      <w:r w:rsidR="00674962">
        <w:rPr>
          <w:rFonts w:ascii="Courier New" w:hAnsi="Courier New" w:cs="Courier New"/>
          <w:sz w:val="20"/>
          <w:szCs w:val="20"/>
        </w:rPr>
        <w:t>re provided for the managers.</w:t>
      </w:r>
      <w:sdt>
        <w:sdtPr>
          <w:rPr>
            <w:rFonts w:ascii="Courier New" w:hAnsi="Courier New" w:cs="Courier New"/>
            <w:b/>
            <w:sz w:val="20"/>
            <w:szCs w:val="20"/>
          </w:rPr>
          <w:id w:val="5806721"/>
          <w:citation/>
        </w:sdtPr>
        <w:sdtContent>
          <w:r w:rsidR="002907A2">
            <w:rPr>
              <w:rFonts w:ascii="Courier New" w:hAnsi="Courier New" w:cs="Courier New"/>
              <w:b/>
              <w:sz w:val="20"/>
              <w:szCs w:val="20"/>
            </w:rPr>
            <w:fldChar w:fldCharType="begin"/>
          </w:r>
          <w:r w:rsidR="00756A14">
            <w:rPr>
              <w:rFonts w:ascii="Courier New" w:hAnsi="Courier New" w:cs="Courier New"/>
              <w:b/>
              <w:sz w:val="20"/>
              <w:szCs w:val="20"/>
            </w:rPr>
            <w:instrText xml:space="preserve"> CITATION Ann \l 1033  </w:instrText>
          </w:r>
          <w:r w:rsidR="002907A2">
            <w:rPr>
              <w:rFonts w:ascii="Courier New" w:hAnsi="Courier New" w:cs="Courier New"/>
              <w:b/>
              <w:sz w:val="20"/>
              <w:szCs w:val="20"/>
            </w:rPr>
            <w:fldChar w:fldCharType="separate"/>
          </w:r>
          <w:r w:rsidR="00756A14">
            <w:rPr>
              <w:rFonts w:ascii="Courier New" w:hAnsi="Courier New" w:cs="Courier New"/>
              <w:b/>
              <w:noProof/>
              <w:sz w:val="20"/>
              <w:szCs w:val="20"/>
            </w:rPr>
            <w:t xml:space="preserve"> </w:t>
          </w:r>
          <w:r w:rsidR="00756A14" w:rsidRPr="00756A14">
            <w:rPr>
              <w:rFonts w:ascii="Courier New" w:hAnsi="Courier New" w:cs="Courier New"/>
              <w:noProof/>
              <w:sz w:val="20"/>
              <w:szCs w:val="20"/>
            </w:rPr>
            <w:t>(Anna Grankvist)</w:t>
          </w:r>
          <w:r w:rsidR="002907A2">
            <w:rPr>
              <w:rFonts w:ascii="Courier New" w:hAnsi="Courier New" w:cs="Courier New"/>
              <w:b/>
              <w:sz w:val="20"/>
              <w:szCs w:val="20"/>
            </w:rPr>
            <w:fldChar w:fldCharType="end"/>
          </w:r>
        </w:sdtContent>
      </w:sdt>
      <w:r w:rsidR="00674962" w:rsidRPr="00674962">
        <w:rPr>
          <w:rFonts w:ascii="Courier New" w:hAnsi="Courier New" w:cs="Courier New"/>
          <w:sz w:val="20"/>
          <w:szCs w:val="20"/>
        </w:rPr>
        <w:t xml:space="preserve"> The 100 hig</w:t>
      </w:r>
      <w:r w:rsidR="00674962">
        <w:rPr>
          <w:rFonts w:ascii="Courier New" w:hAnsi="Courier New" w:cs="Courier New"/>
          <w:sz w:val="20"/>
          <w:szCs w:val="20"/>
        </w:rPr>
        <w:t xml:space="preserve">hest managers </w:t>
      </w:r>
      <w:r w:rsidR="00674962" w:rsidRPr="00674962">
        <w:rPr>
          <w:rFonts w:ascii="Courier New" w:hAnsi="Courier New" w:cs="Courier New"/>
          <w:sz w:val="20"/>
          <w:szCs w:val="20"/>
        </w:rPr>
        <w:t>from both companies formulated the mission, vision a</w:t>
      </w:r>
      <w:r w:rsidR="00674962">
        <w:rPr>
          <w:rFonts w:ascii="Courier New" w:hAnsi="Courier New" w:cs="Courier New"/>
          <w:sz w:val="20"/>
          <w:szCs w:val="20"/>
        </w:rPr>
        <w:t xml:space="preserve">nd values of the new company in </w:t>
      </w:r>
      <w:r w:rsidR="00674962" w:rsidRPr="00674962">
        <w:rPr>
          <w:rFonts w:ascii="Courier New" w:hAnsi="Courier New" w:cs="Courier New"/>
          <w:sz w:val="20"/>
          <w:szCs w:val="20"/>
        </w:rPr>
        <w:t>an early stage, consequently the managers will know h</w:t>
      </w:r>
      <w:r w:rsidR="00674962">
        <w:rPr>
          <w:rFonts w:ascii="Courier New" w:hAnsi="Courier New" w:cs="Courier New"/>
          <w:sz w:val="20"/>
          <w:szCs w:val="20"/>
        </w:rPr>
        <w:t xml:space="preserve">ow to act in the new company in </w:t>
      </w:r>
      <w:r w:rsidR="00674962" w:rsidRPr="00674962">
        <w:rPr>
          <w:rFonts w:ascii="Courier New" w:hAnsi="Courier New" w:cs="Courier New"/>
          <w:sz w:val="20"/>
          <w:szCs w:val="20"/>
        </w:rPr>
        <w:t>the subsequent periods.</w:t>
      </w:r>
    </w:p>
    <w:p w:rsidR="00211D3D" w:rsidRDefault="00674962" w:rsidP="00674962">
      <w:pPr>
        <w:spacing w:line="360" w:lineRule="auto"/>
        <w:jc w:val="both"/>
        <w:rPr>
          <w:rFonts w:ascii="Courier New" w:hAnsi="Courier New" w:cs="Courier New"/>
          <w:b/>
          <w:sz w:val="20"/>
          <w:szCs w:val="20"/>
        </w:rPr>
      </w:pPr>
      <w:r w:rsidRPr="00674962">
        <w:rPr>
          <w:rFonts w:ascii="Courier New" w:hAnsi="Courier New" w:cs="Courier New"/>
          <w:sz w:val="20"/>
          <w:szCs w:val="20"/>
        </w:rPr>
        <w:t>After the merger, Stora Enso celebrated annual meetin</w:t>
      </w:r>
      <w:r>
        <w:rPr>
          <w:rFonts w:ascii="Courier New" w:hAnsi="Courier New" w:cs="Courier New"/>
          <w:sz w:val="20"/>
          <w:szCs w:val="20"/>
        </w:rPr>
        <w:t xml:space="preserve">gs for the 200-300 top managers </w:t>
      </w:r>
      <w:r w:rsidRPr="00674962">
        <w:rPr>
          <w:rFonts w:ascii="Courier New" w:hAnsi="Courier New" w:cs="Courier New"/>
          <w:sz w:val="20"/>
          <w:szCs w:val="20"/>
        </w:rPr>
        <w:t xml:space="preserve">in order to improve the communication between them </w:t>
      </w:r>
      <w:r>
        <w:rPr>
          <w:rFonts w:ascii="Courier New" w:hAnsi="Courier New" w:cs="Courier New"/>
          <w:sz w:val="20"/>
          <w:szCs w:val="20"/>
        </w:rPr>
        <w:t xml:space="preserve">and to get them involved in the new organization. </w:t>
      </w:r>
      <w:sdt>
        <w:sdtPr>
          <w:rPr>
            <w:rFonts w:ascii="Courier New" w:hAnsi="Courier New" w:cs="Courier New"/>
            <w:b/>
            <w:sz w:val="20"/>
            <w:szCs w:val="20"/>
          </w:rPr>
          <w:id w:val="5806722"/>
          <w:citation/>
        </w:sdtPr>
        <w:sdtContent>
          <w:r w:rsidR="002907A2">
            <w:rPr>
              <w:rFonts w:ascii="Courier New" w:hAnsi="Courier New" w:cs="Courier New"/>
              <w:b/>
              <w:sz w:val="20"/>
              <w:szCs w:val="20"/>
            </w:rPr>
            <w:fldChar w:fldCharType="begin"/>
          </w:r>
          <w:r w:rsidR="00756A14">
            <w:rPr>
              <w:rFonts w:ascii="Courier New" w:hAnsi="Courier New" w:cs="Courier New"/>
              <w:b/>
              <w:sz w:val="20"/>
              <w:szCs w:val="20"/>
            </w:rPr>
            <w:instrText xml:space="preserve"> CITATION Ann \l 1033  </w:instrText>
          </w:r>
          <w:r w:rsidR="002907A2">
            <w:rPr>
              <w:rFonts w:ascii="Courier New" w:hAnsi="Courier New" w:cs="Courier New"/>
              <w:b/>
              <w:sz w:val="20"/>
              <w:szCs w:val="20"/>
            </w:rPr>
            <w:fldChar w:fldCharType="separate"/>
          </w:r>
          <w:r w:rsidR="00756A14" w:rsidRPr="00756A14">
            <w:rPr>
              <w:rFonts w:ascii="Courier New" w:hAnsi="Courier New" w:cs="Courier New"/>
              <w:noProof/>
              <w:sz w:val="20"/>
              <w:szCs w:val="20"/>
            </w:rPr>
            <w:t>(Anna Grankvist)</w:t>
          </w:r>
          <w:r w:rsidR="002907A2">
            <w:rPr>
              <w:rFonts w:ascii="Courier New" w:hAnsi="Courier New" w:cs="Courier New"/>
              <w:b/>
              <w:sz w:val="20"/>
              <w:szCs w:val="20"/>
            </w:rPr>
            <w:fldChar w:fldCharType="end"/>
          </w:r>
        </w:sdtContent>
      </w:sdt>
    </w:p>
    <w:p w:rsidR="00120DC5" w:rsidRPr="00712EAC" w:rsidRDefault="00120DC5" w:rsidP="00712EAC">
      <w:pPr>
        <w:pStyle w:val="Heading2"/>
        <w:jc w:val="both"/>
        <w:rPr>
          <w:rFonts w:ascii="Courier New" w:hAnsi="Courier New" w:cs="Courier New"/>
          <w:color w:val="auto"/>
          <w:sz w:val="24"/>
          <w:szCs w:val="24"/>
        </w:rPr>
      </w:pPr>
      <w:bookmarkStart w:id="41" w:name="_Toc218874238"/>
      <w:r w:rsidRPr="00712EAC">
        <w:rPr>
          <w:rFonts w:ascii="Courier New" w:hAnsi="Courier New" w:cs="Courier New"/>
          <w:color w:val="auto"/>
          <w:sz w:val="24"/>
          <w:szCs w:val="24"/>
        </w:rPr>
        <w:t>New facts founded for the success of the merger between Stora Enso</w:t>
      </w:r>
      <w:bookmarkEnd w:id="41"/>
    </w:p>
    <w:p w:rsidR="00120DC5" w:rsidRPr="00120DC5" w:rsidRDefault="00120DC5" w:rsidP="00120DC5">
      <w:pPr>
        <w:spacing w:line="360" w:lineRule="auto"/>
        <w:jc w:val="both"/>
        <w:rPr>
          <w:rFonts w:ascii="Courier New" w:hAnsi="Courier New" w:cs="Courier New"/>
          <w:sz w:val="20"/>
          <w:szCs w:val="20"/>
        </w:rPr>
      </w:pPr>
      <w:r>
        <w:rPr>
          <w:rFonts w:ascii="Courier New" w:hAnsi="Courier New" w:cs="Courier New"/>
          <w:sz w:val="20"/>
          <w:szCs w:val="20"/>
        </w:rPr>
        <w:t>In this section I</w:t>
      </w:r>
      <w:r w:rsidRPr="00120DC5">
        <w:rPr>
          <w:rFonts w:ascii="Courier New" w:hAnsi="Courier New" w:cs="Courier New"/>
          <w:sz w:val="20"/>
          <w:szCs w:val="20"/>
        </w:rPr>
        <w:t xml:space="preserve"> want to present some facts that were r</w:t>
      </w:r>
      <w:r>
        <w:rPr>
          <w:rFonts w:ascii="Courier New" w:hAnsi="Courier New" w:cs="Courier New"/>
          <w:sz w:val="20"/>
          <w:szCs w:val="20"/>
        </w:rPr>
        <w:t xml:space="preserve">eally important for the success </w:t>
      </w:r>
      <w:r w:rsidRPr="00120DC5">
        <w:rPr>
          <w:rFonts w:ascii="Courier New" w:hAnsi="Courier New" w:cs="Courier New"/>
          <w:sz w:val="20"/>
          <w:szCs w:val="20"/>
        </w:rPr>
        <w:t>of the merger which were not previously contemplated in the theory review:</w:t>
      </w:r>
    </w:p>
    <w:p w:rsidR="00120DC5" w:rsidRDefault="00120DC5" w:rsidP="00120DC5">
      <w:pPr>
        <w:spacing w:line="360" w:lineRule="auto"/>
        <w:jc w:val="both"/>
        <w:rPr>
          <w:rFonts w:ascii="Courier New" w:hAnsi="Courier New" w:cs="Courier New"/>
          <w:b/>
          <w:sz w:val="20"/>
          <w:szCs w:val="20"/>
        </w:rPr>
      </w:pPr>
      <w:r w:rsidRPr="00120DC5">
        <w:rPr>
          <w:rFonts w:ascii="Courier New" w:hAnsi="Courier New" w:cs="Courier New"/>
          <w:sz w:val="20"/>
          <w:szCs w:val="20"/>
        </w:rPr>
        <w:t>- Stora Enso took special care on monitoring the progr</w:t>
      </w:r>
      <w:r>
        <w:rPr>
          <w:rFonts w:ascii="Courier New" w:hAnsi="Courier New" w:cs="Courier New"/>
          <w:sz w:val="20"/>
          <w:szCs w:val="20"/>
        </w:rPr>
        <w:t xml:space="preserve">ess of the integration process. </w:t>
      </w:r>
      <w:r w:rsidRPr="00120DC5">
        <w:rPr>
          <w:rFonts w:ascii="Courier New" w:hAnsi="Courier New" w:cs="Courier New"/>
          <w:sz w:val="20"/>
          <w:szCs w:val="20"/>
        </w:rPr>
        <w:t>Interviews and questionnaires were regularly made to t</w:t>
      </w:r>
      <w:r>
        <w:rPr>
          <w:rFonts w:ascii="Courier New" w:hAnsi="Courier New" w:cs="Courier New"/>
          <w:sz w:val="20"/>
          <w:szCs w:val="20"/>
        </w:rPr>
        <w:t xml:space="preserve">he employees (in special top </w:t>
      </w:r>
      <w:r w:rsidRPr="00120DC5">
        <w:rPr>
          <w:rFonts w:ascii="Courier New" w:hAnsi="Courier New" w:cs="Courier New"/>
          <w:sz w:val="20"/>
          <w:szCs w:val="20"/>
        </w:rPr>
        <w:t>managers) in order to investigate how the integration p</w:t>
      </w:r>
      <w:r>
        <w:rPr>
          <w:rFonts w:ascii="Courier New" w:hAnsi="Courier New" w:cs="Courier New"/>
          <w:sz w:val="20"/>
          <w:szCs w:val="20"/>
        </w:rPr>
        <w:t xml:space="preserve">rocess was going. The main goal </w:t>
      </w:r>
      <w:r w:rsidRPr="00120DC5">
        <w:rPr>
          <w:rFonts w:ascii="Courier New" w:hAnsi="Courier New" w:cs="Courier New"/>
          <w:sz w:val="20"/>
          <w:szCs w:val="20"/>
        </w:rPr>
        <w:t>was to verify if the communication of the new missio</w:t>
      </w:r>
      <w:r>
        <w:rPr>
          <w:rFonts w:ascii="Courier New" w:hAnsi="Courier New" w:cs="Courier New"/>
          <w:sz w:val="20"/>
          <w:szCs w:val="20"/>
        </w:rPr>
        <w:t xml:space="preserve">n, vision and values were being </w:t>
      </w:r>
      <w:r w:rsidRPr="00120DC5">
        <w:rPr>
          <w:rFonts w:ascii="Courier New" w:hAnsi="Courier New" w:cs="Courier New"/>
          <w:sz w:val="20"/>
          <w:szCs w:val="20"/>
        </w:rPr>
        <w:t>transmitted properly</w:t>
      </w:r>
      <w:r w:rsidR="00230DC8">
        <w:rPr>
          <w:rFonts w:ascii="Courier New" w:hAnsi="Courier New" w:cs="Courier New"/>
          <w:sz w:val="20"/>
          <w:szCs w:val="20"/>
        </w:rPr>
        <w:t>.</w:t>
      </w:r>
      <w:sdt>
        <w:sdtPr>
          <w:rPr>
            <w:rFonts w:ascii="Courier New" w:hAnsi="Courier New" w:cs="Courier New"/>
            <w:b/>
            <w:sz w:val="20"/>
            <w:szCs w:val="20"/>
          </w:rPr>
          <w:id w:val="5806738"/>
          <w:citation/>
        </w:sdtPr>
        <w:sdtContent>
          <w:r w:rsidR="002907A2" w:rsidRPr="00230DC8">
            <w:rPr>
              <w:rFonts w:ascii="Courier New" w:hAnsi="Courier New" w:cs="Courier New"/>
              <w:b/>
              <w:sz w:val="20"/>
              <w:szCs w:val="20"/>
            </w:rPr>
            <w:fldChar w:fldCharType="begin"/>
          </w:r>
          <w:r w:rsidR="00230DC8" w:rsidRPr="00230DC8">
            <w:rPr>
              <w:rFonts w:ascii="Courier New" w:hAnsi="Courier New" w:cs="Courier New"/>
              <w:b/>
              <w:sz w:val="20"/>
              <w:szCs w:val="20"/>
            </w:rPr>
            <w:instrText xml:space="preserve"> CITATION Ann \l 1033 </w:instrText>
          </w:r>
          <w:r w:rsidR="002907A2" w:rsidRPr="00230DC8">
            <w:rPr>
              <w:rFonts w:ascii="Courier New" w:hAnsi="Courier New" w:cs="Courier New"/>
              <w:b/>
              <w:sz w:val="20"/>
              <w:szCs w:val="20"/>
            </w:rPr>
            <w:fldChar w:fldCharType="separate"/>
          </w:r>
          <w:r w:rsidR="00230DC8" w:rsidRPr="00230DC8">
            <w:rPr>
              <w:rFonts w:ascii="Courier New" w:hAnsi="Courier New" w:cs="Courier New"/>
              <w:b/>
              <w:noProof/>
              <w:sz w:val="20"/>
              <w:szCs w:val="20"/>
            </w:rPr>
            <w:t xml:space="preserve"> (Anna Grankvist)</w:t>
          </w:r>
          <w:r w:rsidR="002907A2" w:rsidRPr="00230DC8">
            <w:rPr>
              <w:rFonts w:ascii="Courier New" w:hAnsi="Courier New" w:cs="Courier New"/>
              <w:b/>
              <w:sz w:val="20"/>
              <w:szCs w:val="20"/>
            </w:rPr>
            <w:fldChar w:fldCharType="end"/>
          </w:r>
        </w:sdtContent>
      </w:sdt>
    </w:p>
    <w:p w:rsidR="008614A8" w:rsidRDefault="008614A8" w:rsidP="008614A8">
      <w:pPr>
        <w:spacing w:line="360" w:lineRule="auto"/>
        <w:jc w:val="both"/>
        <w:rPr>
          <w:rFonts w:ascii="Courier New" w:hAnsi="Courier New" w:cs="Courier New"/>
          <w:sz w:val="20"/>
          <w:szCs w:val="20"/>
        </w:rPr>
      </w:pPr>
      <w:r w:rsidRPr="008614A8">
        <w:rPr>
          <w:rFonts w:ascii="Courier New" w:hAnsi="Courier New" w:cs="Courier New"/>
          <w:sz w:val="20"/>
          <w:szCs w:val="20"/>
        </w:rPr>
        <w:t>- Importance of the mission, vision and values for the</w:t>
      </w:r>
      <w:r>
        <w:rPr>
          <w:rFonts w:ascii="Courier New" w:hAnsi="Courier New" w:cs="Courier New"/>
          <w:sz w:val="20"/>
          <w:szCs w:val="20"/>
        </w:rPr>
        <w:t xml:space="preserve"> unification of the company: As I</w:t>
      </w:r>
      <w:r w:rsidRPr="008614A8">
        <w:rPr>
          <w:rFonts w:ascii="Courier New" w:hAnsi="Courier New" w:cs="Courier New"/>
          <w:sz w:val="20"/>
          <w:szCs w:val="20"/>
        </w:rPr>
        <w:t xml:space="preserve"> have pointed out in during the discussion of the propos</w:t>
      </w:r>
      <w:r>
        <w:rPr>
          <w:rFonts w:ascii="Courier New" w:hAnsi="Courier New" w:cs="Courier New"/>
          <w:sz w:val="20"/>
          <w:szCs w:val="20"/>
        </w:rPr>
        <w:t xml:space="preserve">itions section, mission, vision </w:t>
      </w:r>
      <w:r w:rsidRPr="008614A8">
        <w:rPr>
          <w:rFonts w:ascii="Courier New" w:hAnsi="Courier New" w:cs="Courier New"/>
          <w:sz w:val="20"/>
          <w:szCs w:val="20"/>
        </w:rPr>
        <w:t>and values were established since the first moment beca</w:t>
      </w:r>
      <w:r>
        <w:rPr>
          <w:rFonts w:ascii="Courier New" w:hAnsi="Courier New" w:cs="Courier New"/>
          <w:sz w:val="20"/>
          <w:szCs w:val="20"/>
        </w:rPr>
        <w:t xml:space="preserve">use they were considered as one </w:t>
      </w:r>
      <w:r w:rsidRPr="008614A8">
        <w:rPr>
          <w:rFonts w:ascii="Courier New" w:hAnsi="Courier New" w:cs="Courier New"/>
          <w:sz w:val="20"/>
          <w:szCs w:val="20"/>
        </w:rPr>
        <w:t>of the most critical factors for the integration of bot</w:t>
      </w:r>
      <w:r>
        <w:rPr>
          <w:rFonts w:ascii="Courier New" w:hAnsi="Courier New" w:cs="Courier New"/>
          <w:sz w:val="20"/>
          <w:szCs w:val="20"/>
        </w:rPr>
        <w:t xml:space="preserve">h companies. The fact that this </w:t>
      </w:r>
      <w:r w:rsidRPr="008614A8">
        <w:rPr>
          <w:rFonts w:ascii="Courier New" w:hAnsi="Courier New" w:cs="Courier New"/>
          <w:sz w:val="20"/>
          <w:szCs w:val="20"/>
        </w:rPr>
        <w:t>mission, vision and values were created by the manag</w:t>
      </w:r>
      <w:r>
        <w:rPr>
          <w:rFonts w:ascii="Courier New" w:hAnsi="Courier New" w:cs="Courier New"/>
          <w:sz w:val="20"/>
          <w:szCs w:val="20"/>
        </w:rPr>
        <w:t xml:space="preserve">ers from both companies working </w:t>
      </w:r>
      <w:r w:rsidRPr="008614A8">
        <w:rPr>
          <w:rFonts w:ascii="Courier New" w:hAnsi="Courier New" w:cs="Courier New"/>
          <w:sz w:val="20"/>
          <w:szCs w:val="20"/>
        </w:rPr>
        <w:t>together contributed to this integration process.</w:t>
      </w:r>
    </w:p>
    <w:p w:rsidR="00063059" w:rsidRPr="00AF41C6" w:rsidRDefault="00AF41C6" w:rsidP="00AF41C6">
      <w:pPr>
        <w:pStyle w:val="Heading2"/>
        <w:rPr>
          <w:rFonts w:ascii="Courier New" w:hAnsi="Courier New" w:cs="Courier New"/>
          <w:color w:val="auto"/>
          <w:sz w:val="24"/>
          <w:szCs w:val="24"/>
        </w:rPr>
      </w:pPr>
      <w:bookmarkStart w:id="42" w:name="_Toc218874239"/>
      <w:r w:rsidRPr="00AF41C6">
        <w:rPr>
          <w:rFonts w:ascii="Courier New" w:hAnsi="Courier New" w:cs="Courier New"/>
          <w:color w:val="auto"/>
          <w:sz w:val="24"/>
          <w:szCs w:val="24"/>
        </w:rPr>
        <w:t xml:space="preserve">Negative aspects </w:t>
      </w:r>
      <w:r>
        <w:rPr>
          <w:rStyle w:val="EndnoteReference"/>
          <w:rFonts w:ascii="Courier New" w:hAnsi="Courier New" w:cs="Courier New"/>
          <w:color w:val="auto"/>
          <w:sz w:val="24"/>
          <w:szCs w:val="24"/>
        </w:rPr>
        <w:endnoteReference w:id="60"/>
      </w:r>
      <w:bookmarkEnd w:id="42"/>
    </w:p>
    <w:p w:rsidR="00063059" w:rsidRPr="00063059" w:rsidRDefault="00063059" w:rsidP="00063059">
      <w:pPr>
        <w:spacing w:line="360" w:lineRule="auto"/>
        <w:jc w:val="both"/>
        <w:rPr>
          <w:rFonts w:ascii="Courier New" w:hAnsi="Courier New" w:cs="Courier New"/>
          <w:sz w:val="20"/>
          <w:szCs w:val="20"/>
        </w:rPr>
      </w:pPr>
      <w:r w:rsidRPr="00063059">
        <w:rPr>
          <w:rFonts w:ascii="Courier New" w:hAnsi="Courier New" w:cs="Courier New"/>
          <w:sz w:val="20"/>
          <w:szCs w:val="20"/>
        </w:rPr>
        <w:t>- Problems with the unions. 2,000 jobs were cut during</w:t>
      </w:r>
      <w:r>
        <w:rPr>
          <w:rFonts w:ascii="Courier New" w:hAnsi="Courier New" w:cs="Courier New"/>
          <w:sz w:val="20"/>
          <w:szCs w:val="20"/>
        </w:rPr>
        <w:t xml:space="preserve"> the period 1999-2002. When the </w:t>
      </w:r>
      <w:r w:rsidRPr="00063059">
        <w:rPr>
          <w:rFonts w:ascii="Courier New" w:hAnsi="Courier New" w:cs="Courier New"/>
          <w:sz w:val="20"/>
          <w:szCs w:val="20"/>
        </w:rPr>
        <w:t xml:space="preserve">agreement was announced, 500 jobs were expected </w:t>
      </w:r>
      <w:r>
        <w:rPr>
          <w:rFonts w:ascii="Courier New" w:hAnsi="Courier New" w:cs="Courier New"/>
          <w:sz w:val="20"/>
          <w:szCs w:val="20"/>
        </w:rPr>
        <w:t xml:space="preserve">to be cut in administrative and </w:t>
      </w:r>
      <w:r w:rsidRPr="00063059">
        <w:rPr>
          <w:rFonts w:ascii="Courier New" w:hAnsi="Courier New" w:cs="Courier New"/>
          <w:sz w:val="20"/>
          <w:szCs w:val="20"/>
        </w:rPr>
        <w:t>marketing positions in particular. Due to this fact, employees and trade unions in</w:t>
      </w:r>
      <w:r>
        <w:rPr>
          <w:rFonts w:ascii="Courier New" w:hAnsi="Courier New" w:cs="Courier New"/>
          <w:sz w:val="20"/>
          <w:szCs w:val="20"/>
        </w:rPr>
        <w:t xml:space="preserve"> </w:t>
      </w:r>
      <w:r w:rsidRPr="00063059">
        <w:rPr>
          <w:rFonts w:ascii="Courier New" w:hAnsi="Courier New" w:cs="Courier New"/>
          <w:sz w:val="20"/>
          <w:szCs w:val="20"/>
        </w:rPr>
        <w:t>Sweden and Finland, who initially reacted positively to the merger, showed their</w:t>
      </w:r>
      <w:r>
        <w:rPr>
          <w:rFonts w:ascii="Courier New" w:hAnsi="Courier New" w:cs="Courier New"/>
          <w:sz w:val="20"/>
          <w:szCs w:val="20"/>
        </w:rPr>
        <w:t xml:space="preserve"> </w:t>
      </w:r>
      <w:r w:rsidRPr="00063059">
        <w:rPr>
          <w:rFonts w:ascii="Courier New" w:hAnsi="Courier New" w:cs="Courier New"/>
          <w:sz w:val="20"/>
          <w:szCs w:val="20"/>
        </w:rPr>
        <w:t xml:space="preserve">concerns and affected negatively to </w:t>
      </w:r>
      <w:r w:rsidRPr="00063059">
        <w:rPr>
          <w:rFonts w:ascii="Courier New" w:hAnsi="Courier New" w:cs="Courier New"/>
          <w:sz w:val="20"/>
          <w:szCs w:val="20"/>
        </w:rPr>
        <w:lastRenderedPageBreak/>
        <w:t>the employees sati</w:t>
      </w:r>
      <w:r>
        <w:rPr>
          <w:rFonts w:ascii="Courier New" w:hAnsi="Courier New" w:cs="Courier New"/>
          <w:sz w:val="20"/>
          <w:szCs w:val="20"/>
        </w:rPr>
        <w:t>sfaction. The market reaction to t</w:t>
      </w:r>
      <w:r w:rsidRPr="00063059">
        <w:rPr>
          <w:rFonts w:ascii="Courier New" w:hAnsi="Courier New" w:cs="Courier New"/>
          <w:sz w:val="20"/>
          <w:szCs w:val="20"/>
        </w:rPr>
        <w:t>his announcement was just the opposite, rising the share price.</w:t>
      </w:r>
    </w:p>
    <w:p w:rsidR="00063059" w:rsidRPr="00063059" w:rsidRDefault="00063059" w:rsidP="00063059">
      <w:pPr>
        <w:spacing w:line="360" w:lineRule="auto"/>
        <w:jc w:val="both"/>
        <w:rPr>
          <w:rFonts w:ascii="Courier New" w:hAnsi="Courier New" w:cs="Courier New"/>
          <w:sz w:val="20"/>
          <w:szCs w:val="20"/>
        </w:rPr>
      </w:pPr>
      <w:r w:rsidRPr="00063059">
        <w:rPr>
          <w:rFonts w:ascii="Courier New" w:hAnsi="Courier New" w:cs="Courier New"/>
          <w:sz w:val="20"/>
          <w:szCs w:val="20"/>
        </w:rPr>
        <w:t>- Workers representatio</w:t>
      </w:r>
      <w:r w:rsidR="00AF41C6">
        <w:rPr>
          <w:rFonts w:ascii="Courier New" w:hAnsi="Courier New" w:cs="Courier New"/>
          <w:sz w:val="20"/>
          <w:szCs w:val="20"/>
        </w:rPr>
        <w:t>n on board of Stora Enso.</w:t>
      </w:r>
      <w:r w:rsidR="00AF41C6">
        <w:rPr>
          <w:rStyle w:val="EndnoteReference"/>
          <w:rFonts w:ascii="Courier New" w:hAnsi="Courier New" w:cs="Courier New"/>
          <w:sz w:val="20"/>
          <w:szCs w:val="20"/>
        </w:rPr>
        <w:endnoteReference w:id="61"/>
      </w:r>
      <w:r w:rsidR="001E4988">
        <w:rPr>
          <w:rFonts w:ascii="Courier New" w:hAnsi="Courier New" w:cs="Courier New"/>
          <w:sz w:val="20"/>
          <w:szCs w:val="20"/>
        </w:rPr>
        <w:t xml:space="preserve"> According to the Swedish </w:t>
      </w:r>
      <w:r w:rsidRPr="00063059">
        <w:rPr>
          <w:rFonts w:ascii="Courier New" w:hAnsi="Courier New" w:cs="Courier New"/>
          <w:sz w:val="20"/>
          <w:szCs w:val="20"/>
        </w:rPr>
        <w:t xml:space="preserve">legislation, workers from a group of companies are able </w:t>
      </w:r>
      <w:r w:rsidR="001E4988">
        <w:rPr>
          <w:rFonts w:ascii="Courier New" w:hAnsi="Courier New" w:cs="Courier New"/>
          <w:sz w:val="20"/>
          <w:szCs w:val="20"/>
        </w:rPr>
        <w:t xml:space="preserve">to have a representation on the </w:t>
      </w:r>
      <w:r w:rsidRPr="00063059">
        <w:rPr>
          <w:rFonts w:ascii="Courier New" w:hAnsi="Courier New" w:cs="Courier New"/>
          <w:sz w:val="20"/>
          <w:szCs w:val="20"/>
        </w:rPr>
        <w:t>board of directors of the parent company. The problem</w:t>
      </w:r>
      <w:r w:rsidR="001E4988">
        <w:rPr>
          <w:rFonts w:ascii="Courier New" w:hAnsi="Courier New" w:cs="Courier New"/>
          <w:sz w:val="20"/>
          <w:szCs w:val="20"/>
        </w:rPr>
        <w:t xml:space="preserve"> was that after the merger, the </w:t>
      </w:r>
      <w:r w:rsidRPr="00063059">
        <w:rPr>
          <w:rFonts w:ascii="Courier New" w:hAnsi="Courier New" w:cs="Courier New"/>
          <w:sz w:val="20"/>
          <w:szCs w:val="20"/>
        </w:rPr>
        <w:t>new company was registered under the Finnish legislatio</w:t>
      </w:r>
      <w:r w:rsidR="001E4988">
        <w:rPr>
          <w:rFonts w:ascii="Courier New" w:hAnsi="Courier New" w:cs="Courier New"/>
          <w:sz w:val="20"/>
          <w:szCs w:val="20"/>
        </w:rPr>
        <w:t xml:space="preserve">n, which does not guarantee the </w:t>
      </w:r>
      <w:r w:rsidRPr="00063059">
        <w:rPr>
          <w:rFonts w:ascii="Courier New" w:hAnsi="Courier New" w:cs="Courier New"/>
          <w:sz w:val="20"/>
          <w:szCs w:val="20"/>
        </w:rPr>
        <w:t>representation of workers on the board of directors.</w:t>
      </w:r>
    </w:p>
    <w:p w:rsidR="00063059" w:rsidRDefault="00063059" w:rsidP="00063059">
      <w:pPr>
        <w:spacing w:line="360" w:lineRule="auto"/>
        <w:jc w:val="both"/>
        <w:rPr>
          <w:rFonts w:ascii="Courier New" w:hAnsi="Courier New" w:cs="Courier New"/>
          <w:sz w:val="20"/>
          <w:szCs w:val="20"/>
        </w:rPr>
      </w:pPr>
      <w:r w:rsidRPr="00063059">
        <w:rPr>
          <w:rFonts w:ascii="Courier New" w:hAnsi="Courier New" w:cs="Courier New"/>
          <w:sz w:val="20"/>
          <w:szCs w:val="20"/>
        </w:rPr>
        <w:t>The Swedish Paper Worker’s Union and the Finnish P</w:t>
      </w:r>
      <w:r w:rsidR="001E4988">
        <w:rPr>
          <w:rFonts w:ascii="Courier New" w:hAnsi="Courier New" w:cs="Courier New"/>
          <w:sz w:val="20"/>
          <w:szCs w:val="20"/>
        </w:rPr>
        <w:t xml:space="preserve">aper Worker’s Union claimed for </w:t>
      </w:r>
      <w:r w:rsidRPr="00063059">
        <w:rPr>
          <w:rFonts w:ascii="Courier New" w:hAnsi="Courier New" w:cs="Courier New"/>
          <w:sz w:val="20"/>
          <w:szCs w:val="20"/>
        </w:rPr>
        <w:t>this representation, but the Swedish owned Investor did not agree.</w:t>
      </w:r>
    </w:p>
    <w:p w:rsidR="002D43FE" w:rsidRPr="002D43FE" w:rsidRDefault="002D43FE" w:rsidP="002D43FE">
      <w:pPr>
        <w:pStyle w:val="Heading2"/>
        <w:rPr>
          <w:rFonts w:ascii="Courier New" w:hAnsi="Courier New" w:cs="Courier New"/>
          <w:color w:val="auto"/>
          <w:sz w:val="24"/>
          <w:szCs w:val="24"/>
        </w:rPr>
      </w:pPr>
      <w:bookmarkStart w:id="43" w:name="_Toc218874240"/>
      <w:r w:rsidRPr="002D43FE">
        <w:rPr>
          <w:rFonts w:ascii="Courier New" w:hAnsi="Courier New" w:cs="Courier New"/>
          <w:color w:val="auto"/>
          <w:sz w:val="24"/>
          <w:szCs w:val="24"/>
        </w:rPr>
        <w:t>Does this case correspond with the existing theory?</w:t>
      </w:r>
      <w:bookmarkEnd w:id="43"/>
    </w:p>
    <w:p w:rsidR="00F4415D" w:rsidRDefault="002D43FE" w:rsidP="002D43FE">
      <w:pPr>
        <w:spacing w:line="360" w:lineRule="auto"/>
        <w:jc w:val="both"/>
        <w:rPr>
          <w:rFonts w:ascii="Courier New" w:hAnsi="Courier New" w:cs="Courier New"/>
          <w:sz w:val="20"/>
          <w:szCs w:val="20"/>
        </w:rPr>
      </w:pPr>
      <w:r w:rsidRPr="002D43FE">
        <w:rPr>
          <w:rFonts w:ascii="Courier New" w:hAnsi="Courier New" w:cs="Courier New"/>
          <w:sz w:val="20"/>
          <w:szCs w:val="20"/>
        </w:rPr>
        <w:t>Here we are going to check if the case of Stora Enso corres</w:t>
      </w:r>
      <w:r>
        <w:rPr>
          <w:rFonts w:ascii="Courier New" w:hAnsi="Courier New" w:cs="Courier New"/>
          <w:sz w:val="20"/>
          <w:szCs w:val="20"/>
        </w:rPr>
        <w:t xml:space="preserve">ponds with the existing theory. </w:t>
      </w:r>
      <w:r w:rsidRPr="002D43FE">
        <w:rPr>
          <w:rFonts w:ascii="Courier New" w:hAnsi="Courier New" w:cs="Courier New"/>
          <w:sz w:val="20"/>
          <w:szCs w:val="20"/>
        </w:rPr>
        <w:t>I want to point out that, even though some findings of</w:t>
      </w:r>
      <w:r>
        <w:rPr>
          <w:rFonts w:ascii="Courier New" w:hAnsi="Courier New" w:cs="Courier New"/>
          <w:sz w:val="20"/>
          <w:szCs w:val="20"/>
        </w:rPr>
        <w:t xml:space="preserve"> this case might contradict the </w:t>
      </w:r>
      <w:r w:rsidRPr="002D43FE">
        <w:rPr>
          <w:rFonts w:ascii="Courier New" w:hAnsi="Courier New" w:cs="Courier New"/>
          <w:sz w:val="20"/>
          <w:szCs w:val="20"/>
        </w:rPr>
        <w:t>existing theory, due to the impos</w:t>
      </w:r>
      <w:r>
        <w:rPr>
          <w:rFonts w:ascii="Courier New" w:hAnsi="Courier New" w:cs="Courier New"/>
          <w:sz w:val="20"/>
          <w:szCs w:val="20"/>
        </w:rPr>
        <w:t xml:space="preserve">sibility of generalizing, I cannot conclude that the </w:t>
      </w:r>
      <w:r w:rsidRPr="002D43FE">
        <w:rPr>
          <w:rFonts w:ascii="Courier New" w:hAnsi="Courier New" w:cs="Courier New"/>
          <w:sz w:val="20"/>
          <w:szCs w:val="20"/>
        </w:rPr>
        <w:t>theory is wrong. In spite of that, I consider that these findings should be taken i</w:t>
      </w:r>
      <w:r>
        <w:rPr>
          <w:rFonts w:ascii="Courier New" w:hAnsi="Courier New" w:cs="Courier New"/>
          <w:sz w:val="20"/>
          <w:szCs w:val="20"/>
        </w:rPr>
        <w:t xml:space="preserve">nto </w:t>
      </w:r>
      <w:r w:rsidR="00C306BE">
        <w:rPr>
          <w:rFonts w:ascii="Courier New" w:hAnsi="Courier New" w:cs="Courier New"/>
          <w:sz w:val="20"/>
          <w:szCs w:val="20"/>
        </w:rPr>
        <w:t xml:space="preserve">account by those companies </w:t>
      </w:r>
      <w:r w:rsidRPr="002D43FE">
        <w:rPr>
          <w:rFonts w:ascii="Courier New" w:hAnsi="Courier New" w:cs="Courier New"/>
          <w:sz w:val="20"/>
          <w:szCs w:val="20"/>
        </w:rPr>
        <w:t>that are involved in a merger or acquisition process.</w:t>
      </w:r>
    </w:p>
    <w:p w:rsidR="00C306BE" w:rsidRPr="00C306BE" w:rsidRDefault="00C306BE" w:rsidP="00995CF9">
      <w:pPr>
        <w:spacing w:line="360" w:lineRule="auto"/>
        <w:jc w:val="center"/>
        <w:rPr>
          <w:rFonts w:ascii="Courier New" w:hAnsi="Courier New" w:cs="Courier New"/>
          <w:b/>
          <w:sz w:val="20"/>
          <w:szCs w:val="20"/>
        </w:rPr>
      </w:pPr>
      <w:r w:rsidRPr="00C306BE">
        <w:rPr>
          <w:rFonts w:ascii="Courier New" w:hAnsi="Courier New" w:cs="Courier New"/>
          <w:b/>
          <w:sz w:val="20"/>
          <w:szCs w:val="20"/>
        </w:rPr>
        <w:t>Proposition compared to the theory. Stora Enso</w:t>
      </w:r>
    </w:p>
    <w:tbl>
      <w:tblPr>
        <w:tblStyle w:val="TableGrid"/>
        <w:tblW w:w="0" w:type="auto"/>
        <w:tblLook w:val="04A0"/>
      </w:tblPr>
      <w:tblGrid>
        <w:gridCol w:w="7218"/>
        <w:gridCol w:w="2358"/>
      </w:tblGrid>
      <w:tr w:rsidR="00A038EE" w:rsidTr="00A038EE">
        <w:tc>
          <w:tcPr>
            <w:tcW w:w="7218" w:type="dxa"/>
            <w:tcBorders>
              <w:bottom w:val="single" w:sz="4" w:space="0" w:color="auto"/>
            </w:tcBorders>
          </w:tcPr>
          <w:p w:rsidR="00A038EE" w:rsidRPr="00A038EE" w:rsidRDefault="00A038EE" w:rsidP="00A038EE">
            <w:pPr>
              <w:spacing w:line="360" w:lineRule="auto"/>
              <w:jc w:val="center"/>
              <w:rPr>
                <w:rFonts w:ascii="Courier New" w:hAnsi="Courier New" w:cs="Courier New"/>
                <w:b/>
                <w:sz w:val="20"/>
                <w:szCs w:val="20"/>
              </w:rPr>
            </w:pPr>
            <w:r w:rsidRPr="00A038EE">
              <w:rPr>
                <w:rFonts w:ascii="Courier New" w:hAnsi="Courier New" w:cs="Courier New"/>
                <w:b/>
                <w:sz w:val="20"/>
                <w:szCs w:val="20"/>
              </w:rPr>
              <w:t>Existing Theory</w:t>
            </w:r>
          </w:p>
        </w:tc>
        <w:tc>
          <w:tcPr>
            <w:tcW w:w="2358" w:type="dxa"/>
          </w:tcPr>
          <w:p w:rsidR="00A038EE" w:rsidRPr="0008151F" w:rsidRDefault="00A038EE"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It corresponds with the theory</w:t>
            </w:r>
          </w:p>
        </w:tc>
      </w:tr>
      <w:tr w:rsidR="00C306BE" w:rsidTr="00A038EE">
        <w:tc>
          <w:tcPr>
            <w:tcW w:w="7218" w:type="dxa"/>
            <w:tcBorders>
              <w:bottom w:val="single" w:sz="4" w:space="0" w:color="auto"/>
            </w:tcBorders>
          </w:tcPr>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-Less cultural differences w</w:t>
            </w:r>
            <w:r w:rsidR="00555DEE">
              <w:rPr>
                <w:rFonts w:ascii="Courier New" w:hAnsi="Courier New" w:cs="Courier New"/>
                <w:sz w:val="20"/>
                <w:szCs w:val="20"/>
              </w:rPr>
              <w:t xml:space="preserve">ill be positively associated to </w:t>
            </w:r>
            <w:r w:rsidRPr="00C306BE">
              <w:rPr>
                <w:rFonts w:ascii="Courier New" w:hAnsi="Courier New" w:cs="Courier New"/>
                <w:sz w:val="20"/>
                <w:szCs w:val="20"/>
              </w:rPr>
              <w:t>successful implementation.</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c>
          <w:tcPr>
            <w:tcW w:w="7218" w:type="dxa"/>
            <w:tcBorders>
              <w:top w:val="single" w:sz="4" w:space="0" w:color="auto"/>
            </w:tcBorders>
          </w:tcPr>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-No post acquisition planning w</w:t>
            </w:r>
            <w:r w:rsidR="00555DEE">
              <w:rPr>
                <w:rFonts w:ascii="Courier New" w:hAnsi="Courier New" w:cs="Courier New"/>
                <w:sz w:val="20"/>
                <w:szCs w:val="20"/>
              </w:rPr>
              <w:t xml:space="preserve">ill be negatively associated to </w:t>
            </w:r>
            <w:r w:rsidRPr="00C306BE">
              <w:rPr>
                <w:rFonts w:ascii="Courier New" w:hAnsi="Courier New" w:cs="Courier New"/>
                <w:sz w:val="20"/>
                <w:szCs w:val="20"/>
              </w:rPr>
              <w:t>successful implementation.</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c>
          <w:tcPr>
            <w:tcW w:w="7218" w:type="dxa"/>
          </w:tcPr>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-Lack of knowledge of industry or</w:t>
            </w:r>
            <w:r>
              <w:rPr>
                <w:rFonts w:ascii="Courier New" w:hAnsi="Courier New" w:cs="Courier New"/>
                <w:sz w:val="20"/>
                <w:szCs w:val="20"/>
              </w:rPr>
              <w:t xml:space="preserve"> target firm will be negatively </w:t>
            </w:r>
            <w:r w:rsidRPr="00C306BE">
              <w:rPr>
                <w:rFonts w:ascii="Courier New" w:hAnsi="Courier New" w:cs="Courier New"/>
                <w:sz w:val="20"/>
                <w:szCs w:val="20"/>
              </w:rPr>
              <w:t>associated to successful implementation.</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c>
          <w:tcPr>
            <w:tcW w:w="7218" w:type="dxa"/>
          </w:tcPr>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-No prior acquisition experience w</w:t>
            </w:r>
            <w:r>
              <w:rPr>
                <w:rFonts w:ascii="Courier New" w:hAnsi="Courier New" w:cs="Courier New"/>
                <w:sz w:val="20"/>
                <w:szCs w:val="20"/>
              </w:rPr>
              <w:t xml:space="preserve">ill be negatively associated to </w:t>
            </w:r>
            <w:r w:rsidRPr="00C306BE">
              <w:rPr>
                <w:rFonts w:ascii="Courier New" w:hAnsi="Courier New" w:cs="Courier New"/>
                <w:sz w:val="20"/>
                <w:szCs w:val="20"/>
              </w:rPr>
              <w:t>successful implementation.</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c>
          <w:tcPr>
            <w:tcW w:w="7218" w:type="dxa"/>
          </w:tcPr>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-Following a wrong strategy w</w:t>
            </w:r>
            <w:r w:rsidR="00555DEE">
              <w:rPr>
                <w:rFonts w:ascii="Courier New" w:hAnsi="Courier New" w:cs="Courier New"/>
                <w:sz w:val="20"/>
                <w:szCs w:val="20"/>
              </w:rPr>
              <w:t xml:space="preserve">ill be negatively associated to </w:t>
            </w:r>
            <w:r w:rsidRPr="00C306BE">
              <w:rPr>
                <w:rFonts w:ascii="Courier New" w:hAnsi="Courier New" w:cs="Courier New"/>
                <w:sz w:val="20"/>
                <w:szCs w:val="20"/>
              </w:rPr>
              <w:t>successful implementation.</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c>
          <w:tcPr>
            <w:tcW w:w="7218" w:type="dxa"/>
          </w:tcPr>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-Not considering other alternatives</w:t>
            </w:r>
            <w:r>
              <w:rPr>
                <w:rFonts w:ascii="Courier New" w:hAnsi="Courier New" w:cs="Courier New"/>
                <w:sz w:val="20"/>
                <w:szCs w:val="20"/>
              </w:rPr>
              <w:t xml:space="preserve"> to merger or acquisitions will </w:t>
            </w:r>
            <w:r w:rsidRPr="00C306BE">
              <w:rPr>
                <w:rFonts w:ascii="Courier New" w:hAnsi="Courier New" w:cs="Courier New"/>
                <w:sz w:val="20"/>
                <w:szCs w:val="20"/>
              </w:rPr>
              <w:t>be negatively associated to successful implementation.</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No Data Found</w:t>
            </w:r>
          </w:p>
        </w:tc>
      </w:tr>
      <w:tr w:rsidR="00C306BE" w:rsidTr="00A038EE">
        <w:tc>
          <w:tcPr>
            <w:tcW w:w="7218" w:type="dxa"/>
          </w:tcPr>
          <w:p w:rsidR="00C306BE" w:rsidRP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-Overestimation of potential synergies is related to less</w:t>
            </w:r>
          </w:p>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successful implemented M&amp;A.</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c>
          <w:tcPr>
            <w:tcW w:w="7218" w:type="dxa"/>
            <w:tcBorders>
              <w:right w:val="single" w:sz="4" w:space="0" w:color="auto"/>
            </w:tcBorders>
          </w:tcPr>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lastRenderedPageBreak/>
              <w:t>-Higher premiums are related t</w:t>
            </w:r>
            <w:r w:rsidR="00555DEE">
              <w:rPr>
                <w:rFonts w:ascii="Courier New" w:hAnsi="Courier New" w:cs="Courier New"/>
                <w:sz w:val="20"/>
                <w:szCs w:val="20"/>
              </w:rPr>
              <w:t xml:space="preserve">o less successfully implemented </w:t>
            </w:r>
            <w:r w:rsidRPr="00C306BE">
              <w:rPr>
                <w:rFonts w:ascii="Courier New" w:hAnsi="Courier New" w:cs="Courier New"/>
                <w:sz w:val="20"/>
                <w:szCs w:val="20"/>
              </w:rPr>
              <w:t>M&amp;A</w:t>
            </w:r>
          </w:p>
        </w:tc>
        <w:tc>
          <w:tcPr>
            <w:tcW w:w="2358" w:type="dxa"/>
            <w:tcBorders>
              <w:left w:val="single" w:sz="4" w:space="0" w:color="auto"/>
            </w:tcBorders>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No Data Found</w:t>
            </w:r>
          </w:p>
        </w:tc>
      </w:tr>
      <w:tr w:rsidR="00C306BE" w:rsidTr="00A038E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4"/>
        </w:trPr>
        <w:tc>
          <w:tcPr>
            <w:tcW w:w="7218" w:type="dxa"/>
          </w:tcPr>
          <w:p w:rsidR="00C306BE" w:rsidRP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-Wrong management of the integration is related to less</w:t>
            </w:r>
          </w:p>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successfully implemented M&amp;A.</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4"/>
        </w:trPr>
        <w:tc>
          <w:tcPr>
            <w:tcW w:w="7218" w:type="dxa"/>
          </w:tcPr>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-Ignoring customers during th</w:t>
            </w:r>
            <w:r w:rsidR="00555DEE">
              <w:rPr>
                <w:rFonts w:ascii="Courier New" w:hAnsi="Courier New" w:cs="Courier New"/>
                <w:sz w:val="20"/>
                <w:szCs w:val="20"/>
              </w:rPr>
              <w:t xml:space="preserve">e integration will lead to less </w:t>
            </w:r>
            <w:r w:rsidRPr="00C306BE">
              <w:rPr>
                <w:rFonts w:ascii="Courier New" w:hAnsi="Courier New" w:cs="Courier New"/>
                <w:sz w:val="20"/>
                <w:szCs w:val="20"/>
              </w:rPr>
              <w:t>successfully implemented M&amp;A</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4"/>
        </w:trPr>
        <w:tc>
          <w:tcPr>
            <w:tcW w:w="7218" w:type="dxa"/>
          </w:tcPr>
          <w:p w:rsidR="00C306BE" w:rsidRDefault="00C306BE" w:rsidP="00C306BE">
            <w:pPr>
              <w:spacing w:line="360" w:lineRule="auto"/>
              <w:jc w:val="both"/>
              <w:rPr>
                <w:rFonts w:ascii="Courier New" w:hAnsi="Courier New" w:cs="Courier New"/>
                <w:sz w:val="20"/>
                <w:szCs w:val="20"/>
              </w:rPr>
            </w:pPr>
            <w:r w:rsidRPr="00C306BE">
              <w:rPr>
                <w:rFonts w:ascii="Courier New" w:hAnsi="Courier New" w:cs="Courier New"/>
                <w:sz w:val="20"/>
                <w:szCs w:val="20"/>
              </w:rPr>
              <w:t>-Not examining the financial p</w:t>
            </w:r>
            <w:r w:rsidR="00555DEE">
              <w:rPr>
                <w:rFonts w:ascii="Courier New" w:hAnsi="Courier New" w:cs="Courier New"/>
                <w:sz w:val="20"/>
                <w:szCs w:val="20"/>
              </w:rPr>
              <w:t xml:space="preserve">osition of the acquired company </w:t>
            </w:r>
            <w:r w:rsidRPr="00C306BE">
              <w:rPr>
                <w:rFonts w:ascii="Courier New" w:hAnsi="Courier New" w:cs="Courier New"/>
                <w:sz w:val="20"/>
                <w:szCs w:val="20"/>
              </w:rPr>
              <w:t>will lead to less successfully implemented M&amp;A.</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No Data Found</w:t>
            </w:r>
          </w:p>
        </w:tc>
      </w:tr>
      <w:tr w:rsidR="00C306BE" w:rsidTr="00A038E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13"/>
        </w:trPr>
        <w:tc>
          <w:tcPr>
            <w:tcW w:w="7218" w:type="dxa"/>
          </w:tcPr>
          <w:p w:rsidR="00F13E94" w:rsidRPr="00F13E94" w:rsidRDefault="00F13E94" w:rsidP="00F13E94">
            <w:pPr>
              <w:spacing w:line="360" w:lineRule="auto"/>
              <w:jc w:val="both"/>
              <w:rPr>
                <w:rFonts w:ascii="Courier New" w:hAnsi="Courier New" w:cs="Courier New"/>
                <w:sz w:val="20"/>
                <w:szCs w:val="20"/>
              </w:rPr>
            </w:pPr>
            <w:r w:rsidRPr="00F13E94">
              <w:rPr>
                <w:rFonts w:ascii="Courier New" w:hAnsi="Courier New" w:cs="Courier New"/>
                <w:sz w:val="20"/>
                <w:szCs w:val="20"/>
              </w:rPr>
              <w:t>-Incomplete or inadequate due diligence will lead to less</w:t>
            </w:r>
          </w:p>
          <w:p w:rsidR="00C306BE" w:rsidRDefault="00F13E94" w:rsidP="00F13E94">
            <w:pPr>
              <w:spacing w:line="360" w:lineRule="auto"/>
              <w:jc w:val="both"/>
              <w:rPr>
                <w:rFonts w:ascii="Courier New" w:hAnsi="Courier New" w:cs="Courier New"/>
                <w:sz w:val="20"/>
                <w:szCs w:val="20"/>
              </w:rPr>
            </w:pPr>
            <w:r w:rsidRPr="00F13E94">
              <w:rPr>
                <w:rFonts w:ascii="Courier New" w:hAnsi="Courier New" w:cs="Courier New"/>
                <w:sz w:val="20"/>
                <w:szCs w:val="20"/>
              </w:rPr>
              <w:t>successfully implemented M&amp;A.</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2"/>
        </w:trPr>
        <w:tc>
          <w:tcPr>
            <w:tcW w:w="7218" w:type="dxa"/>
          </w:tcPr>
          <w:p w:rsidR="00C306BE" w:rsidRDefault="00F13E94" w:rsidP="00F13E94">
            <w:pPr>
              <w:spacing w:line="360" w:lineRule="auto"/>
              <w:jc w:val="both"/>
              <w:rPr>
                <w:rFonts w:ascii="Courier New" w:hAnsi="Courier New" w:cs="Courier New"/>
                <w:sz w:val="20"/>
                <w:szCs w:val="20"/>
              </w:rPr>
            </w:pPr>
            <w:r w:rsidRPr="00F13E94">
              <w:rPr>
                <w:rFonts w:ascii="Courier New" w:hAnsi="Courier New" w:cs="Courier New"/>
                <w:sz w:val="20"/>
                <w:szCs w:val="20"/>
              </w:rPr>
              <w:t>-Implementations made quickly w</w:t>
            </w:r>
            <w:r>
              <w:rPr>
                <w:rFonts w:ascii="Courier New" w:hAnsi="Courier New" w:cs="Courier New"/>
                <w:sz w:val="20"/>
                <w:szCs w:val="20"/>
              </w:rPr>
              <w:t xml:space="preserve">ill be associated to successful </w:t>
            </w:r>
            <w:r w:rsidRPr="00F13E94">
              <w:rPr>
                <w:rFonts w:ascii="Courier New" w:hAnsi="Courier New" w:cs="Courier New"/>
                <w:sz w:val="20"/>
                <w:szCs w:val="20"/>
              </w:rPr>
              <w:t>implementation.</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4"/>
        </w:trPr>
        <w:tc>
          <w:tcPr>
            <w:tcW w:w="7218" w:type="dxa"/>
          </w:tcPr>
          <w:p w:rsidR="00C306BE" w:rsidRDefault="00F13E94" w:rsidP="00F13E94">
            <w:pPr>
              <w:spacing w:line="360" w:lineRule="auto"/>
              <w:jc w:val="both"/>
              <w:rPr>
                <w:rFonts w:ascii="Courier New" w:hAnsi="Courier New" w:cs="Courier New"/>
                <w:sz w:val="20"/>
                <w:szCs w:val="20"/>
              </w:rPr>
            </w:pPr>
            <w:r w:rsidRPr="00F13E94">
              <w:rPr>
                <w:rFonts w:ascii="Courier New" w:hAnsi="Courier New" w:cs="Courier New"/>
                <w:sz w:val="20"/>
                <w:szCs w:val="20"/>
              </w:rPr>
              <w:t>-Clarity of acquisition purpose w</w:t>
            </w:r>
            <w:r>
              <w:rPr>
                <w:rFonts w:ascii="Courier New" w:hAnsi="Courier New" w:cs="Courier New"/>
                <w:sz w:val="20"/>
                <w:szCs w:val="20"/>
              </w:rPr>
              <w:t xml:space="preserve">ill be associated to successful </w:t>
            </w:r>
            <w:r w:rsidRPr="00F13E94">
              <w:rPr>
                <w:rFonts w:ascii="Courier New" w:hAnsi="Courier New" w:cs="Courier New"/>
                <w:sz w:val="20"/>
                <w:szCs w:val="20"/>
              </w:rPr>
              <w:t>implementation.</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r w:rsidR="00C306BE" w:rsidTr="00A038E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3"/>
        </w:trPr>
        <w:tc>
          <w:tcPr>
            <w:tcW w:w="7218" w:type="dxa"/>
          </w:tcPr>
          <w:p w:rsidR="00C306BE" w:rsidRDefault="00F13E94" w:rsidP="00F13E94">
            <w:pPr>
              <w:spacing w:line="360" w:lineRule="auto"/>
              <w:jc w:val="both"/>
              <w:rPr>
                <w:rFonts w:ascii="Courier New" w:hAnsi="Courier New" w:cs="Courier New"/>
                <w:sz w:val="20"/>
                <w:szCs w:val="20"/>
              </w:rPr>
            </w:pPr>
            <w:r w:rsidRPr="00F13E94">
              <w:rPr>
                <w:rFonts w:ascii="Courier New" w:hAnsi="Courier New" w:cs="Courier New"/>
                <w:sz w:val="20"/>
                <w:szCs w:val="20"/>
              </w:rPr>
              <w:t>-High degree of target manag</w:t>
            </w:r>
            <w:r w:rsidR="00555DEE">
              <w:rPr>
                <w:rFonts w:ascii="Courier New" w:hAnsi="Courier New" w:cs="Courier New"/>
                <w:sz w:val="20"/>
                <w:szCs w:val="20"/>
              </w:rPr>
              <w:t xml:space="preserve">ement co-operation will lead to </w:t>
            </w:r>
            <w:r w:rsidRPr="00F13E94">
              <w:rPr>
                <w:rFonts w:ascii="Courier New" w:hAnsi="Courier New" w:cs="Courier New"/>
                <w:sz w:val="20"/>
                <w:szCs w:val="20"/>
              </w:rPr>
              <w:t>successfully implemented M&amp;A</w:t>
            </w:r>
          </w:p>
        </w:tc>
        <w:tc>
          <w:tcPr>
            <w:tcW w:w="2358" w:type="dxa"/>
          </w:tcPr>
          <w:p w:rsidR="00C306BE" w:rsidRPr="0008151F" w:rsidRDefault="00A85E12" w:rsidP="00A85E12">
            <w:pPr>
              <w:spacing w:line="360" w:lineRule="auto"/>
              <w:jc w:val="center"/>
              <w:rPr>
                <w:rFonts w:ascii="Courier New" w:hAnsi="Courier New" w:cs="Courier New"/>
                <w:b/>
                <w:sz w:val="20"/>
                <w:szCs w:val="20"/>
              </w:rPr>
            </w:pPr>
            <w:r w:rsidRPr="0008151F">
              <w:rPr>
                <w:rFonts w:ascii="Courier New" w:hAnsi="Courier New" w:cs="Courier New"/>
                <w:b/>
                <w:sz w:val="20"/>
                <w:szCs w:val="20"/>
              </w:rPr>
              <w:t>YES</w:t>
            </w:r>
          </w:p>
        </w:tc>
      </w:tr>
    </w:tbl>
    <w:p w:rsidR="00C306BE" w:rsidRDefault="00C306BE" w:rsidP="002D43FE">
      <w:pPr>
        <w:spacing w:line="360" w:lineRule="auto"/>
        <w:jc w:val="both"/>
        <w:rPr>
          <w:rFonts w:ascii="Courier New" w:hAnsi="Courier New" w:cs="Courier New"/>
          <w:sz w:val="20"/>
          <w:szCs w:val="20"/>
        </w:rPr>
      </w:pPr>
    </w:p>
    <w:p w:rsidR="00B53B88" w:rsidRDefault="00430D7A" w:rsidP="00430D7A">
      <w:pPr>
        <w:spacing w:line="360" w:lineRule="auto"/>
        <w:jc w:val="both"/>
        <w:rPr>
          <w:rFonts w:ascii="Courier New" w:hAnsi="Courier New" w:cs="Courier New"/>
          <w:sz w:val="20"/>
          <w:szCs w:val="20"/>
        </w:rPr>
      </w:pPr>
      <w:r w:rsidRPr="00430D7A">
        <w:rPr>
          <w:rFonts w:ascii="Courier New" w:hAnsi="Courier New" w:cs="Courier New"/>
          <w:sz w:val="20"/>
          <w:szCs w:val="20"/>
        </w:rPr>
        <w:t xml:space="preserve">For those entire propositions </w:t>
      </w:r>
      <w:r>
        <w:rPr>
          <w:rFonts w:ascii="Courier New" w:hAnsi="Courier New" w:cs="Courier New"/>
          <w:sz w:val="20"/>
          <w:szCs w:val="20"/>
        </w:rPr>
        <w:t xml:space="preserve">I </w:t>
      </w:r>
      <w:r w:rsidRPr="00430D7A">
        <w:rPr>
          <w:rFonts w:ascii="Courier New" w:hAnsi="Courier New" w:cs="Courier New"/>
          <w:sz w:val="20"/>
          <w:szCs w:val="20"/>
        </w:rPr>
        <w:t>have found information,</w:t>
      </w:r>
      <w:r>
        <w:rPr>
          <w:rFonts w:ascii="Courier New" w:hAnsi="Courier New" w:cs="Courier New"/>
          <w:sz w:val="20"/>
          <w:szCs w:val="20"/>
        </w:rPr>
        <w:t xml:space="preserve"> the findings of the case study </w:t>
      </w:r>
      <w:r w:rsidRPr="00430D7A">
        <w:rPr>
          <w:rFonts w:ascii="Courier New" w:hAnsi="Courier New" w:cs="Courier New"/>
          <w:sz w:val="20"/>
          <w:szCs w:val="20"/>
        </w:rPr>
        <w:t>correspond with the existing theory.</w:t>
      </w:r>
    </w:p>
    <w:p w:rsidR="00B53B88" w:rsidRDefault="00B53B88">
      <w:pPr>
        <w:rPr>
          <w:rFonts w:ascii="Courier New" w:hAnsi="Courier New" w:cs="Courier New"/>
          <w:sz w:val="20"/>
          <w:szCs w:val="20"/>
        </w:rPr>
      </w:pPr>
      <w:r>
        <w:rPr>
          <w:rFonts w:ascii="Courier New" w:hAnsi="Courier New" w:cs="Courier New"/>
          <w:sz w:val="20"/>
          <w:szCs w:val="20"/>
        </w:rPr>
        <w:br w:type="page"/>
      </w:r>
    </w:p>
    <w:p w:rsidR="0095428C" w:rsidRPr="009B64E2" w:rsidRDefault="0095428C" w:rsidP="009B64E2">
      <w:pPr>
        <w:pStyle w:val="Heading1"/>
        <w:rPr>
          <w:rFonts w:ascii="Courier New" w:hAnsi="Courier New" w:cs="Courier New"/>
          <w:color w:val="auto"/>
        </w:rPr>
      </w:pPr>
      <w:bookmarkStart w:id="44" w:name="_Toc218874241"/>
      <w:r w:rsidRPr="009B64E2">
        <w:rPr>
          <w:rFonts w:ascii="Courier New" w:hAnsi="Courier New" w:cs="Courier New"/>
          <w:color w:val="auto"/>
        </w:rPr>
        <w:lastRenderedPageBreak/>
        <w:t>Quaker Snapple</w:t>
      </w:r>
      <w:bookmarkEnd w:id="44"/>
    </w:p>
    <w:p w:rsidR="0095428C" w:rsidRPr="0095428C" w:rsidRDefault="0095428C" w:rsidP="0095428C">
      <w:pPr>
        <w:pStyle w:val="Heading2"/>
        <w:rPr>
          <w:rFonts w:ascii="Courier New" w:hAnsi="Courier New" w:cs="Courier New"/>
          <w:color w:val="auto"/>
          <w:sz w:val="24"/>
          <w:szCs w:val="24"/>
        </w:rPr>
      </w:pPr>
      <w:bookmarkStart w:id="45" w:name="_Toc218874242"/>
      <w:r w:rsidRPr="0095428C">
        <w:rPr>
          <w:rFonts w:ascii="Courier New" w:hAnsi="Courier New" w:cs="Courier New"/>
          <w:color w:val="auto"/>
          <w:sz w:val="24"/>
          <w:szCs w:val="24"/>
        </w:rPr>
        <w:t>Transaction background</w:t>
      </w:r>
      <w:bookmarkEnd w:id="45"/>
    </w:p>
    <w:p w:rsidR="00307C61" w:rsidRDefault="0095428C" w:rsidP="00307C61">
      <w:pPr>
        <w:spacing w:line="360" w:lineRule="auto"/>
        <w:jc w:val="both"/>
        <w:rPr>
          <w:rFonts w:ascii="Courier New" w:hAnsi="Courier New" w:cs="Courier New"/>
          <w:b/>
          <w:sz w:val="20"/>
          <w:szCs w:val="20"/>
        </w:rPr>
      </w:pPr>
      <w:r w:rsidRPr="0095428C">
        <w:rPr>
          <w:rFonts w:ascii="Courier New" w:hAnsi="Courier New" w:cs="Courier New"/>
          <w:b/>
          <w:sz w:val="20"/>
          <w:szCs w:val="20"/>
        </w:rPr>
        <w:t>Introduction to Quaker Oats</w:t>
      </w:r>
    </w:p>
    <w:p w:rsidR="00307C61" w:rsidRDefault="00307C61" w:rsidP="00307C61">
      <w:pPr>
        <w:spacing w:line="360" w:lineRule="auto"/>
        <w:jc w:val="both"/>
        <w:rPr>
          <w:rFonts w:ascii="Courier New" w:hAnsi="Courier New" w:cs="Courier New"/>
          <w:sz w:val="20"/>
          <w:szCs w:val="20"/>
        </w:rPr>
      </w:pPr>
      <w:r w:rsidRPr="00307C61">
        <w:rPr>
          <w:rFonts w:ascii="Courier New" w:hAnsi="Courier New" w:cs="Courier New"/>
          <w:sz w:val="20"/>
          <w:szCs w:val="20"/>
        </w:rPr>
        <w:t>The Quaker Oats is one of America’s biggest food companies. Since the foundation in 1891, the company focused on diversification. Their first market was the domestic ready-to-eat cereal market, but it expanded to food, grocery and toy businesses. In the 1960s the company expanded to Europe.</w:t>
      </w:r>
      <w:r w:rsidR="00C9022B">
        <w:rPr>
          <w:rStyle w:val="EndnoteReference"/>
          <w:rFonts w:ascii="Courier New" w:hAnsi="Courier New" w:cs="Courier New"/>
          <w:sz w:val="20"/>
          <w:szCs w:val="20"/>
        </w:rPr>
        <w:endnoteReference w:id="62"/>
      </w:r>
      <w:sdt>
        <w:sdtPr>
          <w:rPr>
            <w:rFonts w:ascii="Courier New" w:hAnsi="Courier New" w:cs="Courier New"/>
            <w:b/>
            <w:sz w:val="20"/>
            <w:szCs w:val="20"/>
            <w:vertAlign w:val="superscript"/>
          </w:rPr>
          <w:id w:val="6471780"/>
          <w:citation/>
        </w:sdtPr>
        <w:sdtContent>
          <w:r w:rsidR="002907A2">
            <w:rPr>
              <w:rFonts w:ascii="Courier New" w:hAnsi="Courier New" w:cs="Courier New"/>
              <w:b/>
              <w:sz w:val="20"/>
              <w:szCs w:val="20"/>
            </w:rPr>
            <w:fldChar w:fldCharType="begin"/>
          </w:r>
          <w:r w:rsidR="003B06E0">
            <w:rPr>
              <w:rFonts w:ascii="Courier New" w:hAnsi="Courier New" w:cs="Courier New"/>
              <w:b/>
              <w:sz w:val="20"/>
              <w:szCs w:val="20"/>
            </w:rPr>
            <w:instrText xml:space="preserve"> CITATION Tuc \l 1033  </w:instrText>
          </w:r>
          <w:r w:rsidR="002907A2">
            <w:rPr>
              <w:rFonts w:ascii="Courier New" w:hAnsi="Courier New" w:cs="Courier New"/>
              <w:b/>
              <w:sz w:val="20"/>
              <w:szCs w:val="20"/>
            </w:rPr>
            <w:fldChar w:fldCharType="separate"/>
          </w:r>
          <w:r w:rsidR="003B06E0">
            <w:rPr>
              <w:rFonts w:ascii="Courier New" w:hAnsi="Courier New" w:cs="Courier New"/>
              <w:b/>
              <w:noProof/>
              <w:sz w:val="20"/>
              <w:szCs w:val="20"/>
            </w:rPr>
            <w:t xml:space="preserve"> </w:t>
          </w:r>
          <w:r w:rsidR="003B06E0" w:rsidRPr="003B06E0">
            <w:rPr>
              <w:rFonts w:ascii="Courier New" w:hAnsi="Courier New" w:cs="Courier New"/>
              <w:noProof/>
              <w:sz w:val="20"/>
              <w:szCs w:val="20"/>
            </w:rPr>
            <w:t>(Dartmouth)</w:t>
          </w:r>
          <w:r w:rsidR="002907A2">
            <w:rPr>
              <w:rFonts w:ascii="Courier New" w:hAnsi="Courier New" w:cs="Courier New"/>
              <w:b/>
              <w:sz w:val="20"/>
              <w:szCs w:val="20"/>
            </w:rPr>
            <w:fldChar w:fldCharType="end"/>
          </w:r>
        </w:sdtContent>
      </w:sdt>
    </w:p>
    <w:p w:rsidR="00C9022B" w:rsidRDefault="00C9022B" w:rsidP="00C9022B">
      <w:pPr>
        <w:spacing w:line="360" w:lineRule="auto"/>
        <w:jc w:val="both"/>
        <w:rPr>
          <w:rFonts w:ascii="Courier New" w:hAnsi="Courier New" w:cs="Courier New"/>
          <w:b/>
          <w:sz w:val="20"/>
          <w:szCs w:val="20"/>
        </w:rPr>
      </w:pPr>
      <w:r w:rsidRPr="00C9022B">
        <w:rPr>
          <w:rFonts w:ascii="Courier New" w:hAnsi="Courier New" w:cs="Courier New"/>
          <w:sz w:val="20"/>
          <w:szCs w:val="20"/>
        </w:rPr>
        <w:t>In 1979, after William D. Smithburg was signed as the new CEO, Quaker Oats diversified to the clothing and optical industries, and he launched an aggressive program in order to streamline the production through chain management. He also renewed the company’s focus on customer satisfaction.</w:t>
      </w:r>
      <w:sdt>
        <w:sdtPr>
          <w:rPr>
            <w:rFonts w:ascii="Courier New" w:hAnsi="Courier New" w:cs="Courier New"/>
            <w:b/>
            <w:sz w:val="20"/>
            <w:szCs w:val="20"/>
          </w:rPr>
          <w:id w:val="6471781"/>
          <w:citation/>
        </w:sdtPr>
        <w:sdtContent>
          <w:r w:rsidR="002907A2">
            <w:rPr>
              <w:rFonts w:ascii="Courier New" w:hAnsi="Courier New" w:cs="Courier New"/>
              <w:b/>
              <w:sz w:val="20"/>
              <w:szCs w:val="20"/>
            </w:rPr>
            <w:fldChar w:fldCharType="begin"/>
          </w:r>
          <w:r w:rsidR="003B06E0">
            <w:rPr>
              <w:rFonts w:ascii="Courier New" w:hAnsi="Courier New" w:cs="Courier New"/>
              <w:b/>
              <w:sz w:val="20"/>
              <w:szCs w:val="20"/>
            </w:rPr>
            <w:instrText xml:space="preserve"> CITATION Tuc \l 1033  </w:instrText>
          </w:r>
          <w:r w:rsidR="002907A2">
            <w:rPr>
              <w:rFonts w:ascii="Courier New" w:hAnsi="Courier New" w:cs="Courier New"/>
              <w:b/>
              <w:sz w:val="20"/>
              <w:szCs w:val="20"/>
            </w:rPr>
            <w:fldChar w:fldCharType="separate"/>
          </w:r>
          <w:r w:rsidR="003B06E0">
            <w:rPr>
              <w:rFonts w:ascii="Courier New" w:hAnsi="Courier New" w:cs="Courier New"/>
              <w:b/>
              <w:noProof/>
              <w:sz w:val="20"/>
              <w:szCs w:val="20"/>
            </w:rPr>
            <w:t xml:space="preserve"> </w:t>
          </w:r>
          <w:r w:rsidR="003B06E0" w:rsidRPr="003B06E0">
            <w:rPr>
              <w:rFonts w:ascii="Courier New" w:hAnsi="Courier New" w:cs="Courier New"/>
              <w:noProof/>
              <w:sz w:val="20"/>
              <w:szCs w:val="20"/>
            </w:rPr>
            <w:t>(Dartmouth)</w:t>
          </w:r>
          <w:r w:rsidR="002907A2">
            <w:rPr>
              <w:rFonts w:ascii="Courier New" w:hAnsi="Courier New" w:cs="Courier New"/>
              <w:b/>
              <w:sz w:val="20"/>
              <w:szCs w:val="20"/>
            </w:rPr>
            <w:fldChar w:fldCharType="end"/>
          </w:r>
        </w:sdtContent>
      </w:sdt>
    </w:p>
    <w:p w:rsidR="00A80DFB" w:rsidRDefault="00A80DFB" w:rsidP="00A80DFB">
      <w:pPr>
        <w:spacing w:line="360" w:lineRule="auto"/>
        <w:jc w:val="both"/>
        <w:rPr>
          <w:rFonts w:ascii="Courier New" w:hAnsi="Courier New" w:cs="Courier New"/>
          <w:b/>
          <w:sz w:val="20"/>
          <w:szCs w:val="20"/>
        </w:rPr>
      </w:pPr>
      <w:r w:rsidRPr="00A80DFB">
        <w:rPr>
          <w:rFonts w:ascii="Courier New" w:hAnsi="Courier New" w:cs="Courier New"/>
          <w:sz w:val="20"/>
          <w:szCs w:val="20"/>
        </w:rPr>
        <w:t xml:space="preserve">In 1983, Quaker acquired Stokely-Van Camp, which </w:t>
      </w:r>
      <w:r>
        <w:rPr>
          <w:rFonts w:ascii="Courier New" w:hAnsi="Courier New" w:cs="Courier New"/>
          <w:sz w:val="20"/>
          <w:szCs w:val="20"/>
        </w:rPr>
        <w:t xml:space="preserve">included the acquisition of the </w:t>
      </w:r>
      <w:r w:rsidRPr="00A80DFB">
        <w:rPr>
          <w:rFonts w:ascii="Courier New" w:hAnsi="Courier New" w:cs="Courier New"/>
          <w:sz w:val="20"/>
          <w:szCs w:val="20"/>
        </w:rPr>
        <w:t>beverage Gatorade, which nowadays is leader of its</w:t>
      </w:r>
      <w:r>
        <w:rPr>
          <w:rFonts w:ascii="Courier New" w:hAnsi="Courier New" w:cs="Courier New"/>
          <w:sz w:val="20"/>
          <w:szCs w:val="20"/>
        </w:rPr>
        <w:t xml:space="preserve"> segment with an 80 per cent of </w:t>
      </w:r>
      <w:r w:rsidRPr="00A80DFB">
        <w:rPr>
          <w:rFonts w:ascii="Courier New" w:hAnsi="Courier New" w:cs="Courier New"/>
          <w:sz w:val="20"/>
          <w:szCs w:val="20"/>
        </w:rPr>
        <w:t>market share.</w:t>
      </w:r>
      <w:sdt>
        <w:sdtPr>
          <w:rPr>
            <w:rFonts w:ascii="Courier New" w:hAnsi="Courier New" w:cs="Courier New"/>
            <w:b/>
            <w:sz w:val="20"/>
            <w:szCs w:val="20"/>
          </w:rPr>
          <w:id w:val="6471782"/>
          <w:citation/>
        </w:sdtPr>
        <w:sdtContent>
          <w:r w:rsidR="002907A2">
            <w:rPr>
              <w:rFonts w:ascii="Courier New" w:hAnsi="Courier New" w:cs="Courier New"/>
              <w:b/>
              <w:sz w:val="20"/>
              <w:szCs w:val="20"/>
            </w:rPr>
            <w:fldChar w:fldCharType="begin"/>
          </w:r>
          <w:r w:rsidR="003B06E0">
            <w:rPr>
              <w:rFonts w:ascii="Courier New" w:hAnsi="Courier New" w:cs="Courier New"/>
              <w:b/>
              <w:sz w:val="20"/>
              <w:szCs w:val="20"/>
            </w:rPr>
            <w:instrText xml:space="preserve"> CITATION Tuc \l 1033  </w:instrText>
          </w:r>
          <w:r w:rsidR="002907A2">
            <w:rPr>
              <w:rFonts w:ascii="Courier New" w:hAnsi="Courier New" w:cs="Courier New"/>
              <w:b/>
              <w:sz w:val="20"/>
              <w:szCs w:val="20"/>
            </w:rPr>
            <w:fldChar w:fldCharType="separate"/>
          </w:r>
          <w:r w:rsidR="003B06E0">
            <w:rPr>
              <w:rFonts w:ascii="Courier New" w:hAnsi="Courier New" w:cs="Courier New"/>
              <w:b/>
              <w:noProof/>
              <w:sz w:val="20"/>
              <w:szCs w:val="20"/>
            </w:rPr>
            <w:t xml:space="preserve"> </w:t>
          </w:r>
          <w:r w:rsidR="003B06E0" w:rsidRPr="003B06E0">
            <w:rPr>
              <w:rFonts w:ascii="Courier New" w:hAnsi="Courier New" w:cs="Courier New"/>
              <w:noProof/>
              <w:sz w:val="20"/>
              <w:szCs w:val="20"/>
            </w:rPr>
            <w:t>(Dartmouth)</w:t>
          </w:r>
          <w:r w:rsidR="002907A2">
            <w:rPr>
              <w:rFonts w:ascii="Courier New" w:hAnsi="Courier New" w:cs="Courier New"/>
              <w:b/>
              <w:sz w:val="20"/>
              <w:szCs w:val="20"/>
            </w:rPr>
            <w:fldChar w:fldCharType="end"/>
          </w:r>
        </w:sdtContent>
      </w:sdt>
    </w:p>
    <w:p w:rsidR="00A80DFB" w:rsidRDefault="00A80DFB" w:rsidP="00A80DFB">
      <w:pPr>
        <w:spacing w:line="360" w:lineRule="auto"/>
        <w:jc w:val="both"/>
        <w:rPr>
          <w:rFonts w:ascii="Courier New" w:hAnsi="Courier New" w:cs="Courier New"/>
          <w:b/>
          <w:sz w:val="20"/>
          <w:szCs w:val="20"/>
        </w:rPr>
      </w:pPr>
      <w:r w:rsidRPr="00A80DFB">
        <w:rPr>
          <w:rFonts w:ascii="Courier New" w:hAnsi="Courier New" w:cs="Courier New"/>
          <w:sz w:val="20"/>
          <w:szCs w:val="20"/>
        </w:rPr>
        <w:t>According to William D. Smithburg,</w:t>
      </w:r>
      <w:r>
        <w:rPr>
          <w:rFonts w:ascii="Courier New" w:hAnsi="Courier New" w:cs="Courier New"/>
          <w:sz w:val="20"/>
          <w:szCs w:val="20"/>
        </w:rPr>
        <w:t xml:space="preserve"> “</w:t>
      </w:r>
      <w:r w:rsidRPr="00EF18C0">
        <w:rPr>
          <w:rFonts w:ascii="Courier New" w:hAnsi="Courier New" w:cs="Courier New"/>
          <w:i/>
          <w:sz w:val="20"/>
          <w:szCs w:val="20"/>
        </w:rPr>
        <w:t>had we not bought Gatorade in the 1980s”</w:t>
      </w:r>
      <w:r w:rsidRPr="00A80DFB">
        <w:rPr>
          <w:rFonts w:ascii="Courier New" w:hAnsi="Courier New" w:cs="Courier New"/>
          <w:sz w:val="20"/>
          <w:szCs w:val="20"/>
        </w:rPr>
        <w:t>, which has consistently brought double-</w:t>
      </w:r>
      <w:r>
        <w:rPr>
          <w:rFonts w:ascii="Courier New" w:hAnsi="Courier New" w:cs="Courier New"/>
          <w:sz w:val="20"/>
          <w:szCs w:val="20"/>
        </w:rPr>
        <w:t xml:space="preserve">digit growth. </w:t>
      </w:r>
      <w:r w:rsidRPr="00EF18C0">
        <w:rPr>
          <w:rFonts w:ascii="Courier New" w:hAnsi="Courier New" w:cs="Courier New"/>
          <w:i/>
          <w:sz w:val="20"/>
          <w:szCs w:val="20"/>
        </w:rPr>
        <w:t>“Quaker would not have existed beyond that time”</w:t>
      </w:r>
      <w:r w:rsidRPr="00A80DFB">
        <w:rPr>
          <w:rFonts w:ascii="Courier New" w:hAnsi="Courier New" w:cs="Courier New"/>
          <w:sz w:val="20"/>
          <w:szCs w:val="20"/>
        </w:rPr>
        <w:t>.</w:t>
      </w:r>
      <w:r>
        <w:rPr>
          <w:rStyle w:val="EndnoteReference"/>
          <w:rFonts w:ascii="Courier New" w:hAnsi="Courier New" w:cs="Courier New"/>
          <w:sz w:val="20"/>
          <w:szCs w:val="20"/>
        </w:rPr>
        <w:endnoteReference w:id="63"/>
      </w:r>
      <w:sdt>
        <w:sdtPr>
          <w:rPr>
            <w:rFonts w:ascii="Courier New" w:hAnsi="Courier New" w:cs="Courier New"/>
            <w:b/>
            <w:sz w:val="20"/>
            <w:szCs w:val="20"/>
            <w:vertAlign w:val="superscript"/>
          </w:rPr>
          <w:id w:val="6471783"/>
          <w:citation/>
        </w:sdtPr>
        <w:sdtContent>
          <w:r w:rsidR="002907A2" w:rsidRPr="00A35AE0">
            <w:rPr>
              <w:rFonts w:ascii="Courier New" w:hAnsi="Courier New" w:cs="Courier New"/>
              <w:b/>
              <w:sz w:val="20"/>
              <w:szCs w:val="20"/>
            </w:rPr>
            <w:fldChar w:fldCharType="begin"/>
          </w:r>
          <w:r w:rsidR="00A35AE0" w:rsidRPr="00A35AE0">
            <w:rPr>
              <w:rFonts w:ascii="Courier New" w:hAnsi="Courier New" w:cs="Courier New"/>
              <w:b/>
              <w:sz w:val="20"/>
              <w:szCs w:val="20"/>
            </w:rPr>
            <w:instrText xml:space="preserve"> CITATION Int \l 1033 </w:instrText>
          </w:r>
          <w:r w:rsidR="002907A2" w:rsidRPr="00A35AE0">
            <w:rPr>
              <w:rFonts w:ascii="Courier New" w:hAnsi="Courier New" w:cs="Courier New"/>
              <w:b/>
              <w:sz w:val="20"/>
              <w:szCs w:val="20"/>
            </w:rPr>
            <w:fldChar w:fldCharType="separate"/>
          </w:r>
          <w:r w:rsidR="00A35AE0" w:rsidRPr="00A35AE0">
            <w:rPr>
              <w:rFonts w:ascii="Courier New" w:hAnsi="Courier New" w:cs="Courier New"/>
              <w:b/>
              <w:noProof/>
              <w:sz w:val="20"/>
              <w:szCs w:val="20"/>
            </w:rPr>
            <w:t xml:space="preserve"> (Interview with William D. Smithburg)</w:t>
          </w:r>
          <w:r w:rsidR="002907A2" w:rsidRPr="00A35AE0">
            <w:rPr>
              <w:rFonts w:ascii="Courier New" w:hAnsi="Courier New" w:cs="Courier New"/>
              <w:b/>
              <w:sz w:val="20"/>
              <w:szCs w:val="20"/>
            </w:rPr>
            <w:fldChar w:fldCharType="end"/>
          </w:r>
        </w:sdtContent>
      </w:sdt>
    </w:p>
    <w:p w:rsidR="004A143E" w:rsidRPr="004A143E" w:rsidRDefault="004A143E" w:rsidP="00A80DFB">
      <w:pPr>
        <w:spacing w:line="360" w:lineRule="auto"/>
        <w:jc w:val="both"/>
        <w:rPr>
          <w:rFonts w:ascii="Courier New" w:hAnsi="Courier New" w:cs="Courier New"/>
          <w:b/>
          <w:sz w:val="20"/>
          <w:szCs w:val="20"/>
        </w:rPr>
      </w:pPr>
      <w:r w:rsidRPr="004A143E">
        <w:rPr>
          <w:rFonts w:ascii="Courier New" w:hAnsi="Courier New" w:cs="Courier New"/>
          <w:b/>
          <w:sz w:val="20"/>
          <w:szCs w:val="20"/>
        </w:rPr>
        <w:t>Introduction to Snapple Beverage Corporation</w:t>
      </w:r>
    </w:p>
    <w:p w:rsidR="008E2153" w:rsidRDefault="00175D41" w:rsidP="00B73C32">
      <w:pPr>
        <w:spacing w:line="360" w:lineRule="auto"/>
        <w:rPr>
          <w:rFonts w:ascii="Courier New" w:hAnsi="Courier New" w:cs="Courier New"/>
          <w:sz w:val="20"/>
          <w:szCs w:val="20"/>
        </w:rPr>
      </w:pPr>
      <w:r w:rsidRPr="00175D41">
        <w:rPr>
          <w:rFonts w:ascii="Courier New" w:hAnsi="Courier New" w:cs="Courier New"/>
          <w:sz w:val="20"/>
          <w:szCs w:val="20"/>
        </w:rPr>
        <w:t>Snapple, originally Unadulterated Food Products, In</w:t>
      </w:r>
      <w:r>
        <w:rPr>
          <w:rFonts w:ascii="Courier New" w:hAnsi="Courier New" w:cs="Courier New"/>
          <w:sz w:val="20"/>
          <w:szCs w:val="20"/>
        </w:rPr>
        <w:t xml:space="preserve">c. was created in 1972 by three </w:t>
      </w:r>
      <w:r w:rsidRPr="00175D41">
        <w:rPr>
          <w:rFonts w:ascii="Courier New" w:hAnsi="Courier New" w:cs="Courier New"/>
          <w:sz w:val="20"/>
          <w:szCs w:val="20"/>
        </w:rPr>
        <w:t>childhood friends, Leonard Marsh, Hyman Golden and</w:t>
      </w:r>
      <w:r>
        <w:rPr>
          <w:rFonts w:ascii="Courier New" w:hAnsi="Courier New" w:cs="Courier New"/>
          <w:sz w:val="20"/>
          <w:szCs w:val="20"/>
        </w:rPr>
        <w:t xml:space="preserve"> Arnold Greenberg. They started </w:t>
      </w:r>
      <w:r w:rsidRPr="00175D41">
        <w:rPr>
          <w:rFonts w:ascii="Courier New" w:hAnsi="Courier New" w:cs="Courier New"/>
          <w:sz w:val="20"/>
          <w:szCs w:val="20"/>
        </w:rPr>
        <w:t xml:space="preserve">selling pure fruit drinks to health food stores in Greenwich Village, New York. </w:t>
      </w:r>
      <w:r w:rsidR="005B0FD4">
        <w:rPr>
          <w:rStyle w:val="EndnoteReference"/>
          <w:rFonts w:ascii="Courier New" w:hAnsi="Courier New" w:cs="Courier New"/>
          <w:sz w:val="20"/>
          <w:szCs w:val="20"/>
        </w:rPr>
        <w:endnoteReference w:id="64"/>
      </w:r>
    </w:p>
    <w:p w:rsidR="006665CE" w:rsidRDefault="008E2153" w:rsidP="008E2153">
      <w:pPr>
        <w:spacing w:line="360" w:lineRule="auto"/>
        <w:rPr>
          <w:rFonts w:ascii="Courier New" w:hAnsi="Courier New" w:cs="Courier New"/>
          <w:b/>
          <w:sz w:val="20"/>
          <w:szCs w:val="20"/>
        </w:rPr>
      </w:pPr>
      <w:r w:rsidRPr="008E2153">
        <w:rPr>
          <w:rFonts w:ascii="Courier New" w:hAnsi="Courier New" w:cs="Courier New"/>
          <w:sz w:val="20"/>
          <w:szCs w:val="20"/>
        </w:rPr>
        <w:t>In 1987, they started making iced tea, with a high qualit</w:t>
      </w:r>
      <w:r>
        <w:rPr>
          <w:rFonts w:ascii="Courier New" w:hAnsi="Courier New" w:cs="Courier New"/>
          <w:sz w:val="20"/>
          <w:szCs w:val="20"/>
        </w:rPr>
        <w:t xml:space="preserve">y, “new age”, and ready-to drink </w:t>
      </w:r>
      <w:r w:rsidRPr="008E2153">
        <w:rPr>
          <w:rFonts w:ascii="Courier New" w:hAnsi="Courier New" w:cs="Courier New"/>
          <w:sz w:val="20"/>
          <w:szCs w:val="20"/>
        </w:rPr>
        <w:t xml:space="preserve">tea. This was an important step for the future success of the company. </w:t>
      </w:r>
      <w:sdt>
        <w:sdtPr>
          <w:rPr>
            <w:rFonts w:ascii="Courier New" w:hAnsi="Courier New" w:cs="Courier New"/>
            <w:b/>
            <w:sz w:val="20"/>
            <w:szCs w:val="20"/>
          </w:rPr>
          <w:id w:val="6471784"/>
          <w:citation/>
        </w:sdtPr>
        <w:sdtContent>
          <w:r w:rsidR="002907A2">
            <w:rPr>
              <w:rFonts w:ascii="Courier New" w:hAnsi="Courier New" w:cs="Courier New"/>
              <w:b/>
              <w:sz w:val="20"/>
              <w:szCs w:val="20"/>
            </w:rPr>
            <w:fldChar w:fldCharType="begin"/>
          </w:r>
          <w:r w:rsidR="003B06E0">
            <w:rPr>
              <w:rFonts w:ascii="Courier New" w:hAnsi="Courier New" w:cs="Courier New"/>
              <w:b/>
              <w:sz w:val="20"/>
              <w:szCs w:val="20"/>
            </w:rPr>
            <w:instrText xml:space="preserve"> CITATION Tuc \l 1033  </w:instrText>
          </w:r>
          <w:r w:rsidR="002907A2">
            <w:rPr>
              <w:rFonts w:ascii="Courier New" w:hAnsi="Courier New" w:cs="Courier New"/>
              <w:b/>
              <w:sz w:val="20"/>
              <w:szCs w:val="20"/>
            </w:rPr>
            <w:fldChar w:fldCharType="separate"/>
          </w:r>
          <w:r w:rsidR="003B06E0" w:rsidRPr="003B06E0">
            <w:rPr>
              <w:rFonts w:ascii="Courier New" w:hAnsi="Courier New" w:cs="Courier New"/>
              <w:noProof/>
              <w:sz w:val="20"/>
              <w:szCs w:val="20"/>
            </w:rPr>
            <w:t>(Dartmouth)</w:t>
          </w:r>
          <w:r w:rsidR="002907A2">
            <w:rPr>
              <w:rFonts w:ascii="Courier New" w:hAnsi="Courier New" w:cs="Courier New"/>
              <w:b/>
              <w:sz w:val="20"/>
              <w:szCs w:val="20"/>
            </w:rPr>
            <w:fldChar w:fldCharType="end"/>
          </w:r>
        </w:sdtContent>
      </w:sdt>
    </w:p>
    <w:p w:rsidR="006038F3" w:rsidRPr="00203B9B" w:rsidRDefault="00286D7C" w:rsidP="00286D7C">
      <w:pPr>
        <w:spacing w:line="360" w:lineRule="auto"/>
        <w:jc w:val="both"/>
        <w:rPr>
          <w:rFonts w:ascii="Courier New" w:hAnsi="Courier New" w:cs="Courier New"/>
          <w:b/>
          <w:sz w:val="20"/>
          <w:szCs w:val="20"/>
        </w:rPr>
      </w:pPr>
      <w:r w:rsidRPr="00286D7C">
        <w:rPr>
          <w:rFonts w:ascii="Courier New" w:hAnsi="Courier New" w:cs="Courier New"/>
          <w:sz w:val="20"/>
          <w:szCs w:val="20"/>
        </w:rPr>
        <w:t xml:space="preserve">In 1992, the Thomas H. Lee Company of Boston </w:t>
      </w:r>
      <w:r>
        <w:rPr>
          <w:rFonts w:ascii="Courier New" w:hAnsi="Courier New" w:cs="Courier New"/>
          <w:sz w:val="20"/>
          <w:szCs w:val="20"/>
        </w:rPr>
        <w:t xml:space="preserve">proposed a buy-out, renamed the </w:t>
      </w:r>
      <w:r w:rsidRPr="00286D7C">
        <w:rPr>
          <w:rFonts w:ascii="Courier New" w:hAnsi="Courier New" w:cs="Courier New"/>
          <w:sz w:val="20"/>
          <w:szCs w:val="20"/>
        </w:rPr>
        <w:t>company Snapple and made it public one year late</w:t>
      </w:r>
      <w:r>
        <w:rPr>
          <w:rFonts w:ascii="Courier New" w:hAnsi="Courier New" w:cs="Courier New"/>
          <w:sz w:val="20"/>
          <w:szCs w:val="20"/>
        </w:rPr>
        <w:t xml:space="preserve">r. In order to become Snapple a </w:t>
      </w:r>
      <w:r w:rsidRPr="00286D7C">
        <w:rPr>
          <w:rFonts w:ascii="Courier New" w:hAnsi="Courier New" w:cs="Courier New"/>
          <w:sz w:val="20"/>
          <w:szCs w:val="20"/>
        </w:rPr>
        <w:t>National company they started an advertising campaign focused on “customer relations,</w:t>
      </w:r>
      <w:r>
        <w:rPr>
          <w:rFonts w:ascii="Courier New" w:hAnsi="Courier New" w:cs="Courier New"/>
          <w:sz w:val="20"/>
          <w:szCs w:val="20"/>
        </w:rPr>
        <w:t xml:space="preserve"> </w:t>
      </w:r>
      <w:r w:rsidRPr="00286D7C">
        <w:rPr>
          <w:rFonts w:ascii="Courier New" w:hAnsi="Courier New" w:cs="Courier New"/>
          <w:sz w:val="20"/>
          <w:szCs w:val="20"/>
        </w:rPr>
        <w:t>regular people” theme. The intention was to position the company as a “quirky” brand.</w:t>
      </w:r>
      <w:r>
        <w:rPr>
          <w:rFonts w:ascii="Courier New" w:hAnsi="Courier New" w:cs="Courier New"/>
          <w:sz w:val="20"/>
          <w:szCs w:val="20"/>
        </w:rPr>
        <w:t xml:space="preserve"> </w:t>
      </w:r>
      <w:r w:rsidRPr="00286D7C">
        <w:rPr>
          <w:rFonts w:ascii="Courier New" w:hAnsi="Courier New" w:cs="Courier New"/>
          <w:sz w:val="20"/>
          <w:szCs w:val="20"/>
        </w:rPr>
        <w:t xml:space="preserve">Apart from this advertising campaign, Snapple </w:t>
      </w:r>
      <w:r>
        <w:rPr>
          <w:rFonts w:ascii="Courier New" w:hAnsi="Courier New" w:cs="Courier New"/>
          <w:sz w:val="20"/>
          <w:szCs w:val="20"/>
        </w:rPr>
        <w:t xml:space="preserve">started an employee loyalty and </w:t>
      </w:r>
      <w:r w:rsidRPr="00286D7C">
        <w:rPr>
          <w:rFonts w:ascii="Courier New" w:hAnsi="Courier New" w:cs="Courier New"/>
          <w:sz w:val="20"/>
          <w:szCs w:val="20"/>
        </w:rPr>
        <w:t>aggressive distribution strategy. Snapple ha</w:t>
      </w:r>
      <w:r>
        <w:rPr>
          <w:rFonts w:ascii="Courier New" w:hAnsi="Courier New" w:cs="Courier New"/>
          <w:sz w:val="20"/>
          <w:szCs w:val="20"/>
        </w:rPr>
        <w:t xml:space="preserve">d a huge and </w:t>
      </w:r>
      <w:r>
        <w:rPr>
          <w:rFonts w:ascii="Courier New" w:hAnsi="Courier New" w:cs="Courier New"/>
          <w:sz w:val="20"/>
          <w:szCs w:val="20"/>
        </w:rPr>
        <w:lastRenderedPageBreak/>
        <w:t xml:space="preserve">dependable network of </w:t>
      </w:r>
      <w:r w:rsidRPr="00286D7C">
        <w:rPr>
          <w:rFonts w:ascii="Courier New" w:hAnsi="Courier New" w:cs="Courier New"/>
          <w:sz w:val="20"/>
          <w:szCs w:val="20"/>
        </w:rPr>
        <w:t>distributors. These distributors could sel</w:t>
      </w:r>
      <w:r>
        <w:rPr>
          <w:rFonts w:ascii="Courier New" w:hAnsi="Courier New" w:cs="Courier New"/>
          <w:sz w:val="20"/>
          <w:szCs w:val="20"/>
        </w:rPr>
        <w:t xml:space="preserve">l other brand’s products, which allowed them to </w:t>
      </w:r>
      <w:r w:rsidRPr="00286D7C">
        <w:rPr>
          <w:rFonts w:ascii="Courier New" w:hAnsi="Courier New" w:cs="Courier New"/>
          <w:sz w:val="20"/>
          <w:szCs w:val="20"/>
        </w:rPr>
        <w:t xml:space="preserve">get high margins and profitability. Snapple also </w:t>
      </w:r>
      <w:r>
        <w:rPr>
          <w:rFonts w:ascii="Courier New" w:hAnsi="Courier New" w:cs="Courier New"/>
          <w:sz w:val="20"/>
          <w:szCs w:val="20"/>
        </w:rPr>
        <w:t xml:space="preserve">had a people-focused management </w:t>
      </w:r>
      <w:r w:rsidRPr="00286D7C">
        <w:rPr>
          <w:rFonts w:ascii="Courier New" w:hAnsi="Courier New" w:cs="Courier New"/>
          <w:sz w:val="20"/>
          <w:szCs w:val="20"/>
        </w:rPr>
        <w:t>style</w:t>
      </w:r>
      <w:r w:rsidR="001F3836">
        <w:rPr>
          <w:rFonts w:ascii="Courier New" w:hAnsi="Courier New" w:cs="Courier New"/>
          <w:sz w:val="20"/>
          <w:szCs w:val="20"/>
        </w:rPr>
        <w:t>.</w:t>
      </w:r>
      <w:sdt>
        <w:sdtPr>
          <w:rPr>
            <w:rFonts w:ascii="Courier New" w:hAnsi="Courier New" w:cs="Courier New"/>
            <w:sz w:val="20"/>
            <w:szCs w:val="20"/>
          </w:rPr>
          <w:id w:val="6471785"/>
          <w:citation/>
        </w:sdtPr>
        <w:sdtEndPr>
          <w:rPr>
            <w:b/>
          </w:rPr>
        </w:sdtEndPr>
        <w:sdtContent>
          <w:r w:rsidR="002907A2">
            <w:rPr>
              <w:rFonts w:ascii="Courier New" w:hAnsi="Courier New" w:cs="Courier New"/>
              <w:b/>
              <w:sz w:val="20"/>
              <w:szCs w:val="20"/>
            </w:rPr>
            <w:fldChar w:fldCharType="begin"/>
          </w:r>
          <w:r w:rsidR="003B06E0">
            <w:rPr>
              <w:rFonts w:ascii="Courier New" w:hAnsi="Courier New" w:cs="Courier New"/>
              <w:b/>
              <w:sz w:val="20"/>
              <w:szCs w:val="20"/>
            </w:rPr>
            <w:instrText xml:space="preserve"> CITATION Tuc \l 1033  </w:instrText>
          </w:r>
          <w:r w:rsidR="002907A2">
            <w:rPr>
              <w:rFonts w:ascii="Courier New" w:hAnsi="Courier New" w:cs="Courier New"/>
              <w:b/>
              <w:sz w:val="20"/>
              <w:szCs w:val="20"/>
            </w:rPr>
            <w:fldChar w:fldCharType="separate"/>
          </w:r>
          <w:r w:rsidR="003B06E0">
            <w:rPr>
              <w:rFonts w:ascii="Courier New" w:hAnsi="Courier New" w:cs="Courier New"/>
              <w:b/>
              <w:noProof/>
              <w:sz w:val="20"/>
              <w:szCs w:val="20"/>
            </w:rPr>
            <w:t xml:space="preserve"> </w:t>
          </w:r>
          <w:r w:rsidR="003B06E0" w:rsidRPr="003B06E0">
            <w:rPr>
              <w:rFonts w:ascii="Courier New" w:hAnsi="Courier New" w:cs="Courier New"/>
              <w:noProof/>
              <w:sz w:val="20"/>
              <w:szCs w:val="20"/>
            </w:rPr>
            <w:t>(Dartmouth)</w:t>
          </w:r>
          <w:r w:rsidR="002907A2">
            <w:rPr>
              <w:rFonts w:ascii="Courier New" w:hAnsi="Courier New" w:cs="Courier New"/>
              <w:b/>
              <w:sz w:val="20"/>
              <w:szCs w:val="20"/>
            </w:rPr>
            <w:fldChar w:fldCharType="end"/>
          </w:r>
        </w:sdtContent>
      </w:sdt>
    </w:p>
    <w:p w:rsidR="00701F3A" w:rsidRDefault="006038F3" w:rsidP="00286D7C">
      <w:pPr>
        <w:spacing w:line="360" w:lineRule="auto"/>
        <w:jc w:val="both"/>
        <w:rPr>
          <w:rFonts w:ascii="Courier New" w:hAnsi="Courier New" w:cs="Courier New"/>
          <w:b/>
          <w:sz w:val="20"/>
          <w:szCs w:val="20"/>
        </w:rPr>
      </w:pPr>
      <w:r w:rsidRPr="006038F3">
        <w:rPr>
          <w:rFonts w:ascii="Courier New" w:hAnsi="Courier New" w:cs="Courier New"/>
          <w:b/>
          <w:sz w:val="20"/>
          <w:szCs w:val="20"/>
        </w:rPr>
        <w:t xml:space="preserve">Introduction to Quaker Snapple </w:t>
      </w:r>
    </w:p>
    <w:p w:rsidR="00B41E66" w:rsidRDefault="00701F3A" w:rsidP="00701F3A">
      <w:pPr>
        <w:spacing w:line="360" w:lineRule="auto"/>
        <w:jc w:val="both"/>
        <w:rPr>
          <w:rFonts w:ascii="Courier New" w:hAnsi="Courier New" w:cs="Courier New"/>
          <w:sz w:val="20"/>
          <w:szCs w:val="20"/>
        </w:rPr>
      </w:pPr>
      <w:r w:rsidRPr="00D5654F">
        <w:rPr>
          <w:rFonts w:ascii="Courier New" w:hAnsi="Courier New" w:cs="Courier New"/>
          <w:sz w:val="20"/>
          <w:szCs w:val="20"/>
        </w:rPr>
        <w:t>The initial purpose of the acquisition of Snapple was to exploit the synergies between the new age beverages of Snapple and the sporting drink Gatorade. The Quaker Beverage Division was formed, with the Gatorade and Snapple franchises representing one-third of the sales</w:t>
      </w:r>
      <w:r w:rsidR="00203B9B" w:rsidRPr="00203B9B">
        <w:rPr>
          <w:rFonts w:ascii="Courier New" w:hAnsi="Courier New" w:cs="Courier New"/>
          <w:sz w:val="20"/>
          <w:szCs w:val="20"/>
        </w:rPr>
        <w:t xml:space="preserve"> </w:t>
      </w:r>
      <w:sdt>
        <w:sdtPr>
          <w:rPr>
            <w:rFonts w:ascii="Courier New" w:hAnsi="Courier New" w:cs="Courier New"/>
            <w:sz w:val="20"/>
            <w:szCs w:val="20"/>
          </w:rPr>
          <w:id w:val="6471800"/>
          <w:citation/>
        </w:sdtPr>
        <w:sdtEndPr>
          <w:rPr>
            <w:b/>
          </w:rPr>
        </w:sdtEndPr>
        <w:sdtContent>
          <w:r w:rsidR="002907A2">
            <w:rPr>
              <w:rFonts w:ascii="Courier New" w:hAnsi="Courier New" w:cs="Courier New"/>
              <w:b/>
              <w:sz w:val="20"/>
              <w:szCs w:val="20"/>
            </w:rPr>
            <w:fldChar w:fldCharType="begin"/>
          </w:r>
          <w:r w:rsidR="003B06E0">
            <w:rPr>
              <w:rFonts w:ascii="Courier New" w:hAnsi="Courier New" w:cs="Courier New"/>
              <w:b/>
              <w:sz w:val="20"/>
              <w:szCs w:val="20"/>
            </w:rPr>
            <w:instrText xml:space="preserve"> CITATION Tuc \l 1033  </w:instrText>
          </w:r>
          <w:r w:rsidR="002907A2">
            <w:rPr>
              <w:rFonts w:ascii="Courier New" w:hAnsi="Courier New" w:cs="Courier New"/>
              <w:b/>
              <w:sz w:val="20"/>
              <w:szCs w:val="20"/>
            </w:rPr>
            <w:fldChar w:fldCharType="separate"/>
          </w:r>
          <w:r w:rsidR="003B06E0" w:rsidRPr="003B06E0">
            <w:rPr>
              <w:rFonts w:ascii="Courier New" w:hAnsi="Courier New" w:cs="Courier New"/>
              <w:noProof/>
              <w:sz w:val="20"/>
              <w:szCs w:val="20"/>
            </w:rPr>
            <w:t>(Dartmouth)</w:t>
          </w:r>
          <w:r w:rsidR="002907A2">
            <w:rPr>
              <w:rFonts w:ascii="Courier New" w:hAnsi="Courier New" w:cs="Courier New"/>
              <w:b/>
              <w:sz w:val="20"/>
              <w:szCs w:val="20"/>
            </w:rPr>
            <w:fldChar w:fldCharType="end"/>
          </w:r>
        </w:sdtContent>
      </w:sdt>
      <w:r w:rsidRPr="00203B9B">
        <w:rPr>
          <w:rFonts w:ascii="Courier New" w:hAnsi="Courier New" w:cs="Courier New"/>
          <w:b/>
          <w:sz w:val="20"/>
          <w:szCs w:val="20"/>
        </w:rPr>
        <w:t xml:space="preserve">. </w:t>
      </w:r>
      <w:r w:rsidRPr="00D5654F">
        <w:rPr>
          <w:rFonts w:ascii="Courier New" w:hAnsi="Courier New" w:cs="Courier New"/>
          <w:sz w:val="20"/>
          <w:szCs w:val="20"/>
        </w:rPr>
        <w:t xml:space="preserve">The rest of the story will be presented later on. </w:t>
      </w:r>
    </w:p>
    <w:p w:rsidR="00B41E66" w:rsidRPr="00B41E66" w:rsidRDefault="00B41E66" w:rsidP="00B41E66">
      <w:pPr>
        <w:pStyle w:val="Heading2"/>
        <w:rPr>
          <w:rFonts w:ascii="Courier New" w:hAnsi="Courier New" w:cs="Courier New"/>
          <w:color w:val="auto"/>
          <w:sz w:val="24"/>
          <w:szCs w:val="24"/>
        </w:rPr>
      </w:pPr>
      <w:bookmarkStart w:id="46" w:name="_Toc218874243"/>
      <w:r w:rsidRPr="00B41E66">
        <w:rPr>
          <w:rFonts w:ascii="Courier New" w:hAnsi="Courier New" w:cs="Courier New"/>
          <w:color w:val="auto"/>
          <w:sz w:val="24"/>
          <w:szCs w:val="24"/>
        </w:rPr>
        <w:t>Transaction</w:t>
      </w:r>
      <w:bookmarkEnd w:id="46"/>
    </w:p>
    <w:p w:rsidR="00B41E66" w:rsidRPr="0058714D" w:rsidRDefault="00B41E66" w:rsidP="0058714D">
      <w:pPr>
        <w:pStyle w:val="Heading2"/>
        <w:rPr>
          <w:rFonts w:ascii="Courier New" w:hAnsi="Courier New" w:cs="Courier New"/>
          <w:color w:val="auto"/>
          <w:sz w:val="24"/>
          <w:szCs w:val="24"/>
        </w:rPr>
      </w:pPr>
      <w:bookmarkStart w:id="47" w:name="_Toc218874244"/>
      <w:r w:rsidRPr="0058714D">
        <w:rPr>
          <w:rFonts w:ascii="Courier New" w:hAnsi="Courier New" w:cs="Courier New"/>
          <w:color w:val="auto"/>
          <w:sz w:val="24"/>
          <w:szCs w:val="24"/>
        </w:rPr>
        <w:t>Expected results</w:t>
      </w:r>
      <w:bookmarkEnd w:id="47"/>
    </w:p>
    <w:p w:rsidR="000564D8" w:rsidRDefault="00B41E66" w:rsidP="00B41E66">
      <w:pPr>
        <w:spacing w:line="360" w:lineRule="auto"/>
        <w:jc w:val="both"/>
        <w:rPr>
          <w:rFonts w:ascii="Courier New" w:hAnsi="Courier New" w:cs="Courier New"/>
          <w:b/>
          <w:sz w:val="20"/>
          <w:szCs w:val="20"/>
        </w:rPr>
      </w:pPr>
      <w:r w:rsidRPr="00B41E66">
        <w:rPr>
          <w:rFonts w:ascii="Courier New" w:hAnsi="Courier New" w:cs="Courier New"/>
          <w:sz w:val="20"/>
          <w:szCs w:val="20"/>
        </w:rPr>
        <w:t>Quaker Oat thought that combining the Gatorade bran</w:t>
      </w:r>
      <w:r>
        <w:rPr>
          <w:rFonts w:ascii="Courier New" w:hAnsi="Courier New" w:cs="Courier New"/>
          <w:sz w:val="20"/>
          <w:szCs w:val="20"/>
        </w:rPr>
        <w:t xml:space="preserve">d with Snapple would allow them </w:t>
      </w:r>
      <w:r w:rsidRPr="00B41E66">
        <w:rPr>
          <w:rFonts w:ascii="Courier New" w:hAnsi="Courier New" w:cs="Courier New"/>
          <w:sz w:val="20"/>
          <w:szCs w:val="20"/>
        </w:rPr>
        <w:t>to achieve important synergies. Snapple was not ab</w:t>
      </w:r>
      <w:r>
        <w:rPr>
          <w:rFonts w:ascii="Courier New" w:hAnsi="Courier New" w:cs="Courier New"/>
          <w:sz w:val="20"/>
          <w:szCs w:val="20"/>
        </w:rPr>
        <w:t xml:space="preserve">le to compete directly with the </w:t>
      </w:r>
      <w:r w:rsidRPr="00B41E66">
        <w:rPr>
          <w:rFonts w:ascii="Courier New" w:hAnsi="Courier New" w:cs="Courier New"/>
          <w:sz w:val="20"/>
          <w:szCs w:val="20"/>
        </w:rPr>
        <w:t>beverage giants Coca-cola and PepsiCo, but Quaker Oa</w:t>
      </w:r>
      <w:r>
        <w:rPr>
          <w:rFonts w:ascii="Courier New" w:hAnsi="Courier New" w:cs="Courier New"/>
          <w:sz w:val="20"/>
          <w:szCs w:val="20"/>
        </w:rPr>
        <w:t xml:space="preserve">t considered that its financial </w:t>
      </w:r>
      <w:r w:rsidRPr="00B41E66">
        <w:rPr>
          <w:rFonts w:ascii="Courier New" w:hAnsi="Courier New" w:cs="Courier New"/>
          <w:sz w:val="20"/>
          <w:szCs w:val="20"/>
        </w:rPr>
        <w:t>strength and leadership experience could allow t</w:t>
      </w:r>
      <w:r>
        <w:rPr>
          <w:rFonts w:ascii="Courier New" w:hAnsi="Courier New" w:cs="Courier New"/>
          <w:sz w:val="20"/>
          <w:szCs w:val="20"/>
        </w:rPr>
        <w:t xml:space="preserve">hem to expand the Snapple brand </w:t>
      </w:r>
      <w:r w:rsidRPr="00B41E66">
        <w:rPr>
          <w:rFonts w:ascii="Courier New" w:hAnsi="Courier New" w:cs="Courier New"/>
          <w:sz w:val="20"/>
          <w:szCs w:val="20"/>
        </w:rPr>
        <w:t xml:space="preserve">nationally and internationally. The immediate benefit </w:t>
      </w:r>
      <w:r>
        <w:rPr>
          <w:rFonts w:ascii="Courier New" w:hAnsi="Courier New" w:cs="Courier New"/>
          <w:sz w:val="20"/>
          <w:szCs w:val="20"/>
        </w:rPr>
        <w:t xml:space="preserve">for Quaker Oat was becoming the </w:t>
      </w:r>
      <w:r w:rsidRPr="00B41E66">
        <w:rPr>
          <w:rFonts w:ascii="Courier New" w:hAnsi="Courier New" w:cs="Courier New"/>
          <w:sz w:val="20"/>
          <w:szCs w:val="20"/>
        </w:rPr>
        <w:t>third biggest beverage company in the US.</w:t>
      </w:r>
      <w:sdt>
        <w:sdtPr>
          <w:rPr>
            <w:rFonts w:ascii="Courier New" w:hAnsi="Courier New" w:cs="Courier New"/>
            <w:sz w:val="20"/>
            <w:szCs w:val="20"/>
          </w:rPr>
          <w:id w:val="2499955"/>
          <w:citation/>
        </w:sdtPr>
        <w:sdtEndPr>
          <w:rPr>
            <w:b/>
          </w:rPr>
        </w:sdtEndPr>
        <w:sdtContent>
          <w:r w:rsidR="002907A2">
            <w:rPr>
              <w:rFonts w:ascii="Courier New" w:hAnsi="Courier New" w:cs="Courier New"/>
              <w:b/>
              <w:sz w:val="20"/>
              <w:szCs w:val="20"/>
            </w:rPr>
            <w:fldChar w:fldCharType="begin"/>
          </w:r>
          <w:r w:rsidR="003B06E0">
            <w:rPr>
              <w:rFonts w:ascii="Courier New" w:hAnsi="Courier New" w:cs="Courier New"/>
              <w:b/>
              <w:sz w:val="20"/>
              <w:szCs w:val="20"/>
            </w:rPr>
            <w:instrText xml:space="preserve"> CITATION Tuc \l 1033  </w:instrText>
          </w:r>
          <w:r w:rsidR="002907A2">
            <w:rPr>
              <w:rFonts w:ascii="Courier New" w:hAnsi="Courier New" w:cs="Courier New"/>
              <w:b/>
              <w:sz w:val="20"/>
              <w:szCs w:val="20"/>
            </w:rPr>
            <w:fldChar w:fldCharType="separate"/>
          </w:r>
          <w:r w:rsidR="003B06E0">
            <w:rPr>
              <w:rFonts w:ascii="Courier New" w:hAnsi="Courier New" w:cs="Courier New"/>
              <w:b/>
              <w:noProof/>
              <w:sz w:val="20"/>
              <w:szCs w:val="20"/>
            </w:rPr>
            <w:t xml:space="preserve"> </w:t>
          </w:r>
          <w:r w:rsidR="003B06E0" w:rsidRPr="003B06E0">
            <w:rPr>
              <w:rFonts w:ascii="Courier New" w:hAnsi="Courier New" w:cs="Courier New"/>
              <w:noProof/>
              <w:sz w:val="20"/>
              <w:szCs w:val="20"/>
            </w:rPr>
            <w:t>(Dartmouth)</w:t>
          </w:r>
          <w:r w:rsidR="002907A2">
            <w:rPr>
              <w:rFonts w:ascii="Courier New" w:hAnsi="Courier New" w:cs="Courier New"/>
              <w:b/>
              <w:sz w:val="20"/>
              <w:szCs w:val="20"/>
            </w:rPr>
            <w:fldChar w:fldCharType="end"/>
          </w:r>
        </w:sdtContent>
      </w:sdt>
    </w:p>
    <w:p w:rsidR="007846FA" w:rsidRDefault="000564D8" w:rsidP="00674F67">
      <w:pPr>
        <w:pStyle w:val="Heading2"/>
        <w:rPr>
          <w:rFonts w:ascii="Courier New" w:hAnsi="Courier New" w:cs="Courier New"/>
          <w:color w:val="auto"/>
          <w:sz w:val="24"/>
          <w:szCs w:val="24"/>
        </w:rPr>
      </w:pPr>
      <w:bookmarkStart w:id="48" w:name="_Toc218874245"/>
      <w:r w:rsidRPr="00674F67">
        <w:rPr>
          <w:rFonts w:ascii="Courier New" w:hAnsi="Courier New" w:cs="Courier New"/>
          <w:color w:val="auto"/>
          <w:sz w:val="24"/>
          <w:szCs w:val="24"/>
        </w:rPr>
        <w:t>Real results. Was the acquisition a success?</w:t>
      </w:r>
      <w:bookmarkEnd w:id="48"/>
    </w:p>
    <w:p w:rsidR="007846FA" w:rsidRDefault="007846FA" w:rsidP="007846FA">
      <w:pPr>
        <w:spacing w:line="360" w:lineRule="auto"/>
        <w:jc w:val="both"/>
        <w:rPr>
          <w:rFonts w:ascii="Courier New" w:hAnsi="Courier New" w:cs="Courier New"/>
          <w:b/>
          <w:sz w:val="20"/>
          <w:szCs w:val="20"/>
        </w:rPr>
      </w:pPr>
      <w:r w:rsidRPr="007846FA">
        <w:rPr>
          <w:rFonts w:ascii="Courier New" w:hAnsi="Courier New" w:cs="Courier New"/>
          <w:sz w:val="20"/>
          <w:szCs w:val="20"/>
        </w:rPr>
        <w:t>Just after the purchase, Snapple’s shares declined during a long period. Three years after the acquisition of Snapple for $1.7 billion, Quaker Oats sold the company to Triarc for $300 million, which represents a loss o</w:t>
      </w:r>
      <w:r>
        <w:rPr>
          <w:rFonts w:ascii="Courier New" w:hAnsi="Courier New" w:cs="Courier New"/>
          <w:sz w:val="20"/>
          <w:szCs w:val="20"/>
        </w:rPr>
        <w:t>f more than $1 million a day.</w:t>
      </w:r>
      <w:r>
        <w:rPr>
          <w:rStyle w:val="EndnoteReference"/>
          <w:rFonts w:ascii="Courier New" w:hAnsi="Courier New" w:cs="Courier New"/>
          <w:sz w:val="20"/>
          <w:szCs w:val="20"/>
        </w:rPr>
        <w:endnoteReference w:id="65"/>
      </w:r>
      <w:sdt>
        <w:sdtPr>
          <w:rPr>
            <w:rFonts w:ascii="Courier New" w:hAnsi="Courier New" w:cs="Courier New"/>
            <w:b/>
            <w:sz w:val="20"/>
            <w:szCs w:val="20"/>
            <w:vertAlign w:val="superscript"/>
          </w:rPr>
          <w:id w:val="2499956"/>
          <w:citation/>
        </w:sdtPr>
        <w:sdtContent>
          <w:r w:rsidR="002907A2" w:rsidRPr="007846FA">
            <w:rPr>
              <w:rFonts w:ascii="Courier New" w:hAnsi="Courier New" w:cs="Courier New"/>
              <w:b/>
              <w:sz w:val="20"/>
              <w:szCs w:val="20"/>
            </w:rPr>
            <w:fldChar w:fldCharType="begin"/>
          </w:r>
          <w:r w:rsidRPr="007846FA">
            <w:rPr>
              <w:rFonts w:ascii="Courier New" w:hAnsi="Courier New" w:cs="Courier New"/>
              <w:b/>
              <w:sz w:val="20"/>
              <w:szCs w:val="20"/>
            </w:rPr>
            <w:instrText xml:space="preserve"> CITATION Qua97 \l 1033 </w:instrText>
          </w:r>
          <w:r w:rsidR="002907A2" w:rsidRPr="007846FA">
            <w:rPr>
              <w:rFonts w:ascii="Courier New" w:hAnsi="Courier New" w:cs="Courier New"/>
              <w:b/>
              <w:sz w:val="20"/>
              <w:szCs w:val="20"/>
            </w:rPr>
            <w:fldChar w:fldCharType="separate"/>
          </w:r>
          <w:r w:rsidRPr="007846FA">
            <w:rPr>
              <w:rFonts w:ascii="Courier New" w:hAnsi="Courier New" w:cs="Courier New"/>
              <w:b/>
              <w:noProof/>
              <w:sz w:val="20"/>
              <w:szCs w:val="20"/>
            </w:rPr>
            <w:t xml:space="preserve"> (Business, March 28, 1997)</w:t>
          </w:r>
          <w:r w:rsidR="002907A2" w:rsidRPr="007846FA">
            <w:rPr>
              <w:rFonts w:ascii="Courier New" w:hAnsi="Courier New" w:cs="Courier New"/>
              <w:b/>
              <w:sz w:val="20"/>
              <w:szCs w:val="20"/>
            </w:rPr>
            <w:fldChar w:fldCharType="end"/>
          </w:r>
        </w:sdtContent>
      </w:sdt>
      <w:r w:rsidRPr="007846FA">
        <w:rPr>
          <w:rFonts w:ascii="Courier New" w:hAnsi="Courier New" w:cs="Courier New"/>
          <w:sz w:val="20"/>
          <w:szCs w:val="20"/>
        </w:rPr>
        <w:t xml:space="preserve"> In addition to this loss of $1.4 billion, Quaker absorbed more than $100 million in cash losses and Quaker’s credit rating suffered</w:t>
      </w:r>
      <w:r w:rsidR="00562E1A">
        <w:rPr>
          <w:rFonts w:ascii="Courier New" w:hAnsi="Courier New" w:cs="Courier New"/>
          <w:sz w:val="20"/>
          <w:szCs w:val="20"/>
        </w:rPr>
        <w:t>.</w:t>
      </w:r>
      <w:sdt>
        <w:sdtPr>
          <w:rPr>
            <w:rFonts w:ascii="Courier New" w:hAnsi="Courier New" w:cs="Courier New"/>
            <w:b/>
            <w:sz w:val="20"/>
            <w:szCs w:val="20"/>
          </w:rPr>
          <w:id w:val="2499957"/>
          <w:citation/>
        </w:sdtPr>
        <w:sdtContent>
          <w:r w:rsidR="002907A2" w:rsidRPr="00562E1A">
            <w:rPr>
              <w:rFonts w:ascii="Courier New" w:hAnsi="Courier New" w:cs="Courier New"/>
              <w:b/>
              <w:sz w:val="20"/>
              <w:szCs w:val="20"/>
            </w:rPr>
            <w:fldChar w:fldCharType="begin"/>
          </w:r>
          <w:r w:rsidR="00562E1A" w:rsidRPr="00562E1A">
            <w:rPr>
              <w:rFonts w:ascii="Courier New" w:hAnsi="Courier New" w:cs="Courier New"/>
              <w:b/>
              <w:sz w:val="20"/>
              <w:szCs w:val="20"/>
            </w:rPr>
            <w:instrText xml:space="preserve"> CITATION Ken \l 1033 </w:instrText>
          </w:r>
          <w:r w:rsidR="002907A2" w:rsidRPr="00562E1A">
            <w:rPr>
              <w:rFonts w:ascii="Courier New" w:hAnsi="Courier New" w:cs="Courier New"/>
              <w:b/>
              <w:sz w:val="20"/>
              <w:szCs w:val="20"/>
            </w:rPr>
            <w:fldChar w:fldCharType="separate"/>
          </w:r>
          <w:r w:rsidR="00562E1A" w:rsidRPr="00562E1A">
            <w:rPr>
              <w:rFonts w:ascii="Courier New" w:hAnsi="Courier New" w:cs="Courier New"/>
              <w:b/>
              <w:noProof/>
              <w:sz w:val="20"/>
              <w:szCs w:val="20"/>
            </w:rPr>
            <w:t xml:space="preserve"> (Kenneth R. Ferris)</w:t>
          </w:r>
          <w:r w:rsidR="002907A2" w:rsidRPr="00562E1A">
            <w:rPr>
              <w:rFonts w:ascii="Courier New" w:hAnsi="Courier New" w:cs="Courier New"/>
              <w:b/>
              <w:sz w:val="20"/>
              <w:szCs w:val="20"/>
            </w:rPr>
            <w:fldChar w:fldCharType="end"/>
          </w:r>
        </w:sdtContent>
      </w:sdt>
      <w:r w:rsidR="00562E1A">
        <w:rPr>
          <w:rStyle w:val="EndnoteReference"/>
          <w:rFonts w:ascii="Courier New" w:hAnsi="Courier New" w:cs="Courier New"/>
          <w:sz w:val="20"/>
          <w:szCs w:val="20"/>
        </w:rPr>
        <w:endnoteReference w:id="66"/>
      </w:r>
    </w:p>
    <w:p w:rsidR="003769FA" w:rsidRDefault="003769FA" w:rsidP="003769FA">
      <w:pPr>
        <w:spacing w:line="360" w:lineRule="auto"/>
        <w:jc w:val="both"/>
        <w:rPr>
          <w:rFonts w:ascii="Courier New" w:hAnsi="Courier New" w:cs="Courier New"/>
          <w:b/>
          <w:sz w:val="20"/>
          <w:szCs w:val="20"/>
        </w:rPr>
      </w:pPr>
      <w:r w:rsidRPr="003769FA">
        <w:rPr>
          <w:rFonts w:ascii="Courier New" w:hAnsi="Courier New" w:cs="Courier New"/>
          <w:sz w:val="20"/>
          <w:szCs w:val="20"/>
        </w:rPr>
        <w:t>Quaker Oat had operating losses of $85 million in 1996, an</w:t>
      </w:r>
      <w:r>
        <w:rPr>
          <w:rFonts w:ascii="Courier New" w:hAnsi="Courier New" w:cs="Courier New"/>
          <w:sz w:val="20"/>
          <w:szCs w:val="20"/>
        </w:rPr>
        <w:t xml:space="preserve">d a loss of $1.4 billion in the </w:t>
      </w:r>
      <w:r w:rsidRPr="003769FA">
        <w:rPr>
          <w:rFonts w:ascii="Courier New" w:hAnsi="Courier New" w:cs="Courier New"/>
          <w:sz w:val="20"/>
          <w:szCs w:val="20"/>
        </w:rPr>
        <w:t>first quarter of 1997.In the year after the acquisit</w:t>
      </w:r>
      <w:r>
        <w:rPr>
          <w:rFonts w:ascii="Courier New" w:hAnsi="Courier New" w:cs="Courier New"/>
          <w:sz w:val="20"/>
          <w:szCs w:val="20"/>
        </w:rPr>
        <w:t xml:space="preserve">ion, Quaker’s share prices went </w:t>
      </w:r>
      <w:r w:rsidRPr="003769FA">
        <w:rPr>
          <w:rFonts w:ascii="Courier New" w:hAnsi="Courier New" w:cs="Courier New"/>
          <w:sz w:val="20"/>
          <w:szCs w:val="20"/>
        </w:rPr>
        <w:t>down from $37.5 to $33.</w:t>
      </w:r>
      <w:r>
        <w:rPr>
          <w:rStyle w:val="EndnoteReference"/>
          <w:rFonts w:ascii="Courier New" w:hAnsi="Courier New" w:cs="Courier New"/>
          <w:sz w:val="20"/>
          <w:szCs w:val="20"/>
        </w:rPr>
        <w:endnoteReference w:id="67"/>
      </w:r>
      <w:sdt>
        <w:sdtPr>
          <w:rPr>
            <w:rFonts w:ascii="Courier New" w:hAnsi="Courier New" w:cs="Courier New"/>
            <w:b/>
            <w:sz w:val="20"/>
            <w:szCs w:val="20"/>
            <w:vertAlign w:val="superscript"/>
          </w:rPr>
          <w:id w:val="2499958"/>
          <w:citation/>
        </w:sdtPr>
        <w:sdtContent>
          <w:r w:rsidR="002907A2" w:rsidRPr="003769FA">
            <w:rPr>
              <w:rFonts w:ascii="Courier New" w:hAnsi="Courier New" w:cs="Courier New"/>
              <w:b/>
              <w:sz w:val="20"/>
              <w:szCs w:val="20"/>
            </w:rPr>
            <w:fldChar w:fldCharType="begin"/>
          </w:r>
          <w:r w:rsidRPr="003769FA">
            <w:rPr>
              <w:rFonts w:ascii="Courier New" w:hAnsi="Courier New" w:cs="Courier New"/>
              <w:b/>
              <w:sz w:val="20"/>
              <w:szCs w:val="20"/>
            </w:rPr>
            <w:instrText xml:space="preserve"> CITATION Pau \l 1033 </w:instrText>
          </w:r>
          <w:r w:rsidR="002907A2" w:rsidRPr="003769FA">
            <w:rPr>
              <w:rFonts w:ascii="Courier New" w:hAnsi="Courier New" w:cs="Courier New"/>
              <w:b/>
              <w:sz w:val="20"/>
              <w:szCs w:val="20"/>
            </w:rPr>
            <w:fldChar w:fldCharType="separate"/>
          </w:r>
          <w:r w:rsidRPr="003769FA">
            <w:rPr>
              <w:rFonts w:ascii="Courier New" w:hAnsi="Courier New" w:cs="Courier New"/>
              <w:b/>
              <w:noProof/>
              <w:sz w:val="20"/>
              <w:szCs w:val="20"/>
            </w:rPr>
            <w:t xml:space="preserve"> (Paul C. Nutt)</w:t>
          </w:r>
          <w:r w:rsidR="002907A2" w:rsidRPr="003769FA">
            <w:rPr>
              <w:rFonts w:ascii="Courier New" w:hAnsi="Courier New" w:cs="Courier New"/>
              <w:b/>
              <w:sz w:val="20"/>
              <w:szCs w:val="20"/>
            </w:rPr>
            <w:fldChar w:fldCharType="end"/>
          </w:r>
        </w:sdtContent>
      </w:sdt>
    </w:p>
    <w:p w:rsidR="00780275" w:rsidRDefault="00780275" w:rsidP="00780275">
      <w:pPr>
        <w:spacing w:line="360" w:lineRule="auto"/>
        <w:jc w:val="both"/>
        <w:rPr>
          <w:rFonts w:ascii="Courier New" w:hAnsi="Courier New" w:cs="Courier New"/>
          <w:b/>
          <w:sz w:val="20"/>
          <w:szCs w:val="20"/>
        </w:rPr>
      </w:pPr>
      <w:r w:rsidRPr="00780275">
        <w:rPr>
          <w:rFonts w:ascii="Courier New" w:hAnsi="Courier New" w:cs="Courier New"/>
          <w:sz w:val="20"/>
          <w:szCs w:val="20"/>
        </w:rPr>
        <w:t>In order to finance the acquisition, Quaker dives</w:t>
      </w:r>
      <w:r>
        <w:rPr>
          <w:rFonts w:ascii="Courier New" w:hAnsi="Courier New" w:cs="Courier New"/>
          <w:sz w:val="20"/>
          <w:szCs w:val="20"/>
        </w:rPr>
        <w:t xml:space="preserve">ted a number of businesses that </w:t>
      </w:r>
      <w:r w:rsidRPr="00780275">
        <w:rPr>
          <w:rFonts w:ascii="Courier New" w:hAnsi="Courier New" w:cs="Courier New"/>
          <w:sz w:val="20"/>
          <w:szCs w:val="20"/>
        </w:rPr>
        <w:t>historically were profitable and internationalized. The pe</w:t>
      </w:r>
      <w:r>
        <w:rPr>
          <w:rFonts w:ascii="Courier New" w:hAnsi="Courier New" w:cs="Courier New"/>
          <w:sz w:val="20"/>
          <w:szCs w:val="20"/>
        </w:rPr>
        <w:t xml:space="preserve">t food and candy businesses are </w:t>
      </w:r>
      <w:r w:rsidRPr="00780275">
        <w:rPr>
          <w:rFonts w:ascii="Courier New" w:hAnsi="Courier New" w:cs="Courier New"/>
          <w:sz w:val="20"/>
          <w:szCs w:val="20"/>
        </w:rPr>
        <w:t>examples of these divestitures.</w:t>
      </w:r>
      <w:sdt>
        <w:sdtPr>
          <w:rPr>
            <w:rFonts w:ascii="Courier New" w:hAnsi="Courier New" w:cs="Courier New"/>
            <w:sz w:val="20"/>
            <w:szCs w:val="20"/>
          </w:rPr>
          <w:id w:val="2499959"/>
          <w:citation/>
        </w:sdtPr>
        <w:sdtEndPr>
          <w:rPr>
            <w:b/>
          </w:rPr>
        </w:sdtEndPr>
        <w:sdtContent>
          <w:r w:rsidR="002907A2">
            <w:rPr>
              <w:rFonts w:ascii="Courier New" w:hAnsi="Courier New" w:cs="Courier New"/>
              <w:b/>
              <w:sz w:val="20"/>
              <w:szCs w:val="20"/>
            </w:rPr>
            <w:fldChar w:fldCharType="begin"/>
          </w:r>
          <w:r w:rsidR="003B06E0">
            <w:rPr>
              <w:rFonts w:ascii="Courier New" w:hAnsi="Courier New" w:cs="Courier New"/>
              <w:b/>
              <w:sz w:val="20"/>
              <w:szCs w:val="20"/>
            </w:rPr>
            <w:instrText xml:space="preserve"> CITATION Tuc \l 1033  </w:instrText>
          </w:r>
          <w:r w:rsidR="002907A2">
            <w:rPr>
              <w:rFonts w:ascii="Courier New" w:hAnsi="Courier New" w:cs="Courier New"/>
              <w:b/>
              <w:sz w:val="20"/>
              <w:szCs w:val="20"/>
            </w:rPr>
            <w:fldChar w:fldCharType="separate"/>
          </w:r>
          <w:r w:rsidR="003B06E0">
            <w:rPr>
              <w:rFonts w:ascii="Courier New" w:hAnsi="Courier New" w:cs="Courier New"/>
              <w:b/>
              <w:noProof/>
              <w:sz w:val="20"/>
              <w:szCs w:val="20"/>
            </w:rPr>
            <w:t xml:space="preserve"> </w:t>
          </w:r>
          <w:r w:rsidR="003B06E0" w:rsidRPr="003B06E0">
            <w:rPr>
              <w:rFonts w:ascii="Courier New" w:hAnsi="Courier New" w:cs="Courier New"/>
              <w:noProof/>
              <w:sz w:val="20"/>
              <w:szCs w:val="20"/>
            </w:rPr>
            <w:t>(Dartmouth)</w:t>
          </w:r>
          <w:r w:rsidR="002907A2">
            <w:rPr>
              <w:rFonts w:ascii="Courier New" w:hAnsi="Courier New" w:cs="Courier New"/>
              <w:b/>
              <w:sz w:val="20"/>
              <w:szCs w:val="20"/>
            </w:rPr>
            <w:fldChar w:fldCharType="end"/>
          </w:r>
        </w:sdtContent>
      </w:sdt>
    </w:p>
    <w:p w:rsidR="007018C9" w:rsidRDefault="007018C9" w:rsidP="00780275">
      <w:pPr>
        <w:spacing w:line="360" w:lineRule="auto"/>
        <w:jc w:val="both"/>
        <w:rPr>
          <w:rFonts w:ascii="Courier New" w:hAnsi="Courier New" w:cs="Courier New"/>
          <w:b/>
          <w:sz w:val="20"/>
          <w:szCs w:val="20"/>
        </w:rPr>
      </w:pPr>
    </w:p>
    <w:p w:rsidR="007018C9" w:rsidRDefault="007018C9" w:rsidP="007018C9">
      <w:pPr>
        <w:pStyle w:val="Heading2"/>
        <w:rPr>
          <w:rFonts w:ascii="Courier New" w:hAnsi="Courier New" w:cs="Courier New"/>
          <w:color w:val="auto"/>
          <w:sz w:val="24"/>
          <w:szCs w:val="24"/>
        </w:rPr>
      </w:pPr>
      <w:bookmarkStart w:id="49" w:name="_Toc218874246"/>
      <w:r w:rsidRPr="007018C9">
        <w:rPr>
          <w:rFonts w:ascii="Courier New" w:hAnsi="Courier New" w:cs="Courier New"/>
          <w:color w:val="auto"/>
          <w:sz w:val="24"/>
          <w:szCs w:val="24"/>
        </w:rPr>
        <w:lastRenderedPageBreak/>
        <w:t>Why did the acquisition fail?</w:t>
      </w:r>
      <w:bookmarkEnd w:id="49"/>
    </w:p>
    <w:p w:rsidR="007018C9" w:rsidRPr="007018C9" w:rsidRDefault="007018C9" w:rsidP="007018C9">
      <w:pPr>
        <w:spacing w:line="360" w:lineRule="auto"/>
        <w:jc w:val="both"/>
        <w:rPr>
          <w:rFonts w:ascii="Courier New" w:hAnsi="Courier New" w:cs="Courier New"/>
          <w:sz w:val="20"/>
          <w:szCs w:val="20"/>
        </w:rPr>
      </w:pPr>
      <w:r w:rsidRPr="007018C9">
        <w:rPr>
          <w:rFonts w:ascii="Courier New" w:hAnsi="Courier New" w:cs="Courier New"/>
          <w:b/>
          <w:sz w:val="20"/>
          <w:szCs w:val="20"/>
        </w:rPr>
        <w:t>Proposition 1:</w:t>
      </w:r>
      <w:r w:rsidRPr="007018C9">
        <w:rPr>
          <w:rFonts w:ascii="Courier New" w:hAnsi="Courier New" w:cs="Courier New"/>
          <w:sz w:val="20"/>
          <w:szCs w:val="20"/>
        </w:rPr>
        <w:t xml:space="preserve"> Less cultural differences will be positively associated to successful implementation.</w:t>
      </w:r>
    </w:p>
    <w:p w:rsidR="007018C9" w:rsidRPr="007018C9" w:rsidRDefault="007018C9" w:rsidP="007018C9">
      <w:pPr>
        <w:spacing w:line="360" w:lineRule="auto"/>
        <w:jc w:val="both"/>
        <w:rPr>
          <w:rFonts w:ascii="Courier New" w:hAnsi="Courier New" w:cs="Courier New"/>
          <w:sz w:val="20"/>
          <w:szCs w:val="20"/>
        </w:rPr>
      </w:pPr>
      <w:r w:rsidRPr="007018C9">
        <w:rPr>
          <w:rFonts w:ascii="Courier New" w:hAnsi="Courier New" w:cs="Courier New"/>
          <w:b/>
          <w:sz w:val="20"/>
          <w:szCs w:val="20"/>
        </w:rPr>
        <w:t>Proposition 2:</w:t>
      </w:r>
      <w:r w:rsidRPr="007018C9">
        <w:rPr>
          <w:rFonts w:ascii="Courier New" w:hAnsi="Courier New" w:cs="Courier New"/>
          <w:sz w:val="20"/>
          <w:szCs w:val="20"/>
        </w:rPr>
        <w:t xml:space="preserve"> No post acquisition planning will be negatively associated to successful implementation.</w:t>
      </w:r>
    </w:p>
    <w:p w:rsidR="007018C9" w:rsidRPr="007018C9" w:rsidRDefault="007018C9" w:rsidP="007018C9">
      <w:pPr>
        <w:spacing w:line="360" w:lineRule="auto"/>
        <w:jc w:val="both"/>
        <w:rPr>
          <w:rFonts w:ascii="Courier New" w:hAnsi="Courier New" w:cs="Courier New"/>
          <w:sz w:val="20"/>
          <w:szCs w:val="20"/>
        </w:rPr>
      </w:pPr>
      <w:r w:rsidRPr="007018C9">
        <w:rPr>
          <w:rFonts w:ascii="Courier New" w:hAnsi="Courier New" w:cs="Courier New"/>
          <w:b/>
          <w:sz w:val="20"/>
          <w:szCs w:val="20"/>
        </w:rPr>
        <w:t>Proposition 3:</w:t>
      </w:r>
      <w:r w:rsidRPr="007018C9">
        <w:rPr>
          <w:rFonts w:ascii="Courier New" w:hAnsi="Courier New" w:cs="Courier New"/>
          <w:sz w:val="20"/>
          <w:szCs w:val="20"/>
        </w:rPr>
        <w:t xml:space="preserve"> Lack of knowledge of industry or target firm will be negatively associated to successful implementation.</w:t>
      </w:r>
    </w:p>
    <w:p w:rsidR="007018C9" w:rsidRPr="007018C9" w:rsidRDefault="007018C9" w:rsidP="007018C9">
      <w:pPr>
        <w:spacing w:line="360" w:lineRule="auto"/>
        <w:jc w:val="both"/>
        <w:rPr>
          <w:rFonts w:ascii="Courier New" w:hAnsi="Courier New" w:cs="Courier New"/>
          <w:sz w:val="20"/>
          <w:szCs w:val="20"/>
        </w:rPr>
      </w:pPr>
      <w:r w:rsidRPr="007018C9">
        <w:rPr>
          <w:rFonts w:ascii="Courier New" w:hAnsi="Courier New" w:cs="Courier New"/>
          <w:sz w:val="20"/>
          <w:szCs w:val="20"/>
        </w:rPr>
        <w:t xml:space="preserve">As we have explained before, even though both companies were operating inside the beverage sector, they were focused on different customers. Quaker Oats was especially orientated in the energy drinks market, with its drink Gatorade being the leader of the market, whereas Snapple was orientated to healthy drinks, especially tea drinks. </w:t>
      </w:r>
    </w:p>
    <w:p w:rsidR="007018C9" w:rsidRDefault="007018C9" w:rsidP="007018C9">
      <w:pPr>
        <w:spacing w:line="360" w:lineRule="auto"/>
        <w:jc w:val="both"/>
        <w:rPr>
          <w:rFonts w:ascii="Courier New" w:hAnsi="Courier New" w:cs="Courier New"/>
          <w:sz w:val="20"/>
          <w:szCs w:val="20"/>
        </w:rPr>
      </w:pPr>
      <w:r w:rsidRPr="007018C9">
        <w:rPr>
          <w:rFonts w:ascii="Courier New" w:hAnsi="Courier New" w:cs="Courier New"/>
          <w:sz w:val="20"/>
          <w:szCs w:val="20"/>
        </w:rPr>
        <w:t>By July 2004, Snapple was the fastest growing beverage company. However, Quaker Oats failed in anticipating the changes that the tea market was experiencing. By the end of the year, the tea market growth rate slowed down. The competition in the market increased since Pepsi invested a huge capital amount in national marketing campaigns. New entrants, like Mystic, Nantucket Nectars, or Arizona Iced teas lowered the market share of Snapple through product innovation and niche strategies.</w:t>
      </w:r>
      <w:sdt>
        <w:sdtPr>
          <w:rPr>
            <w:rFonts w:ascii="Courier New" w:hAnsi="Courier New" w:cs="Courier New"/>
            <w:sz w:val="20"/>
            <w:szCs w:val="20"/>
          </w:rPr>
          <w:id w:val="2499960"/>
          <w:citation/>
        </w:sdtPr>
        <w:sdtContent>
          <w:r w:rsidR="002907A2" w:rsidRPr="003B06E0">
            <w:rPr>
              <w:rFonts w:ascii="Courier New" w:hAnsi="Courier New" w:cs="Courier New"/>
              <w:sz w:val="20"/>
              <w:szCs w:val="20"/>
            </w:rPr>
            <w:fldChar w:fldCharType="begin"/>
          </w:r>
          <w:r w:rsidR="003B06E0" w:rsidRPr="003B06E0">
            <w:rPr>
              <w:rFonts w:ascii="Courier New" w:hAnsi="Courier New" w:cs="Courier New"/>
              <w:sz w:val="20"/>
              <w:szCs w:val="20"/>
            </w:rPr>
            <w:instrText xml:space="preserve"> CITATION Tuc \l 1033  </w:instrText>
          </w:r>
          <w:r w:rsidR="002907A2" w:rsidRPr="003B06E0">
            <w:rPr>
              <w:rFonts w:ascii="Courier New" w:hAnsi="Courier New" w:cs="Courier New"/>
              <w:sz w:val="20"/>
              <w:szCs w:val="20"/>
            </w:rPr>
            <w:fldChar w:fldCharType="separate"/>
          </w:r>
          <w:r w:rsidR="003B06E0" w:rsidRPr="003B06E0">
            <w:rPr>
              <w:rFonts w:ascii="Courier New" w:hAnsi="Courier New" w:cs="Courier New"/>
              <w:noProof/>
              <w:sz w:val="20"/>
              <w:szCs w:val="20"/>
            </w:rPr>
            <w:t xml:space="preserve"> (</w:t>
          </w:r>
          <w:r w:rsidR="003B06E0" w:rsidRPr="003B06E0">
            <w:rPr>
              <w:rFonts w:ascii="Courier New" w:hAnsi="Courier New" w:cs="Courier New"/>
              <w:b/>
              <w:noProof/>
              <w:sz w:val="20"/>
              <w:szCs w:val="20"/>
            </w:rPr>
            <w:t>Dartmouth</w:t>
          </w:r>
          <w:r w:rsidR="003B06E0" w:rsidRPr="003B06E0">
            <w:rPr>
              <w:rFonts w:ascii="Courier New" w:hAnsi="Courier New" w:cs="Courier New"/>
              <w:noProof/>
              <w:sz w:val="20"/>
              <w:szCs w:val="20"/>
            </w:rPr>
            <w:t>)</w:t>
          </w:r>
          <w:r w:rsidR="002907A2" w:rsidRPr="003B06E0">
            <w:rPr>
              <w:rFonts w:ascii="Courier New" w:hAnsi="Courier New" w:cs="Courier New"/>
              <w:sz w:val="20"/>
              <w:szCs w:val="20"/>
            </w:rPr>
            <w:fldChar w:fldCharType="end"/>
          </w:r>
        </w:sdtContent>
      </w:sdt>
    </w:p>
    <w:p w:rsidR="003B06E0" w:rsidRDefault="003B06E0" w:rsidP="003B06E0">
      <w:pPr>
        <w:spacing w:line="360" w:lineRule="auto"/>
        <w:jc w:val="both"/>
        <w:rPr>
          <w:rFonts w:ascii="Courier New" w:hAnsi="Courier New" w:cs="Courier New"/>
          <w:sz w:val="20"/>
          <w:szCs w:val="20"/>
        </w:rPr>
      </w:pPr>
      <w:r w:rsidRPr="003B06E0">
        <w:rPr>
          <w:rFonts w:ascii="Courier New" w:hAnsi="Courier New" w:cs="Courier New"/>
          <w:sz w:val="20"/>
          <w:szCs w:val="20"/>
        </w:rPr>
        <w:t xml:space="preserve">Apart from the lack of knowledge about the niche Snapple was </w:t>
      </w:r>
      <w:r>
        <w:rPr>
          <w:rFonts w:ascii="Courier New" w:hAnsi="Courier New" w:cs="Courier New"/>
          <w:sz w:val="20"/>
          <w:szCs w:val="20"/>
        </w:rPr>
        <w:t xml:space="preserve">attending, Quaker Oat </w:t>
      </w:r>
      <w:r w:rsidRPr="003B06E0">
        <w:rPr>
          <w:rFonts w:ascii="Courier New" w:hAnsi="Courier New" w:cs="Courier New"/>
          <w:sz w:val="20"/>
          <w:szCs w:val="20"/>
        </w:rPr>
        <w:t>suffered from no previous knowledge of the company</w:t>
      </w:r>
      <w:r>
        <w:rPr>
          <w:rFonts w:ascii="Courier New" w:hAnsi="Courier New" w:cs="Courier New"/>
          <w:sz w:val="20"/>
          <w:szCs w:val="20"/>
        </w:rPr>
        <w:t xml:space="preserve">. For instance, Quaker Oats was </w:t>
      </w:r>
      <w:r w:rsidRPr="003B06E0">
        <w:rPr>
          <w:rFonts w:ascii="Courier New" w:hAnsi="Courier New" w:cs="Courier New"/>
          <w:sz w:val="20"/>
          <w:szCs w:val="20"/>
        </w:rPr>
        <w:t>unexpectedly forced to invest $30 million to improv</w:t>
      </w:r>
      <w:r>
        <w:rPr>
          <w:rFonts w:ascii="Courier New" w:hAnsi="Courier New" w:cs="Courier New"/>
          <w:sz w:val="20"/>
          <w:szCs w:val="20"/>
        </w:rPr>
        <w:t xml:space="preserve">e Snapple’s loose manufacturing </w:t>
      </w:r>
      <w:r w:rsidRPr="003B06E0">
        <w:rPr>
          <w:rFonts w:ascii="Courier New" w:hAnsi="Courier New" w:cs="Courier New"/>
          <w:sz w:val="20"/>
          <w:szCs w:val="20"/>
        </w:rPr>
        <w:t>process.</w:t>
      </w:r>
      <w:sdt>
        <w:sdtPr>
          <w:rPr>
            <w:rFonts w:ascii="Courier New" w:hAnsi="Courier New" w:cs="Courier New"/>
            <w:sz w:val="20"/>
            <w:szCs w:val="20"/>
          </w:rPr>
          <w:id w:val="2499971"/>
          <w:citation/>
        </w:sdtPr>
        <w:sdtContent>
          <w:r w:rsidR="002907A2">
            <w:rPr>
              <w:rFonts w:ascii="Courier New" w:hAnsi="Courier New" w:cs="Courier New"/>
              <w:sz w:val="20"/>
              <w:szCs w:val="20"/>
            </w:rPr>
            <w:fldChar w:fldCharType="begin"/>
          </w:r>
          <w:r>
            <w:rPr>
              <w:rFonts w:ascii="Courier New" w:hAnsi="Courier New" w:cs="Courier New"/>
              <w:sz w:val="20"/>
              <w:szCs w:val="20"/>
            </w:rPr>
            <w:instrText xml:space="preserve"> CITATION Tuc \l 1033 </w:instrText>
          </w:r>
          <w:r w:rsidR="002907A2">
            <w:rPr>
              <w:rFonts w:ascii="Courier New" w:hAnsi="Courier New" w:cs="Courier New"/>
              <w:sz w:val="20"/>
              <w:szCs w:val="20"/>
            </w:rPr>
            <w:fldChar w:fldCharType="separate"/>
          </w:r>
          <w:r>
            <w:rPr>
              <w:rFonts w:ascii="Courier New" w:hAnsi="Courier New" w:cs="Courier New"/>
              <w:noProof/>
              <w:sz w:val="20"/>
              <w:szCs w:val="20"/>
            </w:rPr>
            <w:t xml:space="preserve"> </w:t>
          </w:r>
          <w:r w:rsidRPr="003B06E0">
            <w:rPr>
              <w:rFonts w:ascii="Courier New" w:hAnsi="Courier New" w:cs="Courier New"/>
              <w:noProof/>
              <w:sz w:val="20"/>
              <w:szCs w:val="20"/>
            </w:rPr>
            <w:t>(</w:t>
          </w:r>
          <w:r w:rsidRPr="003B06E0">
            <w:rPr>
              <w:rFonts w:ascii="Courier New" w:hAnsi="Courier New" w:cs="Courier New"/>
              <w:b/>
              <w:noProof/>
              <w:sz w:val="20"/>
              <w:szCs w:val="20"/>
            </w:rPr>
            <w:t>Dartmouth</w:t>
          </w:r>
          <w:r w:rsidRPr="003B06E0">
            <w:rPr>
              <w:rFonts w:ascii="Courier New" w:hAnsi="Courier New" w:cs="Courier New"/>
              <w:noProof/>
              <w:sz w:val="20"/>
              <w:szCs w:val="20"/>
            </w:rPr>
            <w:t>)</w:t>
          </w:r>
          <w:r w:rsidR="002907A2">
            <w:rPr>
              <w:rFonts w:ascii="Courier New" w:hAnsi="Courier New" w:cs="Courier New"/>
              <w:sz w:val="20"/>
              <w:szCs w:val="20"/>
            </w:rPr>
            <w:fldChar w:fldCharType="end"/>
          </w:r>
        </w:sdtContent>
      </w:sdt>
    </w:p>
    <w:p w:rsidR="00137AE3" w:rsidRPr="00137AE3" w:rsidRDefault="00137AE3" w:rsidP="00137AE3">
      <w:pPr>
        <w:spacing w:line="360" w:lineRule="auto"/>
        <w:jc w:val="both"/>
        <w:rPr>
          <w:rFonts w:ascii="Courier New" w:hAnsi="Courier New" w:cs="Courier New"/>
          <w:sz w:val="20"/>
          <w:szCs w:val="20"/>
        </w:rPr>
      </w:pPr>
      <w:r w:rsidRPr="00F30DC0">
        <w:rPr>
          <w:rFonts w:ascii="Courier New" w:hAnsi="Courier New" w:cs="Courier New"/>
          <w:b/>
          <w:sz w:val="20"/>
          <w:szCs w:val="20"/>
        </w:rPr>
        <w:t>Proposition 4:</w:t>
      </w:r>
      <w:r w:rsidRPr="00137AE3">
        <w:rPr>
          <w:rFonts w:ascii="Courier New" w:hAnsi="Courier New" w:cs="Courier New"/>
          <w:sz w:val="20"/>
          <w:szCs w:val="20"/>
        </w:rPr>
        <w:t xml:space="preserve"> No prior acquisition experience will be negat</w:t>
      </w:r>
      <w:r>
        <w:rPr>
          <w:rFonts w:ascii="Courier New" w:hAnsi="Courier New" w:cs="Courier New"/>
          <w:sz w:val="20"/>
          <w:szCs w:val="20"/>
        </w:rPr>
        <w:t xml:space="preserve">ively associated to </w:t>
      </w:r>
      <w:r w:rsidRPr="00137AE3">
        <w:rPr>
          <w:rFonts w:ascii="Courier New" w:hAnsi="Courier New" w:cs="Courier New"/>
          <w:sz w:val="20"/>
          <w:szCs w:val="20"/>
        </w:rPr>
        <w:t>successful implementation.</w:t>
      </w:r>
    </w:p>
    <w:p w:rsidR="00137AE3" w:rsidRDefault="00137AE3" w:rsidP="00137AE3">
      <w:pPr>
        <w:spacing w:line="360" w:lineRule="auto"/>
        <w:jc w:val="both"/>
        <w:rPr>
          <w:rFonts w:ascii="Courier New" w:hAnsi="Courier New" w:cs="Courier New"/>
          <w:b/>
          <w:sz w:val="20"/>
          <w:szCs w:val="20"/>
        </w:rPr>
      </w:pPr>
      <w:r w:rsidRPr="00137AE3">
        <w:rPr>
          <w:rFonts w:ascii="Courier New" w:hAnsi="Courier New" w:cs="Courier New"/>
          <w:sz w:val="20"/>
          <w:szCs w:val="20"/>
        </w:rPr>
        <w:t>William Smithburg, former CEO of Quaker Oat, di</w:t>
      </w:r>
      <w:r>
        <w:rPr>
          <w:rFonts w:ascii="Courier New" w:hAnsi="Courier New" w:cs="Courier New"/>
          <w:sz w:val="20"/>
          <w:szCs w:val="20"/>
        </w:rPr>
        <w:t xml:space="preserve">d some successful acquisitions, </w:t>
      </w:r>
      <w:r w:rsidRPr="00137AE3">
        <w:rPr>
          <w:rFonts w:ascii="Courier New" w:hAnsi="Courier New" w:cs="Courier New"/>
          <w:sz w:val="20"/>
          <w:szCs w:val="20"/>
        </w:rPr>
        <w:t>specially the acquisition of Gatorade. “Smithburg</w:t>
      </w:r>
      <w:r>
        <w:rPr>
          <w:rFonts w:ascii="Courier New" w:hAnsi="Courier New" w:cs="Courier New"/>
          <w:sz w:val="20"/>
          <w:szCs w:val="20"/>
        </w:rPr>
        <w:t xml:space="preserve"> acquired Gatorade impulsively, </w:t>
      </w:r>
      <w:r w:rsidRPr="00137AE3">
        <w:rPr>
          <w:rFonts w:ascii="Courier New" w:hAnsi="Courier New" w:cs="Courier New"/>
          <w:sz w:val="20"/>
          <w:szCs w:val="20"/>
        </w:rPr>
        <w:t xml:space="preserve">basing the acquisition in his taste buds”. Analysts were </w:t>
      </w:r>
      <w:r>
        <w:rPr>
          <w:rFonts w:ascii="Courier New" w:hAnsi="Courier New" w:cs="Courier New"/>
          <w:sz w:val="20"/>
          <w:szCs w:val="20"/>
        </w:rPr>
        <w:t xml:space="preserve">really critical of the Gatorade </w:t>
      </w:r>
      <w:r w:rsidRPr="00137AE3">
        <w:rPr>
          <w:rFonts w:ascii="Courier New" w:hAnsi="Courier New" w:cs="Courier New"/>
          <w:sz w:val="20"/>
          <w:szCs w:val="20"/>
        </w:rPr>
        <w:t>acquisition, but Smithburg proved that they were w</w:t>
      </w:r>
      <w:r>
        <w:rPr>
          <w:rFonts w:ascii="Courier New" w:hAnsi="Courier New" w:cs="Courier New"/>
          <w:sz w:val="20"/>
          <w:szCs w:val="20"/>
        </w:rPr>
        <w:t xml:space="preserve">rong since the company that was </w:t>
      </w:r>
      <w:r w:rsidRPr="00137AE3">
        <w:rPr>
          <w:rFonts w:ascii="Courier New" w:hAnsi="Courier New" w:cs="Courier New"/>
          <w:sz w:val="20"/>
          <w:szCs w:val="20"/>
        </w:rPr>
        <w:t>worth $220 million became into a company worth $3 billion. Due to this success, board</w:t>
      </w:r>
      <w:r>
        <w:rPr>
          <w:rFonts w:ascii="Courier New" w:hAnsi="Courier New" w:cs="Courier New"/>
          <w:sz w:val="20"/>
          <w:szCs w:val="20"/>
        </w:rPr>
        <w:t xml:space="preserve"> </w:t>
      </w:r>
      <w:r w:rsidRPr="00137AE3">
        <w:rPr>
          <w:rFonts w:ascii="Courier New" w:hAnsi="Courier New" w:cs="Courier New"/>
          <w:sz w:val="20"/>
          <w:szCs w:val="20"/>
        </w:rPr>
        <w:t>of the directors of Quaker Oats gave total freedom to Smithburg for the future</w:t>
      </w:r>
      <w:r>
        <w:rPr>
          <w:rFonts w:ascii="Courier New" w:hAnsi="Courier New" w:cs="Courier New"/>
          <w:sz w:val="20"/>
          <w:szCs w:val="20"/>
        </w:rPr>
        <w:t xml:space="preserve"> </w:t>
      </w:r>
      <w:r w:rsidRPr="00137AE3">
        <w:rPr>
          <w:rFonts w:ascii="Courier New" w:hAnsi="Courier New" w:cs="Courier New"/>
          <w:sz w:val="20"/>
          <w:szCs w:val="20"/>
        </w:rPr>
        <w:t>acquisitions, and Smithburg ensured that applying the same tactics of previous</w:t>
      </w:r>
      <w:r>
        <w:rPr>
          <w:rFonts w:ascii="Courier New" w:hAnsi="Courier New" w:cs="Courier New"/>
          <w:sz w:val="20"/>
          <w:szCs w:val="20"/>
        </w:rPr>
        <w:t xml:space="preserve"> </w:t>
      </w:r>
      <w:r w:rsidRPr="00137AE3">
        <w:rPr>
          <w:rFonts w:ascii="Courier New" w:hAnsi="Courier New" w:cs="Courier New"/>
          <w:sz w:val="20"/>
          <w:szCs w:val="20"/>
        </w:rPr>
        <w:t>successful acquisitions would be enough for a new success</w:t>
      </w:r>
      <w:r>
        <w:rPr>
          <w:rFonts w:ascii="Courier New" w:hAnsi="Courier New" w:cs="Courier New"/>
          <w:sz w:val="20"/>
          <w:szCs w:val="20"/>
        </w:rPr>
        <w:t>.</w:t>
      </w:r>
      <w:r>
        <w:rPr>
          <w:rStyle w:val="EndnoteReference"/>
          <w:rFonts w:ascii="Courier New" w:hAnsi="Courier New" w:cs="Courier New"/>
          <w:sz w:val="20"/>
          <w:szCs w:val="20"/>
        </w:rPr>
        <w:endnoteReference w:id="68"/>
      </w:r>
      <w:sdt>
        <w:sdtPr>
          <w:rPr>
            <w:rFonts w:ascii="Courier New" w:hAnsi="Courier New" w:cs="Courier New"/>
            <w:sz w:val="20"/>
            <w:szCs w:val="20"/>
            <w:vertAlign w:val="superscript"/>
          </w:rPr>
          <w:id w:val="2499972"/>
          <w:citation/>
        </w:sdtPr>
        <w:sdtEndPr>
          <w:rPr>
            <w:b/>
          </w:rPr>
        </w:sdtEndPr>
        <w:sdtContent>
          <w:r w:rsidR="002907A2" w:rsidRPr="00137AE3">
            <w:rPr>
              <w:rFonts w:ascii="Courier New" w:hAnsi="Courier New" w:cs="Courier New"/>
              <w:b/>
              <w:sz w:val="20"/>
              <w:szCs w:val="20"/>
            </w:rPr>
            <w:fldChar w:fldCharType="begin"/>
          </w:r>
          <w:r w:rsidRPr="00137AE3">
            <w:rPr>
              <w:rFonts w:ascii="Courier New" w:hAnsi="Courier New" w:cs="Courier New"/>
              <w:b/>
              <w:sz w:val="20"/>
              <w:szCs w:val="20"/>
            </w:rPr>
            <w:instrText xml:space="preserve"> CITATION Pau \l 1033 </w:instrText>
          </w:r>
          <w:r w:rsidR="002907A2" w:rsidRPr="00137AE3">
            <w:rPr>
              <w:rFonts w:ascii="Courier New" w:hAnsi="Courier New" w:cs="Courier New"/>
              <w:b/>
              <w:sz w:val="20"/>
              <w:szCs w:val="20"/>
            </w:rPr>
            <w:fldChar w:fldCharType="separate"/>
          </w:r>
          <w:r w:rsidRPr="00137AE3">
            <w:rPr>
              <w:rFonts w:ascii="Courier New" w:hAnsi="Courier New" w:cs="Courier New"/>
              <w:b/>
              <w:noProof/>
              <w:sz w:val="20"/>
              <w:szCs w:val="20"/>
            </w:rPr>
            <w:t xml:space="preserve"> (Paul C. Nutt)</w:t>
          </w:r>
          <w:r w:rsidR="002907A2" w:rsidRPr="00137AE3">
            <w:rPr>
              <w:rFonts w:ascii="Courier New" w:hAnsi="Courier New" w:cs="Courier New"/>
              <w:b/>
              <w:sz w:val="20"/>
              <w:szCs w:val="20"/>
            </w:rPr>
            <w:fldChar w:fldCharType="end"/>
          </w:r>
        </w:sdtContent>
      </w:sdt>
    </w:p>
    <w:p w:rsidR="00304858" w:rsidRDefault="00304858" w:rsidP="00304858">
      <w:pPr>
        <w:spacing w:line="360" w:lineRule="auto"/>
        <w:jc w:val="both"/>
        <w:rPr>
          <w:rFonts w:ascii="Courier New" w:hAnsi="Courier New" w:cs="Courier New"/>
          <w:b/>
          <w:i/>
          <w:sz w:val="20"/>
          <w:szCs w:val="20"/>
        </w:rPr>
      </w:pPr>
      <w:r w:rsidRPr="00304858">
        <w:rPr>
          <w:rFonts w:ascii="Courier New" w:hAnsi="Courier New" w:cs="Courier New"/>
          <w:sz w:val="20"/>
          <w:szCs w:val="20"/>
        </w:rPr>
        <w:lastRenderedPageBreak/>
        <w:t>Smithburg thought that by following the same principles</w:t>
      </w:r>
      <w:r>
        <w:rPr>
          <w:rFonts w:ascii="Courier New" w:hAnsi="Courier New" w:cs="Courier New"/>
          <w:sz w:val="20"/>
          <w:szCs w:val="20"/>
        </w:rPr>
        <w:t xml:space="preserve"> of the acquisition of Gatorade </w:t>
      </w:r>
      <w:r w:rsidRPr="00304858">
        <w:rPr>
          <w:rFonts w:ascii="Courier New" w:hAnsi="Courier New" w:cs="Courier New"/>
          <w:sz w:val="20"/>
          <w:szCs w:val="20"/>
        </w:rPr>
        <w:t>he would be able to achieve the same success, but the</w:t>
      </w:r>
      <w:r>
        <w:rPr>
          <w:rFonts w:ascii="Courier New" w:hAnsi="Courier New" w:cs="Courier New"/>
          <w:sz w:val="20"/>
          <w:szCs w:val="20"/>
        </w:rPr>
        <w:t xml:space="preserve"> result was the opposite. As he </w:t>
      </w:r>
      <w:r w:rsidRPr="00304858">
        <w:rPr>
          <w:rFonts w:ascii="Courier New" w:hAnsi="Courier New" w:cs="Courier New"/>
          <w:sz w:val="20"/>
          <w:szCs w:val="20"/>
        </w:rPr>
        <w:t xml:space="preserve">pointed out just after the acquisition, </w:t>
      </w:r>
      <w:r w:rsidRPr="00304858">
        <w:rPr>
          <w:rFonts w:ascii="Courier New" w:hAnsi="Courier New" w:cs="Courier New"/>
          <w:i/>
          <w:sz w:val="20"/>
          <w:szCs w:val="20"/>
        </w:rPr>
        <w:t>“We have an excellent sales and marketing team here at Gatorade. We believe we do know how to advance Snapple as well as Gatorade to the next level”.</w:t>
      </w:r>
      <w:sdt>
        <w:sdtPr>
          <w:rPr>
            <w:rFonts w:ascii="Courier New" w:hAnsi="Courier New" w:cs="Courier New"/>
            <w:i/>
            <w:sz w:val="20"/>
            <w:szCs w:val="20"/>
          </w:rPr>
          <w:id w:val="2499973"/>
          <w:citation/>
        </w:sdtPr>
        <w:sdtEndPr>
          <w:rPr>
            <w:b/>
          </w:rPr>
        </w:sdtEndPr>
        <w:sdtContent>
          <w:r w:rsidR="002907A2" w:rsidRPr="00AF2307">
            <w:rPr>
              <w:rFonts w:ascii="Courier New" w:hAnsi="Courier New" w:cs="Courier New"/>
              <w:b/>
              <w:i/>
              <w:sz w:val="20"/>
              <w:szCs w:val="20"/>
            </w:rPr>
            <w:fldChar w:fldCharType="begin"/>
          </w:r>
          <w:r w:rsidR="00AF2307" w:rsidRPr="00AF2307">
            <w:rPr>
              <w:rFonts w:ascii="Courier New" w:hAnsi="Courier New" w:cs="Courier New"/>
              <w:b/>
              <w:i/>
              <w:sz w:val="20"/>
              <w:szCs w:val="20"/>
            </w:rPr>
            <w:instrText xml:space="preserve"> CITATION Syd \l 1033 </w:instrText>
          </w:r>
          <w:r w:rsidR="002907A2" w:rsidRPr="00AF2307">
            <w:rPr>
              <w:rFonts w:ascii="Courier New" w:hAnsi="Courier New" w:cs="Courier New"/>
              <w:b/>
              <w:i/>
              <w:sz w:val="20"/>
              <w:szCs w:val="20"/>
            </w:rPr>
            <w:fldChar w:fldCharType="separate"/>
          </w:r>
          <w:r w:rsidR="00AF2307" w:rsidRPr="00AF2307">
            <w:rPr>
              <w:rFonts w:ascii="Courier New" w:hAnsi="Courier New" w:cs="Courier New"/>
              <w:b/>
              <w:i/>
              <w:noProof/>
              <w:sz w:val="20"/>
              <w:szCs w:val="20"/>
            </w:rPr>
            <w:t xml:space="preserve"> </w:t>
          </w:r>
          <w:r w:rsidR="00AF2307" w:rsidRPr="00AF2307">
            <w:rPr>
              <w:rFonts w:ascii="Courier New" w:hAnsi="Courier New" w:cs="Courier New"/>
              <w:b/>
              <w:noProof/>
              <w:sz w:val="20"/>
              <w:szCs w:val="20"/>
            </w:rPr>
            <w:t>(Sydney Finkelstein)</w:t>
          </w:r>
          <w:r w:rsidR="002907A2" w:rsidRPr="00AF2307">
            <w:rPr>
              <w:rFonts w:ascii="Courier New" w:hAnsi="Courier New" w:cs="Courier New"/>
              <w:b/>
              <w:i/>
              <w:sz w:val="20"/>
              <w:szCs w:val="20"/>
            </w:rPr>
            <w:fldChar w:fldCharType="end"/>
          </w:r>
        </w:sdtContent>
      </w:sdt>
      <w:r w:rsidR="00EB50D1">
        <w:rPr>
          <w:rStyle w:val="EndnoteReference"/>
          <w:rFonts w:ascii="Courier New" w:hAnsi="Courier New" w:cs="Courier New"/>
          <w:i/>
          <w:sz w:val="20"/>
          <w:szCs w:val="20"/>
        </w:rPr>
        <w:endnoteReference w:id="69"/>
      </w:r>
    </w:p>
    <w:p w:rsidR="00E25F0A" w:rsidRDefault="00E25F0A" w:rsidP="00E25F0A">
      <w:pPr>
        <w:spacing w:line="360" w:lineRule="auto"/>
        <w:jc w:val="both"/>
        <w:rPr>
          <w:rFonts w:ascii="Courier New" w:hAnsi="Courier New" w:cs="Courier New"/>
          <w:b/>
          <w:sz w:val="20"/>
          <w:szCs w:val="20"/>
        </w:rPr>
      </w:pPr>
      <w:r w:rsidRPr="00E25F0A">
        <w:rPr>
          <w:rFonts w:ascii="Courier New" w:hAnsi="Courier New" w:cs="Courier New"/>
          <w:sz w:val="20"/>
          <w:szCs w:val="20"/>
        </w:rPr>
        <w:t>In this case we can say that the previous success on the acquisition of Gatorade was one</w:t>
      </w:r>
      <w:r>
        <w:rPr>
          <w:rFonts w:ascii="Courier New" w:hAnsi="Courier New" w:cs="Courier New"/>
          <w:sz w:val="20"/>
          <w:szCs w:val="20"/>
        </w:rPr>
        <w:t xml:space="preserve"> </w:t>
      </w:r>
      <w:r w:rsidRPr="00E25F0A">
        <w:rPr>
          <w:rFonts w:ascii="Courier New" w:hAnsi="Courier New" w:cs="Courier New"/>
          <w:sz w:val="20"/>
          <w:szCs w:val="20"/>
        </w:rPr>
        <w:t>of the reasons for the failure of the acquisition of Snapple, since the managers were too</w:t>
      </w:r>
      <w:r>
        <w:rPr>
          <w:rFonts w:ascii="Courier New" w:hAnsi="Courier New" w:cs="Courier New"/>
          <w:sz w:val="20"/>
          <w:szCs w:val="20"/>
        </w:rPr>
        <w:t xml:space="preserve"> </w:t>
      </w:r>
      <w:r w:rsidRPr="00E25F0A">
        <w:rPr>
          <w:rFonts w:ascii="Courier New" w:hAnsi="Courier New" w:cs="Courier New"/>
          <w:sz w:val="20"/>
          <w:szCs w:val="20"/>
        </w:rPr>
        <w:t>confident about the success of the acquisition just following the same steps of the</w:t>
      </w:r>
      <w:r>
        <w:rPr>
          <w:rFonts w:ascii="Courier New" w:hAnsi="Courier New" w:cs="Courier New"/>
          <w:sz w:val="20"/>
          <w:szCs w:val="20"/>
        </w:rPr>
        <w:t xml:space="preserve"> </w:t>
      </w:r>
      <w:r w:rsidRPr="00E25F0A">
        <w:rPr>
          <w:rFonts w:ascii="Courier New" w:hAnsi="Courier New" w:cs="Courier New"/>
          <w:sz w:val="20"/>
          <w:szCs w:val="20"/>
        </w:rPr>
        <w:t>acquisition of Gatorade.</w:t>
      </w:r>
      <w:r w:rsidR="00131B35">
        <w:rPr>
          <w:rStyle w:val="EndnoteReference"/>
          <w:rFonts w:ascii="Courier New" w:hAnsi="Courier New" w:cs="Courier New"/>
          <w:sz w:val="20"/>
          <w:szCs w:val="20"/>
        </w:rPr>
        <w:endnoteReference w:id="70"/>
      </w:r>
      <w:sdt>
        <w:sdtPr>
          <w:rPr>
            <w:rFonts w:ascii="Courier New" w:hAnsi="Courier New" w:cs="Courier New"/>
            <w:sz w:val="20"/>
            <w:szCs w:val="20"/>
            <w:vertAlign w:val="superscript"/>
          </w:rPr>
          <w:id w:val="2499974"/>
          <w:citation/>
        </w:sdtPr>
        <w:sdtEndPr>
          <w:rPr>
            <w:b/>
          </w:rPr>
        </w:sdtEndPr>
        <w:sdtContent>
          <w:r w:rsidR="002907A2" w:rsidRPr="00E25F0A">
            <w:rPr>
              <w:rFonts w:ascii="Courier New" w:hAnsi="Courier New" w:cs="Courier New"/>
              <w:b/>
              <w:sz w:val="20"/>
              <w:szCs w:val="20"/>
            </w:rPr>
            <w:fldChar w:fldCharType="begin"/>
          </w:r>
          <w:r w:rsidRPr="00E25F0A">
            <w:rPr>
              <w:rFonts w:ascii="Courier New" w:hAnsi="Courier New" w:cs="Courier New"/>
              <w:b/>
              <w:sz w:val="20"/>
              <w:szCs w:val="20"/>
            </w:rPr>
            <w:instrText xml:space="preserve"> CITATION Say \l 1033 </w:instrText>
          </w:r>
          <w:r w:rsidR="002907A2" w:rsidRPr="00E25F0A">
            <w:rPr>
              <w:rFonts w:ascii="Courier New" w:hAnsi="Courier New" w:cs="Courier New"/>
              <w:b/>
              <w:sz w:val="20"/>
              <w:szCs w:val="20"/>
            </w:rPr>
            <w:fldChar w:fldCharType="separate"/>
          </w:r>
          <w:r w:rsidRPr="00E25F0A">
            <w:rPr>
              <w:rFonts w:ascii="Courier New" w:hAnsi="Courier New" w:cs="Courier New"/>
              <w:b/>
              <w:noProof/>
              <w:sz w:val="20"/>
              <w:szCs w:val="20"/>
            </w:rPr>
            <w:t xml:space="preserve"> (Sayan Chatterjee)</w:t>
          </w:r>
          <w:r w:rsidR="002907A2" w:rsidRPr="00E25F0A">
            <w:rPr>
              <w:rFonts w:ascii="Courier New" w:hAnsi="Courier New" w:cs="Courier New"/>
              <w:b/>
              <w:sz w:val="20"/>
              <w:szCs w:val="20"/>
            </w:rPr>
            <w:fldChar w:fldCharType="end"/>
          </w:r>
        </w:sdtContent>
      </w:sdt>
    </w:p>
    <w:p w:rsidR="00F30DC0" w:rsidRPr="00F30DC0" w:rsidRDefault="00F30DC0" w:rsidP="00F30DC0">
      <w:pPr>
        <w:spacing w:line="360" w:lineRule="auto"/>
        <w:jc w:val="both"/>
        <w:rPr>
          <w:rFonts w:ascii="Courier New" w:hAnsi="Courier New" w:cs="Courier New"/>
          <w:sz w:val="20"/>
          <w:szCs w:val="20"/>
        </w:rPr>
      </w:pPr>
      <w:r w:rsidRPr="00F30DC0">
        <w:rPr>
          <w:rFonts w:ascii="Courier New" w:hAnsi="Courier New" w:cs="Courier New"/>
          <w:b/>
          <w:sz w:val="20"/>
          <w:szCs w:val="20"/>
        </w:rPr>
        <w:t>Proposition 5:</w:t>
      </w:r>
      <w:r w:rsidRPr="00F30DC0">
        <w:rPr>
          <w:rFonts w:ascii="Courier New" w:hAnsi="Courier New" w:cs="Courier New"/>
          <w:sz w:val="20"/>
          <w:szCs w:val="20"/>
        </w:rPr>
        <w:t xml:space="preserve"> Following a wrong strategy will be negatively associated to successful implementation.</w:t>
      </w:r>
    </w:p>
    <w:p w:rsidR="00F30DC0" w:rsidRPr="00F30DC0" w:rsidRDefault="00F30DC0" w:rsidP="00F30DC0">
      <w:pPr>
        <w:spacing w:line="360" w:lineRule="auto"/>
        <w:jc w:val="both"/>
        <w:rPr>
          <w:rFonts w:ascii="Courier New" w:hAnsi="Courier New" w:cs="Courier New"/>
          <w:sz w:val="20"/>
          <w:szCs w:val="20"/>
        </w:rPr>
      </w:pPr>
      <w:r w:rsidRPr="00F30DC0">
        <w:rPr>
          <w:rFonts w:ascii="Courier New" w:hAnsi="Courier New" w:cs="Courier New"/>
          <w:b/>
          <w:sz w:val="20"/>
          <w:szCs w:val="20"/>
        </w:rPr>
        <w:t>Proposition 6:</w:t>
      </w:r>
      <w:r w:rsidRPr="00F30DC0">
        <w:rPr>
          <w:rFonts w:ascii="Courier New" w:hAnsi="Courier New" w:cs="Courier New"/>
          <w:sz w:val="20"/>
          <w:szCs w:val="20"/>
        </w:rPr>
        <w:t xml:space="preserve"> Not considering other alternatives to merger or acquisitions will be negatively associated to successful implementation.</w:t>
      </w:r>
    </w:p>
    <w:p w:rsidR="00F30DC0" w:rsidRDefault="00F30DC0" w:rsidP="00F30DC0">
      <w:pPr>
        <w:spacing w:line="360" w:lineRule="auto"/>
        <w:jc w:val="both"/>
        <w:rPr>
          <w:rFonts w:ascii="Courier New" w:hAnsi="Courier New" w:cs="Courier New"/>
          <w:b/>
          <w:sz w:val="20"/>
          <w:szCs w:val="20"/>
        </w:rPr>
      </w:pPr>
      <w:r w:rsidRPr="00F30DC0">
        <w:rPr>
          <w:rFonts w:ascii="Courier New" w:hAnsi="Courier New" w:cs="Courier New"/>
          <w:sz w:val="20"/>
          <w:szCs w:val="20"/>
        </w:rPr>
        <w:t>Smithburg was obsessed with the idea of suffering a takeover, and he thought that an acquisition of a company with high debt should be made as soon as possible. Not time and money was used to valuate other ideas. Searching for an alternative acquisition with a better strategic fit would have revealed pitfalls that in that moment Smithburg did not want to reveal. Better ideas for revitalizing the company might have emerged also.</w:t>
      </w:r>
      <w:sdt>
        <w:sdtPr>
          <w:rPr>
            <w:rFonts w:ascii="Courier New" w:hAnsi="Courier New" w:cs="Courier New"/>
            <w:sz w:val="20"/>
            <w:szCs w:val="20"/>
          </w:rPr>
          <w:id w:val="2499975"/>
          <w:citation/>
        </w:sdtPr>
        <w:sdtEndPr>
          <w:rPr>
            <w:b/>
          </w:rPr>
        </w:sdtEndPr>
        <w:sdtContent>
          <w:r w:rsidR="002907A2" w:rsidRPr="00F30DC0">
            <w:rPr>
              <w:rFonts w:ascii="Courier New" w:hAnsi="Courier New" w:cs="Courier New"/>
              <w:b/>
              <w:sz w:val="20"/>
              <w:szCs w:val="20"/>
            </w:rPr>
            <w:fldChar w:fldCharType="begin"/>
          </w:r>
          <w:r w:rsidRPr="00F30DC0">
            <w:rPr>
              <w:rFonts w:ascii="Courier New" w:hAnsi="Courier New" w:cs="Courier New"/>
              <w:b/>
              <w:sz w:val="20"/>
              <w:szCs w:val="20"/>
            </w:rPr>
            <w:instrText xml:space="preserve"> CITATION Pau \l 1033 </w:instrText>
          </w:r>
          <w:r w:rsidR="002907A2" w:rsidRPr="00F30DC0">
            <w:rPr>
              <w:rFonts w:ascii="Courier New" w:hAnsi="Courier New" w:cs="Courier New"/>
              <w:b/>
              <w:sz w:val="20"/>
              <w:szCs w:val="20"/>
            </w:rPr>
            <w:fldChar w:fldCharType="separate"/>
          </w:r>
          <w:r w:rsidRPr="00F30DC0">
            <w:rPr>
              <w:rFonts w:ascii="Courier New" w:hAnsi="Courier New" w:cs="Courier New"/>
              <w:b/>
              <w:noProof/>
              <w:sz w:val="20"/>
              <w:szCs w:val="20"/>
            </w:rPr>
            <w:t xml:space="preserve"> (Paul C. Nutt)</w:t>
          </w:r>
          <w:r w:rsidR="002907A2" w:rsidRPr="00F30DC0">
            <w:rPr>
              <w:rFonts w:ascii="Courier New" w:hAnsi="Courier New" w:cs="Courier New"/>
              <w:b/>
              <w:sz w:val="20"/>
              <w:szCs w:val="20"/>
            </w:rPr>
            <w:fldChar w:fldCharType="end"/>
          </w:r>
        </w:sdtContent>
      </w:sdt>
    </w:p>
    <w:p w:rsidR="009141F1" w:rsidRPr="009141F1" w:rsidRDefault="009141F1" w:rsidP="009141F1">
      <w:pPr>
        <w:spacing w:line="360" w:lineRule="auto"/>
        <w:jc w:val="both"/>
        <w:rPr>
          <w:rFonts w:ascii="Courier New" w:hAnsi="Courier New" w:cs="Courier New"/>
          <w:sz w:val="20"/>
          <w:szCs w:val="20"/>
        </w:rPr>
      </w:pPr>
      <w:r w:rsidRPr="009141F1">
        <w:rPr>
          <w:rFonts w:ascii="Courier New" w:hAnsi="Courier New" w:cs="Courier New"/>
          <w:b/>
          <w:sz w:val="20"/>
          <w:szCs w:val="20"/>
        </w:rPr>
        <w:t>Proposition 7:</w:t>
      </w:r>
      <w:r w:rsidRPr="009141F1">
        <w:rPr>
          <w:rFonts w:ascii="Courier New" w:hAnsi="Courier New" w:cs="Courier New"/>
          <w:sz w:val="20"/>
          <w:szCs w:val="20"/>
        </w:rPr>
        <w:t xml:space="preserve"> Overestimation of potential synergies is related to less successful implemented M&amp;A.</w:t>
      </w:r>
    </w:p>
    <w:p w:rsidR="009141F1" w:rsidRPr="009141F1" w:rsidRDefault="009141F1" w:rsidP="009141F1">
      <w:pPr>
        <w:spacing w:line="360" w:lineRule="auto"/>
        <w:jc w:val="both"/>
        <w:rPr>
          <w:rFonts w:ascii="Courier New" w:hAnsi="Courier New" w:cs="Courier New"/>
          <w:sz w:val="20"/>
          <w:szCs w:val="20"/>
        </w:rPr>
      </w:pPr>
      <w:r w:rsidRPr="009141F1">
        <w:rPr>
          <w:rFonts w:ascii="Courier New" w:hAnsi="Courier New" w:cs="Courier New"/>
          <w:sz w:val="20"/>
          <w:szCs w:val="20"/>
        </w:rPr>
        <w:t>The success of the integration of both companies was related to the realization of the synergies by integrating the distribution channels of Gatorade and Snapple. This issue turned to be impossible. Smithburg explained the situation as following:</w:t>
      </w:r>
    </w:p>
    <w:p w:rsidR="009141F1" w:rsidRDefault="009141F1" w:rsidP="009141F1">
      <w:pPr>
        <w:spacing w:line="360" w:lineRule="auto"/>
        <w:jc w:val="both"/>
        <w:rPr>
          <w:rFonts w:ascii="Courier New" w:hAnsi="Courier New" w:cs="Courier New"/>
          <w:b/>
          <w:i/>
          <w:sz w:val="20"/>
          <w:szCs w:val="20"/>
        </w:rPr>
      </w:pPr>
      <w:r w:rsidRPr="009141F1">
        <w:rPr>
          <w:rFonts w:ascii="Courier New" w:hAnsi="Courier New" w:cs="Courier New"/>
          <w:i/>
          <w:sz w:val="20"/>
          <w:szCs w:val="20"/>
        </w:rPr>
        <w:t>“We went to the distributors and said, ‘we at Quaker are very good at warm channels… we will give you all of Gatorade’s cold channels’. The distributors responded, ‘it’s brilliant, it make sense, no way! The distribution synergies turned out to be a flawed strategy… it was not synergistic as we thought. We could see it six months into the acquisition”</w:t>
      </w:r>
      <w:r w:rsidR="008122F8">
        <w:rPr>
          <w:rStyle w:val="EndnoteReference"/>
          <w:rFonts w:ascii="Courier New" w:hAnsi="Courier New" w:cs="Courier New"/>
          <w:i/>
          <w:sz w:val="20"/>
          <w:szCs w:val="20"/>
        </w:rPr>
        <w:endnoteReference w:id="71"/>
      </w:r>
      <w:r w:rsidR="00D96C8D">
        <w:rPr>
          <w:rFonts w:ascii="Courier New" w:hAnsi="Courier New" w:cs="Courier New"/>
          <w:i/>
          <w:sz w:val="20"/>
          <w:szCs w:val="20"/>
        </w:rPr>
        <w:t xml:space="preserve"> </w:t>
      </w:r>
      <w:sdt>
        <w:sdtPr>
          <w:rPr>
            <w:rFonts w:ascii="Courier New" w:hAnsi="Courier New" w:cs="Courier New"/>
            <w:b/>
            <w:i/>
            <w:sz w:val="20"/>
            <w:szCs w:val="20"/>
          </w:rPr>
          <w:id w:val="2499976"/>
          <w:citation/>
        </w:sdtPr>
        <w:sdtContent>
          <w:r w:rsidR="002907A2" w:rsidRPr="00D96C8D">
            <w:rPr>
              <w:rFonts w:ascii="Courier New" w:hAnsi="Courier New" w:cs="Courier New"/>
              <w:b/>
              <w:i/>
              <w:sz w:val="20"/>
              <w:szCs w:val="20"/>
            </w:rPr>
            <w:fldChar w:fldCharType="begin"/>
          </w:r>
          <w:r w:rsidR="00D96C8D" w:rsidRPr="00D96C8D">
            <w:rPr>
              <w:rFonts w:ascii="Courier New" w:hAnsi="Courier New" w:cs="Courier New"/>
              <w:b/>
              <w:i/>
              <w:sz w:val="20"/>
              <w:szCs w:val="20"/>
            </w:rPr>
            <w:instrText xml:space="preserve"> CITATION Con \l 1033 </w:instrText>
          </w:r>
          <w:r w:rsidR="002907A2" w:rsidRPr="00D96C8D">
            <w:rPr>
              <w:rFonts w:ascii="Courier New" w:hAnsi="Courier New" w:cs="Courier New"/>
              <w:b/>
              <w:i/>
              <w:sz w:val="20"/>
              <w:szCs w:val="20"/>
            </w:rPr>
            <w:fldChar w:fldCharType="separate"/>
          </w:r>
          <w:r w:rsidR="00D96C8D" w:rsidRPr="00D96C8D">
            <w:rPr>
              <w:rFonts w:ascii="Courier New" w:hAnsi="Courier New" w:cs="Courier New"/>
              <w:b/>
              <w:noProof/>
              <w:sz w:val="20"/>
              <w:szCs w:val="20"/>
            </w:rPr>
            <w:t>(Constante Helfat)</w:t>
          </w:r>
          <w:r w:rsidR="002907A2" w:rsidRPr="00D96C8D">
            <w:rPr>
              <w:rFonts w:ascii="Courier New" w:hAnsi="Courier New" w:cs="Courier New"/>
              <w:b/>
              <w:i/>
              <w:sz w:val="20"/>
              <w:szCs w:val="20"/>
            </w:rPr>
            <w:fldChar w:fldCharType="end"/>
          </w:r>
        </w:sdtContent>
      </w:sdt>
      <w:r w:rsidR="006C195E">
        <w:rPr>
          <w:rFonts w:ascii="Courier New" w:hAnsi="Courier New" w:cs="Courier New"/>
          <w:b/>
          <w:i/>
          <w:sz w:val="20"/>
          <w:szCs w:val="20"/>
        </w:rPr>
        <w:t>.</w:t>
      </w:r>
    </w:p>
    <w:p w:rsidR="006C195E" w:rsidRDefault="006C195E" w:rsidP="009141F1">
      <w:pPr>
        <w:spacing w:line="360" w:lineRule="auto"/>
        <w:jc w:val="both"/>
        <w:rPr>
          <w:rFonts w:ascii="Courier New" w:hAnsi="Courier New" w:cs="Courier New"/>
          <w:b/>
          <w:i/>
          <w:sz w:val="20"/>
          <w:szCs w:val="20"/>
        </w:rPr>
      </w:pPr>
    </w:p>
    <w:p w:rsidR="006C195E" w:rsidRDefault="006C195E" w:rsidP="006C195E">
      <w:pPr>
        <w:spacing w:line="360" w:lineRule="auto"/>
        <w:jc w:val="both"/>
        <w:rPr>
          <w:rFonts w:ascii="Courier New" w:hAnsi="Courier New" w:cs="Courier New"/>
          <w:sz w:val="20"/>
          <w:szCs w:val="20"/>
        </w:rPr>
      </w:pPr>
      <w:r w:rsidRPr="006C195E">
        <w:rPr>
          <w:rFonts w:ascii="Courier New" w:hAnsi="Courier New" w:cs="Courier New"/>
          <w:b/>
          <w:sz w:val="20"/>
          <w:szCs w:val="20"/>
        </w:rPr>
        <w:lastRenderedPageBreak/>
        <w:t xml:space="preserve">Proposition 8: </w:t>
      </w:r>
      <w:r w:rsidRPr="006C195E">
        <w:rPr>
          <w:rFonts w:ascii="Courier New" w:hAnsi="Courier New" w:cs="Courier New"/>
          <w:sz w:val="20"/>
          <w:szCs w:val="20"/>
        </w:rPr>
        <w:t xml:space="preserve">Higher premiums are related to less successfully implemented M&amp;A Quaker Oat paid $1.7 billion for the acquisition of Snapple. According to most of the industry analysts, the company </w:t>
      </w:r>
      <w:r w:rsidR="00773707">
        <w:rPr>
          <w:rFonts w:ascii="Courier New" w:hAnsi="Courier New" w:cs="Courier New"/>
          <w:sz w:val="20"/>
          <w:szCs w:val="20"/>
        </w:rPr>
        <w:t>was worth $1 billion maximum.</w:t>
      </w:r>
      <w:r w:rsidRPr="006C195E">
        <w:rPr>
          <w:rFonts w:ascii="Courier New" w:hAnsi="Courier New" w:cs="Courier New"/>
          <w:sz w:val="20"/>
          <w:szCs w:val="20"/>
        </w:rPr>
        <w:t xml:space="preserve"> This represented a premium of 28.6 times earnings and 330 per cent of revenues.</w:t>
      </w:r>
      <w:r w:rsidR="0010269C">
        <w:rPr>
          <w:rStyle w:val="EndnoteReference"/>
          <w:rFonts w:ascii="Courier New" w:hAnsi="Courier New" w:cs="Courier New"/>
          <w:sz w:val="20"/>
          <w:szCs w:val="20"/>
        </w:rPr>
        <w:endnoteReference w:id="72"/>
      </w:r>
    </w:p>
    <w:p w:rsidR="00773707" w:rsidRPr="00773707" w:rsidRDefault="00773707" w:rsidP="00773707">
      <w:pPr>
        <w:spacing w:line="360" w:lineRule="auto"/>
        <w:jc w:val="both"/>
        <w:rPr>
          <w:rFonts w:ascii="Courier New" w:hAnsi="Courier New" w:cs="Courier New"/>
          <w:sz w:val="20"/>
          <w:szCs w:val="20"/>
        </w:rPr>
      </w:pPr>
      <w:r w:rsidRPr="00773707">
        <w:rPr>
          <w:rFonts w:ascii="Courier New" w:hAnsi="Courier New" w:cs="Courier New"/>
          <w:b/>
          <w:sz w:val="20"/>
          <w:szCs w:val="20"/>
        </w:rPr>
        <w:t>Proposition 9:</w:t>
      </w:r>
      <w:r w:rsidRPr="00773707">
        <w:rPr>
          <w:rFonts w:ascii="Courier New" w:hAnsi="Courier New" w:cs="Courier New"/>
          <w:sz w:val="20"/>
          <w:szCs w:val="20"/>
        </w:rPr>
        <w:t xml:space="preserve"> Wrong management of the integration is relate</w:t>
      </w:r>
      <w:r>
        <w:rPr>
          <w:rFonts w:ascii="Courier New" w:hAnsi="Courier New" w:cs="Courier New"/>
          <w:sz w:val="20"/>
          <w:szCs w:val="20"/>
        </w:rPr>
        <w:t xml:space="preserve">d to less successfully </w:t>
      </w:r>
      <w:r w:rsidRPr="00773707">
        <w:rPr>
          <w:rFonts w:ascii="Courier New" w:hAnsi="Courier New" w:cs="Courier New"/>
          <w:sz w:val="20"/>
          <w:szCs w:val="20"/>
        </w:rPr>
        <w:t>implemented M&amp;A.</w:t>
      </w:r>
    </w:p>
    <w:p w:rsidR="00773707" w:rsidRPr="00773707" w:rsidRDefault="00773707" w:rsidP="00773707">
      <w:pPr>
        <w:spacing w:line="360" w:lineRule="auto"/>
        <w:jc w:val="both"/>
        <w:rPr>
          <w:rFonts w:ascii="Courier New" w:hAnsi="Courier New" w:cs="Courier New"/>
          <w:sz w:val="20"/>
          <w:szCs w:val="20"/>
        </w:rPr>
      </w:pPr>
      <w:r w:rsidRPr="00773707">
        <w:rPr>
          <w:rFonts w:ascii="Courier New" w:hAnsi="Courier New" w:cs="Courier New"/>
          <w:sz w:val="20"/>
          <w:szCs w:val="20"/>
        </w:rPr>
        <w:t>As we said before, the board of the directors was not ab</w:t>
      </w:r>
      <w:r>
        <w:rPr>
          <w:rFonts w:ascii="Courier New" w:hAnsi="Courier New" w:cs="Courier New"/>
          <w:sz w:val="20"/>
          <w:szCs w:val="20"/>
        </w:rPr>
        <w:t xml:space="preserve">le to monitor the way Smithburg </w:t>
      </w:r>
      <w:r w:rsidRPr="00773707">
        <w:rPr>
          <w:rFonts w:ascii="Courier New" w:hAnsi="Courier New" w:cs="Courier New"/>
          <w:sz w:val="20"/>
          <w:szCs w:val="20"/>
        </w:rPr>
        <w:t>was running the company. They thought that ap</w:t>
      </w:r>
      <w:r>
        <w:rPr>
          <w:rFonts w:ascii="Courier New" w:hAnsi="Courier New" w:cs="Courier New"/>
          <w:sz w:val="20"/>
          <w:szCs w:val="20"/>
        </w:rPr>
        <w:t xml:space="preserve">plying the same strategy as the </w:t>
      </w:r>
      <w:r w:rsidRPr="00773707">
        <w:rPr>
          <w:rFonts w:ascii="Courier New" w:hAnsi="Courier New" w:cs="Courier New"/>
          <w:sz w:val="20"/>
          <w:szCs w:val="20"/>
        </w:rPr>
        <w:t>acquisition of Gatorade would be enough.</w:t>
      </w:r>
    </w:p>
    <w:p w:rsidR="00773707" w:rsidRPr="00773707" w:rsidRDefault="00773707" w:rsidP="00773707">
      <w:pPr>
        <w:spacing w:line="360" w:lineRule="auto"/>
        <w:jc w:val="both"/>
        <w:rPr>
          <w:rFonts w:ascii="Courier New" w:hAnsi="Courier New" w:cs="Courier New"/>
          <w:sz w:val="20"/>
          <w:szCs w:val="20"/>
        </w:rPr>
      </w:pPr>
      <w:r w:rsidRPr="00773707">
        <w:rPr>
          <w:rFonts w:ascii="Courier New" w:hAnsi="Courier New" w:cs="Courier New"/>
          <w:b/>
          <w:sz w:val="20"/>
          <w:szCs w:val="20"/>
        </w:rPr>
        <w:t>Proposition 10:</w:t>
      </w:r>
      <w:r w:rsidRPr="00773707">
        <w:rPr>
          <w:rFonts w:ascii="Courier New" w:hAnsi="Courier New" w:cs="Courier New"/>
          <w:sz w:val="20"/>
          <w:szCs w:val="20"/>
        </w:rPr>
        <w:t xml:space="preserve"> Ignoring customers during the integration will lead to less successfully</w:t>
      </w:r>
      <w:r>
        <w:rPr>
          <w:rFonts w:ascii="Courier New" w:hAnsi="Courier New" w:cs="Courier New"/>
          <w:sz w:val="20"/>
          <w:szCs w:val="20"/>
        </w:rPr>
        <w:t xml:space="preserve"> </w:t>
      </w:r>
      <w:r w:rsidRPr="00773707">
        <w:rPr>
          <w:rFonts w:ascii="Courier New" w:hAnsi="Courier New" w:cs="Courier New"/>
          <w:sz w:val="20"/>
          <w:szCs w:val="20"/>
        </w:rPr>
        <w:t>implemented M&amp;A</w:t>
      </w:r>
    </w:p>
    <w:p w:rsidR="00773707" w:rsidRDefault="00773707" w:rsidP="00773707">
      <w:pPr>
        <w:spacing w:line="360" w:lineRule="auto"/>
        <w:jc w:val="both"/>
        <w:rPr>
          <w:rFonts w:ascii="Courier New" w:hAnsi="Courier New" w:cs="Courier New"/>
          <w:i/>
          <w:sz w:val="20"/>
          <w:szCs w:val="20"/>
        </w:rPr>
      </w:pPr>
      <w:r w:rsidRPr="00773707">
        <w:rPr>
          <w:rFonts w:ascii="Courier New" w:hAnsi="Courier New" w:cs="Courier New"/>
          <w:sz w:val="20"/>
          <w:szCs w:val="20"/>
        </w:rPr>
        <w:t xml:space="preserve">In the case of this acquisition, Snapple’s customers were </w:t>
      </w:r>
      <w:r>
        <w:rPr>
          <w:rFonts w:ascii="Courier New" w:hAnsi="Courier New" w:cs="Courier New"/>
          <w:sz w:val="20"/>
          <w:szCs w:val="20"/>
        </w:rPr>
        <w:t xml:space="preserve">used to a personal relationship </w:t>
      </w:r>
      <w:r w:rsidRPr="00773707">
        <w:rPr>
          <w:rFonts w:ascii="Courier New" w:hAnsi="Courier New" w:cs="Courier New"/>
          <w:sz w:val="20"/>
          <w:szCs w:val="20"/>
        </w:rPr>
        <w:t>with the brand. When Quaker acquired the company, the size of the new c</w:t>
      </w:r>
      <w:r>
        <w:rPr>
          <w:rFonts w:ascii="Courier New" w:hAnsi="Courier New" w:cs="Courier New"/>
          <w:sz w:val="20"/>
          <w:szCs w:val="20"/>
        </w:rPr>
        <w:t xml:space="preserve">ompany made </w:t>
      </w:r>
      <w:r w:rsidRPr="00773707">
        <w:rPr>
          <w:rFonts w:ascii="Courier New" w:hAnsi="Courier New" w:cs="Courier New"/>
          <w:sz w:val="20"/>
          <w:szCs w:val="20"/>
        </w:rPr>
        <w:t xml:space="preserve">this personal relationship impossible. </w:t>
      </w:r>
      <w:r w:rsidRPr="00773707">
        <w:rPr>
          <w:rFonts w:ascii="Courier New" w:hAnsi="Courier New" w:cs="Courier New"/>
          <w:i/>
          <w:sz w:val="20"/>
          <w:szCs w:val="20"/>
        </w:rPr>
        <w:t>“Snapple’s customers were able to see the difference between a real and a pseudo-relationship”.</w:t>
      </w:r>
      <w:r w:rsidR="00042F42">
        <w:rPr>
          <w:rStyle w:val="EndnoteReference"/>
          <w:rFonts w:ascii="Courier New" w:hAnsi="Courier New" w:cs="Courier New"/>
          <w:i/>
          <w:sz w:val="20"/>
          <w:szCs w:val="20"/>
        </w:rPr>
        <w:endnoteReference w:id="73"/>
      </w:r>
      <w:sdt>
        <w:sdtPr>
          <w:rPr>
            <w:rFonts w:ascii="Courier New" w:hAnsi="Courier New" w:cs="Courier New"/>
            <w:i/>
            <w:sz w:val="20"/>
            <w:szCs w:val="20"/>
            <w:vertAlign w:val="superscript"/>
          </w:rPr>
          <w:id w:val="2499977"/>
          <w:citation/>
        </w:sdtPr>
        <w:sdtContent>
          <w:r w:rsidR="002907A2">
            <w:rPr>
              <w:rFonts w:ascii="Courier New" w:hAnsi="Courier New" w:cs="Courier New"/>
              <w:i/>
              <w:sz w:val="20"/>
              <w:szCs w:val="20"/>
            </w:rPr>
            <w:fldChar w:fldCharType="begin"/>
          </w:r>
          <w:r w:rsidR="00DF794A">
            <w:rPr>
              <w:rFonts w:ascii="Courier New" w:hAnsi="Courier New" w:cs="Courier New"/>
              <w:i/>
              <w:sz w:val="20"/>
              <w:szCs w:val="20"/>
            </w:rPr>
            <w:instrText xml:space="preserve"> CITATION McM \l 1033  </w:instrText>
          </w:r>
          <w:r w:rsidR="002907A2">
            <w:rPr>
              <w:rFonts w:ascii="Courier New" w:hAnsi="Courier New" w:cs="Courier New"/>
              <w:i/>
              <w:sz w:val="20"/>
              <w:szCs w:val="20"/>
            </w:rPr>
            <w:fldChar w:fldCharType="separate"/>
          </w:r>
          <w:r w:rsidR="00DF794A">
            <w:rPr>
              <w:rFonts w:ascii="Courier New" w:hAnsi="Courier New" w:cs="Courier New"/>
              <w:i/>
              <w:noProof/>
              <w:sz w:val="20"/>
              <w:szCs w:val="20"/>
            </w:rPr>
            <w:t xml:space="preserve"> </w:t>
          </w:r>
          <w:r w:rsidR="00DF794A" w:rsidRPr="00DF794A">
            <w:rPr>
              <w:rFonts w:ascii="Courier New" w:hAnsi="Courier New" w:cs="Courier New"/>
              <w:noProof/>
              <w:sz w:val="20"/>
              <w:szCs w:val="20"/>
            </w:rPr>
            <w:t>(</w:t>
          </w:r>
          <w:r w:rsidR="00DF794A" w:rsidRPr="00DF794A">
            <w:rPr>
              <w:rFonts w:ascii="Courier New" w:hAnsi="Courier New" w:cs="Courier New"/>
              <w:b/>
              <w:noProof/>
              <w:sz w:val="20"/>
              <w:szCs w:val="20"/>
            </w:rPr>
            <w:t>Robert</w:t>
          </w:r>
          <w:r w:rsidR="00DF794A" w:rsidRPr="00DF794A">
            <w:rPr>
              <w:rFonts w:ascii="Courier New" w:hAnsi="Courier New" w:cs="Courier New"/>
              <w:noProof/>
              <w:sz w:val="20"/>
              <w:szCs w:val="20"/>
            </w:rPr>
            <w:t>)</w:t>
          </w:r>
          <w:r w:rsidR="002907A2">
            <w:rPr>
              <w:rFonts w:ascii="Courier New" w:hAnsi="Courier New" w:cs="Courier New"/>
              <w:i/>
              <w:sz w:val="20"/>
              <w:szCs w:val="20"/>
            </w:rPr>
            <w:fldChar w:fldCharType="end"/>
          </w:r>
        </w:sdtContent>
      </w:sdt>
    </w:p>
    <w:p w:rsidR="00F9243A" w:rsidRDefault="00F9243A" w:rsidP="00F9243A">
      <w:pPr>
        <w:spacing w:line="360" w:lineRule="auto"/>
        <w:jc w:val="both"/>
        <w:rPr>
          <w:rFonts w:ascii="Courier New" w:hAnsi="Courier New" w:cs="Courier New"/>
          <w:b/>
          <w:sz w:val="20"/>
          <w:szCs w:val="20"/>
        </w:rPr>
      </w:pPr>
      <w:r w:rsidRPr="00F9243A">
        <w:rPr>
          <w:rFonts w:ascii="Courier New" w:hAnsi="Courier New" w:cs="Courier New"/>
          <w:sz w:val="20"/>
          <w:szCs w:val="20"/>
        </w:rPr>
        <w:t>The market share of Snapple in the ice-tea market got down from a 30 per cent of the US market to a 24 per cent the year after the acquisition.</w:t>
      </w:r>
      <w:r w:rsidR="00865256">
        <w:rPr>
          <w:rStyle w:val="EndnoteReference"/>
          <w:rFonts w:ascii="Courier New" w:hAnsi="Courier New" w:cs="Courier New"/>
          <w:sz w:val="20"/>
          <w:szCs w:val="20"/>
        </w:rPr>
        <w:endnoteReference w:id="74"/>
      </w:r>
      <w:sdt>
        <w:sdtPr>
          <w:rPr>
            <w:rFonts w:ascii="Courier New" w:hAnsi="Courier New" w:cs="Courier New"/>
            <w:b/>
            <w:sz w:val="20"/>
            <w:szCs w:val="20"/>
            <w:vertAlign w:val="superscript"/>
          </w:rPr>
          <w:id w:val="2499979"/>
          <w:citation/>
        </w:sdtPr>
        <w:sdtContent>
          <w:r w:rsidR="002907A2" w:rsidRPr="00865256">
            <w:rPr>
              <w:rFonts w:ascii="Courier New" w:hAnsi="Courier New" w:cs="Courier New"/>
              <w:b/>
              <w:sz w:val="20"/>
              <w:szCs w:val="20"/>
            </w:rPr>
            <w:fldChar w:fldCharType="begin"/>
          </w:r>
          <w:r w:rsidR="00865256" w:rsidRPr="00865256">
            <w:rPr>
              <w:rFonts w:ascii="Courier New" w:hAnsi="Courier New" w:cs="Courier New"/>
              <w:b/>
              <w:sz w:val="20"/>
              <w:szCs w:val="20"/>
            </w:rPr>
            <w:instrText xml:space="preserve"> CITATION Mic02 \l 1033 </w:instrText>
          </w:r>
          <w:r w:rsidR="002907A2" w:rsidRPr="00865256">
            <w:rPr>
              <w:rFonts w:ascii="Courier New" w:hAnsi="Courier New" w:cs="Courier New"/>
              <w:b/>
              <w:sz w:val="20"/>
              <w:szCs w:val="20"/>
            </w:rPr>
            <w:fldChar w:fldCharType="separate"/>
          </w:r>
          <w:r w:rsidR="00865256" w:rsidRPr="00865256">
            <w:rPr>
              <w:rFonts w:ascii="Courier New" w:hAnsi="Courier New" w:cs="Courier New"/>
              <w:b/>
              <w:noProof/>
              <w:sz w:val="20"/>
              <w:szCs w:val="20"/>
            </w:rPr>
            <w:t xml:space="preserve"> (Michael White, (2002), )</w:t>
          </w:r>
          <w:r w:rsidR="002907A2" w:rsidRPr="00865256">
            <w:rPr>
              <w:rFonts w:ascii="Courier New" w:hAnsi="Courier New" w:cs="Courier New"/>
              <w:b/>
              <w:sz w:val="20"/>
              <w:szCs w:val="20"/>
            </w:rPr>
            <w:fldChar w:fldCharType="end"/>
          </w:r>
        </w:sdtContent>
      </w:sdt>
    </w:p>
    <w:p w:rsidR="00056828" w:rsidRPr="00056828" w:rsidRDefault="00056828" w:rsidP="00056828">
      <w:pPr>
        <w:spacing w:line="360" w:lineRule="auto"/>
        <w:jc w:val="both"/>
        <w:rPr>
          <w:rFonts w:ascii="Courier New" w:hAnsi="Courier New" w:cs="Courier New"/>
          <w:sz w:val="20"/>
          <w:szCs w:val="20"/>
        </w:rPr>
      </w:pPr>
      <w:r w:rsidRPr="00592180">
        <w:rPr>
          <w:rFonts w:ascii="Courier New" w:hAnsi="Courier New" w:cs="Courier New"/>
          <w:b/>
          <w:sz w:val="20"/>
          <w:szCs w:val="20"/>
        </w:rPr>
        <w:t>Proposition 11:</w:t>
      </w:r>
      <w:r w:rsidRPr="00056828">
        <w:rPr>
          <w:rFonts w:ascii="Courier New" w:hAnsi="Courier New" w:cs="Courier New"/>
          <w:sz w:val="20"/>
          <w:szCs w:val="20"/>
        </w:rPr>
        <w:t xml:space="preserve"> Not examining the financial position of</w:t>
      </w:r>
      <w:r>
        <w:rPr>
          <w:rFonts w:ascii="Courier New" w:hAnsi="Courier New" w:cs="Courier New"/>
          <w:sz w:val="20"/>
          <w:szCs w:val="20"/>
        </w:rPr>
        <w:t xml:space="preserve"> the acquired company will lead </w:t>
      </w:r>
      <w:r w:rsidRPr="00056828">
        <w:rPr>
          <w:rFonts w:ascii="Courier New" w:hAnsi="Courier New" w:cs="Courier New"/>
          <w:sz w:val="20"/>
          <w:szCs w:val="20"/>
        </w:rPr>
        <w:t>to less successfully implemented M&amp;A.</w:t>
      </w:r>
    </w:p>
    <w:p w:rsidR="00056828" w:rsidRPr="00056828" w:rsidRDefault="00056828" w:rsidP="00056828">
      <w:pPr>
        <w:spacing w:line="360" w:lineRule="auto"/>
        <w:jc w:val="both"/>
        <w:rPr>
          <w:rFonts w:ascii="Courier New" w:hAnsi="Courier New" w:cs="Courier New"/>
          <w:sz w:val="20"/>
          <w:szCs w:val="20"/>
        </w:rPr>
      </w:pPr>
      <w:r w:rsidRPr="00592180">
        <w:rPr>
          <w:rFonts w:ascii="Courier New" w:hAnsi="Courier New" w:cs="Courier New"/>
          <w:b/>
          <w:sz w:val="20"/>
          <w:szCs w:val="20"/>
        </w:rPr>
        <w:t>Proposition 12:</w:t>
      </w:r>
      <w:r w:rsidRPr="00056828">
        <w:rPr>
          <w:rFonts w:ascii="Courier New" w:hAnsi="Courier New" w:cs="Courier New"/>
          <w:sz w:val="20"/>
          <w:szCs w:val="20"/>
        </w:rPr>
        <w:t xml:space="preserve"> Incomplete or inadequate due diligence</w:t>
      </w:r>
      <w:r>
        <w:rPr>
          <w:rFonts w:ascii="Courier New" w:hAnsi="Courier New" w:cs="Courier New"/>
          <w:sz w:val="20"/>
          <w:szCs w:val="20"/>
        </w:rPr>
        <w:t xml:space="preserve"> will lead to less successfully </w:t>
      </w:r>
      <w:r w:rsidRPr="00056828">
        <w:rPr>
          <w:rFonts w:ascii="Courier New" w:hAnsi="Courier New" w:cs="Courier New"/>
          <w:sz w:val="20"/>
          <w:szCs w:val="20"/>
        </w:rPr>
        <w:t>implemented M&amp;A.</w:t>
      </w:r>
    </w:p>
    <w:p w:rsidR="00056828" w:rsidRPr="00056828" w:rsidRDefault="00056828" w:rsidP="00056828">
      <w:pPr>
        <w:spacing w:line="360" w:lineRule="auto"/>
        <w:jc w:val="both"/>
        <w:rPr>
          <w:rFonts w:ascii="Courier New" w:hAnsi="Courier New" w:cs="Courier New"/>
          <w:i/>
          <w:sz w:val="20"/>
          <w:szCs w:val="20"/>
        </w:rPr>
      </w:pPr>
      <w:r w:rsidRPr="00056828">
        <w:rPr>
          <w:rFonts w:ascii="Courier New" w:hAnsi="Courier New" w:cs="Courier New"/>
          <w:sz w:val="20"/>
          <w:szCs w:val="20"/>
        </w:rPr>
        <w:t xml:space="preserve">The acquisition of Snapple was an example of a failed </w:t>
      </w:r>
      <w:r>
        <w:rPr>
          <w:rFonts w:ascii="Courier New" w:hAnsi="Courier New" w:cs="Courier New"/>
          <w:sz w:val="20"/>
          <w:szCs w:val="20"/>
        </w:rPr>
        <w:t xml:space="preserve">due diligence. Quaker failed in </w:t>
      </w:r>
      <w:r w:rsidRPr="00056828">
        <w:rPr>
          <w:rFonts w:ascii="Courier New" w:hAnsi="Courier New" w:cs="Courier New"/>
          <w:sz w:val="20"/>
          <w:szCs w:val="20"/>
        </w:rPr>
        <w:t xml:space="preserve">understanding Snapple’s business. As Smithburg </w:t>
      </w:r>
      <w:r>
        <w:rPr>
          <w:rFonts w:ascii="Courier New" w:hAnsi="Courier New" w:cs="Courier New"/>
          <w:sz w:val="20"/>
          <w:szCs w:val="20"/>
        </w:rPr>
        <w:t xml:space="preserve">said, </w:t>
      </w:r>
      <w:r w:rsidRPr="00056828">
        <w:rPr>
          <w:rFonts w:ascii="Courier New" w:hAnsi="Courier New" w:cs="Courier New"/>
          <w:i/>
          <w:sz w:val="20"/>
          <w:szCs w:val="20"/>
        </w:rPr>
        <w:t>“I am not critical of the distributors. Our error did not understand them on their business and culture as well as we should have”.</w:t>
      </w:r>
    </w:p>
    <w:p w:rsidR="00056828" w:rsidRDefault="00056828" w:rsidP="00056828">
      <w:pPr>
        <w:spacing w:line="360" w:lineRule="auto"/>
        <w:jc w:val="both"/>
        <w:rPr>
          <w:rFonts w:ascii="Courier New" w:hAnsi="Courier New" w:cs="Courier New"/>
          <w:b/>
          <w:i/>
          <w:sz w:val="20"/>
          <w:szCs w:val="20"/>
        </w:rPr>
      </w:pPr>
      <w:r w:rsidRPr="00056828">
        <w:rPr>
          <w:rFonts w:ascii="Courier New" w:hAnsi="Courier New" w:cs="Courier New"/>
          <w:sz w:val="20"/>
          <w:szCs w:val="20"/>
        </w:rPr>
        <w:t>Quaker knew how to advertise and distribute a product</w:t>
      </w:r>
      <w:r>
        <w:rPr>
          <w:rFonts w:ascii="Courier New" w:hAnsi="Courier New" w:cs="Courier New"/>
          <w:sz w:val="20"/>
          <w:szCs w:val="20"/>
        </w:rPr>
        <w:t xml:space="preserve"> like Gatorade, but the lack of </w:t>
      </w:r>
      <w:r w:rsidRPr="00056828">
        <w:rPr>
          <w:rFonts w:ascii="Courier New" w:hAnsi="Courier New" w:cs="Courier New"/>
          <w:sz w:val="20"/>
          <w:szCs w:val="20"/>
        </w:rPr>
        <w:t>due diligence and integration planning contributed to the failure of th</w:t>
      </w:r>
      <w:r>
        <w:rPr>
          <w:rFonts w:ascii="Courier New" w:hAnsi="Courier New" w:cs="Courier New"/>
          <w:sz w:val="20"/>
          <w:szCs w:val="20"/>
        </w:rPr>
        <w:t xml:space="preserve">e acquisition. </w:t>
      </w:r>
      <w:r w:rsidRPr="00056828">
        <w:rPr>
          <w:rFonts w:ascii="Courier New" w:hAnsi="Courier New" w:cs="Courier New"/>
          <w:sz w:val="20"/>
          <w:szCs w:val="20"/>
        </w:rPr>
        <w:t>Some years after the acquisition of Snapple, Smithburg recognized the lack of due</w:t>
      </w:r>
      <w:r>
        <w:rPr>
          <w:rFonts w:ascii="Courier New" w:hAnsi="Courier New" w:cs="Courier New"/>
          <w:sz w:val="20"/>
          <w:szCs w:val="20"/>
        </w:rPr>
        <w:t xml:space="preserve"> </w:t>
      </w:r>
      <w:r w:rsidRPr="00056828">
        <w:rPr>
          <w:rFonts w:ascii="Courier New" w:hAnsi="Courier New" w:cs="Courier New"/>
          <w:sz w:val="20"/>
          <w:szCs w:val="20"/>
        </w:rPr>
        <w:t xml:space="preserve">diligence. </w:t>
      </w:r>
      <w:r w:rsidRPr="00056828">
        <w:rPr>
          <w:rFonts w:ascii="Courier New" w:hAnsi="Courier New" w:cs="Courier New"/>
          <w:i/>
          <w:sz w:val="20"/>
          <w:szCs w:val="20"/>
        </w:rPr>
        <w:t xml:space="preserve">“There was so much excitement about bringing in a new brand, a brand with legs. We should have had a couple of </w:t>
      </w:r>
      <w:r w:rsidRPr="00056828">
        <w:rPr>
          <w:rFonts w:ascii="Courier New" w:hAnsi="Courier New" w:cs="Courier New"/>
          <w:i/>
          <w:sz w:val="20"/>
          <w:szCs w:val="20"/>
        </w:rPr>
        <w:lastRenderedPageBreak/>
        <w:t>people arguing the ‘no side’ of the evaluation”.</w:t>
      </w:r>
      <w:r w:rsidR="00D96F69">
        <w:rPr>
          <w:rStyle w:val="EndnoteReference"/>
          <w:rFonts w:ascii="Courier New" w:hAnsi="Courier New" w:cs="Courier New"/>
          <w:i/>
          <w:sz w:val="20"/>
          <w:szCs w:val="20"/>
        </w:rPr>
        <w:endnoteReference w:id="75"/>
      </w:r>
      <w:sdt>
        <w:sdtPr>
          <w:rPr>
            <w:rFonts w:ascii="Courier New" w:hAnsi="Courier New" w:cs="Courier New"/>
            <w:b/>
            <w:i/>
            <w:sz w:val="20"/>
            <w:szCs w:val="20"/>
            <w:vertAlign w:val="superscript"/>
          </w:rPr>
          <w:id w:val="2499980"/>
          <w:citation/>
        </w:sdtPr>
        <w:sdtContent>
          <w:r w:rsidR="002907A2" w:rsidRPr="00D96F69">
            <w:rPr>
              <w:rFonts w:ascii="Courier New" w:hAnsi="Courier New" w:cs="Courier New"/>
              <w:b/>
              <w:i/>
              <w:sz w:val="20"/>
              <w:szCs w:val="20"/>
            </w:rPr>
            <w:fldChar w:fldCharType="begin"/>
          </w:r>
          <w:r w:rsidR="00D96F69" w:rsidRPr="00D96F69">
            <w:rPr>
              <w:rFonts w:ascii="Courier New" w:hAnsi="Courier New" w:cs="Courier New"/>
              <w:b/>
              <w:i/>
              <w:sz w:val="20"/>
              <w:szCs w:val="20"/>
            </w:rPr>
            <w:instrText xml:space="preserve"> CITATION Con1 \l 1033 </w:instrText>
          </w:r>
          <w:r w:rsidR="002907A2" w:rsidRPr="00D96F69">
            <w:rPr>
              <w:rFonts w:ascii="Courier New" w:hAnsi="Courier New" w:cs="Courier New"/>
              <w:b/>
              <w:i/>
              <w:sz w:val="20"/>
              <w:szCs w:val="20"/>
            </w:rPr>
            <w:fldChar w:fldCharType="separate"/>
          </w:r>
          <w:r w:rsidR="00D96F69" w:rsidRPr="00D96F69">
            <w:rPr>
              <w:rFonts w:ascii="Courier New" w:hAnsi="Courier New" w:cs="Courier New"/>
              <w:b/>
              <w:i/>
              <w:noProof/>
              <w:sz w:val="20"/>
              <w:szCs w:val="20"/>
            </w:rPr>
            <w:t xml:space="preserve"> </w:t>
          </w:r>
          <w:r w:rsidR="00D96F69" w:rsidRPr="00D96F69">
            <w:rPr>
              <w:rFonts w:ascii="Courier New" w:hAnsi="Courier New" w:cs="Courier New"/>
              <w:b/>
              <w:noProof/>
              <w:sz w:val="20"/>
              <w:szCs w:val="20"/>
            </w:rPr>
            <w:t>(Constante Helfat, “Dynamic Capabilities, Understanding Strategic Change in Organizations", )</w:t>
          </w:r>
          <w:r w:rsidR="002907A2" w:rsidRPr="00D96F69">
            <w:rPr>
              <w:rFonts w:ascii="Courier New" w:hAnsi="Courier New" w:cs="Courier New"/>
              <w:b/>
              <w:i/>
              <w:sz w:val="20"/>
              <w:szCs w:val="20"/>
            </w:rPr>
            <w:fldChar w:fldCharType="end"/>
          </w:r>
        </w:sdtContent>
      </w:sdt>
    </w:p>
    <w:p w:rsidR="00D96F69" w:rsidRPr="00D96F69" w:rsidRDefault="00D96F69" w:rsidP="00D96F69">
      <w:pPr>
        <w:spacing w:line="360" w:lineRule="auto"/>
        <w:jc w:val="both"/>
        <w:rPr>
          <w:rFonts w:ascii="Courier New" w:hAnsi="Courier New" w:cs="Courier New"/>
          <w:sz w:val="20"/>
          <w:szCs w:val="20"/>
        </w:rPr>
      </w:pPr>
      <w:r w:rsidRPr="00D96F69">
        <w:rPr>
          <w:rFonts w:ascii="Courier New" w:hAnsi="Courier New" w:cs="Courier New"/>
          <w:b/>
          <w:sz w:val="20"/>
          <w:szCs w:val="20"/>
        </w:rPr>
        <w:t>Proposition 13:</w:t>
      </w:r>
      <w:r w:rsidRPr="00D96F69">
        <w:rPr>
          <w:rFonts w:ascii="Courier New" w:hAnsi="Courier New" w:cs="Courier New"/>
          <w:sz w:val="20"/>
          <w:szCs w:val="20"/>
        </w:rPr>
        <w:t xml:space="preserve"> Implementations made quickly w</w:t>
      </w:r>
      <w:r>
        <w:rPr>
          <w:rFonts w:ascii="Courier New" w:hAnsi="Courier New" w:cs="Courier New"/>
          <w:sz w:val="20"/>
          <w:szCs w:val="20"/>
        </w:rPr>
        <w:t xml:space="preserve">ill be associated to successful </w:t>
      </w:r>
      <w:r w:rsidRPr="00D96F69">
        <w:rPr>
          <w:rFonts w:ascii="Courier New" w:hAnsi="Courier New" w:cs="Courier New"/>
          <w:sz w:val="20"/>
          <w:szCs w:val="20"/>
        </w:rPr>
        <w:t>implementation.</w:t>
      </w:r>
    </w:p>
    <w:p w:rsidR="00D96F69" w:rsidRPr="00D96F69" w:rsidRDefault="00D96F69" w:rsidP="00D96F69">
      <w:pPr>
        <w:spacing w:line="360" w:lineRule="auto"/>
        <w:jc w:val="both"/>
        <w:rPr>
          <w:rFonts w:ascii="Courier New" w:hAnsi="Courier New" w:cs="Courier New"/>
          <w:sz w:val="20"/>
          <w:szCs w:val="20"/>
        </w:rPr>
      </w:pPr>
      <w:r w:rsidRPr="00D96F69">
        <w:rPr>
          <w:rFonts w:ascii="Courier New" w:hAnsi="Courier New" w:cs="Courier New"/>
          <w:b/>
          <w:sz w:val="20"/>
          <w:szCs w:val="20"/>
        </w:rPr>
        <w:t>Proposition 14:</w:t>
      </w:r>
      <w:r w:rsidRPr="00D96F69">
        <w:rPr>
          <w:rFonts w:ascii="Courier New" w:hAnsi="Courier New" w:cs="Courier New"/>
          <w:sz w:val="20"/>
          <w:szCs w:val="20"/>
        </w:rPr>
        <w:t xml:space="preserve"> Clarity of acquisition purpose will be</w:t>
      </w:r>
      <w:r>
        <w:rPr>
          <w:rFonts w:ascii="Courier New" w:hAnsi="Courier New" w:cs="Courier New"/>
          <w:sz w:val="20"/>
          <w:szCs w:val="20"/>
        </w:rPr>
        <w:t xml:space="preserve"> associated to successful </w:t>
      </w:r>
      <w:r w:rsidRPr="00D96F69">
        <w:rPr>
          <w:rFonts w:ascii="Courier New" w:hAnsi="Courier New" w:cs="Courier New"/>
          <w:sz w:val="20"/>
          <w:szCs w:val="20"/>
        </w:rPr>
        <w:t>implementation.</w:t>
      </w:r>
    </w:p>
    <w:p w:rsidR="00D96F69" w:rsidRPr="00D96F69" w:rsidRDefault="00D96F69" w:rsidP="00D96F69">
      <w:pPr>
        <w:spacing w:line="360" w:lineRule="auto"/>
        <w:jc w:val="both"/>
        <w:rPr>
          <w:rFonts w:ascii="Courier New" w:hAnsi="Courier New" w:cs="Courier New"/>
          <w:sz w:val="20"/>
          <w:szCs w:val="20"/>
        </w:rPr>
      </w:pPr>
      <w:r w:rsidRPr="00D96F69">
        <w:rPr>
          <w:rFonts w:ascii="Courier New" w:hAnsi="Courier New" w:cs="Courier New"/>
          <w:b/>
          <w:sz w:val="20"/>
          <w:szCs w:val="20"/>
        </w:rPr>
        <w:t>Proposition 15:</w:t>
      </w:r>
      <w:r w:rsidRPr="00D96F69">
        <w:rPr>
          <w:rFonts w:ascii="Courier New" w:hAnsi="Courier New" w:cs="Courier New"/>
          <w:sz w:val="20"/>
          <w:szCs w:val="20"/>
        </w:rPr>
        <w:t xml:space="preserve"> High degree of target management co-operation will lead to</w:t>
      </w:r>
      <w:r>
        <w:rPr>
          <w:rFonts w:ascii="Courier New" w:hAnsi="Courier New" w:cs="Courier New"/>
          <w:sz w:val="20"/>
          <w:szCs w:val="20"/>
        </w:rPr>
        <w:t xml:space="preserve"> </w:t>
      </w:r>
      <w:r w:rsidRPr="00D96F69">
        <w:rPr>
          <w:rFonts w:ascii="Courier New" w:hAnsi="Courier New" w:cs="Courier New"/>
          <w:sz w:val="20"/>
          <w:szCs w:val="20"/>
        </w:rPr>
        <w:t>successfully implemented M&amp;A.</w:t>
      </w:r>
    </w:p>
    <w:p w:rsidR="00D96F69" w:rsidRDefault="00D96F69" w:rsidP="00D96F69">
      <w:pPr>
        <w:spacing w:line="360" w:lineRule="auto"/>
        <w:jc w:val="both"/>
        <w:rPr>
          <w:rFonts w:ascii="Courier New" w:hAnsi="Courier New" w:cs="Courier New"/>
          <w:sz w:val="20"/>
          <w:szCs w:val="20"/>
        </w:rPr>
      </w:pPr>
      <w:r w:rsidRPr="00D96F69">
        <w:rPr>
          <w:rFonts w:ascii="Courier New" w:hAnsi="Courier New" w:cs="Courier New"/>
          <w:sz w:val="20"/>
          <w:szCs w:val="20"/>
        </w:rPr>
        <w:t>In the case of the acquisition of Snapple by Quaker Oat</w:t>
      </w:r>
      <w:r>
        <w:rPr>
          <w:rFonts w:ascii="Courier New" w:hAnsi="Courier New" w:cs="Courier New"/>
          <w:sz w:val="20"/>
          <w:szCs w:val="20"/>
        </w:rPr>
        <w:t xml:space="preserve">s, the main managers of Snapple </w:t>
      </w:r>
      <w:r w:rsidRPr="00D96F69">
        <w:rPr>
          <w:rFonts w:ascii="Courier New" w:hAnsi="Courier New" w:cs="Courier New"/>
          <w:sz w:val="20"/>
          <w:szCs w:val="20"/>
        </w:rPr>
        <w:t>abandoned the company just after the acquisition o</w:t>
      </w:r>
      <w:r>
        <w:rPr>
          <w:rFonts w:ascii="Courier New" w:hAnsi="Courier New" w:cs="Courier New"/>
          <w:sz w:val="20"/>
          <w:szCs w:val="20"/>
        </w:rPr>
        <w:t xml:space="preserve">f the company. Two of the three </w:t>
      </w:r>
      <w:r w:rsidRPr="00D96F69">
        <w:rPr>
          <w:rFonts w:ascii="Courier New" w:hAnsi="Courier New" w:cs="Courier New"/>
          <w:sz w:val="20"/>
          <w:szCs w:val="20"/>
        </w:rPr>
        <w:t>founders, Golden and Greenberg, left the company</w:t>
      </w:r>
      <w:r>
        <w:rPr>
          <w:rFonts w:ascii="Courier New" w:hAnsi="Courier New" w:cs="Courier New"/>
          <w:sz w:val="20"/>
          <w:szCs w:val="20"/>
        </w:rPr>
        <w:t xml:space="preserve">. Half of Snapple’s field sales </w:t>
      </w:r>
      <w:r w:rsidRPr="00D96F69">
        <w:rPr>
          <w:rFonts w:ascii="Courier New" w:hAnsi="Courier New" w:cs="Courier New"/>
          <w:sz w:val="20"/>
          <w:szCs w:val="20"/>
        </w:rPr>
        <w:t>division and many executives were forced out.</w:t>
      </w:r>
      <w:sdt>
        <w:sdtPr>
          <w:rPr>
            <w:rFonts w:ascii="Courier New" w:hAnsi="Courier New" w:cs="Courier New"/>
            <w:sz w:val="20"/>
            <w:szCs w:val="20"/>
          </w:rPr>
          <w:id w:val="2499981"/>
          <w:citation/>
        </w:sdtPr>
        <w:sdtContent>
          <w:r w:rsidR="002907A2">
            <w:rPr>
              <w:rFonts w:ascii="Courier New" w:hAnsi="Courier New" w:cs="Courier New"/>
              <w:sz w:val="20"/>
              <w:szCs w:val="20"/>
            </w:rPr>
            <w:fldChar w:fldCharType="begin"/>
          </w:r>
          <w:r w:rsidR="00A9677E">
            <w:rPr>
              <w:rFonts w:ascii="Courier New" w:hAnsi="Courier New" w:cs="Courier New"/>
              <w:sz w:val="20"/>
              <w:szCs w:val="20"/>
            </w:rPr>
            <w:instrText xml:space="preserve"> CITATION Tuc \l 1033 </w:instrText>
          </w:r>
          <w:r w:rsidR="002907A2">
            <w:rPr>
              <w:rFonts w:ascii="Courier New" w:hAnsi="Courier New" w:cs="Courier New"/>
              <w:sz w:val="20"/>
              <w:szCs w:val="20"/>
            </w:rPr>
            <w:fldChar w:fldCharType="separate"/>
          </w:r>
          <w:r w:rsidR="00A9677E">
            <w:rPr>
              <w:rFonts w:ascii="Courier New" w:hAnsi="Courier New" w:cs="Courier New"/>
              <w:noProof/>
              <w:sz w:val="20"/>
              <w:szCs w:val="20"/>
            </w:rPr>
            <w:t xml:space="preserve"> </w:t>
          </w:r>
          <w:r w:rsidR="00A9677E" w:rsidRPr="00A9677E">
            <w:rPr>
              <w:rFonts w:ascii="Courier New" w:hAnsi="Courier New" w:cs="Courier New"/>
              <w:noProof/>
              <w:sz w:val="20"/>
              <w:szCs w:val="20"/>
            </w:rPr>
            <w:t>(</w:t>
          </w:r>
          <w:r w:rsidR="00A9677E" w:rsidRPr="00A9677E">
            <w:rPr>
              <w:rFonts w:ascii="Courier New" w:hAnsi="Courier New" w:cs="Courier New"/>
              <w:b/>
              <w:noProof/>
              <w:sz w:val="20"/>
              <w:szCs w:val="20"/>
            </w:rPr>
            <w:t>Dartmouth</w:t>
          </w:r>
          <w:r w:rsidR="00A9677E" w:rsidRPr="00A9677E">
            <w:rPr>
              <w:rFonts w:ascii="Courier New" w:hAnsi="Courier New" w:cs="Courier New"/>
              <w:noProof/>
              <w:sz w:val="20"/>
              <w:szCs w:val="20"/>
            </w:rPr>
            <w:t>)</w:t>
          </w:r>
          <w:r w:rsidR="002907A2">
            <w:rPr>
              <w:rFonts w:ascii="Courier New" w:hAnsi="Courier New" w:cs="Courier New"/>
              <w:sz w:val="20"/>
              <w:szCs w:val="20"/>
            </w:rPr>
            <w:fldChar w:fldCharType="end"/>
          </w:r>
        </w:sdtContent>
      </w:sdt>
    </w:p>
    <w:p w:rsidR="00A9677E" w:rsidRDefault="00A9677E" w:rsidP="00A9677E">
      <w:pPr>
        <w:spacing w:line="360" w:lineRule="auto"/>
        <w:jc w:val="both"/>
        <w:rPr>
          <w:rFonts w:ascii="Courier New" w:hAnsi="Courier New" w:cs="Courier New"/>
          <w:b/>
          <w:sz w:val="20"/>
          <w:szCs w:val="20"/>
        </w:rPr>
      </w:pPr>
      <w:r w:rsidRPr="00A9677E">
        <w:rPr>
          <w:rFonts w:ascii="Courier New" w:hAnsi="Courier New" w:cs="Courier New"/>
          <w:sz w:val="20"/>
          <w:szCs w:val="20"/>
        </w:rPr>
        <w:t>Quaker Oat’s managers did not try to get the collaboration from the Sn</w:t>
      </w:r>
      <w:r>
        <w:rPr>
          <w:rFonts w:ascii="Courier New" w:hAnsi="Courier New" w:cs="Courier New"/>
          <w:sz w:val="20"/>
          <w:szCs w:val="20"/>
        </w:rPr>
        <w:t xml:space="preserve">apple’s </w:t>
      </w:r>
      <w:r w:rsidRPr="00A9677E">
        <w:rPr>
          <w:rFonts w:ascii="Courier New" w:hAnsi="Courier New" w:cs="Courier New"/>
          <w:sz w:val="20"/>
          <w:szCs w:val="20"/>
        </w:rPr>
        <w:t>executives. As William Smithburg recognizes, “We fra</w:t>
      </w:r>
      <w:r>
        <w:rPr>
          <w:rFonts w:ascii="Courier New" w:hAnsi="Courier New" w:cs="Courier New"/>
          <w:sz w:val="20"/>
          <w:szCs w:val="20"/>
        </w:rPr>
        <w:t>nkly knew this - that there was management there”.</w:t>
      </w:r>
      <w:r w:rsidRPr="00A9677E">
        <w:rPr>
          <w:rFonts w:ascii="Courier New" w:hAnsi="Courier New" w:cs="Courier New"/>
          <w:sz w:val="20"/>
          <w:szCs w:val="20"/>
        </w:rPr>
        <w:t xml:space="preserve"> “None of Snapple stayed on…Mar</w:t>
      </w:r>
      <w:r>
        <w:rPr>
          <w:rFonts w:ascii="Courier New" w:hAnsi="Courier New" w:cs="Courier New"/>
          <w:sz w:val="20"/>
          <w:szCs w:val="20"/>
        </w:rPr>
        <w:t xml:space="preserve">sh did a little bit, but pretty </w:t>
      </w:r>
      <w:r w:rsidRPr="00A9677E">
        <w:rPr>
          <w:rFonts w:ascii="Courier New" w:hAnsi="Courier New" w:cs="Courier New"/>
          <w:sz w:val="20"/>
          <w:szCs w:val="20"/>
        </w:rPr>
        <w:t>minor”.</w:t>
      </w:r>
      <w:sdt>
        <w:sdtPr>
          <w:rPr>
            <w:rFonts w:ascii="Courier New" w:hAnsi="Courier New" w:cs="Courier New"/>
            <w:sz w:val="20"/>
            <w:szCs w:val="20"/>
          </w:rPr>
          <w:id w:val="2499982"/>
          <w:citation/>
        </w:sdtPr>
        <w:sdtEndPr>
          <w:rPr>
            <w:b/>
          </w:rPr>
        </w:sdtEndPr>
        <w:sdtContent>
          <w:r w:rsidR="002907A2" w:rsidRPr="00A9677E">
            <w:rPr>
              <w:rFonts w:ascii="Courier New" w:hAnsi="Courier New" w:cs="Courier New"/>
              <w:b/>
              <w:sz w:val="20"/>
              <w:szCs w:val="20"/>
            </w:rPr>
            <w:fldChar w:fldCharType="begin"/>
          </w:r>
          <w:r w:rsidRPr="00A9677E">
            <w:rPr>
              <w:rFonts w:ascii="Courier New" w:hAnsi="Courier New" w:cs="Courier New"/>
              <w:b/>
              <w:sz w:val="20"/>
              <w:szCs w:val="20"/>
            </w:rPr>
            <w:instrText xml:space="preserve"> CITATION Con \l 1033 </w:instrText>
          </w:r>
          <w:r w:rsidR="002907A2" w:rsidRPr="00A9677E">
            <w:rPr>
              <w:rFonts w:ascii="Courier New" w:hAnsi="Courier New" w:cs="Courier New"/>
              <w:b/>
              <w:sz w:val="20"/>
              <w:szCs w:val="20"/>
            </w:rPr>
            <w:fldChar w:fldCharType="separate"/>
          </w:r>
          <w:r w:rsidRPr="00A9677E">
            <w:rPr>
              <w:rFonts w:ascii="Courier New" w:hAnsi="Courier New" w:cs="Courier New"/>
              <w:b/>
              <w:noProof/>
              <w:sz w:val="20"/>
              <w:szCs w:val="20"/>
            </w:rPr>
            <w:t xml:space="preserve"> (Constante Helfat, “Dynamic Capabilities, Understanding Strategic Change in Organizations",)</w:t>
          </w:r>
          <w:r w:rsidR="002907A2" w:rsidRPr="00A9677E">
            <w:rPr>
              <w:rFonts w:ascii="Courier New" w:hAnsi="Courier New" w:cs="Courier New"/>
              <w:b/>
              <w:sz w:val="20"/>
              <w:szCs w:val="20"/>
            </w:rPr>
            <w:fldChar w:fldCharType="end"/>
          </w:r>
        </w:sdtContent>
      </w:sdt>
    </w:p>
    <w:p w:rsidR="001C2923" w:rsidRPr="001C2923" w:rsidRDefault="001C2923" w:rsidP="001C2923">
      <w:pPr>
        <w:spacing w:line="360" w:lineRule="auto"/>
        <w:jc w:val="both"/>
        <w:rPr>
          <w:rFonts w:ascii="Courier New" w:hAnsi="Courier New" w:cs="Courier New"/>
          <w:b/>
          <w:sz w:val="20"/>
          <w:szCs w:val="20"/>
        </w:rPr>
      </w:pPr>
      <w:r w:rsidRPr="001C2923">
        <w:rPr>
          <w:rFonts w:ascii="Courier New" w:hAnsi="Courier New" w:cs="Courier New"/>
          <w:sz w:val="20"/>
          <w:szCs w:val="20"/>
        </w:rPr>
        <w:t>Marsh, the only cofounder that stayed in the company said, “I was the Executive Vice President in charge of nothing”.</w:t>
      </w:r>
      <w:sdt>
        <w:sdtPr>
          <w:rPr>
            <w:rFonts w:ascii="Courier New" w:hAnsi="Courier New" w:cs="Courier New"/>
            <w:sz w:val="20"/>
            <w:szCs w:val="20"/>
          </w:rPr>
          <w:id w:val="2499983"/>
          <w:citation/>
        </w:sdtPr>
        <w:sdtEndPr>
          <w:rPr>
            <w:b/>
          </w:rPr>
        </w:sdtEndPr>
        <w:sdtContent>
          <w:r w:rsidR="002907A2" w:rsidRPr="001C2923">
            <w:rPr>
              <w:rFonts w:ascii="Courier New" w:hAnsi="Courier New" w:cs="Courier New"/>
              <w:b/>
              <w:sz w:val="20"/>
              <w:szCs w:val="20"/>
            </w:rPr>
            <w:fldChar w:fldCharType="begin"/>
          </w:r>
          <w:r w:rsidRPr="001C2923">
            <w:rPr>
              <w:rFonts w:ascii="Courier New" w:hAnsi="Courier New" w:cs="Courier New"/>
              <w:b/>
              <w:sz w:val="20"/>
              <w:szCs w:val="20"/>
            </w:rPr>
            <w:instrText xml:space="preserve"> CITATION Con \l 1033 </w:instrText>
          </w:r>
          <w:r w:rsidR="002907A2" w:rsidRPr="001C2923">
            <w:rPr>
              <w:rFonts w:ascii="Courier New" w:hAnsi="Courier New" w:cs="Courier New"/>
              <w:b/>
              <w:sz w:val="20"/>
              <w:szCs w:val="20"/>
            </w:rPr>
            <w:fldChar w:fldCharType="separate"/>
          </w:r>
          <w:r w:rsidRPr="001C2923">
            <w:rPr>
              <w:rFonts w:ascii="Courier New" w:hAnsi="Courier New" w:cs="Courier New"/>
              <w:b/>
              <w:noProof/>
              <w:sz w:val="20"/>
              <w:szCs w:val="20"/>
            </w:rPr>
            <w:t xml:space="preserve"> (Constante Helfat, “Dynamic Capabilities, Understanding Strategic Change in Organizations",)</w:t>
          </w:r>
          <w:r w:rsidR="002907A2" w:rsidRPr="001C2923">
            <w:rPr>
              <w:rFonts w:ascii="Courier New" w:hAnsi="Courier New" w:cs="Courier New"/>
              <w:b/>
              <w:sz w:val="20"/>
              <w:szCs w:val="20"/>
            </w:rPr>
            <w:fldChar w:fldCharType="end"/>
          </w:r>
        </w:sdtContent>
      </w:sdt>
    </w:p>
    <w:p w:rsidR="00592180" w:rsidRPr="00592180" w:rsidRDefault="00592180" w:rsidP="00592180">
      <w:pPr>
        <w:pStyle w:val="Heading2"/>
        <w:rPr>
          <w:rFonts w:ascii="Courier New" w:hAnsi="Courier New" w:cs="Courier New"/>
          <w:color w:val="auto"/>
          <w:sz w:val="24"/>
          <w:szCs w:val="24"/>
        </w:rPr>
      </w:pPr>
      <w:bookmarkStart w:id="50" w:name="_Toc218874247"/>
      <w:r w:rsidRPr="00592180">
        <w:rPr>
          <w:rFonts w:ascii="Courier New" w:hAnsi="Courier New" w:cs="Courier New"/>
          <w:color w:val="auto"/>
          <w:sz w:val="24"/>
          <w:szCs w:val="24"/>
        </w:rPr>
        <w:t>New facts found that explain the merger failure</w:t>
      </w:r>
      <w:bookmarkEnd w:id="50"/>
    </w:p>
    <w:p w:rsidR="00056828" w:rsidRDefault="00592180" w:rsidP="00592180">
      <w:pPr>
        <w:spacing w:line="360" w:lineRule="auto"/>
        <w:jc w:val="both"/>
        <w:rPr>
          <w:rFonts w:ascii="Courier New" w:hAnsi="Courier New" w:cs="Courier New"/>
          <w:sz w:val="20"/>
          <w:szCs w:val="20"/>
        </w:rPr>
      </w:pPr>
      <w:r w:rsidRPr="00592180">
        <w:rPr>
          <w:rFonts w:ascii="Courier New" w:hAnsi="Courier New" w:cs="Courier New"/>
          <w:sz w:val="20"/>
          <w:szCs w:val="20"/>
        </w:rPr>
        <w:t>- Personal interests of the CEO William Smithburg: Bef</w:t>
      </w:r>
      <w:r>
        <w:rPr>
          <w:rFonts w:ascii="Courier New" w:hAnsi="Courier New" w:cs="Courier New"/>
          <w:sz w:val="20"/>
          <w:szCs w:val="20"/>
        </w:rPr>
        <w:t xml:space="preserve">ore the acquisition of Snapple, </w:t>
      </w:r>
      <w:r w:rsidRPr="00592180">
        <w:rPr>
          <w:rFonts w:ascii="Courier New" w:hAnsi="Courier New" w:cs="Courier New"/>
          <w:sz w:val="20"/>
          <w:szCs w:val="20"/>
        </w:rPr>
        <w:t>Quaker had become a takeover target. Smithburg though</w:t>
      </w:r>
      <w:r>
        <w:rPr>
          <w:rFonts w:ascii="Courier New" w:hAnsi="Courier New" w:cs="Courier New"/>
          <w:sz w:val="20"/>
          <w:szCs w:val="20"/>
        </w:rPr>
        <w:t xml:space="preserve">t that acquiring a company with </w:t>
      </w:r>
      <w:r w:rsidRPr="00592180">
        <w:rPr>
          <w:rFonts w:ascii="Courier New" w:hAnsi="Courier New" w:cs="Courier New"/>
          <w:sz w:val="20"/>
          <w:szCs w:val="20"/>
        </w:rPr>
        <w:t>a huge debt would discourage a takeover. Why avo</w:t>
      </w:r>
      <w:r>
        <w:rPr>
          <w:rFonts w:ascii="Courier New" w:hAnsi="Courier New" w:cs="Courier New"/>
          <w:sz w:val="20"/>
          <w:szCs w:val="20"/>
        </w:rPr>
        <w:t xml:space="preserve">iding a takeover? Even though a </w:t>
      </w:r>
      <w:r w:rsidRPr="00592180">
        <w:rPr>
          <w:rFonts w:ascii="Courier New" w:hAnsi="Courier New" w:cs="Courier New"/>
          <w:sz w:val="20"/>
          <w:szCs w:val="20"/>
        </w:rPr>
        <w:t xml:space="preserve">takeover is good news for the stakeholders of the </w:t>
      </w:r>
      <w:r>
        <w:rPr>
          <w:rFonts w:ascii="Courier New" w:hAnsi="Courier New" w:cs="Courier New"/>
          <w:sz w:val="20"/>
          <w:szCs w:val="20"/>
        </w:rPr>
        <w:t xml:space="preserve">target company, with an average </w:t>
      </w:r>
      <w:r w:rsidRPr="00592180">
        <w:rPr>
          <w:rFonts w:ascii="Courier New" w:hAnsi="Courier New" w:cs="Courier New"/>
          <w:sz w:val="20"/>
          <w:szCs w:val="20"/>
        </w:rPr>
        <w:t>premium paid of a 36 per cent, Smithburg’s image of</w:t>
      </w:r>
      <w:r>
        <w:rPr>
          <w:rFonts w:ascii="Courier New" w:hAnsi="Courier New" w:cs="Courier New"/>
          <w:sz w:val="20"/>
          <w:szCs w:val="20"/>
        </w:rPr>
        <w:t xml:space="preserve"> a “golden boy” would have been </w:t>
      </w:r>
      <w:r w:rsidRPr="00592180">
        <w:rPr>
          <w:rFonts w:ascii="Courier New" w:hAnsi="Courier New" w:cs="Courier New"/>
          <w:sz w:val="20"/>
          <w:szCs w:val="20"/>
        </w:rPr>
        <w:t xml:space="preserve">seriously affected. He would have been condemned for </w:t>
      </w:r>
      <w:r>
        <w:rPr>
          <w:rFonts w:ascii="Courier New" w:hAnsi="Courier New" w:cs="Courier New"/>
          <w:sz w:val="20"/>
          <w:szCs w:val="20"/>
        </w:rPr>
        <w:t xml:space="preserve">having a less important role in </w:t>
      </w:r>
      <w:r w:rsidRPr="00592180">
        <w:rPr>
          <w:rFonts w:ascii="Courier New" w:hAnsi="Courier New" w:cs="Courier New"/>
          <w:sz w:val="20"/>
          <w:szCs w:val="20"/>
        </w:rPr>
        <w:t>the new organization or perhaps not role at all. The acqu</w:t>
      </w:r>
      <w:r>
        <w:rPr>
          <w:rFonts w:ascii="Courier New" w:hAnsi="Courier New" w:cs="Courier New"/>
          <w:sz w:val="20"/>
          <w:szCs w:val="20"/>
        </w:rPr>
        <w:t xml:space="preserve">isitions of Snapple contributed </w:t>
      </w:r>
      <w:r w:rsidRPr="00592180">
        <w:rPr>
          <w:rFonts w:ascii="Courier New" w:hAnsi="Courier New" w:cs="Courier New"/>
          <w:sz w:val="20"/>
          <w:szCs w:val="20"/>
        </w:rPr>
        <w:t>to this purpose, since Quaker’ stocks fell down a 10 per cent.</w:t>
      </w:r>
      <w:sdt>
        <w:sdtPr>
          <w:rPr>
            <w:rFonts w:ascii="Courier New" w:hAnsi="Courier New" w:cs="Courier New"/>
            <w:sz w:val="20"/>
            <w:szCs w:val="20"/>
          </w:rPr>
          <w:id w:val="2499984"/>
          <w:citation/>
        </w:sdtPr>
        <w:sdtContent>
          <w:r w:rsidR="002907A2">
            <w:rPr>
              <w:rFonts w:ascii="Courier New" w:hAnsi="Courier New" w:cs="Courier New"/>
              <w:sz w:val="20"/>
              <w:szCs w:val="20"/>
            </w:rPr>
            <w:fldChar w:fldCharType="begin"/>
          </w:r>
          <w:r>
            <w:rPr>
              <w:rFonts w:ascii="Courier New" w:hAnsi="Courier New" w:cs="Courier New"/>
              <w:sz w:val="20"/>
              <w:szCs w:val="20"/>
            </w:rPr>
            <w:instrText xml:space="preserve"> CITATION Pau \l 1033 </w:instrText>
          </w:r>
          <w:r w:rsidR="002907A2">
            <w:rPr>
              <w:rFonts w:ascii="Courier New" w:hAnsi="Courier New" w:cs="Courier New"/>
              <w:sz w:val="20"/>
              <w:szCs w:val="20"/>
            </w:rPr>
            <w:fldChar w:fldCharType="separate"/>
          </w:r>
          <w:r>
            <w:rPr>
              <w:rFonts w:ascii="Courier New" w:hAnsi="Courier New" w:cs="Courier New"/>
              <w:noProof/>
              <w:sz w:val="20"/>
              <w:szCs w:val="20"/>
            </w:rPr>
            <w:t xml:space="preserve"> </w:t>
          </w:r>
          <w:r w:rsidRPr="00592180">
            <w:rPr>
              <w:rFonts w:ascii="Courier New" w:hAnsi="Courier New" w:cs="Courier New"/>
              <w:b/>
              <w:noProof/>
              <w:sz w:val="20"/>
              <w:szCs w:val="20"/>
            </w:rPr>
            <w:t>(Paul C. Nutt)</w:t>
          </w:r>
          <w:r w:rsidR="002907A2">
            <w:rPr>
              <w:rFonts w:ascii="Courier New" w:hAnsi="Courier New" w:cs="Courier New"/>
              <w:sz w:val="20"/>
              <w:szCs w:val="20"/>
            </w:rPr>
            <w:fldChar w:fldCharType="end"/>
          </w:r>
        </w:sdtContent>
      </w:sdt>
      <w:r w:rsidR="006E6E89">
        <w:rPr>
          <w:rFonts w:ascii="Courier New" w:hAnsi="Courier New" w:cs="Courier New"/>
          <w:sz w:val="20"/>
          <w:szCs w:val="20"/>
        </w:rPr>
        <w:t>.</w:t>
      </w:r>
    </w:p>
    <w:p w:rsidR="006E6E89" w:rsidRDefault="006E6E89" w:rsidP="00592180">
      <w:pPr>
        <w:spacing w:line="360" w:lineRule="auto"/>
        <w:jc w:val="both"/>
        <w:rPr>
          <w:rFonts w:ascii="Courier New" w:hAnsi="Courier New" w:cs="Courier New"/>
          <w:sz w:val="20"/>
          <w:szCs w:val="20"/>
        </w:rPr>
      </w:pPr>
    </w:p>
    <w:p w:rsidR="006E6E89" w:rsidRDefault="006E6E89" w:rsidP="006E6E89">
      <w:pPr>
        <w:spacing w:line="360" w:lineRule="auto"/>
        <w:jc w:val="both"/>
        <w:rPr>
          <w:rFonts w:ascii="Courier New" w:hAnsi="Courier New" w:cs="Courier New"/>
          <w:b/>
          <w:sz w:val="20"/>
          <w:szCs w:val="20"/>
        </w:rPr>
      </w:pPr>
      <w:r w:rsidRPr="006E6E89">
        <w:rPr>
          <w:rFonts w:ascii="Courier New" w:hAnsi="Courier New" w:cs="Courier New"/>
          <w:sz w:val="20"/>
          <w:szCs w:val="20"/>
        </w:rPr>
        <w:lastRenderedPageBreak/>
        <w:t xml:space="preserve">- Problems with the distribution channels: Quaker used </w:t>
      </w:r>
      <w:r>
        <w:rPr>
          <w:rFonts w:ascii="Courier New" w:hAnsi="Courier New" w:cs="Courier New"/>
          <w:sz w:val="20"/>
          <w:szCs w:val="20"/>
        </w:rPr>
        <w:t xml:space="preserve">to sell its sport drinks trough </w:t>
      </w:r>
      <w:r w:rsidRPr="006E6E89">
        <w:rPr>
          <w:rFonts w:ascii="Courier New" w:hAnsi="Courier New" w:cs="Courier New"/>
          <w:sz w:val="20"/>
          <w:szCs w:val="20"/>
        </w:rPr>
        <w:t>convenience stores and supermarkets while Snapple used to sel</w:t>
      </w:r>
      <w:r>
        <w:rPr>
          <w:rFonts w:ascii="Courier New" w:hAnsi="Courier New" w:cs="Courier New"/>
          <w:sz w:val="20"/>
          <w:szCs w:val="20"/>
        </w:rPr>
        <w:t xml:space="preserve">l its healthy drinks </w:t>
      </w:r>
      <w:r w:rsidRPr="006E6E89">
        <w:rPr>
          <w:rFonts w:ascii="Courier New" w:hAnsi="Courier New" w:cs="Courier New"/>
          <w:sz w:val="20"/>
          <w:szCs w:val="20"/>
        </w:rPr>
        <w:t>trough delis and corner stores. Quaker believed that expa</w:t>
      </w:r>
      <w:r>
        <w:rPr>
          <w:rFonts w:ascii="Courier New" w:hAnsi="Courier New" w:cs="Courier New"/>
          <w:sz w:val="20"/>
          <w:szCs w:val="20"/>
        </w:rPr>
        <w:t xml:space="preserve">nding the distribution channels </w:t>
      </w:r>
      <w:r w:rsidRPr="006E6E89">
        <w:rPr>
          <w:rFonts w:ascii="Courier New" w:hAnsi="Courier New" w:cs="Courier New"/>
          <w:sz w:val="20"/>
          <w:szCs w:val="20"/>
        </w:rPr>
        <w:t>of Snapple into bigger shops and Gatorade into conv</w:t>
      </w:r>
      <w:r>
        <w:rPr>
          <w:rFonts w:ascii="Courier New" w:hAnsi="Courier New" w:cs="Courier New"/>
          <w:sz w:val="20"/>
          <w:szCs w:val="20"/>
        </w:rPr>
        <w:t xml:space="preserve">enience shops would increase de </w:t>
      </w:r>
      <w:r w:rsidRPr="006E6E89">
        <w:rPr>
          <w:rFonts w:ascii="Courier New" w:hAnsi="Courier New" w:cs="Courier New"/>
          <w:sz w:val="20"/>
          <w:szCs w:val="20"/>
        </w:rPr>
        <w:t>sales.</w:t>
      </w:r>
      <w:r>
        <w:rPr>
          <w:rStyle w:val="EndnoteReference"/>
          <w:rFonts w:ascii="Courier New" w:hAnsi="Courier New" w:cs="Courier New"/>
          <w:sz w:val="20"/>
          <w:szCs w:val="20"/>
        </w:rPr>
        <w:endnoteReference w:id="76"/>
      </w:r>
      <w:sdt>
        <w:sdtPr>
          <w:rPr>
            <w:rFonts w:ascii="Courier New" w:hAnsi="Courier New" w:cs="Courier New"/>
            <w:b/>
            <w:sz w:val="20"/>
            <w:szCs w:val="20"/>
            <w:vertAlign w:val="superscript"/>
          </w:rPr>
          <w:id w:val="2499988"/>
          <w:citation/>
        </w:sdtPr>
        <w:sdtContent>
          <w:r w:rsidR="002907A2" w:rsidRPr="006E6E89">
            <w:rPr>
              <w:rFonts w:ascii="Courier New" w:hAnsi="Courier New" w:cs="Courier New"/>
              <w:b/>
              <w:sz w:val="20"/>
              <w:szCs w:val="20"/>
            </w:rPr>
            <w:fldChar w:fldCharType="begin"/>
          </w:r>
          <w:r w:rsidRPr="006E6E89">
            <w:rPr>
              <w:rFonts w:ascii="Courier New" w:hAnsi="Courier New" w:cs="Courier New"/>
              <w:b/>
              <w:sz w:val="20"/>
              <w:szCs w:val="20"/>
            </w:rPr>
            <w:instrText xml:space="preserve"> CITATION Ori \l 1033 </w:instrText>
          </w:r>
          <w:r w:rsidR="002907A2" w:rsidRPr="006E6E89">
            <w:rPr>
              <w:rFonts w:ascii="Courier New" w:hAnsi="Courier New" w:cs="Courier New"/>
              <w:b/>
              <w:sz w:val="20"/>
              <w:szCs w:val="20"/>
            </w:rPr>
            <w:fldChar w:fldCharType="separate"/>
          </w:r>
          <w:r w:rsidRPr="006E6E89">
            <w:rPr>
              <w:rFonts w:ascii="Courier New" w:hAnsi="Courier New" w:cs="Courier New"/>
              <w:b/>
              <w:noProof/>
              <w:sz w:val="20"/>
              <w:szCs w:val="20"/>
            </w:rPr>
            <w:t xml:space="preserve"> (Orit Gadiesh)</w:t>
          </w:r>
          <w:r w:rsidR="002907A2" w:rsidRPr="006E6E89">
            <w:rPr>
              <w:rFonts w:ascii="Courier New" w:hAnsi="Courier New" w:cs="Courier New"/>
              <w:b/>
              <w:sz w:val="20"/>
              <w:szCs w:val="20"/>
            </w:rPr>
            <w:fldChar w:fldCharType="end"/>
          </w:r>
        </w:sdtContent>
      </w:sdt>
    </w:p>
    <w:p w:rsidR="0006288E" w:rsidRDefault="0006288E" w:rsidP="0006288E">
      <w:pPr>
        <w:spacing w:line="360" w:lineRule="auto"/>
        <w:jc w:val="both"/>
        <w:rPr>
          <w:rFonts w:ascii="Courier New" w:hAnsi="Courier New" w:cs="Courier New"/>
          <w:b/>
          <w:i/>
          <w:sz w:val="20"/>
          <w:szCs w:val="20"/>
        </w:rPr>
      </w:pPr>
      <w:r w:rsidRPr="0006288E">
        <w:rPr>
          <w:rFonts w:ascii="Courier New" w:hAnsi="Courier New" w:cs="Courier New"/>
          <w:sz w:val="20"/>
          <w:szCs w:val="20"/>
        </w:rPr>
        <w:t>Snapple’s distributors, who had built the brand, resisted</w:t>
      </w:r>
      <w:r>
        <w:rPr>
          <w:rFonts w:ascii="Courier New" w:hAnsi="Courier New" w:cs="Courier New"/>
          <w:sz w:val="20"/>
          <w:szCs w:val="20"/>
        </w:rPr>
        <w:t xml:space="preserve"> to the idea since they did not </w:t>
      </w:r>
      <w:r w:rsidRPr="0006288E">
        <w:rPr>
          <w:rFonts w:ascii="Courier New" w:hAnsi="Courier New" w:cs="Courier New"/>
          <w:sz w:val="20"/>
          <w:szCs w:val="20"/>
        </w:rPr>
        <w:t xml:space="preserve">want to reduce their profitability. As one of Snapple’s </w:t>
      </w:r>
      <w:r>
        <w:rPr>
          <w:rFonts w:ascii="Courier New" w:hAnsi="Courier New" w:cs="Courier New"/>
          <w:sz w:val="20"/>
          <w:szCs w:val="20"/>
        </w:rPr>
        <w:t xml:space="preserve">oldest and largest distributors </w:t>
      </w:r>
      <w:r w:rsidRPr="0006288E">
        <w:rPr>
          <w:rFonts w:ascii="Courier New" w:hAnsi="Courier New" w:cs="Courier New"/>
          <w:sz w:val="20"/>
          <w:szCs w:val="20"/>
        </w:rPr>
        <w:t xml:space="preserve">said, </w:t>
      </w:r>
      <w:r w:rsidRPr="0006288E">
        <w:rPr>
          <w:rFonts w:ascii="Courier New" w:hAnsi="Courier New" w:cs="Courier New"/>
          <w:i/>
          <w:sz w:val="20"/>
          <w:szCs w:val="20"/>
        </w:rPr>
        <w:t>“Snapple (Quake) had a dual distribution proposal. Wasn’t really in the best interests for me at the time. Ninety percent of my sales are Snapple and that would have really hurt...my business. Gatorade doesn’t carry the same margin as Snapple, and I don’t believe for a minute that the ball game is over. So far, Quaker speaks with forked tongue quite frequently.”</w:t>
      </w:r>
      <w:r>
        <w:rPr>
          <w:rStyle w:val="EndnoteReference"/>
          <w:rFonts w:ascii="Courier New" w:hAnsi="Courier New" w:cs="Courier New"/>
          <w:i/>
          <w:sz w:val="20"/>
          <w:szCs w:val="20"/>
        </w:rPr>
        <w:endnoteReference w:id="77"/>
      </w:r>
      <w:sdt>
        <w:sdtPr>
          <w:rPr>
            <w:rFonts w:ascii="Courier New" w:hAnsi="Courier New" w:cs="Courier New"/>
            <w:b/>
            <w:i/>
            <w:sz w:val="20"/>
            <w:szCs w:val="20"/>
            <w:vertAlign w:val="superscript"/>
          </w:rPr>
          <w:id w:val="2499989"/>
          <w:citation/>
        </w:sdtPr>
        <w:sdtContent>
          <w:r w:rsidR="002907A2" w:rsidRPr="0006288E">
            <w:rPr>
              <w:rFonts w:ascii="Courier New" w:hAnsi="Courier New" w:cs="Courier New"/>
              <w:b/>
              <w:i/>
              <w:sz w:val="20"/>
              <w:szCs w:val="20"/>
            </w:rPr>
            <w:fldChar w:fldCharType="begin"/>
          </w:r>
          <w:r w:rsidRPr="0006288E">
            <w:rPr>
              <w:rFonts w:ascii="Courier New" w:hAnsi="Courier New" w:cs="Courier New"/>
              <w:b/>
              <w:i/>
              <w:sz w:val="20"/>
              <w:szCs w:val="20"/>
            </w:rPr>
            <w:instrText xml:space="preserve"> CITATION Bil \l 1033 </w:instrText>
          </w:r>
          <w:r w:rsidR="002907A2" w:rsidRPr="0006288E">
            <w:rPr>
              <w:rFonts w:ascii="Courier New" w:hAnsi="Courier New" w:cs="Courier New"/>
              <w:b/>
              <w:i/>
              <w:sz w:val="20"/>
              <w:szCs w:val="20"/>
            </w:rPr>
            <w:fldChar w:fldCharType="separate"/>
          </w:r>
          <w:r w:rsidRPr="0006288E">
            <w:rPr>
              <w:rFonts w:ascii="Courier New" w:hAnsi="Courier New" w:cs="Courier New"/>
              <w:b/>
              <w:i/>
              <w:noProof/>
              <w:sz w:val="20"/>
              <w:szCs w:val="20"/>
            </w:rPr>
            <w:t xml:space="preserve"> </w:t>
          </w:r>
          <w:r w:rsidRPr="0006288E">
            <w:rPr>
              <w:rFonts w:ascii="Courier New" w:hAnsi="Courier New" w:cs="Courier New"/>
              <w:b/>
              <w:noProof/>
              <w:sz w:val="20"/>
              <w:szCs w:val="20"/>
            </w:rPr>
            <w:t>(Trebilcock)</w:t>
          </w:r>
          <w:r w:rsidR="002907A2" w:rsidRPr="0006288E">
            <w:rPr>
              <w:rFonts w:ascii="Courier New" w:hAnsi="Courier New" w:cs="Courier New"/>
              <w:b/>
              <w:i/>
              <w:sz w:val="20"/>
              <w:szCs w:val="20"/>
            </w:rPr>
            <w:fldChar w:fldCharType="end"/>
          </w:r>
        </w:sdtContent>
      </w:sdt>
    </w:p>
    <w:p w:rsidR="007069C6" w:rsidRPr="007069C6" w:rsidRDefault="007069C6" w:rsidP="007069C6">
      <w:pPr>
        <w:spacing w:line="360" w:lineRule="auto"/>
        <w:jc w:val="both"/>
        <w:rPr>
          <w:rFonts w:ascii="Courier New" w:hAnsi="Courier New" w:cs="Courier New"/>
          <w:sz w:val="20"/>
          <w:szCs w:val="20"/>
        </w:rPr>
      </w:pPr>
      <w:r w:rsidRPr="007069C6">
        <w:rPr>
          <w:rFonts w:ascii="Courier New" w:hAnsi="Courier New" w:cs="Courier New"/>
          <w:sz w:val="20"/>
          <w:szCs w:val="20"/>
        </w:rPr>
        <w:t>Snapple’s loyal customers felt alienated since they were used to a personal relationship with the brand, and they did not want to feel as another customer of the fashion brand Gatorade. The sales decreased considerably.</w:t>
      </w:r>
      <w:r>
        <w:rPr>
          <w:rStyle w:val="EndnoteReference"/>
          <w:rFonts w:ascii="Courier New" w:hAnsi="Courier New" w:cs="Courier New"/>
          <w:sz w:val="20"/>
          <w:szCs w:val="20"/>
        </w:rPr>
        <w:endnoteReference w:id="78"/>
      </w:r>
      <w:sdt>
        <w:sdtPr>
          <w:rPr>
            <w:rFonts w:ascii="Courier New" w:hAnsi="Courier New" w:cs="Courier New"/>
            <w:b/>
            <w:sz w:val="20"/>
            <w:szCs w:val="20"/>
            <w:vertAlign w:val="superscript"/>
          </w:rPr>
          <w:id w:val="2499990"/>
          <w:citation/>
        </w:sdtPr>
        <w:sdtContent>
          <w:r w:rsidR="002907A2" w:rsidRPr="007069C6">
            <w:rPr>
              <w:rFonts w:ascii="Courier New" w:hAnsi="Courier New" w:cs="Courier New"/>
              <w:b/>
              <w:sz w:val="20"/>
              <w:szCs w:val="20"/>
            </w:rPr>
            <w:fldChar w:fldCharType="begin"/>
          </w:r>
          <w:r w:rsidRPr="007069C6">
            <w:rPr>
              <w:rFonts w:ascii="Courier New" w:hAnsi="Courier New" w:cs="Courier New"/>
              <w:b/>
              <w:sz w:val="20"/>
              <w:szCs w:val="20"/>
            </w:rPr>
            <w:instrText xml:space="preserve"> CITATION Gop22 \l 1033 </w:instrText>
          </w:r>
          <w:r w:rsidR="002907A2" w:rsidRPr="007069C6">
            <w:rPr>
              <w:rFonts w:ascii="Courier New" w:hAnsi="Courier New" w:cs="Courier New"/>
              <w:b/>
              <w:sz w:val="20"/>
              <w:szCs w:val="20"/>
            </w:rPr>
            <w:fldChar w:fldCharType="separate"/>
          </w:r>
          <w:r w:rsidRPr="007069C6">
            <w:rPr>
              <w:rFonts w:ascii="Courier New" w:hAnsi="Courier New" w:cs="Courier New"/>
              <w:b/>
              <w:noProof/>
              <w:sz w:val="20"/>
              <w:szCs w:val="20"/>
            </w:rPr>
            <w:t xml:space="preserve"> (C., p.22)</w:t>
          </w:r>
          <w:r w:rsidR="002907A2" w:rsidRPr="007069C6">
            <w:rPr>
              <w:rFonts w:ascii="Courier New" w:hAnsi="Courier New" w:cs="Courier New"/>
              <w:b/>
              <w:sz w:val="20"/>
              <w:szCs w:val="20"/>
            </w:rPr>
            <w:fldChar w:fldCharType="end"/>
          </w:r>
        </w:sdtContent>
      </w:sdt>
    </w:p>
    <w:p w:rsidR="00F463DC" w:rsidRPr="00F463DC" w:rsidRDefault="00F463DC" w:rsidP="00F463DC">
      <w:pPr>
        <w:spacing w:line="360" w:lineRule="auto"/>
        <w:jc w:val="both"/>
        <w:rPr>
          <w:rFonts w:ascii="Courier New" w:hAnsi="Courier New" w:cs="Courier New"/>
          <w:b/>
          <w:sz w:val="20"/>
          <w:szCs w:val="20"/>
        </w:rPr>
      </w:pPr>
      <w:r w:rsidRPr="00F463DC">
        <w:rPr>
          <w:rFonts w:ascii="Courier New" w:hAnsi="Courier New" w:cs="Courier New"/>
          <w:b/>
          <w:sz w:val="20"/>
          <w:szCs w:val="20"/>
        </w:rPr>
        <w:t>- Marketing mistakes:</w:t>
      </w:r>
    </w:p>
    <w:p w:rsidR="00F463DC" w:rsidRPr="00F463DC" w:rsidRDefault="00F463DC" w:rsidP="00F463DC">
      <w:pPr>
        <w:spacing w:line="360" w:lineRule="auto"/>
        <w:jc w:val="both"/>
        <w:rPr>
          <w:rFonts w:ascii="Courier New" w:hAnsi="Courier New" w:cs="Courier New"/>
          <w:sz w:val="20"/>
          <w:szCs w:val="20"/>
        </w:rPr>
      </w:pPr>
      <w:r w:rsidRPr="00F463DC">
        <w:rPr>
          <w:rFonts w:ascii="Courier New" w:hAnsi="Courier New" w:cs="Courier New"/>
          <w:sz w:val="20"/>
          <w:szCs w:val="20"/>
        </w:rPr>
        <w:t>Gatorade was a “fluid replacement product” while Snapple was an “image” drink. Snapple’s success was based on a “quirky” marketing that allowed them to create a cult drink. Gatorade was promoted in a more traditional way and was aggressively segmented.</w:t>
      </w:r>
      <w:sdt>
        <w:sdtPr>
          <w:rPr>
            <w:rFonts w:ascii="Courier New" w:hAnsi="Courier New" w:cs="Courier New"/>
            <w:b/>
            <w:sz w:val="20"/>
            <w:szCs w:val="20"/>
          </w:rPr>
          <w:id w:val="2499992"/>
          <w:citation/>
        </w:sdtPr>
        <w:sdtContent>
          <w:r w:rsidR="002907A2" w:rsidRPr="005267B2">
            <w:rPr>
              <w:rFonts w:ascii="Courier New" w:hAnsi="Courier New" w:cs="Courier New"/>
              <w:b/>
              <w:sz w:val="20"/>
              <w:szCs w:val="20"/>
            </w:rPr>
            <w:fldChar w:fldCharType="begin"/>
          </w:r>
          <w:r w:rsidR="005267B2" w:rsidRPr="005267B2">
            <w:rPr>
              <w:rFonts w:ascii="Courier New" w:hAnsi="Courier New" w:cs="Courier New"/>
              <w:b/>
              <w:sz w:val="20"/>
              <w:szCs w:val="20"/>
            </w:rPr>
            <w:instrText xml:space="preserve"> CITATION Con \l 1033 </w:instrText>
          </w:r>
          <w:r w:rsidR="002907A2" w:rsidRPr="005267B2">
            <w:rPr>
              <w:rFonts w:ascii="Courier New" w:hAnsi="Courier New" w:cs="Courier New"/>
              <w:b/>
              <w:sz w:val="20"/>
              <w:szCs w:val="20"/>
            </w:rPr>
            <w:fldChar w:fldCharType="separate"/>
          </w:r>
          <w:r w:rsidR="005267B2" w:rsidRPr="005267B2">
            <w:rPr>
              <w:rFonts w:ascii="Courier New" w:hAnsi="Courier New" w:cs="Courier New"/>
              <w:b/>
              <w:noProof/>
              <w:sz w:val="20"/>
              <w:szCs w:val="20"/>
            </w:rPr>
            <w:t xml:space="preserve"> (Constante Helfat, “Dynamic Capabilities, Understanding Strategic Change in Organizations",)</w:t>
          </w:r>
          <w:r w:rsidR="002907A2" w:rsidRPr="005267B2">
            <w:rPr>
              <w:rFonts w:ascii="Courier New" w:hAnsi="Courier New" w:cs="Courier New"/>
              <w:b/>
              <w:sz w:val="20"/>
              <w:szCs w:val="20"/>
            </w:rPr>
            <w:fldChar w:fldCharType="end"/>
          </w:r>
        </w:sdtContent>
      </w:sdt>
    </w:p>
    <w:p w:rsidR="006C195E" w:rsidRPr="00F463DC" w:rsidRDefault="00F463DC" w:rsidP="00F463DC">
      <w:pPr>
        <w:spacing w:line="360" w:lineRule="auto"/>
        <w:jc w:val="both"/>
        <w:rPr>
          <w:rFonts w:ascii="Courier New" w:hAnsi="Courier New" w:cs="Courier New"/>
          <w:sz w:val="20"/>
          <w:szCs w:val="20"/>
        </w:rPr>
      </w:pPr>
      <w:r w:rsidRPr="00F463DC">
        <w:rPr>
          <w:rFonts w:ascii="Courier New" w:hAnsi="Courier New" w:cs="Courier New"/>
          <w:sz w:val="20"/>
          <w:szCs w:val="20"/>
        </w:rPr>
        <w:t>According to the New York Times, “</w:t>
      </w:r>
      <w:r w:rsidRPr="00033ACB">
        <w:rPr>
          <w:rFonts w:ascii="Courier New" w:hAnsi="Courier New" w:cs="Courier New"/>
          <w:i/>
          <w:sz w:val="20"/>
          <w:szCs w:val="20"/>
        </w:rPr>
        <w:t>Quaker discontinued its quirky campaign, featuring a Snapple employee named Wendy Kaufman, and replaced it with one in which Snapple boasted that it would be happy to be third behind Coca-Cola and Pepsi in the beverage market.”</w:t>
      </w:r>
      <w:r>
        <w:rPr>
          <w:rStyle w:val="EndnoteReference"/>
          <w:rFonts w:ascii="Courier New" w:hAnsi="Courier New" w:cs="Courier New"/>
          <w:sz w:val="20"/>
          <w:szCs w:val="20"/>
        </w:rPr>
        <w:endnoteReference w:id="79"/>
      </w:r>
      <w:r>
        <w:rPr>
          <w:rFonts w:ascii="Courier New" w:hAnsi="Courier New" w:cs="Courier New"/>
          <w:sz w:val="20"/>
          <w:szCs w:val="20"/>
        </w:rPr>
        <w:t xml:space="preserve"> </w:t>
      </w:r>
      <w:sdt>
        <w:sdtPr>
          <w:rPr>
            <w:rFonts w:ascii="Courier New" w:hAnsi="Courier New" w:cs="Courier New"/>
            <w:b/>
            <w:sz w:val="20"/>
            <w:szCs w:val="20"/>
          </w:rPr>
          <w:id w:val="2499991"/>
          <w:citation/>
        </w:sdtPr>
        <w:sdtContent>
          <w:r w:rsidR="002907A2" w:rsidRPr="00F463DC">
            <w:rPr>
              <w:rFonts w:ascii="Courier New" w:hAnsi="Courier New" w:cs="Courier New"/>
              <w:b/>
              <w:sz w:val="20"/>
              <w:szCs w:val="20"/>
            </w:rPr>
            <w:fldChar w:fldCharType="begin"/>
          </w:r>
          <w:r w:rsidRPr="00F463DC">
            <w:rPr>
              <w:rFonts w:ascii="Courier New" w:hAnsi="Courier New" w:cs="Courier New"/>
              <w:b/>
              <w:sz w:val="20"/>
              <w:szCs w:val="20"/>
            </w:rPr>
            <w:instrText xml:space="preserve"> CITATION The1 \l 1033 </w:instrText>
          </w:r>
          <w:r w:rsidR="002907A2" w:rsidRPr="00F463DC">
            <w:rPr>
              <w:rFonts w:ascii="Courier New" w:hAnsi="Courier New" w:cs="Courier New"/>
              <w:b/>
              <w:sz w:val="20"/>
              <w:szCs w:val="20"/>
            </w:rPr>
            <w:fldChar w:fldCharType="separate"/>
          </w:r>
          <w:r w:rsidRPr="00F463DC">
            <w:rPr>
              <w:rFonts w:ascii="Courier New" w:hAnsi="Courier New" w:cs="Courier New"/>
              <w:b/>
              <w:noProof/>
              <w:sz w:val="20"/>
              <w:szCs w:val="20"/>
            </w:rPr>
            <w:t>(The New York Times)</w:t>
          </w:r>
          <w:r w:rsidR="002907A2" w:rsidRPr="00F463DC">
            <w:rPr>
              <w:rFonts w:ascii="Courier New" w:hAnsi="Courier New" w:cs="Courier New"/>
              <w:b/>
              <w:sz w:val="20"/>
              <w:szCs w:val="20"/>
            </w:rPr>
            <w:fldChar w:fldCharType="end"/>
          </w:r>
        </w:sdtContent>
      </w:sdt>
    </w:p>
    <w:p w:rsidR="00F62D33" w:rsidRDefault="00F62D33">
      <w:pPr>
        <w:rPr>
          <w:rFonts w:ascii="Courier New" w:eastAsiaTheme="majorEastAsia" w:hAnsi="Courier New" w:cs="Courier New"/>
          <w:b/>
          <w:bCs/>
          <w:sz w:val="24"/>
          <w:szCs w:val="24"/>
        </w:rPr>
      </w:pPr>
      <w:r>
        <w:rPr>
          <w:rFonts w:ascii="Courier New" w:hAnsi="Courier New" w:cs="Courier New"/>
          <w:sz w:val="24"/>
          <w:szCs w:val="24"/>
        </w:rPr>
        <w:br w:type="page"/>
      </w:r>
    </w:p>
    <w:p w:rsidR="00F62D33" w:rsidRDefault="00F62D33" w:rsidP="00F62D33">
      <w:pPr>
        <w:pStyle w:val="Heading2"/>
        <w:rPr>
          <w:rFonts w:ascii="Courier New" w:hAnsi="Courier New" w:cs="Courier New"/>
          <w:color w:val="auto"/>
          <w:sz w:val="24"/>
          <w:szCs w:val="24"/>
        </w:rPr>
      </w:pPr>
      <w:bookmarkStart w:id="51" w:name="_Toc218874248"/>
      <w:r w:rsidRPr="00F62D33">
        <w:rPr>
          <w:rFonts w:ascii="Courier New" w:hAnsi="Courier New" w:cs="Courier New"/>
          <w:color w:val="auto"/>
          <w:sz w:val="24"/>
          <w:szCs w:val="24"/>
        </w:rPr>
        <w:lastRenderedPageBreak/>
        <w:t>Does the case correspond with the reality?</w:t>
      </w:r>
      <w:bookmarkEnd w:id="51"/>
    </w:p>
    <w:p w:rsidR="002A38A2" w:rsidRPr="002A38A2" w:rsidRDefault="002A38A2" w:rsidP="002A38A2"/>
    <w:p w:rsidR="006C195E" w:rsidRPr="00F62D33" w:rsidRDefault="00F62D33" w:rsidP="008B5774">
      <w:pPr>
        <w:spacing w:line="360" w:lineRule="auto"/>
        <w:jc w:val="center"/>
        <w:rPr>
          <w:rFonts w:ascii="Courier New" w:hAnsi="Courier New" w:cs="Courier New"/>
          <w:b/>
          <w:sz w:val="20"/>
          <w:szCs w:val="20"/>
        </w:rPr>
      </w:pPr>
      <w:r w:rsidRPr="00F62D33">
        <w:rPr>
          <w:rFonts w:ascii="Courier New" w:hAnsi="Courier New" w:cs="Courier New"/>
          <w:b/>
          <w:sz w:val="20"/>
          <w:szCs w:val="20"/>
        </w:rPr>
        <w:t>Proposition compared to the theory. Quaker Snapple</w:t>
      </w:r>
    </w:p>
    <w:tbl>
      <w:tblPr>
        <w:tblStyle w:val="TableGrid"/>
        <w:tblW w:w="0" w:type="auto"/>
        <w:tblLook w:val="04A0"/>
      </w:tblPr>
      <w:tblGrid>
        <w:gridCol w:w="7398"/>
        <w:gridCol w:w="2178"/>
      </w:tblGrid>
      <w:tr w:rsidR="00F62D33" w:rsidTr="002A38A2">
        <w:trPr>
          <w:trHeight w:val="575"/>
        </w:trPr>
        <w:tc>
          <w:tcPr>
            <w:tcW w:w="7398" w:type="dxa"/>
            <w:tcBorders>
              <w:bottom w:val="single" w:sz="4" w:space="0" w:color="auto"/>
            </w:tcBorders>
          </w:tcPr>
          <w:p w:rsidR="00F62D33" w:rsidRPr="00A038EE" w:rsidRDefault="00F62D33" w:rsidP="00AD4AB2">
            <w:pPr>
              <w:spacing w:line="360" w:lineRule="auto"/>
              <w:jc w:val="center"/>
              <w:rPr>
                <w:rFonts w:ascii="Courier New" w:hAnsi="Courier New" w:cs="Courier New"/>
                <w:b/>
                <w:sz w:val="20"/>
                <w:szCs w:val="20"/>
              </w:rPr>
            </w:pPr>
            <w:r w:rsidRPr="00A038EE">
              <w:rPr>
                <w:rFonts w:ascii="Courier New" w:hAnsi="Courier New" w:cs="Courier New"/>
                <w:b/>
                <w:sz w:val="20"/>
                <w:szCs w:val="20"/>
              </w:rPr>
              <w:t>Existing Theory</w:t>
            </w:r>
          </w:p>
        </w:tc>
        <w:tc>
          <w:tcPr>
            <w:tcW w:w="2178" w:type="dxa"/>
          </w:tcPr>
          <w:p w:rsidR="00F62D33" w:rsidRPr="0008151F" w:rsidRDefault="00F62D33" w:rsidP="00AD4AB2">
            <w:pPr>
              <w:spacing w:line="360" w:lineRule="auto"/>
              <w:jc w:val="center"/>
              <w:rPr>
                <w:rFonts w:ascii="Courier New" w:hAnsi="Courier New" w:cs="Courier New"/>
                <w:b/>
                <w:sz w:val="20"/>
                <w:szCs w:val="20"/>
              </w:rPr>
            </w:pPr>
            <w:r w:rsidRPr="0008151F">
              <w:rPr>
                <w:rFonts w:ascii="Courier New" w:hAnsi="Courier New" w:cs="Courier New"/>
                <w:b/>
                <w:sz w:val="20"/>
                <w:szCs w:val="20"/>
              </w:rPr>
              <w:t>It corresponds with the theory</w:t>
            </w:r>
          </w:p>
        </w:tc>
      </w:tr>
      <w:tr w:rsidR="00F62D33" w:rsidTr="002A38A2">
        <w:tc>
          <w:tcPr>
            <w:tcW w:w="7398" w:type="dxa"/>
            <w:tcBorders>
              <w:bottom w:val="single" w:sz="4" w:space="0" w:color="auto"/>
            </w:tcBorders>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-Less cultural differences will be positively associated to successful implementation.</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No Data Found</w:t>
            </w:r>
          </w:p>
        </w:tc>
      </w:tr>
      <w:tr w:rsidR="00F62D33" w:rsidTr="002A38A2">
        <w:tc>
          <w:tcPr>
            <w:tcW w:w="7398" w:type="dxa"/>
            <w:tcBorders>
              <w:top w:val="single" w:sz="4" w:space="0" w:color="auto"/>
            </w:tcBorders>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-No post acquisition planning will be negatively associated to successful implementation.</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No Data Found</w:t>
            </w:r>
          </w:p>
        </w:tc>
      </w:tr>
      <w:tr w:rsidR="00F62D33" w:rsidTr="002A38A2">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-Lack of knowledge of industry or target firm will be negatively associated to successful implementation.</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F62D33" w:rsidTr="002A38A2">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-No prior acquisition experience will be negatively associated to successful implementation.</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NO</w:t>
            </w:r>
          </w:p>
        </w:tc>
      </w:tr>
      <w:tr w:rsidR="00F62D33" w:rsidTr="002A38A2">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-Following a wrong strategy will be negatively associated to successful implementation.</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No Data Found</w:t>
            </w:r>
          </w:p>
        </w:tc>
      </w:tr>
      <w:tr w:rsidR="00F62D33" w:rsidTr="002A38A2">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-Not considering other alternatives to merger or acquisitions will be negatively associated to successful implementation.</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F62D33" w:rsidTr="002A38A2">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-Overestimation of potential synergies is related to less successful implemented M&amp;A.</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F62D33" w:rsidTr="002A38A2">
        <w:tc>
          <w:tcPr>
            <w:tcW w:w="7398" w:type="dxa"/>
            <w:tcBorders>
              <w:right w:val="single" w:sz="4" w:space="0" w:color="auto"/>
            </w:tcBorders>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-Higher premiums are related to less successfully implemented M&amp;A</w:t>
            </w:r>
          </w:p>
        </w:tc>
        <w:tc>
          <w:tcPr>
            <w:tcW w:w="2178" w:type="dxa"/>
            <w:tcBorders>
              <w:left w:val="single" w:sz="4" w:space="0" w:color="auto"/>
            </w:tcBorders>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F62D33" w:rsidTr="002A3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4"/>
        </w:trPr>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-Wrong management of the integration is related to less successfully implemented M&amp;A.</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F62D33" w:rsidTr="002A3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4"/>
        </w:trPr>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-Ignoring customers during the integration will lead to less successfully implemented M&amp;A</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F62D33" w:rsidTr="002A3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4"/>
        </w:trPr>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-Not examining the financial position of the acquired company will lead to less successfully implemented M&amp;A.</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No Data Found</w:t>
            </w:r>
          </w:p>
        </w:tc>
      </w:tr>
      <w:tr w:rsidR="00F62D33" w:rsidTr="002A3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13"/>
        </w:trPr>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-Incomplete or inadequate due diligence will lead to less successfully implemented M&amp;A.</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F62D33" w:rsidTr="002A3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2"/>
        </w:trPr>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-Implementations made quickly will be associated to successful implementation.</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No Data Found</w:t>
            </w:r>
          </w:p>
        </w:tc>
      </w:tr>
      <w:tr w:rsidR="00F62D33" w:rsidTr="002A3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4"/>
        </w:trPr>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-Clarity of acquisition purpose will be associated to successful implementation.</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No Data Found</w:t>
            </w:r>
          </w:p>
        </w:tc>
      </w:tr>
      <w:tr w:rsidR="00F62D33" w:rsidTr="002A3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3"/>
        </w:trPr>
        <w:tc>
          <w:tcPr>
            <w:tcW w:w="7398" w:type="dxa"/>
          </w:tcPr>
          <w:p w:rsidR="00F62D33" w:rsidRPr="00F62D33" w:rsidRDefault="00F62D33" w:rsidP="00F2227D">
            <w:pPr>
              <w:spacing w:line="324" w:lineRule="auto"/>
              <w:rPr>
                <w:rFonts w:ascii="Courier New" w:hAnsi="Courier New" w:cs="Courier New"/>
                <w:sz w:val="20"/>
              </w:rPr>
            </w:pPr>
            <w:r w:rsidRPr="00F62D33">
              <w:rPr>
                <w:rFonts w:ascii="Courier New" w:hAnsi="Courier New" w:cs="Courier New"/>
                <w:sz w:val="20"/>
              </w:rPr>
              <w:t>-High degree of target management co-operation will lead to successfully implemented M&amp;A</w:t>
            </w:r>
          </w:p>
        </w:tc>
        <w:tc>
          <w:tcPr>
            <w:tcW w:w="2178" w:type="dxa"/>
          </w:tcPr>
          <w:p w:rsidR="00F62D33" w:rsidRPr="0008151F" w:rsidRDefault="00313E32" w:rsidP="00AD4AB2">
            <w:pPr>
              <w:spacing w:line="360" w:lineRule="auto"/>
              <w:jc w:val="center"/>
              <w:rPr>
                <w:rFonts w:ascii="Courier New" w:hAnsi="Courier New" w:cs="Courier New"/>
                <w:b/>
                <w:sz w:val="20"/>
                <w:szCs w:val="20"/>
              </w:rPr>
            </w:pPr>
            <w:r>
              <w:rPr>
                <w:rFonts w:ascii="Courier New" w:hAnsi="Courier New" w:cs="Courier New"/>
                <w:b/>
                <w:sz w:val="20"/>
                <w:szCs w:val="20"/>
              </w:rPr>
              <w:t>Yes</w:t>
            </w:r>
          </w:p>
        </w:tc>
      </w:tr>
    </w:tbl>
    <w:p w:rsidR="00304858" w:rsidRDefault="00CE1528" w:rsidP="002A38A2">
      <w:pPr>
        <w:jc w:val="both"/>
        <w:rPr>
          <w:rFonts w:ascii="Courier New" w:hAnsi="Courier New" w:cs="Courier New"/>
          <w:sz w:val="20"/>
          <w:szCs w:val="20"/>
        </w:rPr>
      </w:pPr>
      <w:r w:rsidRPr="00CE1528">
        <w:rPr>
          <w:rFonts w:ascii="Courier New" w:hAnsi="Courier New" w:cs="Courier New"/>
          <w:sz w:val="20"/>
          <w:szCs w:val="20"/>
        </w:rPr>
        <w:t>Although most of the findings from this case correspond with the theory, there is one</w:t>
      </w:r>
      <w:r>
        <w:rPr>
          <w:rFonts w:ascii="Courier New" w:hAnsi="Courier New" w:cs="Courier New"/>
          <w:sz w:val="20"/>
          <w:szCs w:val="20"/>
        </w:rPr>
        <w:t xml:space="preserve"> </w:t>
      </w:r>
      <w:r w:rsidRPr="00CE1528">
        <w:rPr>
          <w:rFonts w:ascii="Courier New" w:hAnsi="Courier New" w:cs="Courier New"/>
          <w:sz w:val="20"/>
          <w:szCs w:val="20"/>
        </w:rPr>
        <w:t>particular case where this is not like this. The prior a</w:t>
      </w:r>
      <w:r>
        <w:rPr>
          <w:rFonts w:ascii="Courier New" w:hAnsi="Courier New" w:cs="Courier New"/>
          <w:sz w:val="20"/>
          <w:szCs w:val="20"/>
        </w:rPr>
        <w:t xml:space="preserve">cquisition experience of Quaker </w:t>
      </w:r>
      <w:r w:rsidRPr="00CE1528">
        <w:rPr>
          <w:rFonts w:ascii="Courier New" w:hAnsi="Courier New" w:cs="Courier New"/>
          <w:sz w:val="20"/>
          <w:szCs w:val="20"/>
        </w:rPr>
        <w:t>was one of the reasons that contributed to the failure of the acquisition.</w:t>
      </w:r>
    </w:p>
    <w:p w:rsidR="009B64E2" w:rsidRPr="009B64E2" w:rsidRDefault="009B64E2" w:rsidP="009B64E2">
      <w:pPr>
        <w:pStyle w:val="Heading1"/>
        <w:rPr>
          <w:rFonts w:ascii="Courier New" w:hAnsi="Courier New" w:cs="Courier New"/>
          <w:color w:val="auto"/>
        </w:rPr>
      </w:pPr>
      <w:bookmarkStart w:id="52" w:name="_Toc218874249"/>
      <w:r w:rsidRPr="009B64E2">
        <w:rPr>
          <w:rFonts w:ascii="Courier New" w:hAnsi="Courier New" w:cs="Courier New"/>
          <w:color w:val="auto"/>
        </w:rPr>
        <w:lastRenderedPageBreak/>
        <w:t>BP and AMOCO</w:t>
      </w:r>
      <w:bookmarkEnd w:id="52"/>
    </w:p>
    <w:p w:rsidR="009B64E2" w:rsidRPr="009B64E2" w:rsidRDefault="009B64E2" w:rsidP="009B64E2">
      <w:pPr>
        <w:pStyle w:val="Heading2"/>
        <w:rPr>
          <w:rFonts w:ascii="Courier New" w:hAnsi="Courier New" w:cs="Courier New"/>
          <w:color w:val="auto"/>
          <w:sz w:val="24"/>
          <w:szCs w:val="24"/>
        </w:rPr>
      </w:pPr>
      <w:bookmarkStart w:id="53" w:name="_Toc218874250"/>
      <w:r w:rsidRPr="009B64E2">
        <w:rPr>
          <w:rFonts w:ascii="Courier New" w:hAnsi="Courier New" w:cs="Courier New"/>
          <w:color w:val="auto"/>
          <w:sz w:val="24"/>
          <w:szCs w:val="24"/>
        </w:rPr>
        <w:t>Introduction to the petroleum industry</w:t>
      </w:r>
      <w:r w:rsidR="00DF38DD">
        <w:rPr>
          <w:rFonts w:ascii="Courier New" w:hAnsi="Courier New" w:cs="Courier New"/>
          <w:color w:val="auto"/>
          <w:sz w:val="24"/>
          <w:szCs w:val="24"/>
        </w:rPr>
        <w:t xml:space="preserve"> </w:t>
      </w:r>
      <w:r w:rsidR="00DF38DD">
        <w:rPr>
          <w:rStyle w:val="EndnoteReference"/>
          <w:rFonts w:ascii="Courier New" w:hAnsi="Courier New" w:cs="Courier New"/>
          <w:color w:val="auto"/>
          <w:sz w:val="24"/>
          <w:szCs w:val="24"/>
        </w:rPr>
        <w:endnoteReference w:id="80"/>
      </w:r>
      <w:bookmarkEnd w:id="53"/>
    </w:p>
    <w:p w:rsidR="009B64E2" w:rsidRPr="009B64E2" w:rsidRDefault="009B64E2" w:rsidP="009B64E2">
      <w:pPr>
        <w:spacing w:line="360" w:lineRule="auto"/>
        <w:jc w:val="both"/>
        <w:rPr>
          <w:rFonts w:ascii="Courier New" w:hAnsi="Courier New" w:cs="Courier New"/>
          <w:sz w:val="20"/>
          <w:szCs w:val="20"/>
        </w:rPr>
      </w:pPr>
      <w:r w:rsidRPr="009B64E2">
        <w:rPr>
          <w:rFonts w:ascii="Courier New" w:hAnsi="Courier New" w:cs="Courier New"/>
          <w:sz w:val="20"/>
          <w:szCs w:val="20"/>
        </w:rPr>
        <w:t>The petroleum industry includes several operatin</w:t>
      </w:r>
      <w:r>
        <w:rPr>
          <w:rFonts w:ascii="Courier New" w:hAnsi="Courier New" w:cs="Courier New"/>
          <w:sz w:val="20"/>
          <w:szCs w:val="20"/>
        </w:rPr>
        <w:t xml:space="preserve">g segments. The exploration and </w:t>
      </w:r>
      <w:r w:rsidRPr="009B64E2">
        <w:rPr>
          <w:rFonts w:ascii="Courier New" w:hAnsi="Courier New" w:cs="Courier New"/>
          <w:sz w:val="20"/>
          <w:szCs w:val="20"/>
        </w:rPr>
        <w:t>production segments involve the exploration of crude and</w:t>
      </w:r>
      <w:r>
        <w:rPr>
          <w:rFonts w:ascii="Courier New" w:hAnsi="Courier New" w:cs="Courier New"/>
          <w:sz w:val="20"/>
          <w:szCs w:val="20"/>
        </w:rPr>
        <w:t xml:space="preserve"> natural gas, and the marketing </w:t>
      </w:r>
      <w:r w:rsidRPr="009B64E2">
        <w:rPr>
          <w:rFonts w:ascii="Courier New" w:hAnsi="Courier New" w:cs="Courier New"/>
          <w:sz w:val="20"/>
          <w:szCs w:val="20"/>
        </w:rPr>
        <w:t>of natural gas. The refinery and the marketing segment</w:t>
      </w:r>
      <w:r>
        <w:rPr>
          <w:rFonts w:ascii="Courier New" w:hAnsi="Courier New" w:cs="Courier New"/>
          <w:sz w:val="20"/>
          <w:szCs w:val="20"/>
        </w:rPr>
        <w:t xml:space="preserve"> include the petroleum refining </w:t>
      </w:r>
      <w:r w:rsidRPr="009B64E2">
        <w:rPr>
          <w:rFonts w:ascii="Courier New" w:hAnsi="Courier New" w:cs="Courier New"/>
          <w:sz w:val="20"/>
          <w:szCs w:val="20"/>
        </w:rPr>
        <w:t>operations, marketing of petroleum products, and the transportation of those produ</w:t>
      </w:r>
      <w:r>
        <w:rPr>
          <w:rFonts w:ascii="Courier New" w:hAnsi="Courier New" w:cs="Courier New"/>
          <w:sz w:val="20"/>
          <w:szCs w:val="20"/>
        </w:rPr>
        <w:t xml:space="preserve">cts. </w:t>
      </w:r>
      <w:r w:rsidRPr="009B64E2">
        <w:rPr>
          <w:rFonts w:ascii="Courier New" w:hAnsi="Courier New" w:cs="Courier New"/>
          <w:sz w:val="20"/>
          <w:szCs w:val="20"/>
        </w:rPr>
        <w:t xml:space="preserve">Finally, the chemical sector is the responsible </w:t>
      </w:r>
      <w:r>
        <w:rPr>
          <w:rFonts w:ascii="Courier New" w:hAnsi="Courier New" w:cs="Courier New"/>
          <w:sz w:val="20"/>
          <w:szCs w:val="20"/>
        </w:rPr>
        <w:t xml:space="preserve">for manufacturing and marketing </w:t>
      </w:r>
      <w:r w:rsidRPr="009B64E2">
        <w:rPr>
          <w:rFonts w:ascii="Courier New" w:hAnsi="Courier New" w:cs="Courier New"/>
          <w:sz w:val="20"/>
          <w:szCs w:val="20"/>
        </w:rPr>
        <w:t xml:space="preserve">petroleum based on chemical products. The biggest </w:t>
      </w:r>
      <w:r>
        <w:rPr>
          <w:rFonts w:ascii="Courier New" w:hAnsi="Courier New" w:cs="Courier New"/>
          <w:sz w:val="20"/>
          <w:szCs w:val="20"/>
        </w:rPr>
        <w:t xml:space="preserve">international oil companies are </w:t>
      </w:r>
      <w:r w:rsidRPr="009B64E2">
        <w:rPr>
          <w:rFonts w:ascii="Courier New" w:hAnsi="Courier New" w:cs="Courier New"/>
          <w:sz w:val="20"/>
          <w:szCs w:val="20"/>
        </w:rPr>
        <w:t>involved in the three segments.</w:t>
      </w:r>
    </w:p>
    <w:p w:rsidR="00F2227D" w:rsidRDefault="009B64E2" w:rsidP="009B64E2">
      <w:pPr>
        <w:spacing w:line="360" w:lineRule="auto"/>
        <w:jc w:val="both"/>
        <w:rPr>
          <w:rFonts w:ascii="Courier New" w:hAnsi="Courier New" w:cs="Courier New"/>
          <w:sz w:val="20"/>
          <w:szCs w:val="20"/>
        </w:rPr>
      </w:pPr>
      <w:r w:rsidRPr="009B64E2">
        <w:rPr>
          <w:rFonts w:ascii="Courier New" w:hAnsi="Courier New" w:cs="Courier New"/>
          <w:sz w:val="20"/>
          <w:szCs w:val="20"/>
        </w:rPr>
        <w:t>In the year 1998, when BP acquired Amoco, the supply of o</w:t>
      </w:r>
      <w:r>
        <w:rPr>
          <w:rFonts w:ascii="Courier New" w:hAnsi="Courier New" w:cs="Courier New"/>
          <w:sz w:val="20"/>
          <w:szCs w:val="20"/>
        </w:rPr>
        <w:t xml:space="preserve">il was much bigger than the </w:t>
      </w:r>
      <w:r w:rsidRPr="009B64E2">
        <w:rPr>
          <w:rFonts w:ascii="Courier New" w:hAnsi="Courier New" w:cs="Courier New"/>
          <w:sz w:val="20"/>
          <w:szCs w:val="20"/>
        </w:rPr>
        <w:t>demand in order to attend the greater demand that was e</w:t>
      </w:r>
      <w:r>
        <w:rPr>
          <w:rFonts w:ascii="Courier New" w:hAnsi="Courier New" w:cs="Courier New"/>
          <w:sz w:val="20"/>
          <w:szCs w:val="20"/>
        </w:rPr>
        <w:t xml:space="preserve">xpected in the following years. </w:t>
      </w:r>
      <w:r w:rsidRPr="009B64E2">
        <w:rPr>
          <w:rFonts w:ascii="Courier New" w:hAnsi="Courier New" w:cs="Courier New"/>
          <w:sz w:val="20"/>
          <w:szCs w:val="20"/>
        </w:rPr>
        <w:t xml:space="preserve">The oil and gas natural prices started dropping since </w:t>
      </w:r>
      <w:r>
        <w:rPr>
          <w:rFonts w:ascii="Courier New" w:hAnsi="Courier New" w:cs="Courier New"/>
          <w:sz w:val="20"/>
          <w:szCs w:val="20"/>
        </w:rPr>
        <w:t xml:space="preserve">the beginning of 1997 until the </w:t>
      </w:r>
      <w:r w:rsidRPr="009B64E2">
        <w:rPr>
          <w:rFonts w:ascii="Courier New" w:hAnsi="Courier New" w:cs="Courier New"/>
          <w:sz w:val="20"/>
          <w:szCs w:val="20"/>
        </w:rPr>
        <w:t xml:space="preserve">year 1998. These lower prices reduced the incentives of </w:t>
      </w:r>
      <w:r>
        <w:rPr>
          <w:rFonts w:ascii="Courier New" w:hAnsi="Courier New" w:cs="Courier New"/>
          <w:sz w:val="20"/>
          <w:szCs w:val="20"/>
        </w:rPr>
        <w:t xml:space="preserve">the oil companies for searching </w:t>
      </w:r>
      <w:r w:rsidRPr="009B64E2">
        <w:rPr>
          <w:rFonts w:ascii="Courier New" w:hAnsi="Courier New" w:cs="Courier New"/>
          <w:sz w:val="20"/>
          <w:szCs w:val="20"/>
        </w:rPr>
        <w:t>for petroleum and keeping the production levels.</w:t>
      </w:r>
    </w:p>
    <w:p w:rsidR="00D63D06" w:rsidRPr="00D63D06" w:rsidRDefault="00D63D06" w:rsidP="00D63D06">
      <w:pPr>
        <w:pStyle w:val="Heading2"/>
        <w:rPr>
          <w:rFonts w:ascii="Courier New" w:hAnsi="Courier New" w:cs="Courier New"/>
          <w:color w:val="auto"/>
          <w:sz w:val="24"/>
          <w:szCs w:val="24"/>
        </w:rPr>
      </w:pPr>
      <w:bookmarkStart w:id="54" w:name="_Toc218874251"/>
      <w:r w:rsidRPr="00D63D06">
        <w:rPr>
          <w:rFonts w:ascii="Courier New" w:hAnsi="Courier New" w:cs="Courier New"/>
          <w:color w:val="auto"/>
          <w:sz w:val="24"/>
          <w:szCs w:val="24"/>
        </w:rPr>
        <w:t>Acquisition background</w:t>
      </w:r>
      <w:bookmarkEnd w:id="54"/>
    </w:p>
    <w:p w:rsidR="00D63D06" w:rsidRDefault="00D63D06" w:rsidP="00D63D06">
      <w:pPr>
        <w:spacing w:line="360" w:lineRule="auto"/>
        <w:jc w:val="both"/>
        <w:rPr>
          <w:rFonts w:ascii="Courier New" w:hAnsi="Courier New" w:cs="Courier New"/>
          <w:b/>
          <w:sz w:val="20"/>
          <w:szCs w:val="20"/>
        </w:rPr>
      </w:pPr>
      <w:r w:rsidRPr="00D63D06">
        <w:rPr>
          <w:rFonts w:ascii="Courier New" w:hAnsi="Courier New" w:cs="Courier New"/>
          <w:b/>
          <w:sz w:val="20"/>
          <w:szCs w:val="20"/>
        </w:rPr>
        <w:t>Introduction to BP</w:t>
      </w:r>
      <w:r>
        <w:rPr>
          <w:rFonts w:ascii="Courier New" w:hAnsi="Courier New" w:cs="Courier New"/>
          <w:b/>
          <w:sz w:val="20"/>
          <w:szCs w:val="20"/>
        </w:rPr>
        <w:t xml:space="preserve"> </w:t>
      </w:r>
      <w:r>
        <w:rPr>
          <w:rStyle w:val="EndnoteReference"/>
          <w:rFonts w:ascii="Courier New" w:hAnsi="Courier New" w:cs="Courier New"/>
          <w:b/>
          <w:sz w:val="20"/>
          <w:szCs w:val="20"/>
        </w:rPr>
        <w:endnoteReference w:id="81"/>
      </w:r>
    </w:p>
    <w:p w:rsidR="00D63D06" w:rsidRPr="00D63D06" w:rsidRDefault="00D63D06" w:rsidP="00D63D06">
      <w:pPr>
        <w:spacing w:line="360" w:lineRule="auto"/>
        <w:jc w:val="both"/>
        <w:rPr>
          <w:rFonts w:ascii="Courier New" w:hAnsi="Courier New" w:cs="Courier New"/>
          <w:sz w:val="20"/>
          <w:szCs w:val="20"/>
        </w:rPr>
      </w:pPr>
      <w:r w:rsidRPr="00D63D06">
        <w:rPr>
          <w:rFonts w:ascii="Courier New" w:hAnsi="Courier New" w:cs="Courier New"/>
          <w:sz w:val="20"/>
          <w:szCs w:val="20"/>
        </w:rPr>
        <w:t>BP, one of the largest petroleum and petrochemical companies in the world, was created</w:t>
      </w:r>
      <w:r>
        <w:rPr>
          <w:rFonts w:ascii="Courier New" w:hAnsi="Courier New" w:cs="Courier New"/>
          <w:sz w:val="20"/>
          <w:szCs w:val="20"/>
        </w:rPr>
        <w:t xml:space="preserve"> </w:t>
      </w:r>
      <w:r w:rsidRPr="00D63D06">
        <w:rPr>
          <w:rFonts w:ascii="Courier New" w:hAnsi="Courier New" w:cs="Courier New"/>
          <w:sz w:val="20"/>
          <w:szCs w:val="20"/>
        </w:rPr>
        <w:t>in 1909. Nowadays, the BP group is established in Europe, the U.S., Australasia, and</w:t>
      </w:r>
      <w:r>
        <w:rPr>
          <w:rFonts w:ascii="Courier New" w:hAnsi="Courier New" w:cs="Courier New"/>
          <w:sz w:val="20"/>
          <w:szCs w:val="20"/>
        </w:rPr>
        <w:t xml:space="preserve"> </w:t>
      </w:r>
      <w:r w:rsidRPr="00D63D06">
        <w:rPr>
          <w:rFonts w:ascii="Courier New" w:hAnsi="Courier New" w:cs="Courier New"/>
          <w:sz w:val="20"/>
          <w:szCs w:val="20"/>
        </w:rPr>
        <w:t>parts of Africa, and is expanding in areas like China, South East Asia, South America</w:t>
      </w:r>
      <w:r>
        <w:rPr>
          <w:rFonts w:ascii="Courier New" w:hAnsi="Courier New" w:cs="Courier New"/>
          <w:sz w:val="20"/>
          <w:szCs w:val="20"/>
        </w:rPr>
        <w:t xml:space="preserve"> </w:t>
      </w:r>
      <w:r w:rsidRPr="00D63D06">
        <w:rPr>
          <w:rFonts w:ascii="Courier New" w:hAnsi="Courier New" w:cs="Courier New"/>
          <w:sz w:val="20"/>
          <w:szCs w:val="20"/>
        </w:rPr>
        <w:t>and the former Soviet Union.</w:t>
      </w:r>
    </w:p>
    <w:p w:rsidR="00D63D06" w:rsidRDefault="00D63D06" w:rsidP="00D63D06">
      <w:pPr>
        <w:spacing w:line="360" w:lineRule="auto"/>
        <w:jc w:val="both"/>
        <w:rPr>
          <w:rFonts w:ascii="Courier New" w:hAnsi="Courier New" w:cs="Courier New"/>
          <w:sz w:val="20"/>
          <w:szCs w:val="20"/>
        </w:rPr>
      </w:pPr>
      <w:r w:rsidRPr="00D63D06">
        <w:rPr>
          <w:rFonts w:ascii="Courier New" w:hAnsi="Courier New" w:cs="Courier New"/>
          <w:sz w:val="20"/>
          <w:szCs w:val="20"/>
        </w:rPr>
        <w:t>BP’s main businesses are production and exploration, refining and marketing and</w:t>
      </w:r>
      <w:r>
        <w:rPr>
          <w:rFonts w:ascii="Courier New" w:hAnsi="Courier New" w:cs="Courier New"/>
          <w:sz w:val="20"/>
          <w:szCs w:val="20"/>
        </w:rPr>
        <w:t xml:space="preserve"> </w:t>
      </w:r>
      <w:r w:rsidRPr="00D63D06">
        <w:rPr>
          <w:rFonts w:ascii="Courier New" w:hAnsi="Courier New" w:cs="Courier New"/>
          <w:sz w:val="20"/>
          <w:szCs w:val="20"/>
        </w:rPr>
        <w:t>chemicals. Before 1992, BP had some important weaknesses. BP became extremely</w:t>
      </w:r>
      <w:r>
        <w:rPr>
          <w:rFonts w:ascii="Courier New" w:hAnsi="Courier New" w:cs="Courier New"/>
          <w:sz w:val="20"/>
          <w:szCs w:val="20"/>
        </w:rPr>
        <w:t xml:space="preserve"> </w:t>
      </w:r>
      <w:r w:rsidRPr="00D63D06">
        <w:rPr>
          <w:rFonts w:ascii="Courier New" w:hAnsi="Courier New" w:cs="Courier New"/>
          <w:sz w:val="20"/>
          <w:szCs w:val="20"/>
        </w:rPr>
        <w:t>dependent on two oil fields: its reserve replacement ratio (percentage of oil and gas</w:t>
      </w:r>
      <w:r>
        <w:rPr>
          <w:rFonts w:ascii="Courier New" w:hAnsi="Courier New" w:cs="Courier New"/>
          <w:sz w:val="20"/>
          <w:szCs w:val="20"/>
        </w:rPr>
        <w:t xml:space="preserve"> </w:t>
      </w:r>
      <w:r w:rsidRPr="00D63D06">
        <w:rPr>
          <w:rFonts w:ascii="Courier New" w:hAnsi="Courier New" w:cs="Courier New"/>
          <w:sz w:val="20"/>
          <w:szCs w:val="20"/>
        </w:rPr>
        <w:t>production that is replaced every year by new reserves), was the 69 per cent, and they</w:t>
      </w:r>
      <w:r>
        <w:rPr>
          <w:rFonts w:ascii="Courier New" w:hAnsi="Courier New" w:cs="Courier New"/>
          <w:sz w:val="20"/>
          <w:szCs w:val="20"/>
        </w:rPr>
        <w:t xml:space="preserve"> </w:t>
      </w:r>
      <w:r w:rsidRPr="00D63D06">
        <w:rPr>
          <w:rFonts w:ascii="Courier New" w:hAnsi="Courier New" w:cs="Courier New"/>
          <w:sz w:val="20"/>
          <w:szCs w:val="20"/>
        </w:rPr>
        <w:t>had higher costs than the competence.</w:t>
      </w:r>
      <w:r>
        <w:rPr>
          <w:rStyle w:val="EndnoteReference"/>
          <w:rFonts w:ascii="Courier New" w:hAnsi="Courier New" w:cs="Courier New"/>
          <w:sz w:val="20"/>
          <w:szCs w:val="20"/>
        </w:rPr>
        <w:endnoteReference w:id="82"/>
      </w:r>
    </w:p>
    <w:p w:rsidR="00B926CF" w:rsidRPr="00B926CF" w:rsidRDefault="00B926CF" w:rsidP="00B926CF">
      <w:pPr>
        <w:spacing w:line="360" w:lineRule="auto"/>
        <w:jc w:val="both"/>
        <w:rPr>
          <w:rFonts w:ascii="Courier New" w:hAnsi="Courier New" w:cs="Courier New"/>
          <w:sz w:val="20"/>
          <w:szCs w:val="20"/>
        </w:rPr>
      </w:pPr>
      <w:r w:rsidRPr="00B926CF">
        <w:rPr>
          <w:rFonts w:ascii="Courier New" w:hAnsi="Courier New" w:cs="Courier New"/>
          <w:sz w:val="20"/>
          <w:szCs w:val="20"/>
        </w:rPr>
        <w:t>Due to these weaknesses, BP changed the CEO and introduced a successful strategy of cost cutting and core investments. Between 1993 and 1997, BP invested almost $16 billion in capital expenditure and acquisitions, which reduced its net debt from $15.1 billion to $6.9 billion.</w:t>
      </w:r>
    </w:p>
    <w:p w:rsidR="00B926CF" w:rsidRPr="00B926CF" w:rsidRDefault="00B926CF" w:rsidP="00B926CF">
      <w:pPr>
        <w:spacing w:line="360" w:lineRule="auto"/>
        <w:jc w:val="both"/>
        <w:rPr>
          <w:rFonts w:ascii="Courier New" w:hAnsi="Courier New" w:cs="Courier New"/>
          <w:sz w:val="20"/>
          <w:szCs w:val="20"/>
        </w:rPr>
      </w:pPr>
    </w:p>
    <w:p w:rsidR="00B926CF" w:rsidRPr="00B926CF" w:rsidRDefault="00B926CF" w:rsidP="00B926CF">
      <w:pPr>
        <w:spacing w:line="360" w:lineRule="auto"/>
        <w:jc w:val="both"/>
        <w:rPr>
          <w:rFonts w:ascii="Courier New" w:hAnsi="Courier New" w:cs="Courier New"/>
          <w:sz w:val="20"/>
          <w:szCs w:val="20"/>
        </w:rPr>
      </w:pPr>
      <w:r w:rsidRPr="00B926CF">
        <w:rPr>
          <w:rFonts w:ascii="Courier New" w:hAnsi="Courier New" w:cs="Courier New"/>
          <w:sz w:val="20"/>
          <w:szCs w:val="20"/>
        </w:rPr>
        <w:lastRenderedPageBreak/>
        <w:t>During this period, the exploration and production business focused on maximising the value realisable from existing assets and growing in those areas where low cost and high valuable reserves could be found. Due to this strategy, BP was able to achieve a record of more than one productive exploration out of two.</w:t>
      </w:r>
    </w:p>
    <w:p w:rsidR="002352D9" w:rsidRPr="002352D9" w:rsidRDefault="00B926CF" w:rsidP="002352D9">
      <w:pPr>
        <w:spacing w:line="360" w:lineRule="auto"/>
        <w:jc w:val="both"/>
        <w:rPr>
          <w:rFonts w:ascii="Courier New" w:hAnsi="Courier New" w:cs="Courier New"/>
          <w:sz w:val="20"/>
          <w:szCs w:val="20"/>
        </w:rPr>
      </w:pPr>
      <w:r w:rsidRPr="00B926CF">
        <w:rPr>
          <w:rFonts w:ascii="Courier New" w:hAnsi="Courier New" w:cs="Courier New"/>
          <w:sz w:val="20"/>
          <w:szCs w:val="20"/>
        </w:rPr>
        <w:t>The strategy in the refining and marketing business was to reduce costs and improve BP’s assets portfolio. Some refineries of the USA were sold, and the rest of them were the object of an investment program that allowed them to be competitive in their own</w:t>
      </w:r>
      <w:r w:rsidR="002352D9">
        <w:rPr>
          <w:rFonts w:ascii="Courier New" w:hAnsi="Courier New" w:cs="Courier New"/>
          <w:sz w:val="20"/>
          <w:szCs w:val="20"/>
        </w:rPr>
        <w:t xml:space="preserve"> </w:t>
      </w:r>
      <w:r w:rsidR="002352D9" w:rsidRPr="002352D9">
        <w:rPr>
          <w:rFonts w:ascii="Courier New" w:hAnsi="Courier New" w:cs="Courier New"/>
          <w:sz w:val="20"/>
          <w:szCs w:val="20"/>
        </w:rPr>
        <w:t>markets. The portfolio of marketing assets was reshaped continually through a process of strategic divestments.</w:t>
      </w:r>
    </w:p>
    <w:p w:rsidR="00D63D06" w:rsidRDefault="002352D9" w:rsidP="002352D9">
      <w:pPr>
        <w:spacing w:line="360" w:lineRule="auto"/>
        <w:jc w:val="both"/>
        <w:rPr>
          <w:rFonts w:ascii="Courier New" w:hAnsi="Courier New" w:cs="Courier New"/>
          <w:sz w:val="20"/>
          <w:szCs w:val="20"/>
        </w:rPr>
      </w:pPr>
      <w:r w:rsidRPr="002352D9">
        <w:rPr>
          <w:rFonts w:ascii="Courier New" w:hAnsi="Courier New" w:cs="Courier New"/>
          <w:sz w:val="20"/>
          <w:szCs w:val="20"/>
        </w:rPr>
        <w:t>Chemicals focused on investing in places which offered competitive advantages and divesting in those assets that were not in the core business</w:t>
      </w:r>
      <w:r>
        <w:rPr>
          <w:rFonts w:ascii="Courier New" w:hAnsi="Courier New" w:cs="Courier New"/>
          <w:sz w:val="20"/>
          <w:szCs w:val="20"/>
        </w:rPr>
        <w:t>.</w:t>
      </w:r>
    </w:p>
    <w:p w:rsidR="002352D9" w:rsidRPr="002352D9" w:rsidRDefault="002352D9" w:rsidP="002352D9">
      <w:pPr>
        <w:spacing w:line="360" w:lineRule="auto"/>
        <w:jc w:val="both"/>
        <w:rPr>
          <w:rFonts w:ascii="Courier New" w:hAnsi="Courier New" w:cs="Courier New"/>
          <w:b/>
          <w:sz w:val="20"/>
          <w:szCs w:val="20"/>
        </w:rPr>
      </w:pPr>
      <w:r w:rsidRPr="002352D9">
        <w:rPr>
          <w:rFonts w:ascii="Courier New" w:hAnsi="Courier New" w:cs="Courier New"/>
          <w:b/>
          <w:sz w:val="20"/>
          <w:szCs w:val="20"/>
        </w:rPr>
        <w:t>Introduction to Amoco</w:t>
      </w:r>
      <w:r w:rsidR="007835C6">
        <w:rPr>
          <w:rFonts w:ascii="Courier New" w:hAnsi="Courier New" w:cs="Courier New"/>
          <w:b/>
          <w:sz w:val="20"/>
          <w:szCs w:val="20"/>
        </w:rPr>
        <w:t xml:space="preserve"> </w:t>
      </w:r>
      <w:r w:rsidR="007835C6">
        <w:rPr>
          <w:rStyle w:val="EndnoteReference"/>
          <w:rFonts w:ascii="Courier New" w:hAnsi="Courier New" w:cs="Courier New"/>
          <w:b/>
          <w:sz w:val="20"/>
          <w:szCs w:val="20"/>
        </w:rPr>
        <w:endnoteReference w:id="83"/>
      </w:r>
    </w:p>
    <w:p w:rsidR="002352D9" w:rsidRPr="002352D9" w:rsidRDefault="002352D9" w:rsidP="002352D9">
      <w:pPr>
        <w:spacing w:line="360" w:lineRule="auto"/>
        <w:jc w:val="both"/>
        <w:rPr>
          <w:rFonts w:ascii="Courier New" w:hAnsi="Courier New" w:cs="Courier New"/>
          <w:sz w:val="20"/>
          <w:szCs w:val="20"/>
        </w:rPr>
      </w:pPr>
      <w:r w:rsidRPr="002352D9">
        <w:rPr>
          <w:rFonts w:ascii="Courier New" w:hAnsi="Courier New" w:cs="Courier New"/>
          <w:sz w:val="20"/>
          <w:szCs w:val="20"/>
        </w:rPr>
        <w:t>Before the merger, Amoco had a history of 109 years. It had operations in more than 30 countries, employed 43,400 people worldwide, owned more than $32 billion in assets, and generated more than $2.7 billion net income in the year 1997. Amoco was divided in three businesses: the exploration and production business, the petroleum product business and the chemicals business.</w:t>
      </w:r>
    </w:p>
    <w:p w:rsidR="002352D9" w:rsidRDefault="002352D9" w:rsidP="002352D9">
      <w:pPr>
        <w:spacing w:line="360" w:lineRule="auto"/>
        <w:jc w:val="both"/>
        <w:rPr>
          <w:rFonts w:ascii="Courier New" w:hAnsi="Courier New" w:cs="Courier New"/>
          <w:sz w:val="20"/>
          <w:szCs w:val="20"/>
        </w:rPr>
      </w:pPr>
      <w:r w:rsidRPr="002352D9">
        <w:rPr>
          <w:rFonts w:ascii="Courier New" w:hAnsi="Courier New" w:cs="Courier New"/>
          <w:sz w:val="20"/>
          <w:szCs w:val="20"/>
        </w:rPr>
        <w:t>During the 1990s, Amoco focused on partnering and international growth. For example, Amoco entered into a joint venture with Shell Oil Company and Sonat Exploration to deliver gas natural from the Gulf of Mexico. As we can see in the next table, before the transaction, Amoco’s financial performance was worse than most of the other players in the industry. The ROCE was lowering in the last years.</w:t>
      </w:r>
      <w:r w:rsidR="0065062D">
        <w:rPr>
          <w:rStyle w:val="EndnoteReference"/>
          <w:rFonts w:ascii="Courier New" w:hAnsi="Courier New" w:cs="Courier New"/>
          <w:sz w:val="20"/>
          <w:szCs w:val="20"/>
        </w:rPr>
        <w:endnoteReference w:id="84"/>
      </w:r>
    </w:p>
    <w:p w:rsidR="00AD4AB2" w:rsidRDefault="00AD4AB2" w:rsidP="00A76C74">
      <w:pPr>
        <w:spacing w:line="240" w:lineRule="auto"/>
        <w:jc w:val="both"/>
        <w:rPr>
          <w:rFonts w:ascii="Courier New" w:hAnsi="Courier New" w:cs="Courier New"/>
          <w:sz w:val="20"/>
          <w:szCs w:val="20"/>
        </w:rPr>
      </w:pPr>
      <w:r w:rsidRPr="00AD4AB2">
        <w:rPr>
          <w:rFonts w:ascii="Courier New" w:hAnsi="Courier New" w:cs="Courier New"/>
          <w:sz w:val="20"/>
          <w:szCs w:val="20"/>
        </w:rPr>
        <w:t>Roce 1992-1997. Amoco</w:t>
      </w:r>
    </w:p>
    <w:tbl>
      <w:tblPr>
        <w:tblStyle w:val="TableGrid"/>
        <w:tblW w:w="0" w:type="auto"/>
        <w:tblLook w:val="04A0"/>
      </w:tblPr>
      <w:tblGrid>
        <w:gridCol w:w="1197"/>
        <w:gridCol w:w="1197"/>
        <w:gridCol w:w="1197"/>
        <w:gridCol w:w="1197"/>
        <w:gridCol w:w="1197"/>
        <w:gridCol w:w="1197"/>
        <w:gridCol w:w="1197"/>
      </w:tblGrid>
      <w:tr w:rsidR="00AD4AB2" w:rsidTr="00AD4AB2">
        <w:tc>
          <w:tcPr>
            <w:tcW w:w="1197" w:type="dxa"/>
          </w:tcPr>
          <w:p w:rsidR="00AD4AB2" w:rsidRDefault="00AD4AB2" w:rsidP="002352D9">
            <w:pPr>
              <w:spacing w:line="360" w:lineRule="auto"/>
              <w:jc w:val="both"/>
              <w:rPr>
                <w:rFonts w:ascii="Courier New" w:hAnsi="Courier New" w:cs="Courier New"/>
                <w:sz w:val="20"/>
                <w:szCs w:val="20"/>
              </w:rPr>
            </w:pP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1992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1993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1994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1995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1996 </w:t>
            </w:r>
          </w:p>
        </w:tc>
        <w:tc>
          <w:tcPr>
            <w:tcW w:w="1197" w:type="dxa"/>
          </w:tcPr>
          <w:p w:rsidR="00AD4AB2" w:rsidRDefault="00AD4AB2" w:rsidP="002352D9">
            <w:pPr>
              <w:spacing w:line="360" w:lineRule="auto"/>
              <w:jc w:val="both"/>
              <w:rPr>
                <w:rFonts w:ascii="Courier New" w:hAnsi="Courier New" w:cs="Courier New"/>
                <w:sz w:val="20"/>
                <w:szCs w:val="20"/>
              </w:rPr>
            </w:pPr>
            <w:r w:rsidRPr="00AD4AB2">
              <w:rPr>
                <w:rFonts w:ascii="Courier New" w:hAnsi="Courier New" w:cs="Courier New"/>
                <w:sz w:val="20"/>
                <w:szCs w:val="20"/>
              </w:rPr>
              <w:t>1997</w:t>
            </w:r>
          </w:p>
        </w:tc>
      </w:tr>
      <w:tr w:rsidR="00AD4AB2" w:rsidTr="00AD4AB2">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RD/Shell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7.0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6.8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5.7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7.7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11.1 </w:t>
            </w:r>
          </w:p>
        </w:tc>
        <w:tc>
          <w:tcPr>
            <w:tcW w:w="1197" w:type="dxa"/>
          </w:tcPr>
          <w:p w:rsidR="00AD4AB2" w:rsidRDefault="00AD4AB2" w:rsidP="002352D9">
            <w:pPr>
              <w:spacing w:line="360" w:lineRule="auto"/>
              <w:jc w:val="both"/>
              <w:rPr>
                <w:rFonts w:ascii="Courier New" w:hAnsi="Courier New" w:cs="Courier New"/>
                <w:sz w:val="20"/>
                <w:szCs w:val="20"/>
              </w:rPr>
            </w:pPr>
            <w:r w:rsidRPr="00AD4AB2">
              <w:rPr>
                <w:rFonts w:ascii="Courier New" w:hAnsi="Courier New" w:cs="Courier New"/>
                <w:sz w:val="20"/>
                <w:szCs w:val="20"/>
              </w:rPr>
              <w:t>10.0</w:t>
            </w:r>
          </w:p>
        </w:tc>
      </w:tr>
      <w:tr w:rsidR="00AD4AB2" w:rsidTr="00AD4AB2">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Amoco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7.4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8.1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8.5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10.2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11.1 </w:t>
            </w:r>
          </w:p>
        </w:tc>
        <w:tc>
          <w:tcPr>
            <w:tcW w:w="1197" w:type="dxa"/>
          </w:tcPr>
          <w:p w:rsidR="00AD4AB2" w:rsidRDefault="00AD4AB2" w:rsidP="002352D9">
            <w:pPr>
              <w:spacing w:line="360" w:lineRule="auto"/>
              <w:jc w:val="both"/>
              <w:rPr>
                <w:rFonts w:ascii="Courier New" w:hAnsi="Courier New" w:cs="Courier New"/>
                <w:sz w:val="20"/>
                <w:szCs w:val="20"/>
              </w:rPr>
            </w:pPr>
            <w:r w:rsidRPr="00AD4AB2">
              <w:rPr>
                <w:rFonts w:ascii="Courier New" w:hAnsi="Courier New" w:cs="Courier New"/>
                <w:sz w:val="20"/>
                <w:szCs w:val="20"/>
              </w:rPr>
              <w:t>11.0</w:t>
            </w:r>
          </w:p>
        </w:tc>
      </w:tr>
      <w:tr w:rsidR="00AD4AB2" w:rsidTr="00AD4AB2">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Texaco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7.9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9.4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9.2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11.3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13.8 </w:t>
            </w:r>
          </w:p>
        </w:tc>
        <w:tc>
          <w:tcPr>
            <w:tcW w:w="1197" w:type="dxa"/>
          </w:tcPr>
          <w:p w:rsidR="00AD4AB2" w:rsidRDefault="00AD4AB2" w:rsidP="002352D9">
            <w:pPr>
              <w:spacing w:line="360" w:lineRule="auto"/>
              <w:jc w:val="both"/>
              <w:rPr>
                <w:rFonts w:ascii="Courier New" w:hAnsi="Courier New" w:cs="Courier New"/>
                <w:sz w:val="20"/>
                <w:szCs w:val="20"/>
              </w:rPr>
            </w:pPr>
            <w:r w:rsidRPr="00AD4AB2">
              <w:rPr>
                <w:rFonts w:ascii="Courier New" w:hAnsi="Courier New" w:cs="Courier New"/>
                <w:sz w:val="20"/>
                <w:szCs w:val="20"/>
              </w:rPr>
              <w:t>11.8</w:t>
            </w:r>
          </w:p>
        </w:tc>
      </w:tr>
      <w:tr w:rsidR="00AD4AB2" w:rsidTr="00AD4AB2">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Exxon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9.3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9.7</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9.5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12.7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13.4 </w:t>
            </w:r>
          </w:p>
        </w:tc>
        <w:tc>
          <w:tcPr>
            <w:tcW w:w="1197" w:type="dxa"/>
          </w:tcPr>
          <w:p w:rsidR="00AD4AB2" w:rsidRDefault="00AD4AB2" w:rsidP="002352D9">
            <w:pPr>
              <w:spacing w:line="360" w:lineRule="auto"/>
              <w:jc w:val="both"/>
              <w:rPr>
                <w:rFonts w:ascii="Courier New" w:hAnsi="Courier New" w:cs="Courier New"/>
                <w:sz w:val="20"/>
                <w:szCs w:val="20"/>
              </w:rPr>
            </w:pPr>
            <w:r w:rsidRPr="00AD4AB2">
              <w:rPr>
                <w:rFonts w:ascii="Courier New" w:hAnsi="Courier New" w:cs="Courier New"/>
                <w:sz w:val="20"/>
                <w:szCs w:val="20"/>
              </w:rPr>
              <w:t>15.8</w:t>
            </w:r>
          </w:p>
        </w:tc>
      </w:tr>
      <w:tr w:rsidR="00AD4AB2" w:rsidTr="00AD4AB2">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Chevron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7.1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10.0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7.5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8.6</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12.8 </w:t>
            </w:r>
          </w:p>
        </w:tc>
        <w:tc>
          <w:tcPr>
            <w:tcW w:w="1197" w:type="dxa"/>
          </w:tcPr>
          <w:p w:rsidR="00AD4AB2" w:rsidRDefault="00AD4AB2" w:rsidP="002352D9">
            <w:pPr>
              <w:spacing w:line="360" w:lineRule="auto"/>
              <w:jc w:val="both"/>
              <w:rPr>
                <w:rFonts w:ascii="Courier New" w:hAnsi="Courier New" w:cs="Courier New"/>
                <w:sz w:val="20"/>
                <w:szCs w:val="20"/>
              </w:rPr>
            </w:pPr>
            <w:r w:rsidRPr="00AD4AB2">
              <w:rPr>
                <w:rFonts w:ascii="Courier New" w:hAnsi="Courier New" w:cs="Courier New"/>
                <w:sz w:val="20"/>
                <w:szCs w:val="20"/>
              </w:rPr>
              <w:t>14.1</w:t>
            </w:r>
          </w:p>
        </w:tc>
      </w:tr>
      <w:tr w:rsidR="00AD4AB2" w:rsidTr="00AD4AB2">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Movil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5.9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8.8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8.9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11.5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12.0 </w:t>
            </w:r>
          </w:p>
        </w:tc>
        <w:tc>
          <w:tcPr>
            <w:tcW w:w="1197" w:type="dxa"/>
          </w:tcPr>
          <w:p w:rsidR="00AD4AB2" w:rsidRDefault="00AD4AB2" w:rsidP="002352D9">
            <w:pPr>
              <w:spacing w:line="360" w:lineRule="auto"/>
              <w:jc w:val="both"/>
              <w:rPr>
                <w:rFonts w:ascii="Courier New" w:hAnsi="Courier New" w:cs="Courier New"/>
                <w:sz w:val="20"/>
                <w:szCs w:val="20"/>
              </w:rPr>
            </w:pPr>
            <w:r w:rsidRPr="00AD4AB2">
              <w:rPr>
                <w:rFonts w:ascii="Courier New" w:hAnsi="Courier New" w:cs="Courier New"/>
                <w:sz w:val="20"/>
                <w:szCs w:val="20"/>
              </w:rPr>
              <w:t>12.9</w:t>
            </w:r>
          </w:p>
        </w:tc>
      </w:tr>
      <w:tr w:rsidR="00AD4AB2" w:rsidTr="00AD4AB2">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BP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2.9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5.9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8.3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11.6 </w:t>
            </w:r>
          </w:p>
        </w:tc>
        <w:tc>
          <w:tcPr>
            <w:tcW w:w="1197" w:type="dxa"/>
          </w:tcPr>
          <w:p w:rsidR="00AD4AB2" w:rsidRDefault="00AD4AB2" w:rsidP="00AD4AB2">
            <w:pPr>
              <w:spacing w:line="360" w:lineRule="auto"/>
              <w:jc w:val="both"/>
              <w:rPr>
                <w:rFonts w:ascii="Courier New" w:hAnsi="Courier New" w:cs="Courier New"/>
                <w:sz w:val="20"/>
                <w:szCs w:val="20"/>
              </w:rPr>
            </w:pPr>
            <w:r w:rsidRPr="00AD4AB2">
              <w:rPr>
                <w:rFonts w:ascii="Courier New" w:hAnsi="Courier New" w:cs="Courier New"/>
                <w:sz w:val="20"/>
                <w:szCs w:val="20"/>
              </w:rPr>
              <w:t xml:space="preserve">14.5 </w:t>
            </w:r>
          </w:p>
        </w:tc>
        <w:tc>
          <w:tcPr>
            <w:tcW w:w="1197" w:type="dxa"/>
          </w:tcPr>
          <w:p w:rsidR="00AD4AB2" w:rsidRDefault="00AD4AB2" w:rsidP="002352D9">
            <w:pPr>
              <w:spacing w:line="360" w:lineRule="auto"/>
              <w:jc w:val="both"/>
              <w:rPr>
                <w:rFonts w:ascii="Courier New" w:hAnsi="Courier New" w:cs="Courier New"/>
                <w:sz w:val="20"/>
                <w:szCs w:val="20"/>
              </w:rPr>
            </w:pPr>
            <w:r w:rsidRPr="00AD4AB2">
              <w:rPr>
                <w:rFonts w:ascii="Courier New" w:hAnsi="Courier New" w:cs="Courier New"/>
                <w:sz w:val="20"/>
                <w:szCs w:val="20"/>
              </w:rPr>
              <w:t>15.4</w:t>
            </w:r>
          </w:p>
        </w:tc>
      </w:tr>
    </w:tbl>
    <w:p w:rsidR="00A76C74" w:rsidRPr="00A76C74" w:rsidRDefault="00A76C74" w:rsidP="00A76C74">
      <w:pPr>
        <w:spacing w:line="360" w:lineRule="auto"/>
        <w:jc w:val="both"/>
        <w:rPr>
          <w:rFonts w:ascii="Courier New" w:hAnsi="Courier New" w:cs="Courier New"/>
          <w:b/>
          <w:sz w:val="20"/>
          <w:szCs w:val="20"/>
        </w:rPr>
      </w:pPr>
      <w:r w:rsidRPr="00A76C74">
        <w:rPr>
          <w:rFonts w:ascii="Courier New" w:hAnsi="Courier New" w:cs="Courier New"/>
          <w:b/>
          <w:sz w:val="20"/>
          <w:szCs w:val="20"/>
        </w:rPr>
        <w:lastRenderedPageBreak/>
        <w:t>Introduction to BP Amoco</w:t>
      </w:r>
    </w:p>
    <w:p w:rsidR="00AD4AB2" w:rsidRDefault="00A76C74" w:rsidP="00A76C74">
      <w:pPr>
        <w:spacing w:line="360" w:lineRule="auto"/>
        <w:jc w:val="both"/>
        <w:rPr>
          <w:rFonts w:ascii="Courier New" w:hAnsi="Courier New" w:cs="Courier New"/>
          <w:b/>
          <w:sz w:val="20"/>
          <w:szCs w:val="20"/>
        </w:rPr>
      </w:pPr>
      <w:r w:rsidRPr="00A76C74">
        <w:rPr>
          <w:rFonts w:ascii="Courier New" w:hAnsi="Courier New" w:cs="Courier New"/>
          <w:sz w:val="20"/>
          <w:szCs w:val="20"/>
        </w:rPr>
        <w:t>The combination of both companies ended the last day of December, 100</w:t>
      </w:r>
      <w:r>
        <w:rPr>
          <w:rFonts w:ascii="Courier New" w:hAnsi="Courier New" w:cs="Courier New"/>
          <w:sz w:val="20"/>
          <w:szCs w:val="20"/>
        </w:rPr>
        <w:t xml:space="preserve"> days after the </w:t>
      </w:r>
      <w:r w:rsidRPr="00A76C74">
        <w:rPr>
          <w:rFonts w:ascii="Courier New" w:hAnsi="Courier New" w:cs="Courier New"/>
          <w:sz w:val="20"/>
          <w:szCs w:val="20"/>
        </w:rPr>
        <w:t>announcement of the approval. BP Amoco became the t</w:t>
      </w:r>
      <w:r>
        <w:rPr>
          <w:rFonts w:ascii="Courier New" w:hAnsi="Courier New" w:cs="Courier New"/>
          <w:sz w:val="20"/>
          <w:szCs w:val="20"/>
        </w:rPr>
        <w:t xml:space="preserve">hird largest oil company in the </w:t>
      </w:r>
      <w:r w:rsidRPr="00A76C74">
        <w:rPr>
          <w:rFonts w:ascii="Courier New" w:hAnsi="Courier New" w:cs="Courier New"/>
          <w:sz w:val="20"/>
          <w:szCs w:val="20"/>
        </w:rPr>
        <w:t>world, the largest corporation in the UK and the largest industrial merger ever.</w:t>
      </w:r>
      <w:r>
        <w:rPr>
          <w:rStyle w:val="EndnoteReference"/>
          <w:rFonts w:ascii="Courier New" w:hAnsi="Courier New" w:cs="Courier New"/>
          <w:sz w:val="20"/>
          <w:szCs w:val="20"/>
        </w:rPr>
        <w:endnoteReference w:id="85"/>
      </w:r>
      <w:r>
        <w:rPr>
          <w:rFonts w:ascii="Courier New" w:hAnsi="Courier New" w:cs="Courier New"/>
          <w:sz w:val="20"/>
          <w:szCs w:val="20"/>
        </w:rPr>
        <w:t xml:space="preserve"> </w:t>
      </w:r>
      <w:sdt>
        <w:sdtPr>
          <w:rPr>
            <w:rFonts w:ascii="Courier New" w:hAnsi="Courier New" w:cs="Courier New"/>
            <w:b/>
            <w:sz w:val="20"/>
            <w:szCs w:val="20"/>
          </w:rPr>
          <w:id w:val="2436969"/>
          <w:citation/>
        </w:sdtPr>
        <w:sdtContent>
          <w:r w:rsidRPr="00A76C74">
            <w:rPr>
              <w:rFonts w:ascii="Courier New" w:hAnsi="Courier New" w:cs="Courier New"/>
              <w:b/>
              <w:sz w:val="20"/>
              <w:szCs w:val="20"/>
            </w:rPr>
            <w:fldChar w:fldCharType="begin"/>
          </w:r>
          <w:r w:rsidRPr="00A76C74">
            <w:rPr>
              <w:rFonts w:ascii="Courier New" w:hAnsi="Courier New" w:cs="Courier New"/>
              <w:b/>
              <w:sz w:val="20"/>
              <w:szCs w:val="20"/>
            </w:rPr>
            <w:instrText xml:space="preserve"> CITATION Dav \l 1033 </w:instrText>
          </w:r>
          <w:r w:rsidRPr="00A76C74">
            <w:rPr>
              <w:rFonts w:ascii="Courier New" w:hAnsi="Courier New" w:cs="Courier New"/>
              <w:b/>
              <w:sz w:val="20"/>
              <w:szCs w:val="20"/>
            </w:rPr>
            <w:fldChar w:fldCharType="separate"/>
          </w:r>
          <w:r w:rsidRPr="00A76C74">
            <w:rPr>
              <w:rFonts w:ascii="Courier New" w:hAnsi="Courier New" w:cs="Courier New"/>
              <w:b/>
              <w:noProof/>
              <w:sz w:val="20"/>
              <w:szCs w:val="20"/>
            </w:rPr>
            <w:t>(Rubenstein)</w:t>
          </w:r>
          <w:r w:rsidRPr="00A76C74">
            <w:rPr>
              <w:rFonts w:ascii="Courier New" w:hAnsi="Courier New" w:cs="Courier New"/>
              <w:b/>
              <w:sz w:val="20"/>
              <w:szCs w:val="20"/>
            </w:rPr>
            <w:fldChar w:fldCharType="end"/>
          </w:r>
        </w:sdtContent>
      </w:sdt>
    </w:p>
    <w:p w:rsidR="00AD138C" w:rsidRDefault="00AD138C" w:rsidP="00AD138C">
      <w:pPr>
        <w:spacing w:line="360" w:lineRule="auto"/>
        <w:jc w:val="both"/>
        <w:rPr>
          <w:rFonts w:ascii="Courier New" w:hAnsi="Courier New" w:cs="Courier New"/>
          <w:sz w:val="20"/>
          <w:szCs w:val="20"/>
        </w:rPr>
      </w:pPr>
      <w:r w:rsidRPr="00AD138C">
        <w:rPr>
          <w:rFonts w:ascii="Courier New" w:hAnsi="Courier New" w:cs="Courier New"/>
          <w:sz w:val="20"/>
          <w:szCs w:val="20"/>
        </w:rPr>
        <w:t>The market capitalization in the year 2006 is $220 billi</w:t>
      </w:r>
      <w:r>
        <w:rPr>
          <w:rFonts w:ascii="Courier New" w:hAnsi="Courier New" w:cs="Courier New"/>
          <w:sz w:val="20"/>
          <w:szCs w:val="20"/>
        </w:rPr>
        <w:t xml:space="preserve">on, sales of $266 billion, owns </w:t>
      </w:r>
      <w:r w:rsidRPr="00AD138C">
        <w:rPr>
          <w:rFonts w:ascii="Courier New" w:hAnsi="Courier New" w:cs="Courier New"/>
          <w:sz w:val="20"/>
          <w:szCs w:val="20"/>
        </w:rPr>
        <w:t>24,600 service stations and 16 refineries and emp</w:t>
      </w:r>
      <w:r>
        <w:rPr>
          <w:rFonts w:ascii="Courier New" w:hAnsi="Courier New" w:cs="Courier New"/>
          <w:sz w:val="20"/>
          <w:szCs w:val="20"/>
        </w:rPr>
        <w:t xml:space="preserve">loys 97,000 people all over the </w:t>
      </w:r>
      <w:r w:rsidRPr="00AD138C">
        <w:rPr>
          <w:rFonts w:ascii="Courier New" w:hAnsi="Courier New" w:cs="Courier New"/>
          <w:sz w:val="20"/>
          <w:szCs w:val="20"/>
        </w:rPr>
        <w:t>world.</w:t>
      </w:r>
      <w:r>
        <w:rPr>
          <w:rStyle w:val="EndnoteReference"/>
          <w:rFonts w:ascii="Courier New" w:hAnsi="Courier New" w:cs="Courier New"/>
          <w:sz w:val="20"/>
          <w:szCs w:val="20"/>
        </w:rPr>
        <w:endnoteReference w:id="86"/>
      </w:r>
    </w:p>
    <w:p w:rsidR="00DC5C7E" w:rsidRPr="00DC5C7E" w:rsidRDefault="00DC5C7E" w:rsidP="00DC5C7E">
      <w:pPr>
        <w:pStyle w:val="Heading2"/>
        <w:rPr>
          <w:rFonts w:ascii="Courier New" w:hAnsi="Courier New" w:cs="Courier New"/>
          <w:color w:val="auto"/>
          <w:sz w:val="24"/>
          <w:szCs w:val="24"/>
        </w:rPr>
      </w:pPr>
      <w:bookmarkStart w:id="55" w:name="_Toc218874252"/>
      <w:r w:rsidRPr="00DC5C7E">
        <w:rPr>
          <w:rFonts w:ascii="Courier New" w:hAnsi="Courier New" w:cs="Courier New"/>
          <w:color w:val="auto"/>
          <w:sz w:val="24"/>
          <w:szCs w:val="24"/>
        </w:rPr>
        <w:t>Transaction</w:t>
      </w:r>
      <w:bookmarkEnd w:id="55"/>
    </w:p>
    <w:p w:rsidR="00DC5C7E" w:rsidRDefault="00DC5C7E" w:rsidP="00DC5C7E">
      <w:pPr>
        <w:spacing w:line="360" w:lineRule="auto"/>
        <w:jc w:val="both"/>
        <w:rPr>
          <w:rFonts w:ascii="Courier New" w:hAnsi="Courier New" w:cs="Courier New"/>
          <w:b/>
          <w:sz w:val="20"/>
          <w:szCs w:val="20"/>
        </w:rPr>
      </w:pPr>
      <w:r w:rsidRPr="00DC5C7E">
        <w:rPr>
          <w:rFonts w:ascii="Courier New" w:hAnsi="Courier New" w:cs="Courier New"/>
          <w:sz w:val="20"/>
          <w:szCs w:val="20"/>
        </w:rPr>
        <w:t>Although the company announced that the transaction was an alliance of equals, the merger was an acquisition. The CEO of BP Amoco was Sir John Browne, former CEO of BP, and the new company was based on the BP’s London headqu</w:t>
      </w:r>
      <w:r>
        <w:rPr>
          <w:rFonts w:ascii="Courier New" w:hAnsi="Courier New" w:cs="Courier New"/>
          <w:sz w:val="20"/>
          <w:szCs w:val="20"/>
        </w:rPr>
        <w:t>arters</w:t>
      </w:r>
      <w:r>
        <w:rPr>
          <w:rStyle w:val="EndnoteReference"/>
          <w:rFonts w:ascii="Courier New" w:hAnsi="Courier New" w:cs="Courier New"/>
          <w:sz w:val="20"/>
          <w:szCs w:val="20"/>
        </w:rPr>
        <w:endnoteReference w:id="87"/>
      </w:r>
      <w:sdt>
        <w:sdtPr>
          <w:rPr>
            <w:rFonts w:ascii="Courier New" w:hAnsi="Courier New" w:cs="Courier New"/>
            <w:b/>
            <w:sz w:val="20"/>
            <w:szCs w:val="20"/>
          </w:rPr>
          <w:id w:val="2436970"/>
          <w:citation/>
        </w:sdtPr>
        <w:sdtContent>
          <w:r w:rsidRPr="00DC5C7E">
            <w:rPr>
              <w:rFonts w:ascii="Courier New" w:hAnsi="Courier New" w:cs="Courier New"/>
              <w:b/>
              <w:sz w:val="20"/>
              <w:szCs w:val="20"/>
            </w:rPr>
            <w:fldChar w:fldCharType="begin"/>
          </w:r>
          <w:r w:rsidRPr="00DC5C7E">
            <w:rPr>
              <w:rFonts w:ascii="Courier New" w:hAnsi="Courier New" w:cs="Courier New"/>
              <w:b/>
              <w:sz w:val="20"/>
              <w:szCs w:val="20"/>
            </w:rPr>
            <w:instrText xml:space="preserve"> CITATION Dav1 \l 1033 </w:instrText>
          </w:r>
          <w:r w:rsidRPr="00DC5C7E">
            <w:rPr>
              <w:rFonts w:ascii="Courier New" w:hAnsi="Courier New" w:cs="Courier New"/>
              <w:b/>
              <w:sz w:val="20"/>
              <w:szCs w:val="20"/>
            </w:rPr>
            <w:fldChar w:fldCharType="separate"/>
          </w:r>
          <w:r w:rsidRPr="00DC5C7E">
            <w:rPr>
              <w:rFonts w:ascii="Courier New" w:hAnsi="Courier New" w:cs="Courier New"/>
              <w:b/>
              <w:noProof/>
              <w:sz w:val="20"/>
              <w:szCs w:val="20"/>
            </w:rPr>
            <w:t xml:space="preserve"> (David Rubenstein)</w:t>
          </w:r>
          <w:r w:rsidRPr="00DC5C7E">
            <w:rPr>
              <w:rFonts w:ascii="Courier New" w:hAnsi="Courier New" w:cs="Courier New"/>
              <w:b/>
              <w:sz w:val="20"/>
              <w:szCs w:val="20"/>
            </w:rPr>
            <w:fldChar w:fldCharType="end"/>
          </w:r>
        </w:sdtContent>
      </w:sdt>
      <w:r>
        <w:rPr>
          <w:rFonts w:ascii="Courier New" w:hAnsi="Courier New" w:cs="Courier New"/>
          <w:sz w:val="20"/>
          <w:szCs w:val="20"/>
        </w:rPr>
        <w:t>.</w:t>
      </w:r>
      <w:r w:rsidRPr="00DC5C7E">
        <w:rPr>
          <w:rFonts w:ascii="Courier New" w:hAnsi="Courier New" w:cs="Courier New"/>
          <w:sz w:val="20"/>
          <w:szCs w:val="20"/>
        </w:rPr>
        <w:t xml:space="preserve"> BP owned the 60 per cent of the shares while Amoco counted for a 40 per cent.</w:t>
      </w:r>
      <w:r>
        <w:rPr>
          <w:rStyle w:val="EndnoteReference"/>
          <w:rFonts w:ascii="Courier New" w:hAnsi="Courier New" w:cs="Courier New"/>
          <w:sz w:val="20"/>
          <w:szCs w:val="20"/>
        </w:rPr>
        <w:endnoteReference w:id="88"/>
      </w:r>
      <w:sdt>
        <w:sdtPr>
          <w:rPr>
            <w:rFonts w:ascii="Courier New" w:hAnsi="Courier New" w:cs="Courier New"/>
            <w:b/>
            <w:sz w:val="20"/>
            <w:szCs w:val="20"/>
          </w:rPr>
          <w:id w:val="2436971"/>
          <w:citation/>
        </w:sdtPr>
        <w:sdtContent>
          <w:r w:rsidRPr="00DC5C7E">
            <w:rPr>
              <w:rFonts w:ascii="Courier New" w:hAnsi="Courier New" w:cs="Courier New"/>
              <w:b/>
              <w:sz w:val="20"/>
              <w:szCs w:val="20"/>
            </w:rPr>
            <w:fldChar w:fldCharType="begin"/>
          </w:r>
          <w:r w:rsidRPr="00DC5C7E">
            <w:rPr>
              <w:rFonts w:ascii="Courier New" w:hAnsi="Courier New" w:cs="Courier New"/>
              <w:b/>
              <w:sz w:val="20"/>
              <w:szCs w:val="20"/>
            </w:rPr>
            <w:instrText xml:space="preserve"> CITATION Alz03 \l 1033 </w:instrText>
          </w:r>
          <w:r w:rsidRPr="00DC5C7E">
            <w:rPr>
              <w:rFonts w:ascii="Courier New" w:hAnsi="Courier New" w:cs="Courier New"/>
              <w:b/>
              <w:sz w:val="20"/>
              <w:szCs w:val="20"/>
            </w:rPr>
            <w:fldChar w:fldCharType="separate"/>
          </w:r>
          <w:r w:rsidRPr="00DC5C7E">
            <w:rPr>
              <w:rFonts w:ascii="Courier New" w:hAnsi="Courier New" w:cs="Courier New"/>
              <w:b/>
              <w:noProof/>
              <w:sz w:val="20"/>
              <w:szCs w:val="20"/>
            </w:rPr>
            <w:t xml:space="preserve"> (Alzira Salama, 2003)</w:t>
          </w:r>
          <w:r w:rsidRPr="00DC5C7E">
            <w:rPr>
              <w:rFonts w:ascii="Courier New" w:hAnsi="Courier New" w:cs="Courier New"/>
              <w:b/>
              <w:sz w:val="20"/>
              <w:szCs w:val="20"/>
            </w:rPr>
            <w:fldChar w:fldCharType="end"/>
          </w:r>
        </w:sdtContent>
      </w:sdt>
    </w:p>
    <w:p w:rsidR="0044485A" w:rsidRDefault="00550B11" w:rsidP="00550B11">
      <w:pPr>
        <w:spacing w:line="360" w:lineRule="auto"/>
        <w:jc w:val="both"/>
        <w:rPr>
          <w:rFonts w:ascii="Courier New" w:hAnsi="Courier New" w:cs="Courier New"/>
          <w:sz w:val="20"/>
          <w:szCs w:val="20"/>
        </w:rPr>
      </w:pPr>
      <w:r w:rsidRPr="00550B11">
        <w:rPr>
          <w:rFonts w:ascii="Courier New" w:hAnsi="Courier New" w:cs="Courier New"/>
          <w:sz w:val="20"/>
          <w:szCs w:val="20"/>
        </w:rPr>
        <w:t>Each Amoco´s share was converted into and ca</w:t>
      </w:r>
      <w:r>
        <w:rPr>
          <w:rFonts w:ascii="Courier New" w:hAnsi="Courier New" w:cs="Courier New"/>
          <w:sz w:val="20"/>
          <w:szCs w:val="20"/>
        </w:rPr>
        <w:t xml:space="preserve">ncelled in exchange for 3.97 BP </w:t>
      </w:r>
      <w:r w:rsidRPr="00550B11">
        <w:rPr>
          <w:rFonts w:ascii="Courier New" w:hAnsi="Courier New" w:cs="Courier New"/>
          <w:sz w:val="20"/>
          <w:szCs w:val="20"/>
        </w:rPr>
        <w:t>Amoco´s ordinary shares, which were delivered in the form of Amoco ADSs</w:t>
      </w:r>
      <w:r>
        <w:rPr>
          <w:rFonts w:ascii="Courier New" w:hAnsi="Courier New" w:cs="Courier New"/>
          <w:sz w:val="20"/>
          <w:szCs w:val="20"/>
        </w:rPr>
        <w:t>.</w:t>
      </w:r>
      <w:r>
        <w:rPr>
          <w:rStyle w:val="EndnoteReference"/>
          <w:rFonts w:ascii="Courier New" w:hAnsi="Courier New" w:cs="Courier New"/>
          <w:sz w:val="20"/>
          <w:szCs w:val="20"/>
        </w:rPr>
        <w:endnoteReference w:id="89"/>
      </w:r>
    </w:p>
    <w:p w:rsidR="00D52251" w:rsidRPr="00D52251" w:rsidRDefault="00D52251" w:rsidP="00D52251">
      <w:pPr>
        <w:pStyle w:val="Heading2"/>
        <w:rPr>
          <w:rFonts w:ascii="Courier New" w:hAnsi="Courier New" w:cs="Courier New"/>
          <w:color w:val="auto"/>
          <w:sz w:val="24"/>
          <w:szCs w:val="24"/>
        </w:rPr>
      </w:pPr>
      <w:bookmarkStart w:id="56" w:name="_Toc218874253"/>
      <w:r w:rsidRPr="00D52251">
        <w:rPr>
          <w:rFonts w:ascii="Courier New" w:hAnsi="Courier New" w:cs="Courier New"/>
          <w:color w:val="auto"/>
          <w:sz w:val="24"/>
          <w:szCs w:val="24"/>
        </w:rPr>
        <w:t>Expected results</w:t>
      </w:r>
      <w:bookmarkEnd w:id="56"/>
    </w:p>
    <w:p w:rsidR="00D52251" w:rsidRDefault="00D52251" w:rsidP="00D52251">
      <w:pPr>
        <w:spacing w:line="360" w:lineRule="auto"/>
        <w:jc w:val="both"/>
        <w:rPr>
          <w:rFonts w:ascii="Courier New" w:hAnsi="Courier New" w:cs="Courier New"/>
          <w:sz w:val="20"/>
          <w:szCs w:val="20"/>
        </w:rPr>
      </w:pPr>
      <w:r w:rsidRPr="00D52251">
        <w:rPr>
          <w:rFonts w:ascii="Courier New" w:hAnsi="Courier New" w:cs="Courier New"/>
          <w:sz w:val="20"/>
          <w:szCs w:val="20"/>
        </w:rPr>
        <w:t xml:space="preserve">The company expected at least $2 billion in synergies by the end of 2000. These synergies would be the consequence of a costs reduction. This costs reduction would come from the staff reduction, more focused exploration efforts, standardization and simplification of business </w:t>
      </w:r>
      <w:r w:rsidR="00E96EFB" w:rsidRPr="00D52251">
        <w:rPr>
          <w:rFonts w:ascii="Courier New" w:hAnsi="Courier New" w:cs="Courier New"/>
          <w:sz w:val="20"/>
          <w:szCs w:val="20"/>
        </w:rPr>
        <w:t>processes;</w:t>
      </w:r>
      <w:r w:rsidRPr="00D52251">
        <w:rPr>
          <w:rFonts w:ascii="Courier New" w:hAnsi="Courier New" w:cs="Courier New"/>
          <w:sz w:val="20"/>
          <w:szCs w:val="20"/>
        </w:rPr>
        <w:t xml:space="preserve"> improve procurement and the elimination of duplicative operations.</w:t>
      </w:r>
      <w:r w:rsidR="00E96EFB">
        <w:rPr>
          <w:rStyle w:val="EndnoteReference"/>
          <w:rFonts w:ascii="Courier New" w:hAnsi="Courier New" w:cs="Courier New"/>
          <w:sz w:val="20"/>
          <w:szCs w:val="20"/>
        </w:rPr>
        <w:endnoteReference w:id="90"/>
      </w:r>
    </w:p>
    <w:p w:rsidR="00E96EFB" w:rsidRDefault="00E96EFB" w:rsidP="00D52251">
      <w:pPr>
        <w:spacing w:line="360" w:lineRule="auto"/>
        <w:jc w:val="both"/>
        <w:rPr>
          <w:rFonts w:ascii="Courier New" w:hAnsi="Courier New" w:cs="Courier New"/>
          <w:sz w:val="20"/>
          <w:szCs w:val="20"/>
        </w:rPr>
      </w:pPr>
      <w:r w:rsidRPr="00E96EFB">
        <w:rPr>
          <w:rFonts w:ascii="Courier New" w:hAnsi="Courier New" w:cs="Courier New"/>
          <w:sz w:val="20"/>
          <w:szCs w:val="20"/>
        </w:rPr>
        <w:t>The price-earnings ratio of the biggest companies of the sector, Shell and Exxon, was bigger than those of the small companies. One of the consequences expected by the members of the directors of BP and Amoco was to reach the price-earnings ratio level of the biggest companies.</w:t>
      </w:r>
      <w:r>
        <w:rPr>
          <w:rStyle w:val="EndnoteReference"/>
          <w:rFonts w:ascii="Courier New" w:hAnsi="Courier New" w:cs="Courier New"/>
          <w:sz w:val="20"/>
          <w:szCs w:val="20"/>
        </w:rPr>
        <w:endnoteReference w:id="91"/>
      </w:r>
    </w:p>
    <w:p w:rsidR="00522B00" w:rsidRPr="006D7558" w:rsidRDefault="00522B00" w:rsidP="006D7558">
      <w:pPr>
        <w:pStyle w:val="Heading2"/>
        <w:rPr>
          <w:rFonts w:ascii="Courier New" w:hAnsi="Courier New" w:cs="Courier New"/>
          <w:color w:val="auto"/>
          <w:sz w:val="24"/>
          <w:szCs w:val="24"/>
        </w:rPr>
      </w:pPr>
      <w:bookmarkStart w:id="57" w:name="_Toc218874254"/>
      <w:r w:rsidRPr="006D7558">
        <w:rPr>
          <w:rFonts w:ascii="Courier New" w:hAnsi="Courier New" w:cs="Courier New"/>
          <w:color w:val="auto"/>
          <w:sz w:val="24"/>
          <w:szCs w:val="24"/>
        </w:rPr>
        <w:t>Real results</w:t>
      </w:r>
      <w:bookmarkEnd w:id="57"/>
    </w:p>
    <w:p w:rsidR="00522B00" w:rsidRPr="00522B00" w:rsidRDefault="00522B00" w:rsidP="00522B00">
      <w:pPr>
        <w:spacing w:line="360" w:lineRule="auto"/>
        <w:jc w:val="both"/>
        <w:rPr>
          <w:rFonts w:ascii="Courier New" w:hAnsi="Courier New" w:cs="Courier New"/>
          <w:sz w:val="20"/>
          <w:szCs w:val="20"/>
        </w:rPr>
      </w:pPr>
      <w:r w:rsidRPr="00522B00">
        <w:rPr>
          <w:rFonts w:ascii="Courier New" w:hAnsi="Courier New" w:cs="Courier New"/>
          <w:sz w:val="20"/>
          <w:szCs w:val="20"/>
        </w:rPr>
        <w:t xml:space="preserve">As Nick Starrit, British Petroleum Human Resources Group Director, states, </w:t>
      </w:r>
      <w:r w:rsidRPr="00522B00">
        <w:rPr>
          <w:rFonts w:ascii="Courier New" w:hAnsi="Courier New" w:cs="Courier New"/>
          <w:i/>
          <w:sz w:val="20"/>
          <w:szCs w:val="20"/>
        </w:rPr>
        <w:t>“It was a successful acquisition…because it achieved more synergies than had originally been forecasted…It achieved them faster than we had forecasted…it went further and faster than we had promised the market and the shareholders…”</w:t>
      </w:r>
    </w:p>
    <w:p w:rsidR="00522B00" w:rsidRDefault="00522B00" w:rsidP="00522B00">
      <w:pPr>
        <w:spacing w:line="360" w:lineRule="auto"/>
        <w:jc w:val="both"/>
        <w:rPr>
          <w:rFonts w:ascii="Courier New" w:hAnsi="Courier New" w:cs="Courier New"/>
          <w:sz w:val="20"/>
          <w:szCs w:val="20"/>
        </w:rPr>
      </w:pPr>
      <w:r w:rsidRPr="00522B00">
        <w:rPr>
          <w:rFonts w:ascii="Courier New" w:hAnsi="Courier New" w:cs="Courier New"/>
          <w:i/>
          <w:sz w:val="20"/>
          <w:szCs w:val="20"/>
        </w:rPr>
        <w:lastRenderedPageBreak/>
        <w:t>“BP Amoco is one of the most successful of integration strategies”</w:t>
      </w:r>
      <w:r>
        <w:rPr>
          <w:rFonts w:ascii="Courier New" w:hAnsi="Courier New" w:cs="Courier New"/>
          <w:sz w:val="20"/>
          <w:szCs w:val="20"/>
        </w:rPr>
        <w:t xml:space="preserve"> (Angus-Knowles- </w:t>
      </w:r>
      <w:r w:rsidRPr="00522B00">
        <w:rPr>
          <w:rFonts w:ascii="Courier New" w:hAnsi="Courier New" w:cs="Courier New"/>
          <w:sz w:val="20"/>
          <w:szCs w:val="20"/>
        </w:rPr>
        <w:t>Cutler, Mergers and Acquisitions Vice-president for Cap Gemini–Ernst Young)</w:t>
      </w:r>
      <w:r w:rsidR="00993AA2">
        <w:rPr>
          <w:rFonts w:ascii="Courier New" w:hAnsi="Courier New" w:cs="Courier New"/>
          <w:sz w:val="20"/>
          <w:szCs w:val="20"/>
        </w:rPr>
        <w:t>.</w:t>
      </w:r>
      <w:sdt>
        <w:sdtPr>
          <w:rPr>
            <w:rFonts w:ascii="Courier New" w:hAnsi="Courier New" w:cs="Courier New"/>
            <w:b/>
            <w:sz w:val="20"/>
            <w:szCs w:val="20"/>
          </w:rPr>
          <w:id w:val="2436972"/>
          <w:citation/>
        </w:sdtPr>
        <w:sdtContent>
          <w:r w:rsidR="00993AA2" w:rsidRPr="00993AA2">
            <w:rPr>
              <w:rFonts w:ascii="Courier New" w:hAnsi="Courier New" w:cs="Courier New"/>
              <w:b/>
              <w:sz w:val="20"/>
              <w:szCs w:val="20"/>
            </w:rPr>
            <w:fldChar w:fldCharType="begin"/>
          </w:r>
          <w:r w:rsidR="00993AA2" w:rsidRPr="00993AA2">
            <w:rPr>
              <w:rFonts w:ascii="Courier New" w:hAnsi="Courier New" w:cs="Courier New"/>
              <w:b/>
              <w:sz w:val="20"/>
              <w:szCs w:val="20"/>
            </w:rPr>
            <w:instrText xml:space="preserve"> CITATION Alz03 \l 1033 </w:instrText>
          </w:r>
          <w:r w:rsidR="00993AA2" w:rsidRPr="00993AA2">
            <w:rPr>
              <w:rFonts w:ascii="Courier New" w:hAnsi="Courier New" w:cs="Courier New"/>
              <w:b/>
              <w:sz w:val="20"/>
              <w:szCs w:val="20"/>
            </w:rPr>
            <w:fldChar w:fldCharType="separate"/>
          </w:r>
          <w:r w:rsidR="00993AA2" w:rsidRPr="00993AA2">
            <w:rPr>
              <w:rFonts w:ascii="Courier New" w:hAnsi="Courier New" w:cs="Courier New"/>
              <w:b/>
              <w:noProof/>
              <w:sz w:val="20"/>
              <w:szCs w:val="20"/>
            </w:rPr>
            <w:t xml:space="preserve"> (Alzira Salama, 2003)</w:t>
          </w:r>
          <w:r w:rsidR="00993AA2" w:rsidRPr="00993AA2">
            <w:rPr>
              <w:rFonts w:ascii="Courier New" w:hAnsi="Courier New" w:cs="Courier New"/>
              <w:b/>
              <w:sz w:val="20"/>
              <w:szCs w:val="20"/>
            </w:rPr>
            <w:fldChar w:fldCharType="end"/>
          </w:r>
        </w:sdtContent>
      </w:sdt>
    </w:p>
    <w:p w:rsidR="00993AA2" w:rsidRPr="00993AA2" w:rsidRDefault="00993AA2" w:rsidP="00993AA2">
      <w:pPr>
        <w:pStyle w:val="Heading2"/>
        <w:rPr>
          <w:rFonts w:ascii="Courier New" w:hAnsi="Courier New" w:cs="Courier New"/>
          <w:color w:val="auto"/>
          <w:sz w:val="24"/>
          <w:szCs w:val="24"/>
        </w:rPr>
      </w:pPr>
      <w:bookmarkStart w:id="58" w:name="_Toc218874255"/>
      <w:r w:rsidRPr="00993AA2">
        <w:rPr>
          <w:rFonts w:ascii="Courier New" w:hAnsi="Courier New" w:cs="Courier New"/>
          <w:color w:val="auto"/>
          <w:sz w:val="24"/>
          <w:szCs w:val="24"/>
        </w:rPr>
        <w:t>Why did the acquisition success?</w:t>
      </w:r>
      <w:bookmarkEnd w:id="58"/>
    </w:p>
    <w:p w:rsidR="00993AA2" w:rsidRDefault="00993AA2" w:rsidP="00993AA2">
      <w:pPr>
        <w:spacing w:line="360" w:lineRule="auto"/>
        <w:jc w:val="both"/>
        <w:rPr>
          <w:rFonts w:ascii="Courier New" w:hAnsi="Courier New" w:cs="Courier New"/>
          <w:sz w:val="20"/>
          <w:szCs w:val="20"/>
        </w:rPr>
      </w:pPr>
      <w:r w:rsidRPr="00922490">
        <w:rPr>
          <w:rFonts w:ascii="Courier New" w:hAnsi="Courier New" w:cs="Courier New"/>
          <w:b/>
          <w:sz w:val="20"/>
          <w:szCs w:val="20"/>
        </w:rPr>
        <w:t>Proposition 1:</w:t>
      </w:r>
      <w:r w:rsidRPr="00993AA2">
        <w:rPr>
          <w:rFonts w:ascii="Courier New" w:hAnsi="Courier New" w:cs="Courier New"/>
          <w:sz w:val="20"/>
          <w:szCs w:val="20"/>
        </w:rPr>
        <w:t xml:space="preserve"> Less cultural differences will be posi</w:t>
      </w:r>
      <w:r>
        <w:rPr>
          <w:rFonts w:ascii="Courier New" w:hAnsi="Courier New" w:cs="Courier New"/>
          <w:sz w:val="20"/>
          <w:szCs w:val="20"/>
        </w:rPr>
        <w:t xml:space="preserve">tively associated to successful </w:t>
      </w:r>
      <w:r w:rsidRPr="00993AA2">
        <w:rPr>
          <w:rFonts w:ascii="Courier New" w:hAnsi="Courier New" w:cs="Courier New"/>
          <w:sz w:val="20"/>
          <w:szCs w:val="20"/>
        </w:rPr>
        <w:t>implementation.</w:t>
      </w:r>
    </w:p>
    <w:p w:rsidR="00993AA2" w:rsidRPr="00993AA2" w:rsidRDefault="00993AA2" w:rsidP="00993AA2">
      <w:pPr>
        <w:spacing w:line="360" w:lineRule="auto"/>
        <w:jc w:val="both"/>
        <w:rPr>
          <w:rFonts w:ascii="Courier New" w:hAnsi="Courier New" w:cs="Courier New"/>
          <w:sz w:val="20"/>
          <w:szCs w:val="20"/>
        </w:rPr>
      </w:pPr>
      <w:r w:rsidRPr="00993AA2">
        <w:rPr>
          <w:rFonts w:ascii="Courier New" w:hAnsi="Courier New" w:cs="Courier New"/>
          <w:sz w:val="20"/>
          <w:szCs w:val="20"/>
        </w:rPr>
        <w:t>In order to integrate the different cultures of both companies, several meetings were held between the top 500 managers of the resulting company. In those meetings, BP’s operating philosophy was explained. During those events, managers from both companies were encouraged to socialize and mix with their counter</w:t>
      </w:r>
      <w:r>
        <w:rPr>
          <w:rFonts w:ascii="Courier New" w:hAnsi="Courier New" w:cs="Courier New"/>
          <w:sz w:val="20"/>
          <w:szCs w:val="20"/>
        </w:rPr>
        <w:t>parts from the other company.</w:t>
      </w:r>
      <w:sdt>
        <w:sdtPr>
          <w:rPr>
            <w:rFonts w:ascii="Courier New" w:hAnsi="Courier New" w:cs="Courier New"/>
            <w:b/>
            <w:sz w:val="20"/>
            <w:szCs w:val="20"/>
          </w:rPr>
          <w:id w:val="2436973"/>
          <w:citation/>
        </w:sdtPr>
        <w:sdtContent>
          <w:r w:rsidRPr="00993AA2">
            <w:rPr>
              <w:rFonts w:ascii="Courier New" w:hAnsi="Courier New" w:cs="Courier New"/>
              <w:b/>
              <w:sz w:val="20"/>
              <w:szCs w:val="20"/>
            </w:rPr>
            <w:fldChar w:fldCharType="begin"/>
          </w:r>
          <w:r w:rsidRPr="00993AA2">
            <w:rPr>
              <w:rFonts w:ascii="Courier New" w:hAnsi="Courier New" w:cs="Courier New"/>
              <w:b/>
              <w:sz w:val="20"/>
              <w:szCs w:val="20"/>
            </w:rPr>
            <w:instrText xml:space="preserve"> CITATION Alz03 \l 1033 </w:instrText>
          </w:r>
          <w:r w:rsidRPr="00993AA2">
            <w:rPr>
              <w:rFonts w:ascii="Courier New" w:hAnsi="Courier New" w:cs="Courier New"/>
              <w:b/>
              <w:sz w:val="20"/>
              <w:szCs w:val="20"/>
            </w:rPr>
            <w:fldChar w:fldCharType="separate"/>
          </w:r>
          <w:r w:rsidRPr="00993AA2">
            <w:rPr>
              <w:rFonts w:ascii="Courier New" w:hAnsi="Courier New" w:cs="Courier New"/>
              <w:b/>
              <w:noProof/>
              <w:sz w:val="20"/>
              <w:szCs w:val="20"/>
            </w:rPr>
            <w:t xml:space="preserve"> (Alzira Salama, 2003)</w:t>
          </w:r>
          <w:r w:rsidRPr="00993AA2">
            <w:rPr>
              <w:rFonts w:ascii="Courier New" w:hAnsi="Courier New" w:cs="Courier New"/>
              <w:b/>
              <w:sz w:val="20"/>
              <w:szCs w:val="20"/>
            </w:rPr>
            <w:fldChar w:fldCharType="end"/>
          </w:r>
        </w:sdtContent>
      </w:sdt>
    </w:p>
    <w:p w:rsidR="00993AA2" w:rsidRDefault="00993AA2" w:rsidP="00993AA2">
      <w:pPr>
        <w:spacing w:line="360" w:lineRule="auto"/>
        <w:jc w:val="both"/>
        <w:rPr>
          <w:rFonts w:ascii="Courier New" w:hAnsi="Courier New" w:cs="Courier New"/>
          <w:b/>
          <w:sz w:val="20"/>
          <w:szCs w:val="20"/>
        </w:rPr>
      </w:pPr>
      <w:r w:rsidRPr="00993AA2">
        <w:rPr>
          <w:rFonts w:ascii="Courier New" w:hAnsi="Courier New" w:cs="Courier New"/>
          <w:sz w:val="20"/>
          <w:szCs w:val="20"/>
        </w:rPr>
        <w:t>As Paul Weissgarber, Vice President of the Oil and Gas division for A.T. Kearney, said before the transaction, “The BP and Amoco cultures seem to be compatible. They seem to have similar cultural roots and good work ethics. Amoco has the 'work hard, play hard' Midwestern roots and BP has a similar background. They aren't about flash, but about results. They have similar appro</w:t>
      </w:r>
      <w:r>
        <w:rPr>
          <w:rFonts w:ascii="Courier New" w:hAnsi="Courier New" w:cs="Courier New"/>
          <w:sz w:val="20"/>
          <w:szCs w:val="20"/>
        </w:rPr>
        <w:t>aches on how to do business.”</w:t>
      </w:r>
      <w:r>
        <w:rPr>
          <w:rStyle w:val="EndnoteReference"/>
          <w:rFonts w:ascii="Courier New" w:hAnsi="Courier New" w:cs="Courier New"/>
          <w:sz w:val="20"/>
          <w:szCs w:val="20"/>
        </w:rPr>
        <w:endnoteReference w:id="92"/>
      </w:r>
      <w:sdt>
        <w:sdtPr>
          <w:rPr>
            <w:rFonts w:ascii="Courier New" w:hAnsi="Courier New" w:cs="Courier New"/>
            <w:b/>
            <w:sz w:val="20"/>
            <w:szCs w:val="20"/>
          </w:rPr>
          <w:id w:val="2436974"/>
          <w:citation/>
        </w:sdtPr>
        <w:sdtContent>
          <w:r w:rsidRPr="00993AA2">
            <w:rPr>
              <w:rFonts w:ascii="Courier New" w:hAnsi="Courier New" w:cs="Courier New"/>
              <w:b/>
              <w:sz w:val="20"/>
              <w:szCs w:val="20"/>
            </w:rPr>
            <w:fldChar w:fldCharType="begin"/>
          </w:r>
          <w:r w:rsidRPr="00993AA2">
            <w:rPr>
              <w:rFonts w:ascii="Courier New" w:hAnsi="Courier New" w:cs="Courier New"/>
              <w:b/>
              <w:sz w:val="20"/>
              <w:szCs w:val="20"/>
            </w:rPr>
            <w:instrText xml:space="preserve"> CITATION Indue \l 1033 </w:instrText>
          </w:r>
          <w:r w:rsidRPr="00993AA2">
            <w:rPr>
              <w:rFonts w:ascii="Courier New" w:hAnsi="Courier New" w:cs="Courier New"/>
              <w:b/>
              <w:sz w:val="20"/>
              <w:szCs w:val="20"/>
            </w:rPr>
            <w:fldChar w:fldCharType="separate"/>
          </w:r>
          <w:r w:rsidRPr="00993AA2">
            <w:rPr>
              <w:rFonts w:ascii="Courier New" w:hAnsi="Courier New" w:cs="Courier New"/>
              <w:b/>
              <w:noProof/>
              <w:sz w:val="20"/>
              <w:szCs w:val="20"/>
            </w:rPr>
            <w:t xml:space="preserve"> (“Industry anticipates effects of merger”., Oct98, Vol. 90, Issue)</w:t>
          </w:r>
          <w:r w:rsidRPr="00993AA2">
            <w:rPr>
              <w:rFonts w:ascii="Courier New" w:hAnsi="Courier New" w:cs="Courier New"/>
              <w:b/>
              <w:sz w:val="20"/>
              <w:szCs w:val="20"/>
            </w:rPr>
            <w:fldChar w:fldCharType="end"/>
          </w:r>
        </w:sdtContent>
      </w:sdt>
    </w:p>
    <w:p w:rsidR="00922490" w:rsidRPr="00922490" w:rsidRDefault="00922490" w:rsidP="00922490">
      <w:pPr>
        <w:spacing w:line="360" w:lineRule="auto"/>
        <w:jc w:val="both"/>
        <w:rPr>
          <w:rFonts w:ascii="Courier New" w:hAnsi="Courier New" w:cs="Courier New"/>
          <w:sz w:val="20"/>
          <w:szCs w:val="20"/>
        </w:rPr>
      </w:pPr>
      <w:r w:rsidRPr="00922490">
        <w:rPr>
          <w:rFonts w:ascii="Courier New" w:hAnsi="Courier New" w:cs="Courier New"/>
          <w:b/>
          <w:sz w:val="20"/>
          <w:szCs w:val="20"/>
        </w:rPr>
        <w:t>Proposition 2:</w:t>
      </w:r>
      <w:r w:rsidRPr="00922490">
        <w:rPr>
          <w:rFonts w:ascii="Courier New" w:hAnsi="Courier New" w:cs="Courier New"/>
          <w:sz w:val="20"/>
          <w:szCs w:val="20"/>
        </w:rPr>
        <w:t xml:space="preserve"> No post acquisition planning will be negatively associated to s</w:t>
      </w:r>
      <w:r>
        <w:rPr>
          <w:rFonts w:ascii="Courier New" w:hAnsi="Courier New" w:cs="Courier New"/>
          <w:sz w:val="20"/>
          <w:szCs w:val="20"/>
        </w:rPr>
        <w:t xml:space="preserve">uccessful </w:t>
      </w:r>
      <w:r w:rsidRPr="00922490">
        <w:rPr>
          <w:rFonts w:ascii="Courier New" w:hAnsi="Courier New" w:cs="Courier New"/>
          <w:sz w:val="20"/>
          <w:szCs w:val="20"/>
        </w:rPr>
        <w:t>implementation.</w:t>
      </w:r>
    </w:p>
    <w:p w:rsidR="00922490" w:rsidRDefault="00922490" w:rsidP="00922490">
      <w:pPr>
        <w:spacing w:line="360" w:lineRule="auto"/>
        <w:jc w:val="both"/>
        <w:rPr>
          <w:rFonts w:ascii="Courier New" w:hAnsi="Courier New" w:cs="Courier New"/>
          <w:b/>
          <w:sz w:val="20"/>
          <w:szCs w:val="20"/>
        </w:rPr>
      </w:pPr>
      <w:r w:rsidRPr="00922490">
        <w:rPr>
          <w:rFonts w:ascii="Courier New" w:hAnsi="Courier New" w:cs="Courier New"/>
          <w:sz w:val="20"/>
          <w:szCs w:val="20"/>
        </w:rPr>
        <w:t>Before the acquisition took place, an integr</w:t>
      </w:r>
      <w:r>
        <w:rPr>
          <w:rFonts w:ascii="Courier New" w:hAnsi="Courier New" w:cs="Courier New"/>
          <w:sz w:val="20"/>
          <w:szCs w:val="20"/>
        </w:rPr>
        <w:t xml:space="preserve">ation team was created in order </w:t>
      </w:r>
      <w:r w:rsidRPr="00922490">
        <w:rPr>
          <w:rFonts w:ascii="Courier New" w:hAnsi="Courier New" w:cs="Courier New"/>
          <w:sz w:val="20"/>
          <w:szCs w:val="20"/>
        </w:rPr>
        <w:t>to success in the integration of both companies. The leader of the integration team was a Senior Line Manager, who was reporting directly to the CEO. In this integration team, leaders from different divisions and departments of both companies were represented. The integration team focused on combining two head offices and two operating divisions.</w:t>
      </w:r>
      <w:sdt>
        <w:sdtPr>
          <w:rPr>
            <w:rFonts w:ascii="Courier New" w:hAnsi="Courier New" w:cs="Courier New"/>
            <w:b/>
            <w:sz w:val="20"/>
            <w:szCs w:val="20"/>
          </w:rPr>
          <w:id w:val="2436975"/>
          <w:citation/>
        </w:sdtPr>
        <w:sdtContent>
          <w:r w:rsidRPr="00922490">
            <w:rPr>
              <w:rFonts w:ascii="Courier New" w:hAnsi="Courier New" w:cs="Courier New"/>
              <w:b/>
              <w:sz w:val="20"/>
              <w:szCs w:val="20"/>
            </w:rPr>
            <w:fldChar w:fldCharType="begin"/>
          </w:r>
          <w:r w:rsidRPr="00922490">
            <w:rPr>
              <w:rFonts w:ascii="Courier New" w:hAnsi="Courier New" w:cs="Courier New"/>
              <w:b/>
              <w:sz w:val="20"/>
              <w:szCs w:val="20"/>
            </w:rPr>
            <w:instrText xml:space="preserve"> CITATION Alz03 \l 1033 </w:instrText>
          </w:r>
          <w:r w:rsidRPr="00922490">
            <w:rPr>
              <w:rFonts w:ascii="Courier New" w:hAnsi="Courier New" w:cs="Courier New"/>
              <w:b/>
              <w:sz w:val="20"/>
              <w:szCs w:val="20"/>
            </w:rPr>
            <w:fldChar w:fldCharType="separate"/>
          </w:r>
          <w:r w:rsidRPr="00922490">
            <w:rPr>
              <w:rFonts w:ascii="Courier New" w:hAnsi="Courier New" w:cs="Courier New"/>
              <w:b/>
              <w:noProof/>
              <w:sz w:val="20"/>
              <w:szCs w:val="20"/>
            </w:rPr>
            <w:t xml:space="preserve"> (Alzira Salama, 2003)</w:t>
          </w:r>
          <w:r w:rsidRPr="00922490">
            <w:rPr>
              <w:rFonts w:ascii="Courier New" w:hAnsi="Courier New" w:cs="Courier New"/>
              <w:b/>
              <w:sz w:val="20"/>
              <w:szCs w:val="20"/>
            </w:rPr>
            <w:fldChar w:fldCharType="end"/>
          </w:r>
        </w:sdtContent>
      </w:sdt>
    </w:p>
    <w:p w:rsidR="0077474D" w:rsidRPr="0077474D" w:rsidRDefault="0077474D" w:rsidP="0077474D">
      <w:pPr>
        <w:spacing w:line="360" w:lineRule="auto"/>
        <w:jc w:val="both"/>
        <w:rPr>
          <w:rFonts w:ascii="Courier New" w:hAnsi="Courier New" w:cs="Courier New"/>
          <w:sz w:val="20"/>
          <w:szCs w:val="20"/>
        </w:rPr>
      </w:pPr>
      <w:r w:rsidRPr="0077474D">
        <w:rPr>
          <w:rFonts w:ascii="Courier New" w:hAnsi="Courier New" w:cs="Courier New"/>
          <w:b/>
          <w:sz w:val="20"/>
          <w:szCs w:val="20"/>
        </w:rPr>
        <w:t>Proposition 3:</w:t>
      </w:r>
      <w:r w:rsidRPr="0077474D">
        <w:rPr>
          <w:rFonts w:ascii="Courier New" w:hAnsi="Courier New" w:cs="Courier New"/>
          <w:sz w:val="20"/>
          <w:szCs w:val="20"/>
        </w:rPr>
        <w:t xml:space="preserve"> Lack of knowledge of industry or target firm will be negatively</w:t>
      </w:r>
      <w:r>
        <w:rPr>
          <w:rFonts w:ascii="Courier New" w:hAnsi="Courier New" w:cs="Courier New"/>
          <w:sz w:val="20"/>
          <w:szCs w:val="20"/>
        </w:rPr>
        <w:t xml:space="preserve"> </w:t>
      </w:r>
      <w:r w:rsidRPr="0077474D">
        <w:rPr>
          <w:rFonts w:ascii="Courier New" w:hAnsi="Courier New" w:cs="Courier New"/>
          <w:sz w:val="20"/>
          <w:szCs w:val="20"/>
        </w:rPr>
        <w:t>associated to successful implementation.</w:t>
      </w:r>
    </w:p>
    <w:p w:rsidR="0077474D" w:rsidRPr="0077474D" w:rsidRDefault="0077474D" w:rsidP="0077474D">
      <w:pPr>
        <w:spacing w:line="360" w:lineRule="auto"/>
        <w:jc w:val="both"/>
        <w:rPr>
          <w:rFonts w:ascii="Courier New" w:hAnsi="Courier New" w:cs="Courier New"/>
          <w:sz w:val="20"/>
          <w:szCs w:val="20"/>
        </w:rPr>
      </w:pPr>
      <w:r w:rsidRPr="0077474D">
        <w:rPr>
          <w:rFonts w:ascii="Courier New" w:hAnsi="Courier New" w:cs="Courier New"/>
          <w:sz w:val="20"/>
          <w:szCs w:val="20"/>
        </w:rPr>
        <w:t>One of the reasons for combining both companies was the strategic and geographic fit of them. BP’s and Amoco’s businesses were complementary, and also the countries they were working in.</w:t>
      </w:r>
    </w:p>
    <w:p w:rsidR="0077474D" w:rsidRPr="0077474D" w:rsidRDefault="0077474D" w:rsidP="0077474D">
      <w:pPr>
        <w:spacing w:line="360" w:lineRule="auto"/>
        <w:jc w:val="both"/>
        <w:rPr>
          <w:rFonts w:ascii="Courier New" w:hAnsi="Courier New" w:cs="Courier New"/>
          <w:sz w:val="20"/>
          <w:szCs w:val="20"/>
        </w:rPr>
      </w:pPr>
    </w:p>
    <w:p w:rsidR="0077474D" w:rsidRPr="0077474D" w:rsidRDefault="0077474D" w:rsidP="0077474D">
      <w:pPr>
        <w:spacing w:line="360" w:lineRule="auto"/>
        <w:jc w:val="both"/>
        <w:rPr>
          <w:rFonts w:ascii="Courier New" w:hAnsi="Courier New" w:cs="Courier New"/>
          <w:sz w:val="20"/>
          <w:szCs w:val="20"/>
        </w:rPr>
      </w:pPr>
      <w:r w:rsidRPr="0077474D">
        <w:rPr>
          <w:rFonts w:ascii="Courier New" w:hAnsi="Courier New" w:cs="Courier New"/>
          <w:sz w:val="20"/>
          <w:szCs w:val="20"/>
        </w:rPr>
        <w:lastRenderedPageBreak/>
        <w:t xml:space="preserve">In addition to this, BP and Amoco considered that they were already sharing some fundamental management philosophies. For instance, the new company wanted to continue pursuing sustainable growth with a target ceiling on net debt to net debt plus equity of around 30 per cent, and continue with the dividend policy of </w:t>
      </w:r>
      <w:r>
        <w:rPr>
          <w:rFonts w:ascii="Courier New" w:hAnsi="Courier New" w:cs="Courier New"/>
          <w:sz w:val="20"/>
          <w:szCs w:val="20"/>
        </w:rPr>
        <w:t xml:space="preserve">a 50 per cent pay-out ratio. </w:t>
      </w:r>
      <w:r>
        <w:rPr>
          <w:rStyle w:val="EndnoteReference"/>
          <w:rFonts w:ascii="Courier New" w:hAnsi="Courier New" w:cs="Courier New"/>
          <w:sz w:val="20"/>
          <w:szCs w:val="20"/>
        </w:rPr>
        <w:endnoteReference w:id="93"/>
      </w:r>
    </w:p>
    <w:p w:rsidR="0077474D" w:rsidRPr="0077474D" w:rsidRDefault="0077474D" w:rsidP="0077474D">
      <w:pPr>
        <w:spacing w:line="360" w:lineRule="auto"/>
        <w:jc w:val="both"/>
        <w:rPr>
          <w:rFonts w:ascii="Courier New" w:hAnsi="Courier New" w:cs="Courier New"/>
          <w:sz w:val="20"/>
          <w:szCs w:val="20"/>
        </w:rPr>
      </w:pPr>
      <w:r w:rsidRPr="0077474D">
        <w:rPr>
          <w:rFonts w:ascii="Courier New" w:hAnsi="Courier New" w:cs="Courier New"/>
          <w:b/>
          <w:sz w:val="20"/>
          <w:szCs w:val="20"/>
        </w:rPr>
        <w:t>Proposition 4:</w:t>
      </w:r>
      <w:r w:rsidRPr="0077474D">
        <w:rPr>
          <w:rFonts w:ascii="Courier New" w:hAnsi="Courier New" w:cs="Courier New"/>
          <w:sz w:val="20"/>
          <w:szCs w:val="20"/>
        </w:rPr>
        <w:t xml:space="preserve"> No prior acquisition experience w</w:t>
      </w:r>
      <w:r>
        <w:rPr>
          <w:rFonts w:ascii="Courier New" w:hAnsi="Courier New" w:cs="Courier New"/>
          <w:sz w:val="20"/>
          <w:szCs w:val="20"/>
        </w:rPr>
        <w:t xml:space="preserve">ill be negatively associated to </w:t>
      </w:r>
      <w:r w:rsidRPr="0077474D">
        <w:rPr>
          <w:rFonts w:ascii="Courier New" w:hAnsi="Courier New" w:cs="Courier New"/>
          <w:sz w:val="20"/>
          <w:szCs w:val="20"/>
        </w:rPr>
        <w:t>successful implementation.</w:t>
      </w:r>
    </w:p>
    <w:p w:rsidR="0077474D" w:rsidRDefault="0077474D" w:rsidP="001F2E94">
      <w:pPr>
        <w:spacing w:line="360" w:lineRule="auto"/>
        <w:jc w:val="both"/>
        <w:rPr>
          <w:rFonts w:ascii="Courier New" w:hAnsi="Courier New" w:cs="Courier New"/>
          <w:b/>
          <w:sz w:val="20"/>
          <w:szCs w:val="20"/>
        </w:rPr>
      </w:pPr>
      <w:r w:rsidRPr="0077474D">
        <w:rPr>
          <w:rFonts w:ascii="Courier New" w:hAnsi="Courier New" w:cs="Courier New"/>
          <w:sz w:val="20"/>
          <w:szCs w:val="20"/>
        </w:rPr>
        <w:t>BP used the knowledge that it acquired from joint ventures and mergers that were carried out before. They interviewed the key people in those joint ventures and mergers in order to learn from those experiences. This knowledge was made public on the intranet of BP Group, becoming the M&amp;A team the responsible for the information</w:t>
      </w:r>
      <w:r w:rsidR="001F2E94" w:rsidRPr="001F2E94">
        <w:t xml:space="preserve"> </w:t>
      </w:r>
      <w:r w:rsidR="001F2E94" w:rsidRPr="001F2E94">
        <w:rPr>
          <w:rFonts w:ascii="Courier New" w:hAnsi="Courier New" w:cs="Courier New"/>
          <w:sz w:val="20"/>
          <w:szCs w:val="20"/>
        </w:rPr>
        <w:t>base. This intranet was also used in order to connect the top executives, the integration</w:t>
      </w:r>
      <w:r w:rsidR="001F2E94">
        <w:rPr>
          <w:rFonts w:ascii="Courier New" w:hAnsi="Courier New" w:cs="Courier New"/>
          <w:sz w:val="20"/>
          <w:szCs w:val="20"/>
        </w:rPr>
        <w:t xml:space="preserve"> </w:t>
      </w:r>
      <w:r w:rsidR="001F2E94" w:rsidRPr="001F2E94">
        <w:rPr>
          <w:rFonts w:ascii="Courier New" w:hAnsi="Courier New" w:cs="Courier New"/>
          <w:sz w:val="20"/>
          <w:szCs w:val="20"/>
        </w:rPr>
        <w:t>team and the staff all over the world.</w:t>
      </w:r>
      <w:r w:rsidR="001F2E94">
        <w:rPr>
          <w:rStyle w:val="EndnoteReference"/>
          <w:rFonts w:ascii="Courier New" w:hAnsi="Courier New" w:cs="Courier New"/>
          <w:sz w:val="20"/>
          <w:szCs w:val="20"/>
        </w:rPr>
        <w:endnoteReference w:id="94"/>
      </w:r>
      <w:sdt>
        <w:sdtPr>
          <w:rPr>
            <w:rFonts w:ascii="Courier New" w:hAnsi="Courier New" w:cs="Courier New"/>
            <w:b/>
            <w:sz w:val="20"/>
            <w:szCs w:val="20"/>
          </w:rPr>
          <w:id w:val="2436976"/>
          <w:citation/>
        </w:sdtPr>
        <w:sdtContent>
          <w:r w:rsidR="001F2E94" w:rsidRPr="001F2E94">
            <w:rPr>
              <w:rFonts w:ascii="Courier New" w:hAnsi="Courier New" w:cs="Courier New"/>
              <w:b/>
              <w:sz w:val="20"/>
              <w:szCs w:val="20"/>
            </w:rPr>
            <w:fldChar w:fldCharType="begin"/>
          </w:r>
          <w:r w:rsidR="001F2E94" w:rsidRPr="001F2E94">
            <w:rPr>
              <w:rFonts w:ascii="Courier New" w:hAnsi="Courier New" w:cs="Courier New"/>
              <w:b/>
              <w:sz w:val="20"/>
              <w:szCs w:val="20"/>
            </w:rPr>
            <w:instrText xml:space="preserve"> CITATION Mar \l 1033 </w:instrText>
          </w:r>
          <w:r w:rsidR="001F2E94" w:rsidRPr="001F2E94">
            <w:rPr>
              <w:rFonts w:ascii="Courier New" w:hAnsi="Courier New" w:cs="Courier New"/>
              <w:b/>
              <w:sz w:val="20"/>
              <w:szCs w:val="20"/>
            </w:rPr>
            <w:fldChar w:fldCharType="separate"/>
          </w:r>
          <w:r w:rsidR="001F2E94" w:rsidRPr="001F2E94">
            <w:rPr>
              <w:rFonts w:ascii="Courier New" w:hAnsi="Courier New" w:cs="Courier New"/>
              <w:b/>
              <w:noProof/>
              <w:sz w:val="20"/>
              <w:szCs w:val="20"/>
            </w:rPr>
            <w:t xml:space="preserve"> (Maria Rumyantseva)</w:t>
          </w:r>
          <w:r w:rsidR="001F2E94" w:rsidRPr="001F2E94">
            <w:rPr>
              <w:rFonts w:ascii="Courier New" w:hAnsi="Courier New" w:cs="Courier New"/>
              <w:b/>
              <w:sz w:val="20"/>
              <w:szCs w:val="20"/>
            </w:rPr>
            <w:fldChar w:fldCharType="end"/>
          </w:r>
        </w:sdtContent>
      </w:sdt>
    </w:p>
    <w:p w:rsidR="00B80BB1" w:rsidRPr="00B80BB1" w:rsidRDefault="00B80BB1" w:rsidP="00B80BB1">
      <w:pPr>
        <w:spacing w:line="360" w:lineRule="auto"/>
        <w:jc w:val="both"/>
        <w:rPr>
          <w:rFonts w:ascii="Courier New" w:hAnsi="Courier New" w:cs="Courier New"/>
          <w:sz w:val="20"/>
          <w:szCs w:val="20"/>
        </w:rPr>
      </w:pPr>
      <w:r w:rsidRPr="00B80BB1">
        <w:rPr>
          <w:rFonts w:ascii="Courier New" w:hAnsi="Courier New" w:cs="Courier New"/>
          <w:b/>
          <w:sz w:val="20"/>
          <w:szCs w:val="20"/>
        </w:rPr>
        <w:t>Proposition 5:</w:t>
      </w:r>
      <w:r w:rsidRPr="00B80BB1">
        <w:rPr>
          <w:rFonts w:ascii="Courier New" w:hAnsi="Courier New" w:cs="Courier New"/>
          <w:sz w:val="20"/>
          <w:szCs w:val="20"/>
        </w:rPr>
        <w:t xml:space="preserve"> Following a wrong strategy will be nega</w:t>
      </w:r>
      <w:r>
        <w:rPr>
          <w:rFonts w:ascii="Courier New" w:hAnsi="Courier New" w:cs="Courier New"/>
          <w:sz w:val="20"/>
          <w:szCs w:val="20"/>
        </w:rPr>
        <w:t xml:space="preserve">tively associated to successful </w:t>
      </w:r>
      <w:r w:rsidRPr="00B80BB1">
        <w:rPr>
          <w:rFonts w:ascii="Courier New" w:hAnsi="Courier New" w:cs="Courier New"/>
          <w:sz w:val="20"/>
          <w:szCs w:val="20"/>
        </w:rPr>
        <w:t>implementation.</w:t>
      </w:r>
    </w:p>
    <w:p w:rsidR="00B80BB1" w:rsidRDefault="00B80BB1" w:rsidP="00B80BB1">
      <w:pPr>
        <w:spacing w:line="360" w:lineRule="auto"/>
        <w:jc w:val="both"/>
        <w:rPr>
          <w:rFonts w:ascii="Courier New" w:hAnsi="Courier New" w:cs="Courier New"/>
          <w:sz w:val="20"/>
          <w:szCs w:val="20"/>
        </w:rPr>
      </w:pPr>
      <w:r w:rsidRPr="00B80BB1">
        <w:rPr>
          <w:rFonts w:ascii="Courier New" w:hAnsi="Courier New" w:cs="Courier New"/>
          <w:sz w:val="20"/>
          <w:szCs w:val="20"/>
        </w:rPr>
        <w:t>The strategy of both companies was to become one of top three companies in oil and gas reserves, have a global presence in refining and marketing and have a significant position in petrochemicals. The acquisition of Amoco was the perfect step for achieving this purpose since the company was stronger in natural gas. It was stronger in the American refining and its marketing market. Consequently, this acquisition achieved a portfolio of chemical products that complemented those of BP.</w:t>
      </w:r>
      <w:r>
        <w:rPr>
          <w:rStyle w:val="EndnoteReference"/>
          <w:rFonts w:ascii="Courier New" w:hAnsi="Courier New" w:cs="Courier New"/>
          <w:sz w:val="20"/>
          <w:szCs w:val="20"/>
        </w:rPr>
        <w:endnoteReference w:id="95"/>
      </w:r>
    </w:p>
    <w:p w:rsidR="00333331" w:rsidRPr="00333331" w:rsidRDefault="00333331" w:rsidP="00333331">
      <w:pPr>
        <w:spacing w:line="360" w:lineRule="auto"/>
        <w:jc w:val="both"/>
        <w:rPr>
          <w:rFonts w:ascii="Courier New" w:hAnsi="Courier New" w:cs="Courier New"/>
          <w:sz w:val="20"/>
          <w:szCs w:val="20"/>
        </w:rPr>
      </w:pPr>
      <w:r w:rsidRPr="00333331">
        <w:rPr>
          <w:rFonts w:ascii="Courier New" w:hAnsi="Courier New" w:cs="Courier New"/>
          <w:b/>
          <w:sz w:val="20"/>
          <w:szCs w:val="20"/>
        </w:rPr>
        <w:t>Proposition 6:</w:t>
      </w:r>
      <w:r w:rsidRPr="00333331">
        <w:rPr>
          <w:rFonts w:ascii="Courier New" w:hAnsi="Courier New" w:cs="Courier New"/>
          <w:sz w:val="20"/>
          <w:szCs w:val="20"/>
        </w:rPr>
        <w:t xml:space="preserve"> Not considering other alternatives to merger or acquisitions will be negatively associated to successful implementation.</w:t>
      </w:r>
    </w:p>
    <w:p w:rsidR="00333331" w:rsidRDefault="00333331" w:rsidP="00333331">
      <w:pPr>
        <w:spacing w:line="360" w:lineRule="auto"/>
        <w:jc w:val="both"/>
        <w:rPr>
          <w:rFonts w:ascii="Courier New" w:hAnsi="Courier New" w:cs="Courier New"/>
          <w:sz w:val="20"/>
          <w:szCs w:val="20"/>
        </w:rPr>
      </w:pPr>
      <w:r w:rsidRPr="00333331">
        <w:rPr>
          <w:rFonts w:ascii="Courier New" w:hAnsi="Courier New" w:cs="Courier New"/>
          <w:sz w:val="20"/>
          <w:szCs w:val="20"/>
        </w:rPr>
        <w:t xml:space="preserve">The managers of Amoco and BP looked for different ways of improving their competitive positions, including possible business combinations, joint ventures and other kind of transactions. Among these possible transactions, Amoco and BP considered the possibility of creating a joint venture involving only the petrochemicals businesses of the two companies. This possibility was rejected since the companies were not </w:t>
      </w:r>
      <w:r>
        <w:rPr>
          <w:rFonts w:ascii="Courier New" w:hAnsi="Courier New" w:cs="Courier New"/>
          <w:sz w:val="20"/>
          <w:szCs w:val="20"/>
        </w:rPr>
        <w:t>able to identify any synergy.</w:t>
      </w:r>
      <w:r>
        <w:rPr>
          <w:rStyle w:val="EndnoteReference"/>
          <w:rFonts w:ascii="Courier New" w:hAnsi="Courier New" w:cs="Courier New"/>
          <w:sz w:val="20"/>
          <w:szCs w:val="20"/>
        </w:rPr>
        <w:endnoteReference w:id="96"/>
      </w:r>
    </w:p>
    <w:p w:rsidR="00333331" w:rsidRDefault="00333331" w:rsidP="00333331">
      <w:pPr>
        <w:spacing w:line="360" w:lineRule="auto"/>
        <w:jc w:val="both"/>
        <w:rPr>
          <w:rFonts w:ascii="Courier New" w:hAnsi="Courier New" w:cs="Courier New"/>
          <w:sz w:val="20"/>
          <w:szCs w:val="20"/>
        </w:rPr>
      </w:pPr>
      <w:r w:rsidRPr="00333331">
        <w:rPr>
          <w:rFonts w:ascii="Courier New" w:hAnsi="Courier New" w:cs="Courier New"/>
          <w:sz w:val="20"/>
          <w:szCs w:val="20"/>
        </w:rPr>
        <w:t xml:space="preserve">The next possible combination that was considered was to create a dual holding company structure. With this structure, Amoco and BP would continue their existences as separated public companies, with their own publicly </w:t>
      </w:r>
      <w:r w:rsidRPr="00333331">
        <w:rPr>
          <w:rFonts w:ascii="Courier New" w:hAnsi="Courier New" w:cs="Courier New"/>
          <w:sz w:val="20"/>
          <w:szCs w:val="20"/>
        </w:rPr>
        <w:lastRenderedPageBreak/>
        <w:t>traded stock markets, but managing the businesses of the two companies by the same boards of directors and senior executives. This possibility was rejected due to the complex structure of the new company. Finally, both companies agreed in the creation of a stock-for-stock merger.</w:t>
      </w:r>
    </w:p>
    <w:p w:rsidR="00333331" w:rsidRPr="00333331" w:rsidRDefault="00333331" w:rsidP="00333331">
      <w:pPr>
        <w:spacing w:line="360" w:lineRule="auto"/>
        <w:jc w:val="both"/>
        <w:rPr>
          <w:rFonts w:ascii="Courier New" w:hAnsi="Courier New" w:cs="Courier New"/>
          <w:sz w:val="20"/>
          <w:szCs w:val="20"/>
        </w:rPr>
      </w:pPr>
      <w:r w:rsidRPr="00333331">
        <w:rPr>
          <w:rFonts w:ascii="Courier New" w:hAnsi="Courier New" w:cs="Courier New"/>
          <w:b/>
          <w:sz w:val="20"/>
          <w:szCs w:val="20"/>
        </w:rPr>
        <w:t>Proposition 7:</w:t>
      </w:r>
      <w:r w:rsidRPr="00333331">
        <w:rPr>
          <w:rFonts w:ascii="Courier New" w:hAnsi="Courier New" w:cs="Courier New"/>
          <w:sz w:val="20"/>
          <w:szCs w:val="20"/>
        </w:rPr>
        <w:t xml:space="preserve"> Overestimation of potential synergies is related to less successful implemented M&amp;A.</w:t>
      </w:r>
    </w:p>
    <w:p w:rsidR="00333331" w:rsidRDefault="00333331" w:rsidP="00333331">
      <w:pPr>
        <w:spacing w:line="360" w:lineRule="auto"/>
        <w:jc w:val="both"/>
        <w:rPr>
          <w:rFonts w:ascii="Courier New" w:hAnsi="Courier New" w:cs="Courier New"/>
          <w:b/>
          <w:sz w:val="20"/>
          <w:szCs w:val="20"/>
        </w:rPr>
      </w:pPr>
      <w:r w:rsidRPr="00333331">
        <w:rPr>
          <w:rFonts w:ascii="Courier New" w:hAnsi="Courier New" w:cs="Courier New"/>
          <w:sz w:val="20"/>
          <w:szCs w:val="20"/>
        </w:rPr>
        <w:t>As we have pointed out above, the expected synergies, due to the transaction, were $2 billion. These synergies were expected to be achieved in three years. The real result was achieved in only one year.</w:t>
      </w:r>
      <w:r>
        <w:rPr>
          <w:rStyle w:val="EndnoteReference"/>
          <w:rFonts w:ascii="Courier New" w:hAnsi="Courier New" w:cs="Courier New"/>
          <w:sz w:val="20"/>
          <w:szCs w:val="20"/>
        </w:rPr>
        <w:endnoteReference w:id="97"/>
      </w:r>
      <w:sdt>
        <w:sdtPr>
          <w:rPr>
            <w:rFonts w:ascii="Courier New" w:hAnsi="Courier New" w:cs="Courier New"/>
            <w:b/>
            <w:sz w:val="20"/>
            <w:szCs w:val="20"/>
          </w:rPr>
          <w:id w:val="2436977"/>
          <w:citation/>
        </w:sdtPr>
        <w:sdtContent>
          <w:r w:rsidRPr="00333331">
            <w:rPr>
              <w:rFonts w:ascii="Courier New" w:hAnsi="Courier New" w:cs="Courier New"/>
              <w:b/>
              <w:sz w:val="20"/>
              <w:szCs w:val="20"/>
            </w:rPr>
            <w:fldChar w:fldCharType="begin"/>
          </w:r>
          <w:r w:rsidRPr="00333331">
            <w:rPr>
              <w:rFonts w:ascii="Courier New" w:hAnsi="Courier New" w:cs="Courier New"/>
              <w:b/>
              <w:sz w:val="20"/>
              <w:szCs w:val="20"/>
            </w:rPr>
            <w:instrText xml:space="preserve"> CITATION Ori1 \l 1033 </w:instrText>
          </w:r>
          <w:r w:rsidRPr="00333331">
            <w:rPr>
              <w:rFonts w:ascii="Courier New" w:hAnsi="Courier New" w:cs="Courier New"/>
              <w:b/>
              <w:sz w:val="20"/>
              <w:szCs w:val="20"/>
            </w:rPr>
            <w:fldChar w:fldCharType="separate"/>
          </w:r>
          <w:r w:rsidRPr="00333331">
            <w:rPr>
              <w:rFonts w:ascii="Courier New" w:hAnsi="Courier New" w:cs="Courier New"/>
              <w:b/>
              <w:noProof/>
              <w:sz w:val="20"/>
              <w:szCs w:val="20"/>
            </w:rPr>
            <w:t xml:space="preserve"> (Orit Gadiesh, “Achieving an M&amp;As Strategic Goals at Maximum Speed)</w:t>
          </w:r>
          <w:r w:rsidRPr="00333331">
            <w:rPr>
              <w:rFonts w:ascii="Courier New" w:hAnsi="Courier New" w:cs="Courier New"/>
              <w:b/>
              <w:sz w:val="20"/>
              <w:szCs w:val="20"/>
            </w:rPr>
            <w:fldChar w:fldCharType="end"/>
          </w:r>
        </w:sdtContent>
      </w:sdt>
    </w:p>
    <w:p w:rsidR="00862B8A" w:rsidRPr="00862B8A" w:rsidRDefault="00862B8A" w:rsidP="00862B8A">
      <w:pPr>
        <w:spacing w:line="360" w:lineRule="auto"/>
        <w:jc w:val="both"/>
        <w:rPr>
          <w:rFonts w:ascii="Courier New" w:hAnsi="Courier New" w:cs="Courier New"/>
          <w:sz w:val="20"/>
          <w:szCs w:val="20"/>
        </w:rPr>
      </w:pPr>
      <w:r w:rsidRPr="00862B8A">
        <w:rPr>
          <w:rFonts w:ascii="Courier New" w:hAnsi="Courier New" w:cs="Courier New"/>
          <w:b/>
          <w:sz w:val="20"/>
          <w:szCs w:val="20"/>
        </w:rPr>
        <w:t>Proposition 8:</w:t>
      </w:r>
      <w:r w:rsidRPr="00862B8A">
        <w:rPr>
          <w:rFonts w:ascii="Courier New" w:hAnsi="Courier New" w:cs="Courier New"/>
          <w:sz w:val="20"/>
          <w:szCs w:val="20"/>
        </w:rPr>
        <w:t xml:space="preserve"> Higher premiums are related to less successfully implemented M&amp;A</w:t>
      </w:r>
    </w:p>
    <w:p w:rsidR="00333331" w:rsidRDefault="00862B8A" w:rsidP="00862B8A">
      <w:pPr>
        <w:spacing w:line="360" w:lineRule="auto"/>
        <w:jc w:val="both"/>
        <w:rPr>
          <w:rFonts w:ascii="Courier New" w:hAnsi="Courier New" w:cs="Courier New"/>
          <w:sz w:val="20"/>
          <w:szCs w:val="20"/>
        </w:rPr>
      </w:pPr>
      <w:r w:rsidRPr="00862B8A">
        <w:rPr>
          <w:rFonts w:ascii="Courier New" w:hAnsi="Courier New" w:cs="Courier New"/>
          <w:sz w:val="20"/>
          <w:szCs w:val="20"/>
        </w:rPr>
        <w:t>Morgan Stanley, financial adviser of Amoco, reviewed eleven comparable transactions and compared the implied premium to the relative market capitalization of the smaller company. The result of this study verified that the premiums were in a range between 5</w:t>
      </w:r>
      <w:r>
        <w:rPr>
          <w:rFonts w:ascii="Courier New" w:hAnsi="Courier New" w:cs="Courier New"/>
          <w:sz w:val="20"/>
          <w:szCs w:val="20"/>
        </w:rPr>
        <w:t xml:space="preserve"> </w:t>
      </w:r>
      <w:r w:rsidRPr="00862B8A">
        <w:rPr>
          <w:rFonts w:ascii="Courier New" w:hAnsi="Courier New" w:cs="Courier New"/>
          <w:sz w:val="20"/>
          <w:szCs w:val="20"/>
        </w:rPr>
        <w:t>and 15 per cent. The premium paid to the sharehold</w:t>
      </w:r>
      <w:r>
        <w:rPr>
          <w:rFonts w:ascii="Courier New" w:hAnsi="Courier New" w:cs="Courier New"/>
          <w:sz w:val="20"/>
          <w:szCs w:val="20"/>
        </w:rPr>
        <w:t xml:space="preserve">ers of Amoco was 13.3 per cent, </w:t>
      </w:r>
      <w:r w:rsidRPr="00862B8A">
        <w:rPr>
          <w:rFonts w:ascii="Courier New" w:hAnsi="Courier New" w:cs="Courier New"/>
          <w:sz w:val="20"/>
          <w:szCs w:val="20"/>
        </w:rPr>
        <w:t>which was within this range.</w:t>
      </w:r>
      <w:r>
        <w:rPr>
          <w:rStyle w:val="EndnoteReference"/>
          <w:rFonts w:ascii="Courier New" w:hAnsi="Courier New" w:cs="Courier New"/>
          <w:sz w:val="20"/>
          <w:szCs w:val="20"/>
        </w:rPr>
        <w:endnoteReference w:id="98"/>
      </w:r>
    </w:p>
    <w:p w:rsidR="00862B8A" w:rsidRPr="00862B8A" w:rsidRDefault="00862B8A" w:rsidP="00862B8A">
      <w:pPr>
        <w:spacing w:line="360" w:lineRule="auto"/>
        <w:jc w:val="both"/>
        <w:rPr>
          <w:rFonts w:ascii="Courier New" w:hAnsi="Courier New" w:cs="Courier New"/>
          <w:sz w:val="20"/>
          <w:szCs w:val="20"/>
        </w:rPr>
      </w:pPr>
      <w:r w:rsidRPr="00862B8A">
        <w:rPr>
          <w:rFonts w:ascii="Courier New" w:hAnsi="Courier New" w:cs="Courier New"/>
          <w:b/>
          <w:sz w:val="20"/>
          <w:szCs w:val="20"/>
        </w:rPr>
        <w:t>Proposition 9:</w:t>
      </w:r>
      <w:r w:rsidRPr="00862B8A">
        <w:rPr>
          <w:rFonts w:ascii="Courier New" w:hAnsi="Courier New" w:cs="Courier New"/>
          <w:sz w:val="20"/>
          <w:szCs w:val="20"/>
        </w:rPr>
        <w:t xml:space="preserve"> Wrong management of the integration </w:t>
      </w:r>
      <w:r>
        <w:rPr>
          <w:rFonts w:ascii="Courier New" w:hAnsi="Courier New" w:cs="Courier New"/>
          <w:sz w:val="20"/>
          <w:szCs w:val="20"/>
        </w:rPr>
        <w:t xml:space="preserve">is related to less successfully </w:t>
      </w:r>
      <w:r w:rsidRPr="00862B8A">
        <w:rPr>
          <w:rFonts w:ascii="Courier New" w:hAnsi="Courier New" w:cs="Courier New"/>
          <w:sz w:val="20"/>
          <w:szCs w:val="20"/>
        </w:rPr>
        <w:t>implemented M&amp;A.</w:t>
      </w:r>
    </w:p>
    <w:p w:rsidR="00862B8A" w:rsidRPr="00862B8A" w:rsidRDefault="00862B8A" w:rsidP="00862B8A">
      <w:pPr>
        <w:spacing w:line="360" w:lineRule="auto"/>
        <w:jc w:val="both"/>
        <w:rPr>
          <w:rFonts w:ascii="Courier New" w:hAnsi="Courier New" w:cs="Courier New"/>
          <w:sz w:val="20"/>
          <w:szCs w:val="20"/>
        </w:rPr>
      </w:pPr>
      <w:r w:rsidRPr="00862B8A">
        <w:rPr>
          <w:rFonts w:ascii="Courier New" w:hAnsi="Courier New" w:cs="Courier New"/>
          <w:b/>
          <w:sz w:val="20"/>
          <w:szCs w:val="20"/>
        </w:rPr>
        <w:t>Proposition 10:</w:t>
      </w:r>
      <w:r w:rsidRPr="00862B8A">
        <w:rPr>
          <w:rFonts w:ascii="Courier New" w:hAnsi="Courier New" w:cs="Courier New"/>
          <w:sz w:val="20"/>
          <w:szCs w:val="20"/>
        </w:rPr>
        <w:t xml:space="preserve"> Ignoring customers during the integration will lead to l</w:t>
      </w:r>
      <w:r>
        <w:rPr>
          <w:rFonts w:ascii="Courier New" w:hAnsi="Courier New" w:cs="Courier New"/>
          <w:sz w:val="20"/>
          <w:szCs w:val="20"/>
        </w:rPr>
        <w:t xml:space="preserve">ess successfully </w:t>
      </w:r>
      <w:r w:rsidRPr="00862B8A">
        <w:rPr>
          <w:rFonts w:ascii="Courier New" w:hAnsi="Courier New" w:cs="Courier New"/>
          <w:sz w:val="20"/>
          <w:szCs w:val="20"/>
        </w:rPr>
        <w:t>implemented M&amp;A</w:t>
      </w:r>
    </w:p>
    <w:p w:rsidR="00862B8A" w:rsidRPr="00862B8A" w:rsidRDefault="00862B8A" w:rsidP="00862B8A">
      <w:pPr>
        <w:spacing w:line="360" w:lineRule="auto"/>
        <w:jc w:val="both"/>
        <w:rPr>
          <w:rFonts w:ascii="Courier New" w:hAnsi="Courier New" w:cs="Courier New"/>
          <w:sz w:val="20"/>
          <w:szCs w:val="20"/>
        </w:rPr>
      </w:pPr>
      <w:r w:rsidRPr="00862B8A">
        <w:rPr>
          <w:rFonts w:ascii="Courier New" w:hAnsi="Courier New" w:cs="Courier New"/>
          <w:b/>
          <w:sz w:val="20"/>
          <w:szCs w:val="20"/>
        </w:rPr>
        <w:t>Proposition 11:</w:t>
      </w:r>
      <w:r w:rsidRPr="00862B8A">
        <w:rPr>
          <w:rFonts w:ascii="Courier New" w:hAnsi="Courier New" w:cs="Courier New"/>
          <w:sz w:val="20"/>
          <w:szCs w:val="20"/>
        </w:rPr>
        <w:t xml:space="preserve"> Not examining the financial position of</w:t>
      </w:r>
      <w:r>
        <w:rPr>
          <w:rFonts w:ascii="Courier New" w:hAnsi="Courier New" w:cs="Courier New"/>
          <w:sz w:val="20"/>
          <w:szCs w:val="20"/>
        </w:rPr>
        <w:t xml:space="preserve"> the acquired company will lead </w:t>
      </w:r>
      <w:r w:rsidRPr="00862B8A">
        <w:rPr>
          <w:rFonts w:ascii="Courier New" w:hAnsi="Courier New" w:cs="Courier New"/>
          <w:sz w:val="20"/>
          <w:szCs w:val="20"/>
        </w:rPr>
        <w:t>to less successfully implemented M&amp;A.</w:t>
      </w:r>
    </w:p>
    <w:p w:rsidR="00862B8A" w:rsidRPr="00862B8A" w:rsidRDefault="00862B8A" w:rsidP="00862B8A">
      <w:pPr>
        <w:spacing w:line="360" w:lineRule="auto"/>
        <w:jc w:val="both"/>
        <w:rPr>
          <w:rFonts w:ascii="Courier New" w:hAnsi="Courier New" w:cs="Courier New"/>
          <w:sz w:val="20"/>
          <w:szCs w:val="20"/>
        </w:rPr>
      </w:pPr>
      <w:r w:rsidRPr="00862B8A">
        <w:rPr>
          <w:rFonts w:ascii="Courier New" w:hAnsi="Courier New" w:cs="Courier New"/>
          <w:b/>
          <w:sz w:val="20"/>
          <w:szCs w:val="20"/>
        </w:rPr>
        <w:t>Proposition 12:</w:t>
      </w:r>
      <w:r w:rsidRPr="00862B8A">
        <w:rPr>
          <w:rFonts w:ascii="Courier New" w:hAnsi="Courier New" w:cs="Courier New"/>
          <w:sz w:val="20"/>
          <w:szCs w:val="20"/>
        </w:rPr>
        <w:t xml:space="preserve"> Incomplete or inadequate due diligence</w:t>
      </w:r>
      <w:r>
        <w:rPr>
          <w:rFonts w:ascii="Courier New" w:hAnsi="Courier New" w:cs="Courier New"/>
          <w:sz w:val="20"/>
          <w:szCs w:val="20"/>
        </w:rPr>
        <w:t xml:space="preserve"> will lead to less successfully </w:t>
      </w:r>
      <w:r w:rsidRPr="00862B8A">
        <w:rPr>
          <w:rFonts w:ascii="Courier New" w:hAnsi="Courier New" w:cs="Courier New"/>
          <w:sz w:val="20"/>
          <w:szCs w:val="20"/>
        </w:rPr>
        <w:t>implemented M&amp;A.</w:t>
      </w:r>
    </w:p>
    <w:p w:rsidR="00862B8A" w:rsidRDefault="00862B8A" w:rsidP="00862B8A">
      <w:pPr>
        <w:spacing w:line="360" w:lineRule="auto"/>
        <w:jc w:val="both"/>
        <w:rPr>
          <w:rFonts w:ascii="Courier New" w:hAnsi="Courier New" w:cs="Courier New"/>
          <w:b/>
          <w:sz w:val="20"/>
          <w:szCs w:val="20"/>
        </w:rPr>
      </w:pPr>
      <w:r w:rsidRPr="00862B8A">
        <w:rPr>
          <w:rFonts w:ascii="Courier New" w:hAnsi="Courier New" w:cs="Courier New"/>
          <w:sz w:val="20"/>
          <w:szCs w:val="20"/>
        </w:rPr>
        <w:t>The integration team, created in order to achie</w:t>
      </w:r>
      <w:r>
        <w:rPr>
          <w:rFonts w:ascii="Courier New" w:hAnsi="Courier New" w:cs="Courier New"/>
          <w:sz w:val="20"/>
          <w:szCs w:val="20"/>
        </w:rPr>
        <w:t xml:space="preserve">ve a proper integration of both </w:t>
      </w:r>
      <w:r w:rsidRPr="00862B8A">
        <w:rPr>
          <w:rFonts w:ascii="Courier New" w:hAnsi="Courier New" w:cs="Courier New"/>
          <w:sz w:val="20"/>
          <w:szCs w:val="20"/>
        </w:rPr>
        <w:t>companies, was also responsible for investigating the po</w:t>
      </w:r>
      <w:r>
        <w:rPr>
          <w:rFonts w:ascii="Courier New" w:hAnsi="Courier New" w:cs="Courier New"/>
          <w:sz w:val="20"/>
          <w:szCs w:val="20"/>
        </w:rPr>
        <w:t xml:space="preserve">ssible synergies related to the </w:t>
      </w:r>
      <w:r w:rsidRPr="00862B8A">
        <w:rPr>
          <w:rFonts w:ascii="Courier New" w:hAnsi="Courier New" w:cs="Courier New"/>
          <w:sz w:val="20"/>
          <w:szCs w:val="20"/>
        </w:rPr>
        <w:t>integration and</w:t>
      </w:r>
      <w:r>
        <w:rPr>
          <w:rFonts w:ascii="Courier New" w:hAnsi="Courier New" w:cs="Courier New"/>
          <w:sz w:val="20"/>
          <w:szCs w:val="20"/>
        </w:rPr>
        <w:t xml:space="preserve"> the ways for achieving them.</w:t>
      </w:r>
      <w:sdt>
        <w:sdtPr>
          <w:rPr>
            <w:rFonts w:ascii="Courier New" w:hAnsi="Courier New" w:cs="Courier New"/>
            <w:b/>
            <w:sz w:val="20"/>
            <w:szCs w:val="20"/>
          </w:rPr>
          <w:id w:val="2436978"/>
          <w:citation/>
        </w:sdtPr>
        <w:sdtContent>
          <w:r w:rsidRPr="00862B8A">
            <w:rPr>
              <w:rFonts w:ascii="Courier New" w:hAnsi="Courier New" w:cs="Courier New"/>
              <w:b/>
              <w:sz w:val="20"/>
              <w:szCs w:val="20"/>
            </w:rPr>
            <w:fldChar w:fldCharType="begin"/>
          </w:r>
          <w:r w:rsidRPr="00862B8A">
            <w:rPr>
              <w:rFonts w:ascii="Courier New" w:hAnsi="Courier New" w:cs="Courier New"/>
              <w:b/>
              <w:sz w:val="20"/>
              <w:szCs w:val="20"/>
            </w:rPr>
            <w:instrText xml:space="preserve"> CITATION Alz03 \l 1033 </w:instrText>
          </w:r>
          <w:r w:rsidRPr="00862B8A">
            <w:rPr>
              <w:rFonts w:ascii="Courier New" w:hAnsi="Courier New" w:cs="Courier New"/>
              <w:b/>
              <w:sz w:val="20"/>
              <w:szCs w:val="20"/>
            </w:rPr>
            <w:fldChar w:fldCharType="separate"/>
          </w:r>
          <w:r w:rsidRPr="00862B8A">
            <w:rPr>
              <w:rFonts w:ascii="Courier New" w:hAnsi="Courier New" w:cs="Courier New"/>
              <w:b/>
              <w:noProof/>
              <w:sz w:val="20"/>
              <w:szCs w:val="20"/>
            </w:rPr>
            <w:t xml:space="preserve"> (Alzira Salama, 2003)</w:t>
          </w:r>
          <w:r w:rsidRPr="00862B8A">
            <w:rPr>
              <w:rFonts w:ascii="Courier New" w:hAnsi="Courier New" w:cs="Courier New"/>
              <w:b/>
              <w:sz w:val="20"/>
              <w:szCs w:val="20"/>
            </w:rPr>
            <w:fldChar w:fldCharType="end"/>
          </w:r>
        </w:sdtContent>
      </w:sdt>
    </w:p>
    <w:p w:rsidR="00E2079D" w:rsidRDefault="00E2079D" w:rsidP="00862B8A">
      <w:pPr>
        <w:spacing w:line="360" w:lineRule="auto"/>
        <w:jc w:val="both"/>
        <w:rPr>
          <w:rFonts w:ascii="Courier New" w:hAnsi="Courier New" w:cs="Courier New"/>
          <w:b/>
          <w:sz w:val="20"/>
          <w:szCs w:val="20"/>
        </w:rPr>
      </w:pPr>
    </w:p>
    <w:p w:rsidR="00E2079D" w:rsidRPr="00E2079D" w:rsidRDefault="00E2079D" w:rsidP="00E2079D">
      <w:pPr>
        <w:spacing w:line="360" w:lineRule="auto"/>
        <w:jc w:val="both"/>
        <w:rPr>
          <w:rFonts w:ascii="Courier New" w:hAnsi="Courier New" w:cs="Courier New"/>
          <w:sz w:val="20"/>
          <w:szCs w:val="20"/>
        </w:rPr>
      </w:pPr>
      <w:r w:rsidRPr="00E2079D">
        <w:rPr>
          <w:rFonts w:ascii="Courier New" w:hAnsi="Courier New" w:cs="Courier New"/>
          <w:b/>
          <w:sz w:val="20"/>
          <w:szCs w:val="20"/>
        </w:rPr>
        <w:lastRenderedPageBreak/>
        <w:t>Proposition 13:</w:t>
      </w:r>
      <w:r w:rsidRPr="00E2079D">
        <w:rPr>
          <w:rFonts w:ascii="Courier New" w:hAnsi="Courier New" w:cs="Courier New"/>
          <w:sz w:val="20"/>
          <w:szCs w:val="20"/>
        </w:rPr>
        <w:t xml:space="preserve"> Implementations made quickly will be associated to successful implementation.</w:t>
      </w:r>
    </w:p>
    <w:p w:rsidR="00E2079D" w:rsidRPr="00E2079D" w:rsidRDefault="00E2079D" w:rsidP="00E2079D">
      <w:pPr>
        <w:spacing w:line="360" w:lineRule="auto"/>
        <w:jc w:val="both"/>
        <w:rPr>
          <w:rFonts w:ascii="Courier New" w:hAnsi="Courier New" w:cs="Courier New"/>
          <w:sz w:val="20"/>
          <w:szCs w:val="20"/>
        </w:rPr>
      </w:pPr>
      <w:r w:rsidRPr="00E2079D">
        <w:rPr>
          <w:rFonts w:ascii="Courier New" w:hAnsi="Courier New" w:cs="Courier New"/>
          <w:sz w:val="20"/>
          <w:szCs w:val="20"/>
        </w:rPr>
        <w:t>The Chief Executive John Browne, working together with the integration team, filled in all the senior management jobs and completed almost all the job cuts in the first 100 days after the transaction, which was a record for two companies of such a big size</w:t>
      </w:r>
      <w:r>
        <w:rPr>
          <w:rFonts w:ascii="Courier New" w:hAnsi="Courier New" w:cs="Courier New"/>
          <w:sz w:val="20"/>
          <w:szCs w:val="20"/>
        </w:rPr>
        <w:t>.</w:t>
      </w:r>
      <w:sdt>
        <w:sdtPr>
          <w:rPr>
            <w:rFonts w:ascii="Courier New" w:hAnsi="Courier New" w:cs="Courier New"/>
            <w:b/>
            <w:sz w:val="20"/>
            <w:szCs w:val="20"/>
          </w:rPr>
          <w:id w:val="2436979"/>
          <w:citation/>
        </w:sdtPr>
        <w:sdtContent>
          <w:r w:rsidRPr="00E2079D">
            <w:rPr>
              <w:rFonts w:ascii="Courier New" w:hAnsi="Courier New" w:cs="Courier New"/>
              <w:b/>
              <w:sz w:val="20"/>
              <w:szCs w:val="20"/>
            </w:rPr>
            <w:fldChar w:fldCharType="begin"/>
          </w:r>
          <w:r w:rsidRPr="00E2079D">
            <w:rPr>
              <w:rFonts w:ascii="Courier New" w:hAnsi="Courier New" w:cs="Courier New"/>
              <w:b/>
              <w:sz w:val="20"/>
              <w:szCs w:val="20"/>
            </w:rPr>
            <w:instrText xml:space="preserve"> CITATION Ori1 \l 1033 </w:instrText>
          </w:r>
          <w:r w:rsidRPr="00E2079D">
            <w:rPr>
              <w:rFonts w:ascii="Courier New" w:hAnsi="Courier New" w:cs="Courier New"/>
              <w:b/>
              <w:sz w:val="20"/>
              <w:szCs w:val="20"/>
            </w:rPr>
            <w:fldChar w:fldCharType="separate"/>
          </w:r>
          <w:r w:rsidRPr="00E2079D">
            <w:rPr>
              <w:rFonts w:ascii="Courier New" w:hAnsi="Courier New" w:cs="Courier New"/>
              <w:b/>
              <w:noProof/>
              <w:sz w:val="20"/>
              <w:szCs w:val="20"/>
            </w:rPr>
            <w:t xml:space="preserve"> (Orit Gadiesh, “Achieving an M&amp;As Strategic Goals at Maximum Speed)</w:t>
          </w:r>
          <w:r w:rsidRPr="00E2079D">
            <w:rPr>
              <w:rFonts w:ascii="Courier New" w:hAnsi="Courier New" w:cs="Courier New"/>
              <w:b/>
              <w:sz w:val="20"/>
              <w:szCs w:val="20"/>
            </w:rPr>
            <w:fldChar w:fldCharType="end"/>
          </w:r>
        </w:sdtContent>
      </w:sdt>
    </w:p>
    <w:p w:rsidR="00E2079D" w:rsidRPr="00E2079D" w:rsidRDefault="00E2079D" w:rsidP="00E2079D">
      <w:pPr>
        <w:spacing w:line="360" w:lineRule="auto"/>
        <w:jc w:val="both"/>
        <w:rPr>
          <w:rFonts w:ascii="Courier New" w:hAnsi="Courier New" w:cs="Courier New"/>
          <w:sz w:val="20"/>
          <w:szCs w:val="20"/>
        </w:rPr>
      </w:pPr>
      <w:r w:rsidRPr="00E2079D">
        <w:rPr>
          <w:rFonts w:ascii="Courier New" w:hAnsi="Courier New" w:cs="Courier New"/>
          <w:b/>
          <w:sz w:val="20"/>
          <w:szCs w:val="20"/>
        </w:rPr>
        <w:t>Proposition 14:</w:t>
      </w:r>
      <w:r w:rsidRPr="00E2079D">
        <w:rPr>
          <w:rFonts w:ascii="Courier New" w:hAnsi="Courier New" w:cs="Courier New"/>
          <w:sz w:val="20"/>
          <w:szCs w:val="20"/>
        </w:rPr>
        <w:t xml:space="preserve"> Clarity of acquisition purpose will be associated to successful implementation.</w:t>
      </w:r>
    </w:p>
    <w:p w:rsidR="00E2079D" w:rsidRDefault="00E2079D" w:rsidP="00E2079D">
      <w:pPr>
        <w:spacing w:line="360" w:lineRule="auto"/>
        <w:jc w:val="both"/>
        <w:rPr>
          <w:rFonts w:ascii="Courier New" w:hAnsi="Courier New" w:cs="Courier New"/>
          <w:sz w:val="20"/>
          <w:szCs w:val="20"/>
        </w:rPr>
      </w:pPr>
      <w:r w:rsidRPr="00E2079D">
        <w:rPr>
          <w:rFonts w:ascii="Courier New" w:hAnsi="Courier New" w:cs="Courier New"/>
          <w:sz w:val="20"/>
          <w:szCs w:val="20"/>
        </w:rPr>
        <w:t>The reasons for the acquisition of Amoco were clear before the transaction was made. The main reason was to create a more competitive, global energy, and petrochemical company that would lead to a greater value for the shareholders. The factors contributing for</w:t>
      </w:r>
      <w:r>
        <w:rPr>
          <w:rFonts w:ascii="Courier New" w:hAnsi="Courier New" w:cs="Courier New"/>
          <w:sz w:val="20"/>
          <w:szCs w:val="20"/>
        </w:rPr>
        <w:t xml:space="preserve"> this creation of value were:</w:t>
      </w:r>
      <w:r>
        <w:rPr>
          <w:rStyle w:val="EndnoteReference"/>
          <w:rFonts w:ascii="Courier New" w:hAnsi="Courier New" w:cs="Courier New"/>
          <w:sz w:val="20"/>
          <w:szCs w:val="20"/>
        </w:rPr>
        <w:endnoteReference w:id="99"/>
      </w:r>
    </w:p>
    <w:p w:rsidR="00D42C98" w:rsidRDefault="00D42C98" w:rsidP="00D42C98">
      <w:pPr>
        <w:spacing w:line="360" w:lineRule="auto"/>
        <w:ind w:left="720"/>
        <w:jc w:val="both"/>
        <w:rPr>
          <w:rFonts w:ascii="Courier New" w:hAnsi="Courier New" w:cs="Courier New"/>
          <w:sz w:val="20"/>
          <w:szCs w:val="20"/>
        </w:rPr>
      </w:pPr>
      <w:r w:rsidRPr="00D42C98">
        <w:rPr>
          <w:rFonts w:ascii="Courier New" w:hAnsi="Courier New" w:cs="Courier New"/>
          <w:sz w:val="20"/>
          <w:szCs w:val="20"/>
        </w:rPr>
        <w:t>- Scale, financial strength and distinctive assets: The merger would create one of the biggest oil companies in the world with earnings bigger than $6 billion, and a market capitalization of $110 billion. The new company would be able to have access to new investment opportunities, bigger market presence and new technological skills. The new company would have access to new investment possibilities, which were only available to the most competitive companies.</w:t>
      </w:r>
    </w:p>
    <w:p w:rsidR="00C35FCF" w:rsidRDefault="00C35FCF" w:rsidP="00C35FCF">
      <w:pPr>
        <w:spacing w:line="360" w:lineRule="auto"/>
        <w:ind w:left="720"/>
        <w:jc w:val="both"/>
        <w:rPr>
          <w:rFonts w:ascii="Courier New" w:hAnsi="Courier New" w:cs="Courier New"/>
          <w:sz w:val="20"/>
          <w:szCs w:val="20"/>
        </w:rPr>
      </w:pPr>
      <w:r w:rsidRPr="00C35FCF">
        <w:rPr>
          <w:rFonts w:ascii="Courier New" w:hAnsi="Courier New" w:cs="Courier New"/>
          <w:sz w:val="20"/>
          <w:szCs w:val="20"/>
        </w:rPr>
        <w:t>- Synergies. As we mentioned before, the synergies expected to be obtained</w:t>
      </w:r>
      <w:r>
        <w:rPr>
          <w:rFonts w:ascii="Courier New" w:hAnsi="Courier New" w:cs="Courier New"/>
          <w:sz w:val="20"/>
          <w:szCs w:val="20"/>
        </w:rPr>
        <w:t xml:space="preserve"> </w:t>
      </w:r>
      <w:r w:rsidRPr="00C35FCF">
        <w:rPr>
          <w:rFonts w:ascii="Courier New" w:hAnsi="Courier New" w:cs="Courier New"/>
          <w:sz w:val="20"/>
          <w:szCs w:val="20"/>
        </w:rPr>
        <w:t>were $2 billion.</w:t>
      </w:r>
    </w:p>
    <w:p w:rsidR="00BF30C2" w:rsidRPr="00BF30C2" w:rsidRDefault="00BF30C2" w:rsidP="00BF30C2">
      <w:pPr>
        <w:spacing w:line="360" w:lineRule="auto"/>
        <w:jc w:val="both"/>
        <w:rPr>
          <w:rFonts w:ascii="Courier New" w:hAnsi="Courier New" w:cs="Courier New"/>
          <w:sz w:val="20"/>
          <w:szCs w:val="20"/>
        </w:rPr>
      </w:pPr>
      <w:r w:rsidRPr="00BF30C2">
        <w:rPr>
          <w:rFonts w:ascii="Courier New" w:hAnsi="Courier New" w:cs="Courier New"/>
          <w:b/>
          <w:sz w:val="20"/>
          <w:szCs w:val="20"/>
        </w:rPr>
        <w:t>Proposition 15:</w:t>
      </w:r>
      <w:r w:rsidRPr="00BF30C2">
        <w:rPr>
          <w:rFonts w:ascii="Courier New" w:hAnsi="Courier New" w:cs="Courier New"/>
          <w:sz w:val="20"/>
          <w:szCs w:val="20"/>
        </w:rPr>
        <w:t xml:space="preserve"> High degree of target management co-operation will lead to</w:t>
      </w:r>
      <w:r>
        <w:rPr>
          <w:rFonts w:ascii="Courier New" w:hAnsi="Courier New" w:cs="Courier New"/>
          <w:sz w:val="20"/>
          <w:szCs w:val="20"/>
        </w:rPr>
        <w:t xml:space="preserve"> </w:t>
      </w:r>
      <w:r w:rsidRPr="00BF30C2">
        <w:rPr>
          <w:rFonts w:ascii="Courier New" w:hAnsi="Courier New" w:cs="Courier New"/>
          <w:sz w:val="20"/>
          <w:szCs w:val="20"/>
        </w:rPr>
        <w:t>successfully implemented M&amp;A.</w:t>
      </w:r>
    </w:p>
    <w:p w:rsidR="00BF30C2" w:rsidRPr="00BF30C2" w:rsidRDefault="00BF30C2" w:rsidP="00BF30C2">
      <w:pPr>
        <w:spacing w:line="360" w:lineRule="auto"/>
        <w:jc w:val="both"/>
        <w:rPr>
          <w:rFonts w:ascii="Courier New" w:hAnsi="Courier New" w:cs="Courier New"/>
          <w:sz w:val="20"/>
          <w:szCs w:val="20"/>
        </w:rPr>
      </w:pPr>
      <w:r w:rsidRPr="00BF30C2">
        <w:rPr>
          <w:rFonts w:ascii="Courier New" w:hAnsi="Courier New" w:cs="Courier New"/>
          <w:sz w:val="20"/>
          <w:szCs w:val="20"/>
        </w:rPr>
        <w:t>The acquisition of Amoco by BP was supported by th</w:t>
      </w:r>
      <w:r>
        <w:rPr>
          <w:rFonts w:ascii="Courier New" w:hAnsi="Courier New" w:cs="Courier New"/>
          <w:sz w:val="20"/>
          <w:szCs w:val="20"/>
        </w:rPr>
        <w:t xml:space="preserve">e management of both companies. </w:t>
      </w:r>
      <w:r w:rsidRPr="00BF30C2">
        <w:rPr>
          <w:rFonts w:ascii="Courier New" w:hAnsi="Courier New" w:cs="Courier New"/>
          <w:sz w:val="20"/>
          <w:szCs w:val="20"/>
        </w:rPr>
        <w:t>Before the transaction was made, the CEOs from bot</w:t>
      </w:r>
      <w:r>
        <w:rPr>
          <w:rFonts w:ascii="Courier New" w:hAnsi="Courier New" w:cs="Courier New"/>
          <w:sz w:val="20"/>
          <w:szCs w:val="20"/>
        </w:rPr>
        <w:t xml:space="preserve">h companies worked together, as </w:t>
      </w:r>
      <w:r w:rsidRPr="00BF30C2">
        <w:rPr>
          <w:rFonts w:ascii="Courier New" w:hAnsi="Courier New" w:cs="Courier New"/>
          <w:sz w:val="20"/>
          <w:szCs w:val="20"/>
        </w:rPr>
        <w:t>well as the other managers from the company. Even though ther</w:t>
      </w:r>
      <w:r>
        <w:rPr>
          <w:rFonts w:ascii="Courier New" w:hAnsi="Courier New" w:cs="Courier New"/>
          <w:sz w:val="20"/>
          <w:szCs w:val="20"/>
        </w:rPr>
        <w:t xml:space="preserve">e was a high degree of </w:t>
      </w:r>
      <w:r w:rsidRPr="00BF30C2">
        <w:rPr>
          <w:rFonts w:ascii="Courier New" w:hAnsi="Courier New" w:cs="Courier New"/>
          <w:sz w:val="20"/>
          <w:szCs w:val="20"/>
        </w:rPr>
        <w:t>co-operation between both companies, there were also some problems.</w:t>
      </w:r>
    </w:p>
    <w:p w:rsidR="00BF30C2" w:rsidRDefault="00BF30C2" w:rsidP="00BF30C2">
      <w:pPr>
        <w:spacing w:line="360" w:lineRule="auto"/>
        <w:jc w:val="both"/>
        <w:rPr>
          <w:rFonts w:ascii="Courier New" w:hAnsi="Courier New" w:cs="Courier New"/>
          <w:sz w:val="20"/>
          <w:szCs w:val="20"/>
        </w:rPr>
      </w:pPr>
      <w:r w:rsidRPr="00BF30C2">
        <w:rPr>
          <w:rFonts w:ascii="Courier New" w:hAnsi="Courier New" w:cs="Courier New"/>
          <w:sz w:val="20"/>
          <w:szCs w:val="20"/>
        </w:rPr>
        <w:t>Although it was clear since the beginning that BP’</w:t>
      </w:r>
      <w:r>
        <w:rPr>
          <w:rFonts w:ascii="Courier New" w:hAnsi="Courier New" w:cs="Courier New"/>
          <w:sz w:val="20"/>
          <w:szCs w:val="20"/>
        </w:rPr>
        <w:t xml:space="preserve">s management would dominate the </w:t>
      </w:r>
      <w:r w:rsidRPr="00BF30C2">
        <w:rPr>
          <w:rFonts w:ascii="Courier New" w:hAnsi="Courier New" w:cs="Courier New"/>
          <w:sz w:val="20"/>
          <w:szCs w:val="20"/>
        </w:rPr>
        <w:t>Amoco’s management, they were reluctant to change the management style. Amoco’s</w:t>
      </w:r>
      <w:r>
        <w:rPr>
          <w:rFonts w:ascii="Courier New" w:hAnsi="Courier New" w:cs="Courier New"/>
          <w:sz w:val="20"/>
          <w:szCs w:val="20"/>
        </w:rPr>
        <w:t xml:space="preserve"> </w:t>
      </w:r>
      <w:r w:rsidRPr="00BF30C2">
        <w:rPr>
          <w:rFonts w:ascii="Courier New" w:hAnsi="Courier New" w:cs="Courier New"/>
          <w:sz w:val="20"/>
          <w:szCs w:val="20"/>
        </w:rPr>
        <w:t>management found that the less bureaucratic way of management from BP was difficult</w:t>
      </w:r>
      <w:r>
        <w:rPr>
          <w:rFonts w:ascii="Courier New" w:hAnsi="Courier New" w:cs="Courier New"/>
          <w:sz w:val="20"/>
          <w:szCs w:val="20"/>
        </w:rPr>
        <w:t xml:space="preserve"> </w:t>
      </w:r>
      <w:r w:rsidRPr="00BF30C2">
        <w:rPr>
          <w:rFonts w:ascii="Courier New" w:hAnsi="Courier New" w:cs="Courier New"/>
          <w:sz w:val="20"/>
          <w:szCs w:val="20"/>
        </w:rPr>
        <w:t>to accept.</w:t>
      </w:r>
      <w:r>
        <w:rPr>
          <w:rStyle w:val="EndnoteReference"/>
          <w:rFonts w:ascii="Courier New" w:hAnsi="Courier New" w:cs="Courier New"/>
          <w:sz w:val="20"/>
          <w:szCs w:val="20"/>
        </w:rPr>
        <w:endnoteReference w:id="100"/>
      </w:r>
    </w:p>
    <w:p w:rsidR="00E53A29" w:rsidRPr="00E53A29" w:rsidRDefault="00E53A29" w:rsidP="00E53A29">
      <w:pPr>
        <w:pStyle w:val="Heading2"/>
        <w:rPr>
          <w:rFonts w:ascii="Courier New" w:hAnsi="Courier New" w:cs="Courier New"/>
          <w:color w:val="auto"/>
          <w:sz w:val="24"/>
          <w:szCs w:val="24"/>
        </w:rPr>
      </w:pPr>
      <w:bookmarkStart w:id="59" w:name="_Toc218874256"/>
      <w:r w:rsidRPr="00E53A29">
        <w:rPr>
          <w:rFonts w:ascii="Courier New" w:hAnsi="Courier New" w:cs="Courier New"/>
          <w:color w:val="auto"/>
          <w:sz w:val="24"/>
          <w:szCs w:val="24"/>
        </w:rPr>
        <w:lastRenderedPageBreak/>
        <w:t>New facts found</w:t>
      </w:r>
      <w:bookmarkEnd w:id="59"/>
    </w:p>
    <w:p w:rsidR="00E53A29" w:rsidRDefault="00E53A29" w:rsidP="00E53A29">
      <w:pPr>
        <w:spacing w:line="360" w:lineRule="auto"/>
        <w:jc w:val="both"/>
        <w:rPr>
          <w:rFonts w:ascii="Courier New" w:hAnsi="Courier New" w:cs="Courier New"/>
          <w:sz w:val="20"/>
          <w:szCs w:val="20"/>
        </w:rPr>
      </w:pPr>
      <w:r w:rsidRPr="00E53A29">
        <w:rPr>
          <w:rFonts w:ascii="Courier New" w:hAnsi="Courier New" w:cs="Courier New"/>
          <w:sz w:val="20"/>
          <w:szCs w:val="20"/>
        </w:rPr>
        <w:t>Monitoring the progress of the integration; the integration team was responsi</w:t>
      </w:r>
      <w:r>
        <w:rPr>
          <w:rFonts w:ascii="Courier New" w:hAnsi="Courier New" w:cs="Courier New"/>
          <w:sz w:val="20"/>
          <w:szCs w:val="20"/>
        </w:rPr>
        <w:t xml:space="preserve">ble for </w:t>
      </w:r>
      <w:r w:rsidRPr="00E53A29">
        <w:rPr>
          <w:rFonts w:ascii="Courier New" w:hAnsi="Courier New" w:cs="Courier New"/>
          <w:sz w:val="20"/>
          <w:szCs w:val="20"/>
        </w:rPr>
        <w:t>surveying every month a sample of staff working in the bi</w:t>
      </w:r>
      <w:r>
        <w:rPr>
          <w:rFonts w:ascii="Courier New" w:hAnsi="Courier New" w:cs="Courier New"/>
          <w:sz w:val="20"/>
          <w:szCs w:val="20"/>
        </w:rPr>
        <w:t xml:space="preserve">g locations during the first 18 </w:t>
      </w:r>
      <w:r w:rsidRPr="00E53A29">
        <w:rPr>
          <w:rFonts w:ascii="Courier New" w:hAnsi="Courier New" w:cs="Courier New"/>
          <w:sz w:val="20"/>
          <w:szCs w:val="20"/>
        </w:rPr>
        <w:t>months after</w:t>
      </w:r>
      <w:r w:rsidR="000519EC">
        <w:rPr>
          <w:rFonts w:ascii="Courier New" w:hAnsi="Courier New" w:cs="Courier New"/>
          <w:sz w:val="20"/>
          <w:szCs w:val="20"/>
        </w:rPr>
        <w:t xml:space="preserve"> the acquisition. These surveys </w:t>
      </w:r>
      <w:r w:rsidRPr="00E53A29">
        <w:rPr>
          <w:rFonts w:ascii="Courier New" w:hAnsi="Courier New" w:cs="Courier New"/>
          <w:sz w:val="20"/>
          <w:szCs w:val="20"/>
        </w:rPr>
        <w:t>provide</w:t>
      </w:r>
      <w:r>
        <w:rPr>
          <w:rFonts w:ascii="Courier New" w:hAnsi="Courier New" w:cs="Courier New"/>
          <w:sz w:val="20"/>
          <w:szCs w:val="20"/>
        </w:rPr>
        <w:t xml:space="preserve"> the top managers with valuable </w:t>
      </w:r>
      <w:r w:rsidRPr="00E53A29">
        <w:rPr>
          <w:rFonts w:ascii="Courier New" w:hAnsi="Courier New" w:cs="Courier New"/>
          <w:sz w:val="20"/>
          <w:szCs w:val="20"/>
        </w:rPr>
        <w:t>information about the process of the integration and the commitment of the s</w:t>
      </w:r>
      <w:r>
        <w:rPr>
          <w:rFonts w:ascii="Courier New" w:hAnsi="Courier New" w:cs="Courier New"/>
          <w:sz w:val="20"/>
          <w:szCs w:val="20"/>
        </w:rPr>
        <w:t xml:space="preserve">taff with </w:t>
      </w:r>
      <w:r w:rsidRPr="00E53A29">
        <w:rPr>
          <w:rFonts w:ascii="Courier New" w:hAnsi="Courier New" w:cs="Courier New"/>
          <w:sz w:val="20"/>
          <w:szCs w:val="20"/>
        </w:rPr>
        <w:t>the new company.</w:t>
      </w:r>
    </w:p>
    <w:p w:rsidR="000519EC" w:rsidRPr="000519EC" w:rsidRDefault="000519EC" w:rsidP="000519EC">
      <w:pPr>
        <w:pStyle w:val="Heading2"/>
        <w:rPr>
          <w:rFonts w:ascii="Courier New" w:hAnsi="Courier New" w:cs="Courier New"/>
          <w:color w:val="auto"/>
          <w:sz w:val="24"/>
          <w:szCs w:val="24"/>
        </w:rPr>
      </w:pPr>
      <w:bookmarkStart w:id="60" w:name="_Toc218874257"/>
      <w:r w:rsidRPr="000519EC">
        <w:rPr>
          <w:rFonts w:ascii="Courier New" w:hAnsi="Courier New" w:cs="Courier New"/>
          <w:color w:val="auto"/>
          <w:sz w:val="24"/>
          <w:szCs w:val="24"/>
        </w:rPr>
        <w:t>Negative aspects</w:t>
      </w:r>
      <w:bookmarkEnd w:id="60"/>
    </w:p>
    <w:p w:rsidR="000519EC" w:rsidRDefault="000519EC" w:rsidP="000519EC">
      <w:pPr>
        <w:spacing w:line="360" w:lineRule="auto"/>
        <w:jc w:val="both"/>
        <w:rPr>
          <w:rFonts w:ascii="Courier New" w:hAnsi="Courier New" w:cs="Courier New"/>
          <w:sz w:val="20"/>
          <w:szCs w:val="20"/>
        </w:rPr>
      </w:pPr>
      <w:r w:rsidRPr="000519EC">
        <w:rPr>
          <w:rFonts w:ascii="Courier New" w:hAnsi="Courier New" w:cs="Courier New"/>
          <w:sz w:val="20"/>
          <w:szCs w:val="20"/>
        </w:rPr>
        <w:t xml:space="preserve">Due to this transaction, 14,500 jobs were cut, 8,500 more </w:t>
      </w:r>
      <w:r>
        <w:rPr>
          <w:rFonts w:ascii="Courier New" w:hAnsi="Courier New" w:cs="Courier New"/>
          <w:sz w:val="20"/>
          <w:szCs w:val="20"/>
        </w:rPr>
        <w:t xml:space="preserve">than the initial forecast. Some </w:t>
      </w:r>
      <w:r w:rsidRPr="000519EC">
        <w:rPr>
          <w:rFonts w:ascii="Courier New" w:hAnsi="Courier New" w:cs="Courier New"/>
          <w:sz w:val="20"/>
          <w:szCs w:val="20"/>
        </w:rPr>
        <w:t>of the synergies that were expected from both co</w:t>
      </w:r>
      <w:r>
        <w:rPr>
          <w:rFonts w:ascii="Courier New" w:hAnsi="Courier New" w:cs="Courier New"/>
          <w:sz w:val="20"/>
          <w:szCs w:val="20"/>
        </w:rPr>
        <w:t xml:space="preserve">mpanies were consequence of the </w:t>
      </w:r>
      <w:r w:rsidRPr="000519EC">
        <w:rPr>
          <w:rFonts w:ascii="Courier New" w:hAnsi="Courier New" w:cs="Courier New"/>
          <w:sz w:val="20"/>
          <w:szCs w:val="20"/>
        </w:rPr>
        <w:t>lower costs, and labour cost was the most important between them.</w:t>
      </w:r>
      <w:r w:rsidR="007B5F42">
        <w:rPr>
          <w:rStyle w:val="EndnoteReference"/>
          <w:rFonts w:ascii="Courier New" w:hAnsi="Courier New" w:cs="Courier New"/>
          <w:sz w:val="20"/>
          <w:szCs w:val="20"/>
        </w:rPr>
        <w:endnoteReference w:id="101"/>
      </w:r>
    </w:p>
    <w:p w:rsidR="00051879" w:rsidRDefault="00051879" w:rsidP="00051879">
      <w:pPr>
        <w:pStyle w:val="Heading2"/>
        <w:rPr>
          <w:rFonts w:ascii="Courier New" w:hAnsi="Courier New" w:cs="Courier New"/>
          <w:color w:val="auto"/>
          <w:sz w:val="24"/>
          <w:szCs w:val="24"/>
        </w:rPr>
      </w:pPr>
      <w:bookmarkStart w:id="61" w:name="_Toc218874258"/>
      <w:r w:rsidRPr="00F62D33">
        <w:rPr>
          <w:rFonts w:ascii="Courier New" w:hAnsi="Courier New" w:cs="Courier New"/>
          <w:color w:val="auto"/>
          <w:sz w:val="24"/>
          <w:szCs w:val="24"/>
        </w:rPr>
        <w:t>Does the case correspond with the reality?</w:t>
      </w:r>
      <w:bookmarkEnd w:id="61"/>
    </w:p>
    <w:p w:rsidR="00051879" w:rsidRPr="002A38A2" w:rsidRDefault="00051879" w:rsidP="00051879"/>
    <w:p w:rsidR="00051879" w:rsidRPr="00F62D33" w:rsidRDefault="00051879" w:rsidP="00051879">
      <w:pPr>
        <w:spacing w:line="360" w:lineRule="auto"/>
        <w:jc w:val="center"/>
        <w:rPr>
          <w:rFonts w:ascii="Courier New" w:hAnsi="Courier New" w:cs="Courier New"/>
          <w:b/>
          <w:sz w:val="20"/>
          <w:szCs w:val="20"/>
        </w:rPr>
      </w:pPr>
      <w:r w:rsidRPr="00F62D33">
        <w:rPr>
          <w:rFonts w:ascii="Courier New" w:hAnsi="Courier New" w:cs="Courier New"/>
          <w:b/>
          <w:sz w:val="20"/>
          <w:szCs w:val="20"/>
        </w:rPr>
        <w:t xml:space="preserve">Proposition compared to the theory. </w:t>
      </w:r>
      <w:r>
        <w:rPr>
          <w:rFonts w:ascii="Courier New" w:hAnsi="Courier New" w:cs="Courier New"/>
          <w:b/>
          <w:sz w:val="20"/>
          <w:szCs w:val="20"/>
        </w:rPr>
        <w:t>BP Amoco</w:t>
      </w:r>
    </w:p>
    <w:tbl>
      <w:tblPr>
        <w:tblStyle w:val="TableGrid"/>
        <w:tblW w:w="0" w:type="auto"/>
        <w:tblLook w:val="04A0"/>
      </w:tblPr>
      <w:tblGrid>
        <w:gridCol w:w="7398"/>
        <w:gridCol w:w="2178"/>
      </w:tblGrid>
      <w:tr w:rsidR="00051879" w:rsidTr="003F110F">
        <w:trPr>
          <w:trHeight w:val="575"/>
        </w:trPr>
        <w:tc>
          <w:tcPr>
            <w:tcW w:w="7398" w:type="dxa"/>
            <w:tcBorders>
              <w:bottom w:val="single" w:sz="4" w:space="0" w:color="auto"/>
            </w:tcBorders>
          </w:tcPr>
          <w:p w:rsidR="00051879" w:rsidRPr="00A038EE" w:rsidRDefault="00051879" w:rsidP="003F110F">
            <w:pPr>
              <w:spacing w:line="360" w:lineRule="auto"/>
              <w:jc w:val="center"/>
              <w:rPr>
                <w:rFonts w:ascii="Courier New" w:hAnsi="Courier New" w:cs="Courier New"/>
                <w:b/>
                <w:sz w:val="20"/>
                <w:szCs w:val="20"/>
              </w:rPr>
            </w:pPr>
            <w:r w:rsidRPr="00A038EE">
              <w:rPr>
                <w:rFonts w:ascii="Courier New" w:hAnsi="Courier New" w:cs="Courier New"/>
                <w:b/>
                <w:sz w:val="20"/>
                <w:szCs w:val="20"/>
              </w:rPr>
              <w:t>Existing Theory</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sidRPr="0008151F">
              <w:rPr>
                <w:rFonts w:ascii="Courier New" w:hAnsi="Courier New" w:cs="Courier New"/>
                <w:b/>
                <w:sz w:val="20"/>
                <w:szCs w:val="20"/>
              </w:rPr>
              <w:t>It corresponds with the theory</w:t>
            </w:r>
          </w:p>
        </w:tc>
      </w:tr>
      <w:tr w:rsidR="00051879" w:rsidTr="003F110F">
        <w:tc>
          <w:tcPr>
            <w:tcW w:w="7398" w:type="dxa"/>
            <w:tcBorders>
              <w:bottom w:val="single" w:sz="4" w:space="0" w:color="auto"/>
            </w:tcBorders>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-Less cultural differences will be positively associated to successful implementation.</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No Data Found</w:t>
            </w:r>
          </w:p>
        </w:tc>
      </w:tr>
      <w:tr w:rsidR="00051879" w:rsidTr="003F110F">
        <w:tc>
          <w:tcPr>
            <w:tcW w:w="7398" w:type="dxa"/>
            <w:tcBorders>
              <w:top w:val="single" w:sz="4" w:space="0" w:color="auto"/>
            </w:tcBorders>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-No post acquisition planning will be negatively associated to successful implementation.</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-Lack of knowledge of industry or target firm will be negatively associated to successful implementation.</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-No prior acquisition experience will be negatively associated to successful implementation.</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-Following a wrong strategy will be negatively associated to successful implementation.</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-Not considering other alternatives to merger or acquisitions will be negatively associated to successful implementation.</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-Overestimation of potential synergies is related to less successful implemented M&amp;A.</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c>
          <w:tcPr>
            <w:tcW w:w="7398" w:type="dxa"/>
            <w:tcBorders>
              <w:right w:val="single" w:sz="4" w:space="0" w:color="auto"/>
            </w:tcBorders>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-Higher premiums are related to less successfully implemented M&amp;A</w:t>
            </w:r>
          </w:p>
        </w:tc>
        <w:tc>
          <w:tcPr>
            <w:tcW w:w="2178" w:type="dxa"/>
            <w:tcBorders>
              <w:left w:val="single" w:sz="4" w:space="0" w:color="auto"/>
            </w:tcBorders>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4"/>
        </w:trPr>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-Wrong management of the integration is related to less successfully implemented M&amp;A.</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No Data Found</w:t>
            </w:r>
          </w:p>
        </w:tc>
      </w:tr>
      <w:tr w:rsidR="00051879" w:rsidTr="003F11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4"/>
        </w:trPr>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lastRenderedPageBreak/>
              <w:t>-Ignoring customers during the integration will lead to less successfully implemented M&amp;A</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No Data Found</w:t>
            </w:r>
          </w:p>
        </w:tc>
      </w:tr>
      <w:tr w:rsidR="00051879" w:rsidTr="003F11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4"/>
        </w:trPr>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-Not examining the financial position of the acquired company will lead to less successfully implemented M&amp;A.</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13"/>
        </w:trPr>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-Incomplete or inadequate due diligence will lead to less successfully implemented M&amp;A.</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2"/>
        </w:trPr>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-Implementations made quickly will be associated to successful implementation.</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4"/>
        </w:trPr>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-Clarity of acquisition purpose will be associated to successful implementation.</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r w:rsidR="00051879" w:rsidTr="003F11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3"/>
        </w:trPr>
        <w:tc>
          <w:tcPr>
            <w:tcW w:w="7398" w:type="dxa"/>
          </w:tcPr>
          <w:p w:rsidR="00051879" w:rsidRPr="00F62D33" w:rsidRDefault="00051879" w:rsidP="00051879">
            <w:pPr>
              <w:spacing w:line="360" w:lineRule="auto"/>
              <w:rPr>
                <w:rFonts w:ascii="Courier New" w:hAnsi="Courier New" w:cs="Courier New"/>
                <w:sz w:val="20"/>
              </w:rPr>
            </w:pPr>
            <w:r w:rsidRPr="00F62D33">
              <w:rPr>
                <w:rFonts w:ascii="Courier New" w:hAnsi="Courier New" w:cs="Courier New"/>
                <w:sz w:val="20"/>
              </w:rPr>
              <w:t>-High degree of target management co-operation will lead to successfully implemented M&amp;A</w:t>
            </w:r>
          </w:p>
        </w:tc>
        <w:tc>
          <w:tcPr>
            <w:tcW w:w="2178" w:type="dxa"/>
          </w:tcPr>
          <w:p w:rsidR="00051879" w:rsidRPr="0008151F" w:rsidRDefault="00051879" w:rsidP="003F110F">
            <w:pPr>
              <w:spacing w:line="360" w:lineRule="auto"/>
              <w:jc w:val="center"/>
              <w:rPr>
                <w:rFonts w:ascii="Courier New" w:hAnsi="Courier New" w:cs="Courier New"/>
                <w:b/>
                <w:sz w:val="20"/>
                <w:szCs w:val="20"/>
              </w:rPr>
            </w:pPr>
            <w:r>
              <w:rPr>
                <w:rFonts w:ascii="Courier New" w:hAnsi="Courier New" w:cs="Courier New"/>
                <w:b/>
                <w:sz w:val="20"/>
                <w:szCs w:val="20"/>
              </w:rPr>
              <w:t>Yes</w:t>
            </w:r>
          </w:p>
        </w:tc>
      </w:tr>
    </w:tbl>
    <w:p w:rsidR="00051879" w:rsidRDefault="00051879" w:rsidP="000519EC">
      <w:pPr>
        <w:spacing w:line="360" w:lineRule="auto"/>
        <w:jc w:val="both"/>
        <w:rPr>
          <w:rFonts w:ascii="Courier New" w:hAnsi="Courier New" w:cs="Courier New"/>
          <w:sz w:val="20"/>
          <w:szCs w:val="20"/>
        </w:rPr>
      </w:pPr>
    </w:p>
    <w:p w:rsidR="001A7096" w:rsidRDefault="00051879" w:rsidP="000519EC">
      <w:pPr>
        <w:spacing w:line="360" w:lineRule="auto"/>
        <w:jc w:val="both"/>
        <w:rPr>
          <w:rFonts w:ascii="Courier New" w:hAnsi="Courier New" w:cs="Courier New"/>
          <w:sz w:val="20"/>
          <w:szCs w:val="20"/>
        </w:rPr>
      </w:pPr>
      <w:r w:rsidRPr="00051879">
        <w:rPr>
          <w:rFonts w:ascii="Courier New" w:hAnsi="Courier New" w:cs="Courier New"/>
          <w:sz w:val="20"/>
          <w:szCs w:val="20"/>
        </w:rPr>
        <w:t>The findings of the case correspond with the existing theory.</w:t>
      </w:r>
    </w:p>
    <w:p w:rsidR="001A7096" w:rsidRDefault="001A7096">
      <w:pPr>
        <w:rPr>
          <w:rFonts w:ascii="Courier New" w:hAnsi="Courier New" w:cs="Courier New"/>
          <w:sz w:val="20"/>
          <w:szCs w:val="20"/>
        </w:rPr>
      </w:pPr>
      <w:r>
        <w:rPr>
          <w:rFonts w:ascii="Courier New" w:hAnsi="Courier New" w:cs="Courier New"/>
          <w:sz w:val="20"/>
          <w:szCs w:val="20"/>
        </w:rPr>
        <w:br w:type="page"/>
      </w:r>
    </w:p>
    <w:p w:rsidR="00044003" w:rsidRDefault="00044003" w:rsidP="00044003">
      <w:pPr>
        <w:spacing w:after="0" w:line="360" w:lineRule="auto"/>
        <w:jc w:val="both"/>
        <w:rPr>
          <w:rFonts w:ascii="Courier New" w:hAnsi="Courier New" w:cs="Courier New"/>
          <w:sz w:val="20"/>
          <w:szCs w:val="20"/>
        </w:rPr>
      </w:pPr>
    </w:p>
    <w:p w:rsidR="00044003" w:rsidRDefault="00044003" w:rsidP="00044003">
      <w:pPr>
        <w:tabs>
          <w:tab w:val="left" w:pos="6855"/>
        </w:tabs>
        <w:jc w:val="both"/>
        <w:rPr>
          <w:rFonts w:ascii="Courier New" w:hAnsi="Courier New" w:cs="Courier New"/>
          <w:sz w:val="20"/>
          <w:szCs w:val="20"/>
        </w:rPr>
      </w:pPr>
    </w:p>
    <w:p w:rsidR="00044003" w:rsidRDefault="00044003" w:rsidP="00044003">
      <w:pPr>
        <w:tabs>
          <w:tab w:val="left" w:pos="6855"/>
        </w:tabs>
        <w:jc w:val="both"/>
        <w:rPr>
          <w:rFonts w:ascii="Courier New" w:hAnsi="Courier New" w:cs="Courier New"/>
          <w:sz w:val="20"/>
          <w:szCs w:val="20"/>
        </w:rPr>
      </w:pPr>
    </w:p>
    <w:p w:rsidR="00044003" w:rsidRDefault="00044003" w:rsidP="00044003">
      <w:pPr>
        <w:rPr>
          <w:rFonts w:ascii="Courier New" w:hAnsi="Courier New" w:cs="Courier New"/>
          <w:sz w:val="20"/>
          <w:szCs w:val="20"/>
        </w:rPr>
      </w:pPr>
    </w:p>
    <w:p w:rsidR="00044003" w:rsidRDefault="00044003" w:rsidP="00044003">
      <w:pPr>
        <w:jc w:val="center"/>
        <w:rPr>
          <w:rFonts w:ascii="Courier New" w:hAnsi="Courier New" w:cs="Courier New"/>
          <w:b/>
          <w:sz w:val="28"/>
          <w:szCs w:val="24"/>
        </w:rPr>
      </w:pPr>
    </w:p>
    <w:p w:rsidR="00044003" w:rsidRDefault="00044003" w:rsidP="00044003">
      <w:pPr>
        <w:jc w:val="center"/>
        <w:rPr>
          <w:rFonts w:ascii="Courier New" w:hAnsi="Courier New" w:cs="Courier New"/>
          <w:b/>
          <w:sz w:val="28"/>
          <w:szCs w:val="24"/>
        </w:rPr>
      </w:pPr>
    </w:p>
    <w:p w:rsidR="00044003" w:rsidRDefault="00044003" w:rsidP="00044003">
      <w:pPr>
        <w:jc w:val="center"/>
        <w:rPr>
          <w:rFonts w:ascii="Courier New" w:hAnsi="Courier New" w:cs="Courier New"/>
          <w:b/>
          <w:sz w:val="28"/>
          <w:szCs w:val="24"/>
        </w:rPr>
      </w:pPr>
    </w:p>
    <w:p w:rsidR="00044003" w:rsidRDefault="00044003" w:rsidP="00044003">
      <w:pPr>
        <w:jc w:val="center"/>
        <w:rPr>
          <w:rFonts w:ascii="Courier New" w:hAnsi="Courier New" w:cs="Courier New"/>
          <w:b/>
          <w:sz w:val="28"/>
          <w:szCs w:val="24"/>
        </w:rPr>
      </w:pPr>
    </w:p>
    <w:p w:rsidR="00044003" w:rsidRDefault="00044003" w:rsidP="00044003">
      <w:pPr>
        <w:jc w:val="center"/>
        <w:rPr>
          <w:rFonts w:ascii="Courier New" w:hAnsi="Courier New" w:cs="Courier New"/>
          <w:b/>
          <w:sz w:val="28"/>
          <w:szCs w:val="24"/>
        </w:rPr>
      </w:pPr>
    </w:p>
    <w:p w:rsidR="00044003" w:rsidRDefault="00044003" w:rsidP="00044003">
      <w:pPr>
        <w:pStyle w:val="Heading1"/>
        <w:ind w:left="2880" w:firstLine="720"/>
        <w:rPr>
          <w:rFonts w:ascii="Courier New" w:hAnsi="Courier New" w:cs="Courier New"/>
          <w:color w:val="auto"/>
          <w:sz w:val="56"/>
          <w:szCs w:val="24"/>
        </w:rPr>
      </w:pPr>
      <w:bookmarkStart w:id="62" w:name="_Toc218874259"/>
      <w:r>
        <w:rPr>
          <w:rFonts w:ascii="Courier New" w:hAnsi="Courier New" w:cs="Courier New"/>
          <w:color w:val="auto"/>
          <w:sz w:val="56"/>
          <w:szCs w:val="24"/>
        </w:rPr>
        <w:t>CHAPTER 5</w:t>
      </w:r>
      <w:bookmarkEnd w:id="62"/>
    </w:p>
    <w:p w:rsidR="00044003" w:rsidRDefault="00044003" w:rsidP="00044003">
      <w:pPr>
        <w:rPr>
          <w:rFonts w:ascii="Courier New" w:hAnsi="Courier New" w:cs="Courier New"/>
          <w:sz w:val="20"/>
          <w:szCs w:val="20"/>
        </w:rPr>
      </w:pPr>
      <w:r>
        <w:rPr>
          <w:rFonts w:ascii="Courier New" w:hAnsi="Courier New" w:cs="Courier New"/>
          <w:sz w:val="20"/>
          <w:szCs w:val="20"/>
        </w:rPr>
        <w:br w:type="page"/>
      </w:r>
    </w:p>
    <w:p w:rsidR="005E3FCF" w:rsidRPr="005E3FCF" w:rsidRDefault="005E3FCF" w:rsidP="005E3FCF">
      <w:pPr>
        <w:pStyle w:val="Heading1"/>
        <w:rPr>
          <w:rFonts w:ascii="Courier New" w:hAnsi="Courier New" w:cs="Courier New"/>
          <w:color w:val="auto"/>
        </w:rPr>
      </w:pPr>
      <w:bookmarkStart w:id="63" w:name="_Toc218874260"/>
      <w:r w:rsidRPr="005E3FCF">
        <w:rPr>
          <w:rFonts w:ascii="Courier New" w:hAnsi="Courier New" w:cs="Courier New"/>
          <w:color w:val="auto"/>
        </w:rPr>
        <w:lastRenderedPageBreak/>
        <w:t>THEORY REVISION</w:t>
      </w:r>
      <w:bookmarkEnd w:id="63"/>
      <w:r w:rsidRPr="005E3FCF">
        <w:rPr>
          <w:rFonts w:ascii="Courier New" w:hAnsi="Courier New" w:cs="Courier New"/>
          <w:color w:val="auto"/>
        </w:rPr>
        <w:t xml:space="preserve"> </w:t>
      </w:r>
    </w:p>
    <w:p w:rsidR="007B5F42" w:rsidRDefault="005E3FCF" w:rsidP="005E3FCF">
      <w:pPr>
        <w:spacing w:line="360" w:lineRule="auto"/>
        <w:jc w:val="both"/>
        <w:rPr>
          <w:rFonts w:ascii="Courier New" w:hAnsi="Courier New" w:cs="Courier New"/>
          <w:sz w:val="20"/>
          <w:szCs w:val="20"/>
        </w:rPr>
      </w:pPr>
      <w:r w:rsidRPr="005E3FCF">
        <w:rPr>
          <w:rFonts w:ascii="Courier New" w:hAnsi="Courier New" w:cs="Courier New"/>
          <w:sz w:val="20"/>
          <w:szCs w:val="20"/>
        </w:rPr>
        <w:t xml:space="preserve">During this part, I will compare the findings of the different case studies with the existing theory, </w:t>
      </w:r>
      <w:r>
        <w:rPr>
          <w:rFonts w:ascii="Courier New" w:hAnsi="Courier New" w:cs="Courier New"/>
          <w:sz w:val="20"/>
          <w:szCs w:val="20"/>
        </w:rPr>
        <w:t>further I</w:t>
      </w:r>
      <w:r w:rsidRPr="005E3FCF">
        <w:rPr>
          <w:rFonts w:ascii="Courier New" w:hAnsi="Courier New" w:cs="Courier New"/>
          <w:sz w:val="20"/>
          <w:szCs w:val="20"/>
        </w:rPr>
        <w:t xml:space="preserve"> </w:t>
      </w:r>
      <w:r>
        <w:rPr>
          <w:rFonts w:ascii="Courier New" w:hAnsi="Courier New" w:cs="Courier New"/>
          <w:sz w:val="20"/>
          <w:szCs w:val="20"/>
        </w:rPr>
        <w:t>will present the new findings I</w:t>
      </w:r>
      <w:r w:rsidRPr="005E3FCF">
        <w:rPr>
          <w:rFonts w:ascii="Courier New" w:hAnsi="Courier New" w:cs="Courier New"/>
          <w:sz w:val="20"/>
          <w:szCs w:val="20"/>
        </w:rPr>
        <w:t xml:space="preserve"> have discovered that were not previously considered by other authors. This pa</w:t>
      </w:r>
      <w:r>
        <w:rPr>
          <w:rFonts w:ascii="Courier New" w:hAnsi="Courier New" w:cs="Courier New"/>
          <w:sz w:val="20"/>
          <w:szCs w:val="20"/>
        </w:rPr>
        <w:t>rt represents the answer for the</w:t>
      </w:r>
      <w:r w:rsidRPr="005E3FCF">
        <w:rPr>
          <w:rFonts w:ascii="Courier New" w:hAnsi="Courier New" w:cs="Courier New"/>
          <w:sz w:val="20"/>
          <w:szCs w:val="20"/>
        </w:rPr>
        <w:t xml:space="preserve"> initial research question.</w:t>
      </w:r>
    </w:p>
    <w:p w:rsidR="003F110F" w:rsidRPr="003F110F" w:rsidRDefault="003F110F" w:rsidP="003F110F">
      <w:pPr>
        <w:pStyle w:val="Heading2"/>
        <w:rPr>
          <w:rFonts w:ascii="Courier New" w:hAnsi="Courier New" w:cs="Courier New"/>
          <w:color w:val="auto"/>
          <w:sz w:val="24"/>
          <w:szCs w:val="24"/>
        </w:rPr>
      </w:pPr>
      <w:bookmarkStart w:id="64" w:name="_Toc218874261"/>
      <w:r w:rsidRPr="003F110F">
        <w:rPr>
          <w:rFonts w:ascii="Courier New" w:hAnsi="Courier New" w:cs="Courier New"/>
          <w:color w:val="auto"/>
          <w:sz w:val="24"/>
          <w:szCs w:val="24"/>
        </w:rPr>
        <w:t>Cross-case study of the former propositions</w:t>
      </w:r>
      <w:bookmarkEnd w:id="64"/>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1:</w:t>
      </w:r>
      <w:r>
        <w:rPr>
          <w:rFonts w:ascii="Courier New" w:hAnsi="Courier New" w:cs="Courier New"/>
          <w:sz w:val="20"/>
          <w:szCs w:val="20"/>
        </w:rPr>
        <w:t xml:space="preserve"> For all those cases which I</w:t>
      </w:r>
      <w:r w:rsidRPr="003F110F">
        <w:rPr>
          <w:rFonts w:ascii="Courier New" w:hAnsi="Courier New" w:cs="Courier New"/>
          <w:sz w:val="20"/>
          <w:szCs w:val="20"/>
        </w:rPr>
        <w:t xml:space="preserve"> have found information</w:t>
      </w:r>
      <w:r>
        <w:rPr>
          <w:rFonts w:ascii="Courier New" w:hAnsi="Courier New" w:cs="Courier New"/>
          <w:sz w:val="20"/>
          <w:szCs w:val="20"/>
        </w:rPr>
        <w:t xml:space="preserve"> on</w:t>
      </w:r>
      <w:r w:rsidRPr="003F110F">
        <w:rPr>
          <w:rFonts w:ascii="Courier New" w:hAnsi="Courier New" w:cs="Courier New"/>
          <w:sz w:val="20"/>
          <w:szCs w:val="20"/>
        </w:rPr>
        <w:t>, the findings support the previous theory. We can conclude that less cultural differences between two companies lead to a more successful implementation process.</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2:</w:t>
      </w:r>
      <w:r w:rsidRPr="003F110F">
        <w:rPr>
          <w:rFonts w:ascii="Courier New" w:hAnsi="Courier New" w:cs="Courier New"/>
          <w:sz w:val="20"/>
          <w:szCs w:val="20"/>
        </w:rPr>
        <w:t xml:space="preserve"> All the information found support the previous theory. No post acquisition planning is negatively associated with negatively managed implementation process.</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3:</w:t>
      </w:r>
      <w:r>
        <w:rPr>
          <w:rFonts w:ascii="Courier New" w:hAnsi="Courier New" w:cs="Courier New"/>
          <w:sz w:val="20"/>
          <w:szCs w:val="20"/>
        </w:rPr>
        <w:t xml:space="preserve"> I</w:t>
      </w:r>
      <w:r w:rsidRPr="003F110F">
        <w:rPr>
          <w:rFonts w:ascii="Courier New" w:hAnsi="Courier New" w:cs="Courier New"/>
          <w:sz w:val="20"/>
          <w:szCs w:val="20"/>
        </w:rPr>
        <w:t xml:space="preserve"> have found information related to this proposition in all the cases, and all the findings support the previous theory. We conclude that a lack of knowledge of the industry or the target firm is negatively associated to a successful implementation of the merger or acquisition.</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4:</w:t>
      </w:r>
      <w:r w:rsidRPr="003F110F">
        <w:rPr>
          <w:rFonts w:ascii="Courier New" w:hAnsi="Courier New" w:cs="Courier New"/>
          <w:sz w:val="20"/>
          <w:szCs w:val="20"/>
        </w:rPr>
        <w:t xml:space="preserve"> In </w:t>
      </w:r>
      <w:r>
        <w:rPr>
          <w:rFonts w:ascii="Courier New" w:hAnsi="Courier New" w:cs="Courier New"/>
          <w:sz w:val="20"/>
          <w:szCs w:val="20"/>
        </w:rPr>
        <w:t xml:space="preserve">two </w:t>
      </w:r>
      <w:r w:rsidRPr="003F110F">
        <w:rPr>
          <w:rFonts w:ascii="Courier New" w:hAnsi="Courier New" w:cs="Courier New"/>
          <w:sz w:val="20"/>
          <w:szCs w:val="20"/>
        </w:rPr>
        <w:t xml:space="preserve">of the </w:t>
      </w:r>
      <w:r>
        <w:rPr>
          <w:rFonts w:ascii="Courier New" w:hAnsi="Courier New" w:cs="Courier New"/>
          <w:sz w:val="20"/>
          <w:szCs w:val="20"/>
        </w:rPr>
        <w:t>three cases I</w:t>
      </w:r>
      <w:r w:rsidRPr="003F110F">
        <w:rPr>
          <w:rFonts w:ascii="Courier New" w:hAnsi="Courier New" w:cs="Courier New"/>
          <w:sz w:val="20"/>
          <w:szCs w:val="20"/>
        </w:rPr>
        <w:t xml:space="preserve"> have studied, the findings are related with the previous theory, but in the case of Quaker Snapple the findin</w:t>
      </w:r>
      <w:r>
        <w:rPr>
          <w:rFonts w:ascii="Courier New" w:hAnsi="Courier New" w:cs="Courier New"/>
          <w:sz w:val="20"/>
          <w:szCs w:val="20"/>
        </w:rPr>
        <w:t>gs do not correspond with. As I</w:t>
      </w:r>
      <w:r w:rsidRPr="003F110F">
        <w:rPr>
          <w:rFonts w:ascii="Courier New" w:hAnsi="Courier New" w:cs="Courier New"/>
          <w:sz w:val="20"/>
          <w:szCs w:val="20"/>
        </w:rPr>
        <w:t xml:space="preserve"> said during the third part of our thesis, this does not mean that the theory is wrong, due to the fact that these findings are diff</w:t>
      </w:r>
      <w:r>
        <w:rPr>
          <w:rFonts w:ascii="Courier New" w:hAnsi="Courier New" w:cs="Courier New"/>
          <w:sz w:val="20"/>
          <w:szCs w:val="20"/>
        </w:rPr>
        <w:t>icult to generalize. However, I</w:t>
      </w:r>
      <w:r w:rsidRPr="003F110F">
        <w:rPr>
          <w:rFonts w:ascii="Courier New" w:hAnsi="Courier New" w:cs="Courier New"/>
          <w:sz w:val="20"/>
          <w:szCs w:val="20"/>
        </w:rPr>
        <w:t xml:space="preserve"> think that these findings should be taken into account because they can be of great interest for other companies.</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5:</w:t>
      </w:r>
      <w:r w:rsidRPr="003F110F">
        <w:rPr>
          <w:rFonts w:ascii="Courier New" w:hAnsi="Courier New" w:cs="Courier New"/>
          <w:sz w:val="20"/>
          <w:szCs w:val="20"/>
        </w:rPr>
        <w:t xml:space="preserve"> All the findings correspond with the theory. Following a wrong strategy is negatively associated to successful implementation.</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6:</w:t>
      </w:r>
      <w:r>
        <w:rPr>
          <w:rFonts w:ascii="Courier New" w:hAnsi="Courier New" w:cs="Courier New"/>
          <w:sz w:val="20"/>
          <w:szCs w:val="20"/>
        </w:rPr>
        <w:t xml:space="preserve"> I</w:t>
      </w:r>
      <w:r w:rsidRPr="003F110F">
        <w:rPr>
          <w:rFonts w:ascii="Courier New" w:hAnsi="Courier New" w:cs="Courier New"/>
          <w:sz w:val="20"/>
          <w:szCs w:val="20"/>
        </w:rPr>
        <w:t xml:space="preserve"> have found information related to this point in half of the cases and in both of them the findings support the existing theory. Not considering other alternatives to merger or acquisitions is negatively associated to successful implementation.</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7:</w:t>
      </w:r>
      <w:r>
        <w:rPr>
          <w:rFonts w:ascii="Courier New" w:hAnsi="Courier New" w:cs="Courier New"/>
          <w:sz w:val="20"/>
          <w:szCs w:val="20"/>
        </w:rPr>
        <w:t xml:space="preserve"> In all the cases I</w:t>
      </w:r>
      <w:r w:rsidRPr="003F110F">
        <w:rPr>
          <w:rFonts w:ascii="Courier New" w:hAnsi="Courier New" w:cs="Courier New"/>
          <w:sz w:val="20"/>
          <w:szCs w:val="20"/>
        </w:rPr>
        <w:t xml:space="preserve"> have found information about this issue and in all of them, there was one of the most important reasons for the success or failure of the acquisition. All the information found support by </w:t>
      </w:r>
      <w:r>
        <w:rPr>
          <w:rFonts w:ascii="Courier New" w:hAnsi="Courier New" w:cs="Courier New"/>
          <w:sz w:val="20"/>
          <w:szCs w:val="20"/>
        </w:rPr>
        <w:lastRenderedPageBreak/>
        <w:t>the theory, and this is why I</w:t>
      </w:r>
      <w:r w:rsidRPr="003F110F">
        <w:rPr>
          <w:rFonts w:ascii="Courier New" w:hAnsi="Courier New" w:cs="Courier New"/>
          <w:sz w:val="20"/>
          <w:szCs w:val="20"/>
        </w:rPr>
        <w:t xml:space="preserve"> can conclude that overestimation of potential synergies is related to less successful implemented M&amp;A.</w:t>
      </w:r>
    </w:p>
    <w:p w:rsid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8:</w:t>
      </w:r>
      <w:r w:rsidRPr="003F110F">
        <w:rPr>
          <w:rFonts w:ascii="Courier New" w:hAnsi="Courier New" w:cs="Courier New"/>
          <w:sz w:val="20"/>
          <w:szCs w:val="20"/>
        </w:rPr>
        <w:t xml:space="preserve"> It was explained within the theoretical part that, according to most of the authors, higher premiums are related with less successful imple</w:t>
      </w:r>
      <w:r>
        <w:rPr>
          <w:rFonts w:ascii="Courier New" w:hAnsi="Courier New" w:cs="Courier New"/>
          <w:sz w:val="20"/>
          <w:szCs w:val="20"/>
        </w:rPr>
        <w:t>mentation of M&amp;A. However, as I have</w:t>
      </w:r>
      <w:r w:rsidRPr="003F110F">
        <w:rPr>
          <w:rFonts w:ascii="Courier New" w:hAnsi="Courier New" w:cs="Courier New"/>
          <w:sz w:val="20"/>
          <w:szCs w:val="20"/>
        </w:rPr>
        <w:t xml:space="preserve"> pointed out in the same part of </w:t>
      </w:r>
      <w:r>
        <w:rPr>
          <w:rFonts w:ascii="Courier New" w:hAnsi="Courier New" w:cs="Courier New"/>
          <w:sz w:val="20"/>
          <w:szCs w:val="20"/>
        </w:rPr>
        <w:t>this</w:t>
      </w:r>
      <w:r w:rsidRPr="003F110F">
        <w:rPr>
          <w:rFonts w:ascii="Courier New" w:hAnsi="Courier New" w:cs="Courier New"/>
          <w:sz w:val="20"/>
          <w:szCs w:val="20"/>
        </w:rPr>
        <w:t xml:space="preserve"> study, some other authors advocate the idea that higher premiums are not always related to less successfully imp</w:t>
      </w:r>
      <w:r>
        <w:rPr>
          <w:rFonts w:ascii="Courier New" w:hAnsi="Courier New" w:cs="Courier New"/>
          <w:sz w:val="20"/>
          <w:szCs w:val="20"/>
        </w:rPr>
        <w:t>lemented M&amp;A. For those cases I</w:t>
      </w:r>
      <w:r w:rsidRPr="003F110F">
        <w:rPr>
          <w:rFonts w:ascii="Courier New" w:hAnsi="Courier New" w:cs="Courier New"/>
          <w:sz w:val="20"/>
          <w:szCs w:val="20"/>
        </w:rPr>
        <w:t xml:space="preserve"> have found information, higher premiums are related to less successfully implemented M&amp;A.</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9:</w:t>
      </w:r>
      <w:r w:rsidRPr="003F110F">
        <w:rPr>
          <w:rFonts w:ascii="Courier New" w:hAnsi="Courier New" w:cs="Courier New"/>
          <w:sz w:val="20"/>
          <w:szCs w:val="20"/>
        </w:rPr>
        <w:t xml:space="preserve"> Many authors agree that wrong management of the integration is related to less successfully impleme</w:t>
      </w:r>
      <w:r>
        <w:rPr>
          <w:rFonts w:ascii="Courier New" w:hAnsi="Courier New" w:cs="Courier New"/>
          <w:sz w:val="20"/>
          <w:szCs w:val="20"/>
        </w:rPr>
        <w:t>nted M&amp;A, and the cases, that I</w:t>
      </w:r>
      <w:r w:rsidRPr="003F110F">
        <w:rPr>
          <w:rFonts w:ascii="Courier New" w:hAnsi="Courier New" w:cs="Courier New"/>
          <w:sz w:val="20"/>
          <w:szCs w:val="20"/>
        </w:rPr>
        <w:t xml:space="preserve"> have analyzed, support this theory.</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10:</w:t>
      </w:r>
      <w:r w:rsidRPr="003F110F">
        <w:rPr>
          <w:rFonts w:ascii="Courier New" w:hAnsi="Courier New" w:cs="Courier New"/>
          <w:sz w:val="20"/>
          <w:szCs w:val="20"/>
        </w:rPr>
        <w:t xml:space="preserve"> All the information support the idea that by ignoring customers during the integration lead to less successfully implemented M&amp;A</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11:</w:t>
      </w:r>
      <w:r w:rsidRPr="003F110F">
        <w:rPr>
          <w:rFonts w:ascii="Courier New" w:hAnsi="Courier New" w:cs="Courier New"/>
          <w:sz w:val="20"/>
          <w:szCs w:val="20"/>
        </w:rPr>
        <w:t xml:space="preserve"> Not examining the financial position of the acquired company lead to less successfully i</w:t>
      </w:r>
      <w:r>
        <w:rPr>
          <w:rFonts w:ascii="Courier New" w:hAnsi="Courier New" w:cs="Courier New"/>
          <w:sz w:val="20"/>
          <w:szCs w:val="20"/>
        </w:rPr>
        <w:t>mplemented M&amp;A, according to my</w:t>
      </w:r>
      <w:r w:rsidRPr="003F110F">
        <w:rPr>
          <w:rFonts w:ascii="Courier New" w:hAnsi="Courier New" w:cs="Courier New"/>
          <w:sz w:val="20"/>
          <w:szCs w:val="20"/>
        </w:rPr>
        <w:t xml:space="preserve"> findings.</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12:</w:t>
      </w:r>
      <w:r>
        <w:rPr>
          <w:rFonts w:ascii="Courier New" w:hAnsi="Courier New" w:cs="Courier New"/>
          <w:sz w:val="20"/>
          <w:szCs w:val="20"/>
        </w:rPr>
        <w:t xml:space="preserve"> According to the</w:t>
      </w:r>
      <w:r w:rsidRPr="003F110F">
        <w:rPr>
          <w:rFonts w:ascii="Courier New" w:hAnsi="Courier New" w:cs="Courier New"/>
          <w:sz w:val="20"/>
          <w:szCs w:val="20"/>
        </w:rPr>
        <w:t xml:space="preserve"> cases incomplete or inadequate due diligence lead to less successfully implemented M&amp;A.</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13:</w:t>
      </w:r>
      <w:r w:rsidRPr="003F110F">
        <w:rPr>
          <w:rFonts w:ascii="Courier New" w:hAnsi="Courier New" w:cs="Courier New"/>
          <w:sz w:val="20"/>
          <w:szCs w:val="20"/>
        </w:rPr>
        <w:t xml:space="preserve"> All the data support the idea that implementations made quickly are associated to successful implementation.</w:t>
      </w:r>
    </w:p>
    <w:p w:rsidR="003F110F" w:rsidRP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14:</w:t>
      </w:r>
      <w:r w:rsidRPr="003F110F">
        <w:rPr>
          <w:rFonts w:ascii="Courier New" w:hAnsi="Courier New" w:cs="Courier New"/>
          <w:sz w:val="20"/>
          <w:szCs w:val="20"/>
        </w:rPr>
        <w:t xml:space="preserve"> Clarity of acquisition purpose is associated to successful implementation.</w:t>
      </w:r>
    </w:p>
    <w:p w:rsidR="003F110F" w:rsidRDefault="003F110F" w:rsidP="003F110F">
      <w:pPr>
        <w:spacing w:line="360" w:lineRule="auto"/>
        <w:jc w:val="both"/>
        <w:rPr>
          <w:rFonts w:ascii="Courier New" w:hAnsi="Courier New" w:cs="Courier New"/>
          <w:sz w:val="20"/>
          <w:szCs w:val="20"/>
        </w:rPr>
      </w:pPr>
      <w:r w:rsidRPr="003F110F">
        <w:rPr>
          <w:rFonts w:ascii="Courier New" w:hAnsi="Courier New" w:cs="Courier New"/>
          <w:b/>
          <w:sz w:val="20"/>
          <w:szCs w:val="20"/>
        </w:rPr>
        <w:t>- Proposition 15:</w:t>
      </w:r>
      <w:r w:rsidRPr="003F110F">
        <w:rPr>
          <w:rFonts w:ascii="Courier New" w:hAnsi="Courier New" w:cs="Courier New"/>
          <w:sz w:val="20"/>
          <w:szCs w:val="20"/>
        </w:rPr>
        <w:t xml:space="preserve"> High degree of target management co-operation lead to successfully implemented M&amp;A</w:t>
      </w:r>
      <w:r>
        <w:rPr>
          <w:rFonts w:ascii="Courier New" w:hAnsi="Courier New" w:cs="Courier New"/>
          <w:sz w:val="20"/>
          <w:szCs w:val="20"/>
        </w:rPr>
        <w:t>.</w:t>
      </w:r>
    </w:p>
    <w:p w:rsidR="003F110F" w:rsidRDefault="003F110F">
      <w:pPr>
        <w:rPr>
          <w:rFonts w:ascii="Courier New" w:hAnsi="Courier New" w:cs="Courier New"/>
          <w:sz w:val="20"/>
          <w:szCs w:val="20"/>
        </w:rPr>
      </w:pPr>
      <w:r>
        <w:rPr>
          <w:rFonts w:ascii="Courier New" w:hAnsi="Courier New" w:cs="Courier New"/>
          <w:sz w:val="20"/>
          <w:szCs w:val="20"/>
        </w:rPr>
        <w:br w:type="page"/>
      </w:r>
    </w:p>
    <w:p w:rsidR="003F110F" w:rsidRPr="003F110F" w:rsidRDefault="003F110F" w:rsidP="003F110F">
      <w:pPr>
        <w:pStyle w:val="Heading1"/>
        <w:rPr>
          <w:rFonts w:ascii="Courier New" w:hAnsi="Courier New" w:cs="Courier New"/>
          <w:color w:val="auto"/>
        </w:rPr>
      </w:pPr>
      <w:bookmarkStart w:id="65" w:name="_Toc218874262"/>
      <w:r w:rsidRPr="003F110F">
        <w:rPr>
          <w:rFonts w:ascii="Courier New" w:hAnsi="Courier New" w:cs="Courier New"/>
          <w:color w:val="auto"/>
        </w:rPr>
        <w:lastRenderedPageBreak/>
        <w:t>New findings</w:t>
      </w:r>
      <w:bookmarkEnd w:id="65"/>
    </w:p>
    <w:p w:rsidR="003F110F" w:rsidRPr="003F110F" w:rsidRDefault="003F110F" w:rsidP="003F110F">
      <w:pPr>
        <w:spacing w:line="360" w:lineRule="auto"/>
        <w:jc w:val="both"/>
        <w:rPr>
          <w:rFonts w:ascii="Courier New" w:hAnsi="Courier New" w:cs="Courier New"/>
          <w:sz w:val="20"/>
          <w:szCs w:val="20"/>
        </w:rPr>
      </w:pPr>
    </w:p>
    <w:p w:rsidR="003F110F" w:rsidRPr="003F110F" w:rsidRDefault="003F110F" w:rsidP="003F110F">
      <w:pPr>
        <w:spacing w:line="360" w:lineRule="auto"/>
        <w:jc w:val="both"/>
        <w:rPr>
          <w:rFonts w:ascii="Courier New" w:hAnsi="Courier New" w:cs="Courier New"/>
          <w:b/>
          <w:sz w:val="20"/>
          <w:szCs w:val="20"/>
        </w:rPr>
      </w:pPr>
      <w:r w:rsidRPr="003F110F">
        <w:rPr>
          <w:rFonts w:ascii="Courier New" w:hAnsi="Courier New" w:cs="Courier New"/>
          <w:sz w:val="20"/>
          <w:szCs w:val="20"/>
        </w:rPr>
        <w:t xml:space="preserve">- Monitoring the progress of the integration: In the cases of BP Amoco and Stora Enso, this point was one of the reasons for the successful implementation of the merger or the acquisition. Due to the fact that there was no </w:t>
      </w:r>
      <w:r>
        <w:rPr>
          <w:rFonts w:ascii="Courier New" w:hAnsi="Courier New" w:cs="Courier New"/>
          <w:sz w:val="20"/>
          <w:szCs w:val="20"/>
        </w:rPr>
        <w:t>theory related to this point, I</w:t>
      </w:r>
      <w:r w:rsidRPr="003F110F">
        <w:rPr>
          <w:rFonts w:ascii="Courier New" w:hAnsi="Courier New" w:cs="Courier New"/>
          <w:sz w:val="20"/>
          <w:szCs w:val="20"/>
        </w:rPr>
        <w:t xml:space="preserve"> will formulate a proposition that would be interesting to be discussed by other authors: </w:t>
      </w:r>
      <w:r w:rsidRPr="003F110F">
        <w:rPr>
          <w:rFonts w:ascii="Courier New" w:hAnsi="Courier New" w:cs="Courier New"/>
          <w:b/>
          <w:sz w:val="20"/>
          <w:szCs w:val="20"/>
        </w:rPr>
        <w:t>Monitoring the progress of the integration will be associated to successful implementation of the merger or acquisition.</w:t>
      </w:r>
    </w:p>
    <w:p w:rsidR="003F110F" w:rsidRPr="00B70E79" w:rsidRDefault="003F110F" w:rsidP="003F110F">
      <w:pPr>
        <w:spacing w:line="360" w:lineRule="auto"/>
        <w:jc w:val="both"/>
        <w:rPr>
          <w:rFonts w:ascii="Courier New" w:hAnsi="Courier New" w:cs="Courier New"/>
          <w:b/>
          <w:sz w:val="20"/>
          <w:szCs w:val="20"/>
        </w:rPr>
      </w:pPr>
      <w:r w:rsidRPr="003F110F">
        <w:rPr>
          <w:rFonts w:ascii="Courier New" w:hAnsi="Courier New" w:cs="Courier New"/>
          <w:sz w:val="20"/>
          <w:szCs w:val="20"/>
        </w:rPr>
        <w:t xml:space="preserve">- Personal interest of the CEO: As we saw during the Quaker Snapple case, the personal interests of the CEO of the company can be a reason for the failure of a merger or an acquisition, especially when these interests are against the shareholders´ ones. The proposition that must be researched is: </w:t>
      </w:r>
      <w:r w:rsidRPr="00B70E79">
        <w:rPr>
          <w:rFonts w:ascii="Courier New" w:hAnsi="Courier New" w:cs="Courier New"/>
          <w:b/>
          <w:sz w:val="20"/>
          <w:szCs w:val="20"/>
        </w:rPr>
        <w:t>CEOs, who moved by personal interests, might be the reason for a less successful implementation of a merger or acquisition.</w:t>
      </w:r>
    </w:p>
    <w:p w:rsidR="003F110F" w:rsidRDefault="003F110F" w:rsidP="003F110F">
      <w:pPr>
        <w:spacing w:line="360" w:lineRule="auto"/>
        <w:jc w:val="both"/>
        <w:rPr>
          <w:rFonts w:ascii="Courier New" w:hAnsi="Courier New" w:cs="Courier New"/>
          <w:b/>
          <w:sz w:val="20"/>
          <w:szCs w:val="20"/>
        </w:rPr>
      </w:pPr>
      <w:r w:rsidRPr="003F110F">
        <w:rPr>
          <w:rFonts w:ascii="Courier New" w:hAnsi="Courier New" w:cs="Courier New"/>
          <w:sz w:val="20"/>
          <w:szCs w:val="20"/>
        </w:rPr>
        <w:t xml:space="preserve">- Importance of the mission, vision and values for the unification of the company: Formulation of the mission, vision and values by all the key employee of both companies can be of great value for the integration of both companies. The proposition that must be considered is: </w:t>
      </w:r>
      <w:r w:rsidRPr="00B70E79">
        <w:rPr>
          <w:rFonts w:ascii="Courier New" w:hAnsi="Courier New" w:cs="Courier New"/>
          <w:b/>
          <w:sz w:val="20"/>
          <w:szCs w:val="20"/>
        </w:rPr>
        <w:t>Formulation of a mission, vision and values by the key employees of both companies will lead to a successful implementation of the merger or acquisition.</w:t>
      </w:r>
    </w:p>
    <w:p w:rsidR="006308DB" w:rsidRDefault="00B70E79" w:rsidP="003F110F">
      <w:pPr>
        <w:spacing w:line="360" w:lineRule="auto"/>
        <w:jc w:val="both"/>
        <w:rPr>
          <w:rFonts w:ascii="Courier New" w:hAnsi="Courier New" w:cs="Courier New"/>
          <w:b/>
          <w:sz w:val="20"/>
          <w:szCs w:val="20"/>
        </w:rPr>
      </w:pPr>
      <w:r w:rsidRPr="00B70E79">
        <w:rPr>
          <w:rFonts w:ascii="Courier New" w:hAnsi="Courier New" w:cs="Courier New"/>
          <w:sz w:val="20"/>
          <w:szCs w:val="20"/>
        </w:rPr>
        <w:t>- A</w:t>
      </w:r>
      <w:r>
        <w:rPr>
          <w:rFonts w:ascii="Courier New" w:hAnsi="Courier New" w:cs="Courier New"/>
          <w:sz w:val="20"/>
          <w:szCs w:val="20"/>
        </w:rPr>
        <w:t>s we have seen through the case</w:t>
      </w:r>
      <w:r w:rsidRPr="00B70E79">
        <w:rPr>
          <w:rFonts w:ascii="Courier New" w:hAnsi="Courier New" w:cs="Courier New"/>
          <w:sz w:val="20"/>
          <w:szCs w:val="20"/>
        </w:rPr>
        <w:t xml:space="preserve"> of Quaker Snapple, the bigger the different in size is, the higher the chances of failure or disagreement. The proposition that should be studied by other authors is the next: </w:t>
      </w:r>
      <w:r w:rsidRPr="00B70E79">
        <w:rPr>
          <w:rFonts w:ascii="Courier New" w:hAnsi="Courier New" w:cs="Courier New"/>
          <w:b/>
          <w:sz w:val="20"/>
          <w:szCs w:val="20"/>
        </w:rPr>
        <w:t>A higher difference between the sizes in both companies will lead to a less successful implementation of the merger or acquisition.</w:t>
      </w:r>
    </w:p>
    <w:p w:rsidR="006308DB" w:rsidRDefault="006308DB">
      <w:pPr>
        <w:rPr>
          <w:rFonts w:ascii="Courier New" w:hAnsi="Courier New" w:cs="Courier New"/>
          <w:b/>
          <w:sz w:val="20"/>
          <w:szCs w:val="20"/>
        </w:rPr>
      </w:pPr>
      <w:r>
        <w:rPr>
          <w:rFonts w:ascii="Courier New" w:hAnsi="Courier New" w:cs="Courier New"/>
          <w:b/>
          <w:sz w:val="20"/>
          <w:szCs w:val="20"/>
        </w:rPr>
        <w:br w:type="page"/>
      </w:r>
    </w:p>
    <w:p w:rsidR="006308DB" w:rsidRPr="006308DB" w:rsidRDefault="006308DB" w:rsidP="006308DB">
      <w:pPr>
        <w:pStyle w:val="Heading1"/>
        <w:rPr>
          <w:rFonts w:ascii="Courier New" w:hAnsi="Courier New" w:cs="Courier New"/>
          <w:color w:val="auto"/>
        </w:rPr>
      </w:pPr>
      <w:bookmarkStart w:id="66" w:name="_Toc218874263"/>
      <w:r w:rsidRPr="006308DB">
        <w:rPr>
          <w:rFonts w:ascii="Courier New" w:hAnsi="Courier New" w:cs="Courier New"/>
          <w:color w:val="auto"/>
        </w:rPr>
        <w:lastRenderedPageBreak/>
        <w:t>CONCLUSION</w:t>
      </w:r>
      <w:bookmarkEnd w:id="66"/>
    </w:p>
    <w:p w:rsidR="006308DB" w:rsidRDefault="006308DB" w:rsidP="006308DB">
      <w:pPr>
        <w:spacing w:line="360" w:lineRule="auto"/>
        <w:jc w:val="both"/>
        <w:rPr>
          <w:rFonts w:ascii="Courier New" w:hAnsi="Courier New" w:cs="Courier New"/>
          <w:sz w:val="20"/>
          <w:szCs w:val="20"/>
        </w:rPr>
      </w:pPr>
      <w:r>
        <w:rPr>
          <w:rFonts w:ascii="Courier New" w:hAnsi="Courier New" w:cs="Courier New"/>
          <w:sz w:val="20"/>
          <w:szCs w:val="20"/>
        </w:rPr>
        <w:t>During this part, I will present my</w:t>
      </w:r>
      <w:r w:rsidRPr="006308DB">
        <w:rPr>
          <w:rFonts w:ascii="Courier New" w:hAnsi="Courier New" w:cs="Courier New"/>
          <w:sz w:val="20"/>
          <w:szCs w:val="20"/>
        </w:rPr>
        <w:t xml:space="preserve"> conclusions. Please, note that the specific answer to the research question is made during the part five of our thesis.</w:t>
      </w:r>
    </w:p>
    <w:p w:rsidR="006308DB" w:rsidRPr="006308DB" w:rsidRDefault="006308DB" w:rsidP="006308DB">
      <w:pPr>
        <w:pStyle w:val="Heading2"/>
        <w:rPr>
          <w:rFonts w:ascii="Courier New" w:hAnsi="Courier New" w:cs="Courier New"/>
          <w:color w:val="auto"/>
          <w:sz w:val="24"/>
          <w:szCs w:val="24"/>
        </w:rPr>
      </w:pPr>
      <w:bookmarkStart w:id="67" w:name="_Toc218874264"/>
      <w:r w:rsidRPr="006308DB">
        <w:rPr>
          <w:rFonts w:ascii="Courier New" w:hAnsi="Courier New" w:cs="Courier New"/>
          <w:color w:val="auto"/>
          <w:sz w:val="24"/>
          <w:szCs w:val="24"/>
        </w:rPr>
        <w:t>Research question</w:t>
      </w:r>
      <w:bookmarkEnd w:id="67"/>
    </w:p>
    <w:p w:rsidR="006308DB" w:rsidRPr="006308DB" w:rsidRDefault="006308DB" w:rsidP="006308DB">
      <w:pPr>
        <w:spacing w:line="360" w:lineRule="auto"/>
        <w:jc w:val="both"/>
        <w:rPr>
          <w:rFonts w:ascii="Courier New" w:hAnsi="Courier New" w:cs="Courier New"/>
          <w:sz w:val="20"/>
          <w:szCs w:val="20"/>
        </w:rPr>
      </w:pPr>
      <w:r>
        <w:rPr>
          <w:rFonts w:ascii="Courier New" w:hAnsi="Courier New" w:cs="Courier New"/>
          <w:sz w:val="20"/>
          <w:szCs w:val="20"/>
        </w:rPr>
        <w:t>I</w:t>
      </w:r>
      <w:r w:rsidRPr="006308DB">
        <w:rPr>
          <w:rFonts w:ascii="Courier New" w:hAnsi="Courier New" w:cs="Courier New"/>
          <w:sz w:val="20"/>
          <w:szCs w:val="20"/>
        </w:rPr>
        <w:t xml:space="preserve"> wan</w:t>
      </w:r>
      <w:r>
        <w:rPr>
          <w:rFonts w:ascii="Courier New" w:hAnsi="Courier New" w:cs="Courier New"/>
          <w:sz w:val="20"/>
          <w:szCs w:val="20"/>
        </w:rPr>
        <w:t>t to quote for the last time my research question, which I</w:t>
      </w:r>
      <w:r w:rsidRPr="006308DB">
        <w:rPr>
          <w:rFonts w:ascii="Courier New" w:hAnsi="Courier New" w:cs="Courier New"/>
          <w:sz w:val="20"/>
          <w:szCs w:val="20"/>
        </w:rPr>
        <w:t xml:space="preserve"> have been trying to</w:t>
      </w:r>
      <w:r>
        <w:rPr>
          <w:rFonts w:ascii="Courier New" w:hAnsi="Courier New" w:cs="Courier New"/>
          <w:sz w:val="20"/>
          <w:szCs w:val="20"/>
        </w:rPr>
        <w:t xml:space="preserve"> </w:t>
      </w:r>
      <w:r w:rsidRPr="006308DB">
        <w:rPr>
          <w:rFonts w:ascii="Courier New" w:hAnsi="Courier New" w:cs="Courier New"/>
          <w:sz w:val="20"/>
          <w:szCs w:val="20"/>
        </w:rPr>
        <w:t>answer throughout all this study.</w:t>
      </w:r>
    </w:p>
    <w:p w:rsidR="00EA4E27" w:rsidRDefault="00EA4E27" w:rsidP="00EA4E27">
      <w:pPr>
        <w:spacing w:line="360" w:lineRule="auto"/>
        <w:jc w:val="both"/>
        <w:rPr>
          <w:rFonts w:ascii="Courier New" w:hAnsi="Courier New" w:cs="Courier New"/>
          <w:sz w:val="20"/>
          <w:szCs w:val="20"/>
        </w:rPr>
      </w:pPr>
      <w:r>
        <w:rPr>
          <w:rFonts w:ascii="Courier New" w:hAnsi="Courier New" w:cs="Courier New"/>
          <w:sz w:val="20"/>
          <w:szCs w:val="20"/>
        </w:rPr>
        <w:t>What are the reasons that lead to failure in most of mergers &amp; acquisition? Or Merger &amp; acquisition usually lead to failure, why?</w:t>
      </w:r>
    </w:p>
    <w:p w:rsidR="00EA4E27" w:rsidRPr="00EA4E27" w:rsidRDefault="00EA4E27" w:rsidP="00EA4E27">
      <w:pPr>
        <w:pStyle w:val="Heading2"/>
        <w:rPr>
          <w:rFonts w:ascii="Courier New" w:hAnsi="Courier New" w:cs="Courier New"/>
          <w:color w:val="auto"/>
          <w:sz w:val="24"/>
          <w:szCs w:val="24"/>
        </w:rPr>
      </w:pPr>
      <w:bookmarkStart w:id="68" w:name="_Toc218874265"/>
      <w:r w:rsidRPr="00EA4E27">
        <w:rPr>
          <w:rFonts w:ascii="Courier New" w:hAnsi="Courier New" w:cs="Courier New"/>
          <w:color w:val="auto"/>
          <w:sz w:val="24"/>
          <w:szCs w:val="24"/>
        </w:rPr>
        <w:t>Answer to the research question</w:t>
      </w:r>
      <w:bookmarkEnd w:id="68"/>
    </w:p>
    <w:p w:rsidR="00EA4E27" w:rsidRPr="00EA4E27" w:rsidRDefault="00EA4E27" w:rsidP="00EA4E27">
      <w:pPr>
        <w:spacing w:line="360" w:lineRule="auto"/>
        <w:jc w:val="both"/>
        <w:rPr>
          <w:rFonts w:ascii="Courier New" w:hAnsi="Courier New" w:cs="Courier New"/>
          <w:sz w:val="20"/>
          <w:szCs w:val="20"/>
        </w:rPr>
      </w:pPr>
      <w:r w:rsidRPr="00EA4E27">
        <w:rPr>
          <w:rFonts w:ascii="Courier New" w:hAnsi="Courier New" w:cs="Courier New"/>
          <w:sz w:val="20"/>
          <w:szCs w:val="20"/>
        </w:rPr>
        <w:t xml:space="preserve">Even though the majority of mergers and acquisitions fail, in the last years the number of mergers and acquisitions has increased extraordinarily. After </w:t>
      </w:r>
      <w:r>
        <w:rPr>
          <w:rFonts w:ascii="Courier New" w:hAnsi="Courier New" w:cs="Courier New"/>
          <w:sz w:val="20"/>
          <w:szCs w:val="20"/>
        </w:rPr>
        <w:t>this</w:t>
      </w:r>
      <w:r w:rsidRPr="00EA4E27">
        <w:rPr>
          <w:rFonts w:ascii="Courier New" w:hAnsi="Courier New" w:cs="Courier New"/>
          <w:sz w:val="20"/>
          <w:szCs w:val="20"/>
        </w:rPr>
        <w:t xml:space="preserve"> research, </w:t>
      </w:r>
      <w:r>
        <w:rPr>
          <w:rFonts w:ascii="Courier New" w:hAnsi="Courier New" w:cs="Courier New"/>
          <w:sz w:val="20"/>
          <w:szCs w:val="20"/>
        </w:rPr>
        <w:t>I</w:t>
      </w:r>
      <w:r w:rsidRPr="00EA4E27">
        <w:rPr>
          <w:rFonts w:ascii="Courier New" w:hAnsi="Courier New" w:cs="Courier New"/>
          <w:sz w:val="20"/>
          <w:szCs w:val="20"/>
        </w:rPr>
        <w:t xml:space="preserve"> have found that the main reason why companies merge or acquire other firms is the changes in the industry where they are playing in. For example, the acquisition of Amoco by Bp and the Stora and Enso’s merger took place in order to solve the problems of the maturity of their respective industries. In the other hand, the merger between </w:t>
      </w:r>
      <w:r>
        <w:rPr>
          <w:rFonts w:ascii="Courier New" w:hAnsi="Courier New" w:cs="Courier New"/>
          <w:sz w:val="20"/>
          <w:szCs w:val="20"/>
        </w:rPr>
        <w:t>Quaker and Snapple</w:t>
      </w:r>
      <w:r w:rsidRPr="00EA4E27">
        <w:rPr>
          <w:rFonts w:ascii="Courier New" w:hAnsi="Courier New" w:cs="Courier New"/>
          <w:sz w:val="20"/>
          <w:szCs w:val="20"/>
        </w:rPr>
        <w:t xml:space="preserve"> occurred in order to become a bigger player in an industry where being global is going to be a matter of survival.</w:t>
      </w:r>
    </w:p>
    <w:p w:rsidR="00EA4E27" w:rsidRPr="00EA4E27" w:rsidRDefault="00EA4E27" w:rsidP="00EA4E27">
      <w:pPr>
        <w:spacing w:line="360" w:lineRule="auto"/>
        <w:jc w:val="both"/>
        <w:rPr>
          <w:rFonts w:ascii="Courier New" w:hAnsi="Courier New" w:cs="Courier New"/>
          <w:sz w:val="20"/>
          <w:szCs w:val="20"/>
        </w:rPr>
      </w:pPr>
      <w:r w:rsidRPr="00EA4E27">
        <w:rPr>
          <w:rFonts w:ascii="Courier New" w:hAnsi="Courier New" w:cs="Courier New"/>
          <w:sz w:val="20"/>
          <w:szCs w:val="20"/>
        </w:rPr>
        <w:t>There are many reasons for the failure of an acquisition. Throughout th</w:t>
      </w:r>
      <w:r w:rsidR="0030208D">
        <w:rPr>
          <w:rFonts w:ascii="Courier New" w:hAnsi="Courier New" w:cs="Courier New"/>
          <w:sz w:val="20"/>
          <w:szCs w:val="20"/>
        </w:rPr>
        <w:t>e theoretical background part I</w:t>
      </w:r>
      <w:r w:rsidRPr="00EA4E27">
        <w:rPr>
          <w:rFonts w:ascii="Courier New" w:hAnsi="Courier New" w:cs="Courier New"/>
          <w:sz w:val="20"/>
          <w:szCs w:val="20"/>
        </w:rPr>
        <w:t xml:space="preserve"> have presented the main </w:t>
      </w:r>
      <w:r w:rsidR="0030208D">
        <w:rPr>
          <w:rFonts w:ascii="Courier New" w:hAnsi="Courier New" w:cs="Courier New"/>
          <w:sz w:val="20"/>
          <w:szCs w:val="20"/>
        </w:rPr>
        <w:t>reasons for this failure. I</w:t>
      </w:r>
      <w:r w:rsidRPr="00EA4E27">
        <w:rPr>
          <w:rFonts w:ascii="Courier New" w:hAnsi="Courier New" w:cs="Courier New"/>
          <w:sz w:val="20"/>
          <w:szCs w:val="20"/>
        </w:rPr>
        <w:t xml:space="preserve"> also have checked if those reasons were relevant for each one of these cases by following a comparative design between different case studies.</w:t>
      </w:r>
    </w:p>
    <w:p w:rsidR="0030208D" w:rsidRDefault="0030208D" w:rsidP="00EA4E27">
      <w:pPr>
        <w:spacing w:line="360" w:lineRule="auto"/>
        <w:jc w:val="both"/>
        <w:rPr>
          <w:rFonts w:ascii="Courier New" w:hAnsi="Courier New" w:cs="Courier New"/>
          <w:sz w:val="20"/>
          <w:szCs w:val="20"/>
        </w:rPr>
      </w:pPr>
      <w:r>
        <w:rPr>
          <w:rFonts w:ascii="Courier New" w:hAnsi="Courier New" w:cs="Courier New"/>
          <w:sz w:val="20"/>
          <w:szCs w:val="20"/>
        </w:rPr>
        <w:t>I</w:t>
      </w:r>
      <w:r w:rsidR="00EA4E27" w:rsidRPr="00EA4E27">
        <w:rPr>
          <w:rFonts w:ascii="Courier New" w:hAnsi="Courier New" w:cs="Courier New"/>
          <w:sz w:val="20"/>
          <w:szCs w:val="20"/>
        </w:rPr>
        <w:t xml:space="preserve"> have added new findings to the results. This is</w:t>
      </w:r>
      <w:r>
        <w:rPr>
          <w:rFonts w:ascii="Courier New" w:hAnsi="Courier New" w:cs="Courier New"/>
          <w:sz w:val="20"/>
          <w:szCs w:val="20"/>
        </w:rPr>
        <w:t>sue is important for us since I</w:t>
      </w:r>
      <w:r w:rsidR="00EA4E27" w:rsidRPr="00EA4E27">
        <w:rPr>
          <w:rFonts w:ascii="Courier New" w:hAnsi="Courier New" w:cs="Courier New"/>
          <w:sz w:val="20"/>
          <w:szCs w:val="20"/>
        </w:rPr>
        <w:t xml:space="preserve"> have developed this study with the main idea of finding new propositions which can be interesting and useful</w:t>
      </w:r>
      <w:r>
        <w:rPr>
          <w:rFonts w:ascii="Courier New" w:hAnsi="Courier New" w:cs="Courier New"/>
          <w:sz w:val="20"/>
          <w:szCs w:val="20"/>
        </w:rPr>
        <w:t xml:space="preserve"> for other students or firms. I</w:t>
      </w:r>
      <w:r w:rsidR="00EA4E27" w:rsidRPr="00EA4E27">
        <w:rPr>
          <w:rFonts w:ascii="Courier New" w:hAnsi="Courier New" w:cs="Courier New"/>
          <w:sz w:val="20"/>
          <w:szCs w:val="20"/>
        </w:rPr>
        <w:t xml:space="preserve"> can finish by saying that </w:t>
      </w:r>
      <w:r>
        <w:rPr>
          <w:rFonts w:ascii="Courier New" w:hAnsi="Courier New" w:cs="Courier New"/>
          <w:sz w:val="20"/>
          <w:szCs w:val="20"/>
        </w:rPr>
        <w:t>I am satisfied with my research because I have reached my</w:t>
      </w:r>
      <w:r w:rsidR="00EA4E27" w:rsidRPr="00EA4E27">
        <w:rPr>
          <w:rFonts w:ascii="Courier New" w:hAnsi="Courier New" w:cs="Courier New"/>
          <w:sz w:val="20"/>
          <w:szCs w:val="20"/>
        </w:rPr>
        <w:t xml:space="preserve"> goals of contributing to de</w:t>
      </w:r>
      <w:r>
        <w:rPr>
          <w:rFonts w:ascii="Courier New" w:hAnsi="Courier New" w:cs="Courier New"/>
          <w:sz w:val="20"/>
          <w:szCs w:val="20"/>
        </w:rPr>
        <w:t>velop the archival theory and I believe that I</w:t>
      </w:r>
      <w:r w:rsidR="00EA4E27" w:rsidRPr="00EA4E27">
        <w:rPr>
          <w:rFonts w:ascii="Courier New" w:hAnsi="Courier New" w:cs="Courier New"/>
          <w:sz w:val="20"/>
          <w:szCs w:val="20"/>
        </w:rPr>
        <w:t xml:space="preserve"> have covered a good part of the issues that involve mergers and acquisition. </w:t>
      </w:r>
    </w:p>
    <w:p w:rsidR="00EA4E27" w:rsidRDefault="00EA4E27" w:rsidP="00EA4E27">
      <w:pPr>
        <w:spacing w:line="360" w:lineRule="auto"/>
        <w:jc w:val="both"/>
        <w:rPr>
          <w:rFonts w:ascii="Courier New" w:hAnsi="Courier New" w:cs="Courier New"/>
          <w:sz w:val="20"/>
          <w:szCs w:val="20"/>
        </w:rPr>
      </w:pPr>
      <w:r w:rsidRPr="00EA4E27">
        <w:rPr>
          <w:rFonts w:ascii="Courier New" w:hAnsi="Courier New" w:cs="Courier New"/>
          <w:sz w:val="20"/>
          <w:szCs w:val="20"/>
        </w:rPr>
        <w:t>Further studies can be used to su</w:t>
      </w:r>
      <w:r w:rsidR="0030208D">
        <w:rPr>
          <w:rFonts w:ascii="Courier New" w:hAnsi="Courier New" w:cs="Courier New"/>
          <w:sz w:val="20"/>
          <w:szCs w:val="20"/>
        </w:rPr>
        <w:t>pport this one but, at least, I</w:t>
      </w:r>
      <w:r w:rsidRPr="00EA4E27">
        <w:rPr>
          <w:rFonts w:ascii="Courier New" w:hAnsi="Courier New" w:cs="Courier New"/>
          <w:sz w:val="20"/>
          <w:szCs w:val="20"/>
        </w:rPr>
        <w:t xml:space="preserve"> see the theoretical part as a good briefing to order all the ideas around this topic.</w:t>
      </w:r>
    </w:p>
    <w:p w:rsidR="00103D19" w:rsidRDefault="00103D19" w:rsidP="00EA4E27">
      <w:pPr>
        <w:spacing w:line="360" w:lineRule="auto"/>
        <w:jc w:val="both"/>
        <w:rPr>
          <w:rFonts w:ascii="Courier New" w:hAnsi="Courier New" w:cs="Courier New"/>
          <w:sz w:val="20"/>
          <w:szCs w:val="20"/>
        </w:rPr>
      </w:pPr>
    </w:p>
    <w:p w:rsidR="00103D19" w:rsidRPr="00EE4BD4" w:rsidRDefault="00103D19" w:rsidP="00103D19">
      <w:pPr>
        <w:pStyle w:val="Heading1"/>
        <w:rPr>
          <w:rFonts w:ascii="Courier New" w:hAnsi="Courier New" w:cs="Courier New"/>
          <w:color w:val="auto"/>
        </w:rPr>
      </w:pPr>
      <w:bookmarkStart w:id="69" w:name="_Toc218874266"/>
      <w:r w:rsidRPr="00EE4BD4">
        <w:rPr>
          <w:rFonts w:ascii="Courier New" w:hAnsi="Courier New" w:cs="Courier New"/>
          <w:color w:val="auto"/>
        </w:rPr>
        <w:lastRenderedPageBreak/>
        <w:t>Recommendation for future studies</w:t>
      </w:r>
      <w:bookmarkEnd w:id="69"/>
    </w:p>
    <w:p w:rsidR="00103D19" w:rsidRPr="00103D19" w:rsidRDefault="00103D19" w:rsidP="00103D19">
      <w:pPr>
        <w:spacing w:line="360" w:lineRule="auto"/>
        <w:jc w:val="both"/>
        <w:rPr>
          <w:rFonts w:ascii="Courier New" w:hAnsi="Courier New" w:cs="Courier New"/>
          <w:sz w:val="20"/>
          <w:szCs w:val="20"/>
        </w:rPr>
      </w:pPr>
      <w:r>
        <w:rPr>
          <w:rFonts w:ascii="Courier New" w:hAnsi="Courier New" w:cs="Courier New"/>
          <w:sz w:val="20"/>
          <w:szCs w:val="20"/>
        </w:rPr>
        <w:t>First of all I</w:t>
      </w:r>
      <w:r w:rsidRPr="00103D19">
        <w:rPr>
          <w:rFonts w:ascii="Courier New" w:hAnsi="Courier New" w:cs="Courier New"/>
          <w:sz w:val="20"/>
          <w:szCs w:val="20"/>
        </w:rPr>
        <w:t xml:space="preserve"> would like to recommend further stud</w:t>
      </w:r>
      <w:r>
        <w:rPr>
          <w:rFonts w:ascii="Courier New" w:hAnsi="Courier New" w:cs="Courier New"/>
          <w:sz w:val="20"/>
          <w:szCs w:val="20"/>
        </w:rPr>
        <w:t>ies in order to test if the new findings I</w:t>
      </w:r>
      <w:r w:rsidRPr="00103D19">
        <w:rPr>
          <w:rFonts w:ascii="Courier New" w:hAnsi="Courier New" w:cs="Courier New"/>
          <w:sz w:val="20"/>
          <w:szCs w:val="20"/>
        </w:rPr>
        <w:t xml:space="preserve"> have found can be generalized to other companies.</w:t>
      </w:r>
    </w:p>
    <w:p w:rsidR="00103D19" w:rsidRDefault="00103D19" w:rsidP="00103D19">
      <w:pPr>
        <w:spacing w:line="360" w:lineRule="auto"/>
        <w:jc w:val="both"/>
        <w:rPr>
          <w:rFonts w:ascii="Courier New" w:hAnsi="Courier New" w:cs="Courier New"/>
          <w:sz w:val="20"/>
          <w:szCs w:val="20"/>
        </w:rPr>
      </w:pPr>
      <w:r>
        <w:rPr>
          <w:rFonts w:ascii="Courier New" w:hAnsi="Courier New" w:cs="Courier New"/>
          <w:sz w:val="20"/>
          <w:szCs w:val="20"/>
        </w:rPr>
        <w:t>I</w:t>
      </w:r>
      <w:r w:rsidRPr="00103D19">
        <w:rPr>
          <w:rFonts w:ascii="Courier New" w:hAnsi="Courier New" w:cs="Courier New"/>
          <w:sz w:val="20"/>
          <w:szCs w:val="20"/>
        </w:rPr>
        <w:t xml:space="preserve"> also think that it would be interesting to conduct f</w:t>
      </w:r>
      <w:r>
        <w:rPr>
          <w:rFonts w:ascii="Courier New" w:hAnsi="Courier New" w:cs="Courier New"/>
          <w:sz w:val="20"/>
          <w:szCs w:val="20"/>
        </w:rPr>
        <w:t xml:space="preserve">urther studies in order to find </w:t>
      </w:r>
      <w:r w:rsidRPr="00103D19">
        <w:rPr>
          <w:rFonts w:ascii="Courier New" w:hAnsi="Courier New" w:cs="Courier New"/>
          <w:sz w:val="20"/>
          <w:szCs w:val="20"/>
        </w:rPr>
        <w:t>some new reasons for the failure of the merger or acquis</w:t>
      </w:r>
      <w:r>
        <w:rPr>
          <w:rFonts w:ascii="Courier New" w:hAnsi="Courier New" w:cs="Courier New"/>
          <w:sz w:val="20"/>
          <w:szCs w:val="20"/>
        </w:rPr>
        <w:t>itions. For example, in mergers and acquisitions, I</w:t>
      </w:r>
      <w:r w:rsidRPr="00103D19">
        <w:rPr>
          <w:rFonts w:ascii="Courier New" w:hAnsi="Courier New" w:cs="Courier New"/>
          <w:sz w:val="20"/>
          <w:szCs w:val="20"/>
        </w:rPr>
        <w:t xml:space="preserve"> think that it might be interesting</w:t>
      </w:r>
      <w:r>
        <w:rPr>
          <w:rFonts w:ascii="Courier New" w:hAnsi="Courier New" w:cs="Courier New"/>
          <w:sz w:val="20"/>
          <w:szCs w:val="20"/>
        </w:rPr>
        <w:t xml:space="preserve"> to investigate the role of the </w:t>
      </w:r>
      <w:r w:rsidRPr="00103D19">
        <w:rPr>
          <w:rFonts w:ascii="Courier New" w:hAnsi="Courier New" w:cs="Courier New"/>
          <w:sz w:val="20"/>
          <w:szCs w:val="20"/>
        </w:rPr>
        <w:t>investment banks in the failure or success of the transa</w:t>
      </w:r>
      <w:r>
        <w:rPr>
          <w:rFonts w:ascii="Courier New" w:hAnsi="Courier New" w:cs="Courier New"/>
          <w:sz w:val="20"/>
          <w:szCs w:val="20"/>
        </w:rPr>
        <w:t xml:space="preserve">ction. I have been inspired in </w:t>
      </w:r>
      <w:r w:rsidRPr="00103D19">
        <w:rPr>
          <w:rFonts w:ascii="Courier New" w:hAnsi="Courier New" w:cs="Courier New"/>
          <w:sz w:val="20"/>
          <w:szCs w:val="20"/>
        </w:rPr>
        <w:t>this possible new research question after realizing h</w:t>
      </w:r>
      <w:r>
        <w:rPr>
          <w:rFonts w:ascii="Courier New" w:hAnsi="Courier New" w:cs="Courier New"/>
          <w:sz w:val="20"/>
          <w:szCs w:val="20"/>
        </w:rPr>
        <w:t xml:space="preserve">ow complex the world of mergers </w:t>
      </w:r>
      <w:r w:rsidRPr="00103D19">
        <w:rPr>
          <w:rFonts w:ascii="Courier New" w:hAnsi="Courier New" w:cs="Courier New"/>
          <w:sz w:val="20"/>
          <w:szCs w:val="20"/>
        </w:rPr>
        <w:t>and acquisitions is</w:t>
      </w:r>
      <w:r>
        <w:rPr>
          <w:rFonts w:ascii="Courier New" w:hAnsi="Courier New" w:cs="Courier New"/>
          <w:sz w:val="20"/>
          <w:szCs w:val="20"/>
        </w:rPr>
        <w:t xml:space="preserve"> after many great failures in 2008</w:t>
      </w:r>
      <w:r w:rsidRPr="00103D19">
        <w:rPr>
          <w:rFonts w:ascii="Courier New" w:hAnsi="Courier New" w:cs="Courier New"/>
          <w:sz w:val="20"/>
          <w:szCs w:val="20"/>
        </w:rPr>
        <w:t>.</w:t>
      </w:r>
    </w:p>
    <w:p w:rsidR="00B53B88" w:rsidRPr="00D63D06" w:rsidRDefault="00B53B88" w:rsidP="00674F67">
      <w:pPr>
        <w:pStyle w:val="Heading2"/>
        <w:rPr>
          <w:b w:val="0"/>
        </w:rPr>
      </w:pPr>
      <w:r w:rsidRPr="00D63D06">
        <w:rPr>
          <w:b w:val="0"/>
        </w:rPr>
        <w:br w:type="page"/>
      </w:r>
    </w:p>
    <w:p w:rsidR="00430D7A" w:rsidRPr="00B63B64" w:rsidRDefault="00430D7A" w:rsidP="00430D7A">
      <w:pPr>
        <w:spacing w:line="360" w:lineRule="auto"/>
        <w:jc w:val="both"/>
        <w:rPr>
          <w:rFonts w:ascii="Courier New" w:hAnsi="Courier New" w:cs="Courier New"/>
          <w:sz w:val="20"/>
          <w:szCs w:val="20"/>
        </w:rPr>
        <w:sectPr w:rsidR="00430D7A" w:rsidRPr="00B63B64" w:rsidSect="00FA5E08">
          <w:pgSz w:w="12240" w:h="15840"/>
          <w:pgMar w:top="1440" w:right="1440" w:bottom="1440" w:left="1440" w:header="720" w:footer="720" w:gutter="0"/>
          <w:pgNumType w:start="1"/>
          <w:cols w:space="720"/>
          <w:docGrid w:linePitch="360"/>
        </w:sectPr>
      </w:pPr>
    </w:p>
    <w:p w:rsidR="009354EC" w:rsidRPr="004B537F" w:rsidRDefault="009354EC">
      <w:pPr>
        <w:rPr>
          <w:b/>
        </w:rPr>
      </w:pPr>
      <w:r w:rsidRPr="004B537F">
        <w:rPr>
          <w:b/>
        </w:rPr>
        <w:lastRenderedPageBreak/>
        <w:t>References</w:t>
      </w:r>
    </w:p>
    <w:sectPr w:rsidR="009354EC" w:rsidRPr="004B537F" w:rsidSect="007F578D">
      <w:footerReference w:type="default" r:id="rId21"/>
      <w:footerReference w:type="first" r:id="rId22"/>
      <w:pgSz w:w="12240" w:h="15840"/>
      <w:pgMar w:top="1440" w:right="1440" w:bottom="1440" w:left="1440" w:header="720" w:footer="720" w:gutter="0"/>
      <w:pgNumType w:fmt="lowerLetter"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38E1" w:rsidRDefault="00B638E1" w:rsidP="007152B9">
      <w:pPr>
        <w:spacing w:after="0" w:line="240" w:lineRule="auto"/>
      </w:pPr>
      <w:r>
        <w:separator/>
      </w:r>
    </w:p>
  </w:endnote>
  <w:endnote w:type="continuationSeparator" w:id="1">
    <w:p w:rsidR="00B638E1" w:rsidRDefault="00B638E1" w:rsidP="007152B9">
      <w:pPr>
        <w:spacing w:after="0" w:line="240" w:lineRule="auto"/>
      </w:pPr>
      <w:r>
        <w:continuationSeparator/>
      </w:r>
    </w:p>
  </w:endnote>
  <w:endnote w:id="2">
    <w:p w:rsidR="003F110F" w:rsidRPr="003A5B2B"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Merger and Acquisition – From the Economist Print Edition 11 Jan. 2007 , </w:t>
      </w:r>
      <w:hyperlink r:id="rId1" w:history="1">
        <w:r w:rsidRPr="003A5B2B">
          <w:rPr>
            <w:rStyle w:val="Hyperlink"/>
            <w:rFonts w:ascii="Courier New" w:hAnsi="Courier New" w:cs="Courier New"/>
          </w:rPr>
          <w:t>http://www.economist.com/markets/indicators/displaystory.cfm?story_id=8522024</w:t>
        </w:r>
      </w:hyperlink>
    </w:p>
    <w:p w:rsidR="003F110F" w:rsidRPr="003A5B2B" w:rsidRDefault="003F110F" w:rsidP="00F64893">
      <w:pPr>
        <w:pStyle w:val="EndnoteText"/>
        <w:rPr>
          <w:rFonts w:ascii="Courier New" w:hAnsi="Courier New" w:cs="Courier New"/>
        </w:rPr>
      </w:pPr>
    </w:p>
  </w:endnote>
  <w:endnote w:id="3">
    <w:p w:rsidR="003F110F" w:rsidRPr="003A5B2B" w:rsidRDefault="003F110F" w:rsidP="00F64893">
      <w:pPr>
        <w:pStyle w:val="EndnoteText"/>
        <w:rPr>
          <w:rFonts w:ascii="Courier New" w:hAnsi="Courier New" w:cs="Courier New"/>
        </w:rPr>
      </w:pPr>
      <w:r w:rsidRPr="003A5B2B">
        <w:rPr>
          <w:rStyle w:val="EndnoteReference"/>
          <w:rFonts w:ascii="Courier New" w:hAnsi="Courier New" w:cs="Courier New"/>
        </w:rPr>
        <w:endnoteRef/>
      </w:r>
      <w:r>
        <w:rPr>
          <w:rFonts w:ascii="Courier New" w:hAnsi="Courier New" w:cs="Courier New"/>
        </w:rPr>
        <w:t xml:space="preserve"> </w:t>
      </w:r>
      <w:r w:rsidRPr="003A5B2B">
        <w:rPr>
          <w:rFonts w:ascii="Courier New" w:hAnsi="Courier New" w:cs="Courier New"/>
        </w:rPr>
        <w:t xml:space="preserve">Wasif Jalal, Feb 05 - 11, (2001) Major Deterrents to Merger and acquisition </w:t>
      </w:r>
      <w:hyperlink r:id="rId2" w:history="1">
        <w:r w:rsidRPr="003A5B2B">
          <w:rPr>
            <w:rStyle w:val="Hyperlink"/>
            <w:rFonts w:ascii="Courier New" w:hAnsi="Courier New" w:cs="Courier New"/>
          </w:rPr>
          <w:t>http://www.pakistaneconomist.com/issue2001/issue6/f&amp;m6.htm</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4">
    <w:p w:rsidR="003F110F"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The Failure of Merger-Acquisition, Myth or Reality? Working Pa</w:t>
      </w:r>
      <w:r>
        <w:rPr>
          <w:rFonts w:ascii="Courier New" w:hAnsi="Courier New" w:cs="Courier New"/>
        </w:rPr>
        <w:t xml:space="preserve">per By Emmanuel Metais, PP 1,. </w:t>
      </w:r>
    </w:p>
    <w:p w:rsidR="003F110F" w:rsidRPr="003A5B2B" w:rsidRDefault="003F110F" w:rsidP="00F64893">
      <w:pPr>
        <w:pStyle w:val="EndnoteText"/>
        <w:rPr>
          <w:rFonts w:ascii="Courier New" w:hAnsi="Courier New" w:cs="Courier New"/>
        </w:rPr>
      </w:pPr>
      <w:hyperlink r:id="rId3" w:history="1">
        <w:r w:rsidRPr="003A5B2B">
          <w:rPr>
            <w:rStyle w:val="Hyperlink"/>
            <w:rFonts w:ascii="Courier New" w:hAnsi="Courier New" w:cs="Courier New"/>
          </w:rPr>
          <w:t>http://theseus-mba.edhec.com/03370970/1/fiche___pagelibre/</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5">
    <w:p w:rsidR="003F110F"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Information Week – Microsoft done with Yahoo; by Paul McDoghall, Jul</w:t>
      </w:r>
      <w:r>
        <w:rPr>
          <w:rFonts w:ascii="Courier New" w:hAnsi="Courier New" w:cs="Courier New"/>
        </w:rPr>
        <w:t>y 25, (2008)</w:t>
      </w:r>
    </w:p>
    <w:p w:rsidR="003F110F" w:rsidRPr="003A5B2B" w:rsidRDefault="003F110F" w:rsidP="00F64893">
      <w:pPr>
        <w:pStyle w:val="EndnoteText"/>
        <w:rPr>
          <w:rFonts w:ascii="Courier New" w:hAnsi="Courier New" w:cs="Courier New"/>
        </w:rPr>
      </w:pPr>
      <w:hyperlink r:id="rId4" w:history="1">
        <w:r w:rsidRPr="003A5B2B">
          <w:rPr>
            <w:rStyle w:val="Hyperlink"/>
            <w:rFonts w:ascii="Courier New" w:hAnsi="Courier New" w:cs="Courier New"/>
          </w:rPr>
          <w:t>http://www.informationweek.com/news/internet/search/showArticle.jhtml?articleID=209600940</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6">
    <w:p w:rsidR="003F110F" w:rsidRPr="003A5B2B"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Information Week – Microsoft done with Yahoo; by Paul McDoghall, July 25, (2008) </w:t>
      </w:r>
      <w:r w:rsidRPr="003A5B2B">
        <w:rPr>
          <w:rFonts w:ascii="Courier New" w:hAnsi="Courier New" w:cs="Courier New"/>
        </w:rPr>
        <w:br/>
      </w:r>
      <w:hyperlink r:id="rId5" w:history="1">
        <w:r w:rsidRPr="003A5B2B">
          <w:rPr>
            <w:rStyle w:val="Hyperlink"/>
            <w:rFonts w:ascii="Courier New" w:hAnsi="Courier New" w:cs="Courier New"/>
          </w:rPr>
          <w:t>http://www.informationweek.com/news/internet/search/showArticle.jhtml?articleID=209600940</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7">
    <w:p w:rsidR="003F110F"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Why investors assume the Microsoft-Yahoo! deal won't happen, </w:t>
      </w:r>
      <w:r>
        <w:rPr>
          <w:rFonts w:ascii="Courier New" w:hAnsi="Courier New" w:cs="Courier New"/>
        </w:rPr>
        <w:t>by Daniel Gross, Feb 12, (2008)</w:t>
      </w:r>
    </w:p>
    <w:p w:rsidR="003F110F" w:rsidRPr="003A5B2B" w:rsidRDefault="003F110F" w:rsidP="00F64893">
      <w:pPr>
        <w:pStyle w:val="EndnoteText"/>
        <w:rPr>
          <w:rFonts w:ascii="Courier New" w:hAnsi="Courier New" w:cs="Courier New"/>
        </w:rPr>
      </w:pPr>
      <w:hyperlink r:id="rId6" w:history="1">
        <w:r w:rsidRPr="003A5B2B">
          <w:rPr>
            <w:rStyle w:val="Hyperlink"/>
            <w:rFonts w:ascii="Courier New" w:hAnsi="Courier New" w:cs="Courier New"/>
          </w:rPr>
          <w:t>http://www.newsweek.com/id/110796</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8">
    <w:p w:rsidR="003F110F"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Why investors assume the Microsoft-Yahoo! deal won't happen, </w:t>
      </w:r>
      <w:r>
        <w:rPr>
          <w:rFonts w:ascii="Courier New" w:hAnsi="Courier New" w:cs="Courier New"/>
        </w:rPr>
        <w:t>by Daniel Gross, Feb 12, (2008)</w:t>
      </w:r>
    </w:p>
    <w:p w:rsidR="003F110F" w:rsidRDefault="003F110F" w:rsidP="00F64893">
      <w:pPr>
        <w:pStyle w:val="EndnoteText"/>
        <w:rPr>
          <w:rFonts w:ascii="Courier New" w:hAnsi="Courier New" w:cs="Courier New"/>
        </w:rPr>
      </w:pPr>
      <w:hyperlink r:id="rId7" w:history="1">
        <w:r w:rsidRPr="003A5B2B">
          <w:rPr>
            <w:rStyle w:val="Hyperlink"/>
            <w:rFonts w:ascii="Courier New" w:hAnsi="Courier New" w:cs="Courier New"/>
          </w:rPr>
          <w:t>http://www.newsweek.com/id/110796</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9">
    <w:p w:rsidR="003F110F" w:rsidRPr="003A5B2B" w:rsidRDefault="003F110F" w:rsidP="00F64893">
      <w:pPr>
        <w:pStyle w:val="EndnoteText"/>
        <w:rPr>
          <w:rFonts w:ascii="Courier New" w:hAnsi="Courier New" w:cs="Courier New"/>
        </w:rPr>
      </w:pPr>
      <w:r>
        <w:rPr>
          <w:rStyle w:val="EndnoteReference"/>
          <w:rFonts w:ascii="Courier New" w:hAnsi="Courier New" w:cs="Courier New"/>
        </w:rPr>
        <w:t>viii</w:t>
      </w:r>
      <w:r w:rsidRPr="003A5B2B">
        <w:rPr>
          <w:rStyle w:val="EndnoteReference"/>
          <w:rFonts w:ascii="Courier New" w:hAnsi="Courier New" w:cs="Courier New"/>
        </w:rPr>
        <w:t xml:space="preserve"> </w:t>
      </w:r>
      <w:r w:rsidRPr="003A5B2B">
        <w:rPr>
          <w:rFonts w:ascii="Courier New" w:hAnsi="Courier New" w:cs="Courier New"/>
        </w:rPr>
        <w:t>Concept of Takeover, wikipedia, updated March 2008</w:t>
      </w:r>
      <w:r>
        <w:rPr>
          <w:rFonts w:ascii="Courier New" w:hAnsi="Courier New" w:cs="Courier New"/>
        </w:rPr>
        <w:t xml:space="preserve"> </w:t>
      </w:r>
      <w:hyperlink r:id="rId8" w:history="1">
        <w:r w:rsidRPr="003A5B2B">
          <w:rPr>
            <w:rStyle w:val="Hyperlink"/>
            <w:rFonts w:ascii="Courier New" w:hAnsi="Courier New" w:cs="Courier New"/>
          </w:rPr>
          <w:t>http://en.wikipedia.org/wiki/Takeover</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10">
    <w:p w:rsidR="003F110F" w:rsidRPr="003A5B2B"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Corporate Finance A Focused Approach - by Michael C. Ehrhardt, Eugene F. Brigham.pdf, Page 184 Last modified September 2004. </w:t>
      </w:r>
    </w:p>
    <w:p w:rsidR="003F110F" w:rsidRPr="003A5B2B" w:rsidRDefault="003F110F" w:rsidP="00F64893">
      <w:pPr>
        <w:pStyle w:val="EndnoteText"/>
        <w:rPr>
          <w:rFonts w:ascii="Courier New" w:hAnsi="Courier New" w:cs="Courier New"/>
        </w:rPr>
      </w:pPr>
    </w:p>
  </w:endnote>
  <w:endnote w:id="11">
    <w:p w:rsidR="003F110F"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Concept of Merger, wikipedia, updated June 2008</w:t>
      </w:r>
      <w:r>
        <w:rPr>
          <w:rFonts w:ascii="Courier New" w:hAnsi="Courier New" w:cs="Courier New"/>
        </w:rPr>
        <w:t xml:space="preserve"> </w:t>
      </w:r>
      <w:hyperlink r:id="rId9" w:history="1">
        <w:r w:rsidRPr="003A5B2B">
          <w:rPr>
            <w:rStyle w:val="Hyperlink"/>
            <w:rFonts w:ascii="Courier New" w:hAnsi="Courier New" w:cs="Courier New"/>
          </w:rPr>
          <w:t>http://en.wikipedia.org/wiki/Mergers_and_acquisitions</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12">
    <w:p w:rsidR="003F110F" w:rsidRPr="003A5B2B"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Classification of merger, wikipedia, update June 2008</w:t>
      </w:r>
      <w:r>
        <w:rPr>
          <w:rFonts w:ascii="Courier New" w:hAnsi="Courier New" w:cs="Courier New"/>
        </w:rPr>
        <w:t xml:space="preserve"> </w:t>
      </w:r>
      <w:hyperlink r:id="rId10" w:history="1">
        <w:r w:rsidRPr="003A5B2B">
          <w:rPr>
            <w:rStyle w:val="Hyperlink"/>
            <w:rFonts w:ascii="Courier New" w:hAnsi="Courier New" w:cs="Courier New"/>
          </w:rPr>
          <w:t>http://en.wikipedia.org/wiki/Mergers_and_acquisitions</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13">
    <w:p w:rsidR="003F110F" w:rsidRPr="003A5B2B"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Concept of acquisition, Wikipedia, update June 2008</w:t>
      </w:r>
      <w:r>
        <w:rPr>
          <w:rFonts w:ascii="Courier New" w:hAnsi="Courier New" w:cs="Courier New"/>
        </w:rPr>
        <w:t xml:space="preserve"> </w:t>
      </w:r>
      <w:hyperlink r:id="rId11" w:history="1">
        <w:r w:rsidRPr="003A5B2B">
          <w:rPr>
            <w:rStyle w:val="Hyperlink"/>
            <w:rFonts w:ascii="Courier New" w:hAnsi="Courier New" w:cs="Courier New"/>
          </w:rPr>
          <w:t>http://en.wikipedia.org/wiki/Acquisition</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14">
    <w:p w:rsidR="003F110F" w:rsidRDefault="003F110F" w:rsidP="00F64893">
      <w:pPr>
        <w:pStyle w:val="EndnoteText"/>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Consolidation(business), Type of Business Consolidation, article updated May 2008</w:t>
      </w:r>
    </w:p>
    <w:p w:rsidR="003F110F" w:rsidRPr="003A5B2B" w:rsidRDefault="003F110F" w:rsidP="00F64893">
      <w:pPr>
        <w:pStyle w:val="EndnoteText"/>
        <w:rPr>
          <w:rFonts w:ascii="Courier New" w:hAnsi="Courier New" w:cs="Courier New"/>
        </w:rPr>
      </w:pPr>
      <w:hyperlink r:id="rId12" w:history="1">
        <w:r w:rsidRPr="003A5B2B">
          <w:rPr>
            <w:rStyle w:val="Hyperlink"/>
            <w:rFonts w:ascii="Courier New" w:hAnsi="Courier New" w:cs="Courier New"/>
          </w:rPr>
          <w:t>http://en.wikipedia.org/wiki/Consolidation_(business)</w:t>
        </w:r>
      </w:hyperlink>
      <w:r w:rsidRPr="003A5B2B">
        <w:rPr>
          <w:rFonts w:ascii="Courier New" w:hAnsi="Courier New" w:cs="Courier New"/>
        </w:rPr>
        <w:t xml:space="preserve"> </w:t>
      </w:r>
    </w:p>
    <w:p w:rsidR="003F110F" w:rsidRPr="003A5B2B" w:rsidRDefault="003F110F" w:rsidP="00F64893">
      <w:pPr>
        <w:pStyle w:val="EndnoteText"/>
        <w:rPr>
          <w:rFonts w:ascii="Courier New" w:hAnsi="Courier New" w:cs="Courier New"/>
        </w:rPr>
      </w:pPr>
    </w:p>
  </w:endnote>
  <w:endnote w:id="15">
    <w:p w:rsidR="003F110F" w:rsidRDefault="003F110F" w:rsidP="00F64893">
      <w:pPr>
        <w:spacing w:after="0" w:line="240" w:lineRule="auto"/>
        <w:jc w:val="both"/>
        <w:rPr>
          <w:rFonts w:ascii="Courier New" w:hAnsi="Courier New" w:cs="Courier New"/>
          <w:sz w:val="20"/>
          <w:szCs w:val="20"/>
        </w:rPr>
      </w:pPr>
      <w:r w:rsidRPr="003A5B2B">
        <w:rPr>
          <w:rStyle w:val="EndnoteReference"/>
          <w:rFonts w:ascii="Courier New" w:hAnsi="Courier New" w:cs="Courier New"/>
          <w:sz w:val="20"/>
          <w:szCs w:val="20"/>
        </w:rPr>
        <w:endnoteRef/>
      </w:r>
      <w:r w:rsidRPr="003A5B2B">
        <w:rPr>
          <w:rFonts w:ascii="Courier New" w:hAnsi="Courier New" w:cs="Courier New"/>
          <w:sz w:val="20"/>
          <w:szCs w:val="20"/>
        </w:rPr>
        <w:t xml:space="preserve"> The Art of M&amp;A By Stanley Foster Reed, Alexandra Reed Lajoux, page 5. Paragraph 4, Publisher- McGraw-Hill, 2002 </w:t>
      </w:r>
    </w:p>
    <w:p w:rsidR="003F110F" w:rsidRPr="003A5B2B" w:rsidRDefault="003F110F" w:rsidP="00F64893">
      <w:pPr>
        <w:spacing w:after="0" w:line="240" w:lineRule="auto"/>
        <w:jc w:val="both"/>
        <w:rPr>
          <w:rFonts w:ascii="Courier New" w:hAnsi="Courier New" w:cs="Courier New"/>
          <w:sz w:val="20"/>
          <w:szCs w:val="20"/>
        </w:rPr>
      </w:pPr>
      <w:hyperlink r:id="rId13" w:anchor="PPA5,M1" w:history="1">
        <w:r w:rsidRPr="003A5B2B">
          <w:rPr>
            <w:rStyle w:val="Hyperlink"/>
            <w:rFonts w:ascii="Courier New" w:hAnsi="Courier New" w:cs="Courier New"/>
            <w:sz w:val="20"/>
            <w:szCs w:val="20"/>
          </w:rPr>
          <w:t>http://books.google.com.pk/books?id=GM5uEeI2ksoC&amp;printsec=frontcover&amp;dq=The+Art+of+M%26A&amp;sig=ACfU3U3dgy9GXjJcFh8CPUE1VqZ4RHQu5g#PPA5,M1</w:t>
        </w:r>
      </w:hyperlink>
      <w:r w:rsidRPr="003A5B2B">
        <w:rPr>
          <w:rFonts w:ascii="Courier New" w:hAnsi="Courier New" w:cs="Courier New"/>
          <w:sz w:val="20"/>
          <w:szCs w:val="20"/>
        </w:rPr>
        <w:t xml:space="preserve"> </w:t>
      </w:r>
    </w:p>
    <w:p w:rsidR="003F110F" w:rsidRPr="003A5B2B" w:rsidRDefault="003F110F" w:rsidP="00F64893">
      <w:pPr>
        <w:spacing w:after="0" w:line="240" w:lineRule="auto"/>
        <w:jc w:val="both"/>
        <w:rPr>
          <w:rFonts w:ascii="Courier New" w:hAnsi="Courier New" w:cs="Courier New"/>
          <w:sz w:val="20"/>
          <w:szCs w:val="20"/>
        </w:rPr>
      </w:pPr>
    </w:p>
  </w:endnote>
  <w:endnote w:id="16">
    <w:p w:rsidR="003F110F" w:rsidRDefault="003F110F" w:rsidP="00AC2A6A">
      <w:pPr>
        <w:pStyle w:val="EndnoteText"/>
        <w:jc w:val="both"/>
        <w:rPr>
          <w:rFonts w:ascii="Courier New" w:hAnsi="Courier New" w:cs="Courier New"/>
        </w:rPr>
      </w:pPr>
      <w:r w:rsidRPr="003A5B2B">
        <w:rPr>
          <w:rStyle w:val="EndnoteReference"/>
          <w:rFonts w:ascii="Courier New" w:hAnsi="Courier New" w:cs="Courier New"/>
        </w:rPr>
        <w:endnoteRef/>
      </w:r>
      <w:r w:rsidRPr="003A5B2B">
        <w:rPr>
          <w:rFonts w:ascii="Courier New" w:hAnsi="Courier New" w:cs="Courier New"/>
        </w:rPr>
        <w:t xml:space="preserve"> The Art of M&amp;A By Stanley Foster Reed, Alexandra Reed Lajoux, Page 5, paragragh 5, Publisher- McGraw-Hill</w:t>
      </w:r>
      <w:r>
        <w:rPr>
          <w:rFonts w:ascii="Courier New" w:hAnsi="Courier New" w:cs="Courier New"/>
        </w:rPr>
        <w:t>, 2002</w:t>
      </w:r>
      <w:r w:rsidRPr="003A5B2B">
        <w:rPr>
          <w:rFonts w:ascii="Courier New" w:hAnsi="Courier New" w:cs="Courier New"/>
        </w:rPr>
        <w:t xml:space="preserve"> </w:t>
      </w:r>
    </w:p>
    <w:p w:rsidR="003F110F" w:rsidRDefault="003F110F" w:rsidP="00AC2A6A">
      <w:pPr>
        <w:pStyle w:val="EndnoteText"/>
        <w:jc w:val="both"/>
      </w:pPr>
      <w:hyperlink r:id="rId14" w:anchor="PPA5,M1" w:history="1">
        <w:r w:rsidRPr="003A5B2B">
          <w:rPr>
            <w:rStyle w:val="Hyperlink"/>
            <w:rFonts w:ascii="Courier New" w:hAnsi="Courier New" w:cs="Courier New"/>
          </w:rPr>
          <w:t>http://books.google.com.pk/books?id=GM5uEeI2ksoC&amp;printsec=frontcover&amp;dq=The+Art+of+M%26A&amp;sig=ACfU3U3dgy9GXjJcFh8CPUE1VqZ4RHQu5g#PPA5,M1</w:t>
        </w:r>
      </w:hyperlink>
    </w:p>
    <w:p w:rsidR="003F110F" w:rsidRDefault="003F110F" w:rsidP="00F64893">
      <w:pPr>
        <w:pStyle w:val="EndnoteText"/>
      </w:pPr>
    </w:p>
  </w:endnote>
  <w:endnote w:id="17">
    <w:p w:rsidR="003F110F" w:rsidRPr="00AC2A6A" w:rsidRDefault="003F110F" w:rsidP="00AC2A6A">
      <w:pPr>
        <w:pStyle w:val="EndnoteText"/>
        <w:jc w:val="both"/>
        <w:rPr>
          <w:rFonts w:ascii="Courier New" w:hAnsi="Courier New" w:cs="Courier New"/>
        </w:rPr>
      </w:pPr>
      <w:r>
        <w:rPr>
          <w:rStyle w:val="EndnoteReference"/>
        </w:rPr>
        <w:endnoteRef/>
      </w:r>
      <w:r>
        <w:t xml:space="preserve">  </w:t>
      </w:r>
      <w:r w:rsidRPr="00AC2A6A">
        <w:rPr>
          <w:rFonts w:ascii="Courier New" w:hAnsi="Courier New" w:cs="Courier New"/>
        </w:rPr>
        <w:t xml:space="preserve">Yoshino and Rangan, Michael Y. and U. Srinivasa (1995). Strategic Alliances – An entrepreneurial approach to globalization, First Edition. Library of Congress Cataloging-in Publication Data. ISBN 0-87584-584-3.  </w:t>
      </w:r>
    </w:p>
    <w:p w:rsidR="003F110F" w:rsidRDefault="003F110F" w:rsidP="00AC2A6A">
      <w:pPr>
        <w:pStyle w:val="EndnoteText"/>
        <w:jc w:val="both"/>
      </w:pPr>
    </w:p>
  </w:endnote>
  <w:endnote w:id="18">
    <w:p w:rsidR="003F110F" w:rsidRDefault="003F110F" w:rsidP="00AC2A6A">
      <w:pPr>
        <w:pStyle w:val="EndnoteText"/>
        <w:jc w:val="both"/>
        <w:rPr>
          <w:rFonts w:ascii="Courier New" w:hAnsi="Courier New" w:cs="Courier New"/>
        </w:rPr>
      </w:pPr>
      <w:r>
        <w:rPr>
          <w:rStyle w:val="EndnoteReference"/>
        </w:rPr>
        <w:endnoteRef/>
      </w:r>
      <w:r>
        <w:t xml:space="preserve"> </w:t>
      </w:r>
      <w:r w:rsidRPr="00CA5CCF">
        <w:rPr>
          <w:rFonts w:ascii="Courier New" w:hAnsi="Courier New" w:cs="Courier New"/>
        </w:rPr>
        <w:t xml:space="preserve"> King, DR, Slotegraaf, R, Kesner, I. </w:t>
      </w:r>
      <w:r>
        <w:rPr>
          <w:rFonts w:ascii="Courier New" w:hAnsi="Courier New" w:cs="Courier New"/>
        </w:rPr>
        <w:t>(</w:t>
      </w:r>
      <w:r w:rsidRPr="00CA5CCF">
        <w:rPr>
          <w:rFonts w:ascii="Courier New" w:hAnsi="Courier New" w:cs="Courier New"/>
        </w:rPr>
        <w:t>2008</w:t>
      </w:r>
      <w:r>
        <w:rPr>
          <w:rFonts w:ascii="Courier New" w:hAnsi="Courier New" w:cs="Courier New"/>
        </w:rPr>
        <w:t>)</w:t>
      </w:r>
      <w:r w:rsidRPr="00CA5CCF">
        <w:rPr>
          <w:rFonts w:ascii="Courier New" w:hAnsi="Courier New" w:cs="Courier New"/>
        </w:rPr>
        <w:t>. Performance implications of firm resource interactions in the acquisition of R&amp;D-intens</w:t>
      </w:r>
      <w:r>
        <w:rPr>
          <w:rFonts w:ascii="Courier New" w:hAnsi="Courier New" w:cs="Courier New"/>
        </w:rPr>
        <w:t>ive firms, Organization Science</w:t>
      </w:r>
      <w:r w:rsidRPr="00CA5CCF">
        <w:rPr>
          <w:rFonts w:ascii="Courier New" w:hAnsi="Courier New" w:cs="Courier New"/>
        </w:rPr>
        <w:t>: 327-340</w:t>
      </w:r>
    </w:p>
    <w:p w:rsidR="003F110F" w:rsidRDefault="003F110F" w:rsidP="00AC2A6A">
      <w:pPr>
        <w:pStyle w:val="EndnoteText"/>
        <w:jc w:val="both"/>
      </w:pPr>
    </w:p>
  </w:endnote>
  <w:endnote w:id="19">
    <w:p w:rsidR="003F110F" w:rsidRDefault="003F110F" w:rsidP="00BB2A0F">
      <w:pPr>
        <w:pStyle w:val="EndnoteText"/>
        <w:jc w:val="both"/>
        <w:rPr>
          <w:rFonts w:ascii="Courier New" w:hAnsi="Courier New" w:cs="Courier New"/>
        </w:rPr>
      </w:pPr>
      <w:r>
        <w:rPr>
          <w:rStyle w:val="EndnoteReference"/>
        </w:rPr>
        <w:endnoteRef/>
      </w:r>
      <w:r>
        <w:t xml:space="preserve">  </w:t>
      </w:r>
      <w:r w:rsidRPr="00BB2A0F">
        <w:rPr>
          <w:rFonts w:ascii="Courier New" w:hAnsi="Courier New" w:cs="Courier New"/>
        </w:rPr>
        <w:t>King, D. R.; Slotegraaf, R.; Kesner, I. (2008). "Performance implications of firm resource interactions in the acquisition of R&amp;D-intensive firms". Organization Science 19 (2): 327–340. doi:10.1287/orsc.1070.0313</w:t>
      </w:r>
    </w:p>
    <w:p w:rsidR="003F110F" w:rsidRDefault="003F110F" w:rsidP="00BB2A0F">
      <w:pPr>
        <w:pStyle w:val="EndnoteText"/>
        <w:jc w:val="both"/>
      </w:pPr>
    </w:p>
  </w:endnote>
  <w:endnote w:id="20">
    <w:p w:rsidR="003F110F" w:rsidRDefault="003F110F" w:rsidP="00073A12">
      <w:pPr>
        <w:pStyle w:val="EndnoteText"/>
        <w:jc w:val="both"/>
        <w:rPr>
          <w:rFonts w:ascii="Courier New" w:hAnsi="Courier New" w:cs="Courier New"/>
        </w:rPr>
      </w:pPr>
      <w:r>
        <w:rPr>
          <w:rStyle w:val="EndnoteReference"/>
        </w:rPr>
        <w:endnoteRef/>
      </w:r>
      <w:r>
        <w:t xml:space="preserve">  </w:t>
      </w:r>
      <w:r w:rsidRPr="00073A12">
        <w:rPr>
          <w:rFonts w:ascii="Courier New" w:hAnsi="Courier New" w:cs="Courier New"/>
        </w:rPr>
        <w:t>Charles Perrow, Normal Accidents: Living with High-Risk Technologies, New Tork: Basic Books, 1983. Paperback reprint, Princeton, N.J.: Princeton University Press, 1999, ISBN 0-691-00412-9</w:t>
      </w:r>
    </w:p>
    <w:p w:rsidR="003F110F" w:rsidRDefault="003F110F" w:rsidP="00073A12">
      <w:pPr>
        <w:pStyle w:val="EndnoteText"/>
        <w:jc w:val="both"/>
      </w:pPr>
    </w:p>
  </w:endnote>
  <w:endnote w:id="21">
    <w:p w:rsidR="003F110F" w:rsidRDefault="003F110F">
      <w:pPr>
        <w:pStyle w:val="EndnoteText"/>
        <w:rPr>
          <w:rFonts w:ascii="Courier New" w:hAnsi="Courier New" w:cs="Courier New"/>
        </w:rPr>
      </w:pPr>
      <w:r>
        <w:rPr>
          <w:rStyle w:val="EndnoteReference"/>
        </w:rPr>
        <w:endnoteRef/>
      </w:r>
      <w:r>
        <w:t xml:space="preserve">    </w:t>
      </w:r>
      <w:r w:rsidRPr="00DE3C0A">
        <w:rPr>
          <w:rFonts w:ascii="Courier New" w:hAnsi="Courier New" w:cs="Courier New"/>
        </w:rPr>
        <w:t>Mergers</w:t>
      </w:r>
      <w:r>
        <w:rPr>
          <w:rFonts w:ascii="Courier New" w:hAnsi="Courier New" w:cs="Courier New"/>
        </w:rPr>
        <w:t xml:space="preserve"> and Acquisitions: Why They Can </w:t>
      </w:r>
      <w:r w:rsidRPr="00DE3C0A">
        <w:rPr>
          <w:rFonts w:ascii="Courier New" w:hAnsi="Courier New" w:cs="Courier New"/>
        </w:rPr>
        <w:t>Fail</w:t>
      </w:r>
      <w:r>
        <w:rPr>
          <w:rFonts w:ascii="Courier New" w:hAnsi="Courier New" w:cs="Courier New"/>
        </w:rPr>
        <w:t xml:space="preserve">, Copyright © 2008 Investopedia </w:t>
      </w:r>
      <w:r w:rsidRPr="00C8398E">
        <w:rPr>
          <w:rFonts w:ascii="Courier New" w:hAnsi="Courier New" w:cs="Courier New"/>
        </w:rPr>
        <w:t>ULC</w:t>
      </w:r>
      <w:r>
        <w:rPr>
          <w:rFonts w:ascii="Courier New" w:hAnsi="Courier New" w:cs="Courier New"/>
        </w:rPr>
        <w:t xml:space="preserve"> </w:t>
      </w:r>
      <w:hyperlink r:id="rId15" w:history="1">
        <w:r w:rsidRPr="000B3879">
          <w:rPr>
            <w:rStyle w:val="Hyperlink"/>
            <w:rFonts w:ascii="Courier New" w:hAnsi="Courier New" w:cs="Courier New"/>
          </w:rPr>
          <w:t>http://www.investopedia.com/university/mergers/mergers6.asp</w:t>
        </w:r>
      </w:hyperlink>
      <w:r>
        <w:rPr>
          <w:rFonts w:ascii="Courier New" w:hAnsi="Courier New" w:cs="Courier New"/>
        </w:rPr>
        <w:t xml:space="preserve"> </w:t>
      </w:r>
    </w:p>
    <w:p w:rsidR="003F110F" w:rsidRDefault="003F110F">
      <w:pPr>
        <w:pStyle w:val="EndnoteText"/>
      </w:pPr>
    </w:p>
  </w:endnote>
  <w:endnote w:id="22">
    <w:p w:rsidR="003F110F" w:rsidRPr="00893E0A" w:rsidRDefault="003F110F" w:rsidP="00A663B4">
      <w:pPr>
        <w:pStyle w:val="EndnoteText"/>
        <w:rPr>
          <w:rFonts w:ascii="Courier New" w:hAnsi="Courier New" w:cs="Courier New"/>
        </w:rPr>
      </w:pPr>
      <w:r>
        <w:rPr>
          <w:rStyle w:val="EndnoteReference"/>
        </w:rPr>
        <w:endnoteRef/>
      </w:r>
      <w:r>
        <w:t xml:space="preserve">   </w:t>
      </w:r>
      <w:r w:rsidRPr="00893E0A">
        <w:rPr>
          <w:rFonts w:ascii="Courier New" w:hAnsi="Courier New" w:cs="Courier New"/>
        </w:rPr>
        <w:t xml:space="preserve">Rebel A. Cole, Joseph Vu “Do merger creates value or destroy?” </w:t>
      </w:r>
    </w:p>
    <w:p w:rsidR="003F110F" w:rsidRPr="00893E0A" w:rsidRDefault="003F110F" w:rsidP="00A663B4">
      <w:pPr>
        <w:pStyle w:val="EndnoteText"/>
        <w:rPr>
          <w:rFonts w:ascii="Courier New" w:hAnsi="Courier New" w:cs="Courier New"/>
        </w:rPr>
      </w:pPr>
      <w:r w:rsidRPr="00893E0A">
        <w:rPr>
          <w:rFonts w:ascii="Courier New" w:hAnsi="Courier New" w:cs="Courier New"/>
        </w:rPr>
        <w:t xml:space="preserve">2006 Annual Meeting of the Financial Management Association held in Salt Lake City, Utah. </w:t>
      </w:r>
    </w:p>
    <w:p w:rsidR="003F110F" w:rsidRPr="00A663B4" w:rsidRDefault="003F110F" w:rsidP="00A663B4">
      <w:pPr>
        <w:pStyle w:val="EndnoteText"/>
        <w:rPr>
          <w:rFonts w:ascii="Courier New" w:hAnsi="Courier New" w:cs="Courier New"/>
        </w:rPr>
      </w:pPr>
    </w:p>
  </w:endnote>
  <w:endnote w:id="23">
    <w:p w:rsidR="003F110F" w:rsidRPr="00921C1A" w:rsidRDefault="003F110F" w:rsidP="00921C1A">
      <w:pPr>
        <w:pStyle w:val="EndnoteText"/>
        <w:rPr>
          <w:rFonts w:ascii="Courier New" w:hAnsi="Courier New" w:cs="Courier New"/>
        </w:rPr>
      </w:pPr>
      <w:r>
        <w:rPr>
          <w:rStyle w:val="EndnoteReference"/>
        </w:rPr>
        <w:endnoteRef/>
      </w:r>
      <w:r>
        <w:t xml:space="preserve">   </w:t>
      </w:r>
      <w:r w:rsidRPr="00921C1A">
        <w:rPr>
          <w:rFonts w:ascii="Courier New" w:hAnsi="Courier New" w:cs="Courier New"/>
        </w:rPr>
        <w:t>Paul A. Pautler, The Effects of Mergers and Post-Merger Integration:</w:t>
      </w:r>
    </w:p>
    <w:p w:rsidR="003F110F" w:rsidRDefault="003F110F" w:rsidP="00921C1A">
      <w:pPr>
        <w:pStyle w:val="EndnoteText"/>
        <w:rPr>
          <w:rFonts w:ascii="Courier New" w:hAnsi="Courier New" w:cs="Courier New"/>
        </w:rPr>
      </w:pPr>
      <w:r w:rsidRPr="00921C1A">
        <w:rPr>
          <w:rFonts w:ascii="Courier New" w:hAnsi="Courier New" w:cs="Courier New"/>
        </w:rPr>
        <w:t>A Review of Business Consulting Literature, 2003</w:t>
      </w:r>
    </w:p>
    <w:p w:rsidR="003F110F" w:rsidRDefault="003F110F" w:rsidP="00921C1A">
      <w:pPr>
        <w:pStyle w:val="EndnoteText"/>
      </w:pPr>
    </w:p>
  </w:endnote>
  <w:endnote w:id="24">
    <w:p w:rsidR="003F110F" w:rsidRDefault="003F110F">
      <w:pPr>
        <w:pStyle w:val="EndnoteText"/>
        <w:rPr>
          <w:rFonts w:ascii="Courier New" w:hAnsi="Courier New" w:cs="Courier New"/>
        </w:rPr>
      </w:pPr>
      <w:r>
        <w:rPr>
          <w:rStyle w:val="EndnoteReference"/>
        </w:rPr>
        <w:endnoteRef/>
      </w:r>
      <w:r>
        <w:t xml:space="preserve">  </w:t>
      </w:r>
      <w:r w:rsidRPr="000F4A04">
        <w:rPr>
          <w:rFonts w:ascii="Courier New" w:hAnsi="Courier New" w:cs="Courier New"/>
        </w:rPr>
        <w:t>Ross/Westerfield/Jaffe</w:t>
      </w:r>
      <w:r>
        <w:rPr>
          <w:rFonts w:ascii="Courier New" w:hAnsi="Courier New" w:cs="Courier New"/>
        </w:rPr>
        <w:t>,</w:t>
      </w:r>
      <w:r w:rsidRPr="000F4A04">
        <w:rPr>
          <w:rFonts w:ascii="Courier New" w:hAnsi="Courier New" w:cs="Courier New"/>
        </w:rPr>
        <w:t xml:space="preserve"> “Corporate Finance” (2005) p. 802-806</w:t>
      </w:r>
    </w:p>
    <w:p w:rsidR="003F110F" w:rsidRDefault="003F110F">
      <w:pPr>
        <w:pStyle w:val="EndnoteText"/>
      </w:pPr>
    </w:p>
  </w:endnote>
  <w:endnote w:id="25">
    <w:p w:rsidR="003F110F" w:rsidRDefault="003F110F">
      <w:pPr>
        <w:pStyle w:val="EndnoteText"/>
        <w:rPr>
          <w:rFonts w:ascii="Courier New" w:hAnsi="Courier New" w:cs="Courier New"/>
        </w:rPr>
      </w:pPr>
      <w:r>
        <w:rPr>
          <w:rStyle w:val="EndnoteReference"/>
        </w:rPr>
        <w:endnoteRef/>
      </w:r>
      <w:r>
        <w:t xml:space="preserve">   </w:t>
      </w:r>
      <w:r w:rsidRPr="009837C9">
        <w:rPr>
          <w:rFonts w:ascii="Courier New" w:hAnsi="Courier New" w:cs="Courier New"/>
        </w:rPr>
        <w:t>Teresa A. Daniel and Gary S. Metcalf, “The Management of People in Mergers &amp; Acquisitions”, p. 10</w:t>
      </w:r>
    </w:p>
    <w:p w:rsidR="003F110F" w:rsidRDefault="003F110F">
      <w:pPr>
        <w:pStyle w:val="EndnoteText"/>
      </w:pPr>
    </w:p>
  </w:endnote>
  <w:endnote w:id="26">
    <w:p w:rsidR="003F110F" w:rsidRDefault="003F110F">
      <w:pPr>
        <w:pStyle w:val="EndnoteText"/>
        <w:rPr>
          <w:rFonts w:ascii="Courier New" w:hAnsi="Courier New" w:cs="Courier New"/>
        </w:rPr>
      </w:pPr>
      <w:r>
        <w:rPr>
          <w:rStyle w:val="EndnoteReference"/>
        </w:rPr>
        <w:endnoteRef/>
      </w:r>
      <w:r>
        <w:t xml:space="preserve">   </w:t>
      </w:r>
      <w:r w:rsidRPr="00A44587">
        <w:rPr>
          <w:rFonts w:ascii="Courier New" w:hAnsi="Courier New" w:cs="Courier New"/>
        </w:rPr>
        <w:t>Bruce Lloyd, “Creating Value Through Demergers Buyouts and Alliances”</w:t>
      </w:r>
      <w:r>
        <w:rPr>
          <w:rFonts w:ascii="Courier New" w:hAnsi="Courier New" w:cs="Courier New"/>
        </w:rPr>
        <w:t xml:space="preserve">, </w:t>
      </w:r>
      <w:r w:rsidRPr="00A44587">
        <w:rPr>
          <w:rFonts w:ascii="Courier New" w:hAnsi="Courier New" w:cs="Courier New"/>
        </w:rPr>
        <w:t>p. 168</w:t>
      </w:r>
    </w:p>
    <w:p w:rsidR="003F110F" w:rsidRPr="00A44587" w:rsidRDefault="003F110F">
      <w:pPr>
        <w:pStyle w:val="EndnoteText"/>
        <w:rPr>
          <w:rFonts w:ascii="Courier New" w:hAnsi="Courier New" w:cs="Courier New"/>
        </w:rPr>
      </w:pPr>
    </w:p>
  </w:endnote>
  <w:endnote w:id="27">
    <w:p w:rsidR="003F110F" w:rsidRDefault="003F110F">
      <w:pPr>
        <w:pStyle w:val="EndnoteText"/>
        <w:rPr>
          <w:rFonts w:ascii="Courier New" w:hAnsi="Courier New" w:cs="Courier New"/>
        </w:rPr>
      </w:pPr>
      <w:r>
        <w:rPr>
          <w:rStyle w:val="EndnoteReference"/>
        </w:rPr>
        <w:endnoteRef/>
      </w:r>
      <w:r>
        <w:t xml:space="preserve">   </w:t>
      </w:r>
      <w:r w:rsidRPr="007A211E">
        <w:rPr>
          <w:rFonts w:ascii="Courier New" w:hAnsi="Courier New" w:cs="Courier New"/>
        </w:rPr>
        <w:t>Theresa A. Daniel and Gary S. Metcalf, “The Management of People in Mergers &amp; Acquisitions”, p.1</w:t>
      </w:r>
    </w:p>
    <w:p w:rsidR="003F110F" w:rsidRDefault="003F110F">
      <w:pPr>
        <w:pStyle w:val="EndnoteText"/>
      </w:pPr>
    </w:p>
  </w:endnote>
  <w:endnote w:id="28">
    <w:p w:rsidR="003F110F" w:rsidRDefault="003F110F" w:rsidP="00592BFC">
      <w:pPr>
        <w:autoSpaceDE w:val="0"/>
        <w:autoSpaceDN w:val="0"/>
        <w:adjustRightInd w:val="0"/>
        <w:spacing w:after="0" w:line="240" w:lineRule="auto"/>
        <w:rPr>
          <w:rFonts w:ascii="Courier New" w:hAnsi="Courier New" w:cs="Courier New"/>
          <w:sz w:val="20"/>
          <w:szCs w:val="20"/>
        </w:rPr>
      </w:pPr>
      <w:r>
        <w:rPr>
          <w:rStyle w:val="EndnoteReference"/>
        </w:rPr>
        <w:endnoteRef/>
      </w:r>
      <w:r>
        <w:t xml:space="preserve">    </w:t>
      </w:r>
      <w:r w:rsidRPr="00592BFC">
        <w:rPr>
          <w:rFonts w:ascii="Courier New" w:hAnsi="Courier New" w:cs="Courier New"/>
          <w:sz w:val="20"/>
          <w:szCs w:val="20"/>
        </w:rPr>
        <w:t>Mitchell Lee Marks, “ Consulti</w:t>
      </w:r>
      <w:r>
        <w:rPr>
          <w:rFonts w:ascii="Courier New" w:hAnsi="Courier New" w:cs="Courier New"/>
          <w:sz w:val="20"/>
          <w:szCs w:val="20"/>
        </w:rPr>
        <w:t xml:space="preserve">ng in Mergers and Acquisitions, Interventions Spawned by Recent </w:t>
      </w:r>
      <w:r w:rsidRPr="00592BFC">
        <w:rPr>
          <w:rFonts w:ascii="Courier New" w:hAnsi="Courier New" w:cs="Courier New"/>
          <w:sz w:val="20"/>
          <w:szCs w:val="20"/>
        </w:rPr>
        <w:t>Trends”, p. 4</w:t>
      </w:r>
    </w:p>
    <w:p w:rsidR="003F110F" w:rsidRPr="00592BFC" w:rsidRDefault="003F110F" w:rsidP="00592BFC">
      <w:pPr>
        <w:autoSpaceDE w:val="0"/>
        <w:autoSpaceDN w:val="0"/>
        <w:adjustRightInd w:val="0"/>
        <w:spacing w:after="0" w:line="240" w:lineRule="auto"/>
        <w:rPr>
          <w:rFonts w:ascii="Courier New" w:hAnsi="Courier New" w:cs="Courier New"/>
          <w:sz w:val="20"/>
          <w:szCs w:val="20"/>
        </w:rPr>
      </w:pPr>
    </w:p>
  </w:endnote>
  <w:endnote w:id="29">
    <w:p w:rsidR="003F110F" w:rsidRDefault="003F110F">
      <w:pPr>
        <w:pStyle w:val="EndnoteText"/>
        <w:rPr>
          <w:rFonts w:ascii="Courier New" w:hAnsi="Courier New" w:cs="Courier New"/>
        </w:rPr>
      </w:pPr>
      <w:r>
        <w:rPr>
          <w:rStyle w:val="EndnoteReference"/>
        </w:rPr>
        <w:endnoteRef/>
      </w:r>
      <w:r>
        <w:t xml:space="preserve">   </w:t>
      </w:r>
      <w:r w:rsidRPr="009179DD">
        <w:rPr>
          <w:rFonts w:ascii="Courier New" w:hAnsi="Courier New" w:cs="Courier New"/>
        </w:rPr>
        <w:t>Harvard business school press, “Harvar</w:t>
      </w:r>
      <w:r>
        <w:rPr>
          <w:rFonts w:ascii="Courier New" w:hAnsi="Courier New" w:cs="Courier New"/>
        </w:rPr>
        <w:t xml:space="preserve">d Business Review on Merger and </w:t>
      </w:r>
      <w:r w:rsidRPr="009179DD">
        <w:rPr>
          <w:rFonts w:ascii="Courier New" w:hAnsi="Courier New" w:cs="Courier New"/>
        </w:rPr>
        <w:t>Acquisition” (2001), p.51</w:t>
      </w:r>
    </w:p>
    <w:p w:rsidR="003F110F" w:rsidRDefault="003F110F">
      <w:pPr>
        <w:pStyle w:val="EndnoteText"/>
      </w:pPr>
    </w:p>
  </w:endnote>
  <w:endnote w:id="30">
    <w:p w:rsidR="003F110F" w:rsidRDefault="003F110F">
      <w:pPr>
        <w:pStyle w:val="EndnoteText"/>
        <w:rPr>
          <w:rFonts w:ascii="Courier New" w:hAnsi="Courier New" w:cs="Courier New"/>
        </w:rPr>
      </w:pPr>
      <w:r>
        <w:rPr>
          <w:rStyle w:val="EndnoteReference"/>
        </w:rPr>
        <w:endnoteRef/>
      </w:r>
      <w:r>
        <w:t xml:space="preserve"> </w:t>
      </w:r>
      <w:r w:rsidRPr="00F978B5">
        <w:rPr>
          <w:rFonts w:ascii="Courier New" w:hAnsi="Courier New" w:cs="Courier New"/>
        </w:rPr>
        <w:t>Stephen H. Penman. “Financial Statement Analysis &amp; Security Valuation”. (2003), p.141</w:t>
      </w:r>
      <w:r>
        <w:rPr>
          <w:rFonts w:ascii="Courier New" w:hAnsi="Courier New" w:cs="Courier New"/>
        </w:rPr>
        <w:t>, 165, 144</w:t>
      </w:r>
    </w:p>
    <w:p w:rsidR="003F110F" w:rsidRDefault="003F110F">
      <w:pPr>
        <w:pStyle w:val="EndnoteText"/>
      </w:pPr>
    </w:p>
  </w:endnote>
  <w:endnote w:id="31">
    <w:p w:rsidR="003F110F" w:rsidRDefault="003F110F">
      <w:pPr>
        <w:pStyle w:val="EndnoteText"/>
      </w:pPr>
      <w:r>
        <w:rPr>
          <w:rStyle w:val="EndnoteReference"/>
        </w:rPr>
        <w:endnoteRef/>
      </w:r>
      <w:r>
        <w:t xml:space="preserve"> </w:t>
      </w:r>
      <w:r w:rsidRPr="00F978B5">
        <w:rPr>
          <w:rFonts w:ascii="Courier New" w:hAnsi="Courier New" w:cs="Courier New"/>
        </w:rPr>
        <w:t>Stephen H. Penman. “Financial Statement Analysis &amp; Security Valuation”. (2003), p.</w:t>
      </w:r>
      <w:r>
        <w:rPr>
          <w:rFonts w:ascii="Courier New" w:hAnsi="Courier New" w:cs="Courier New"/>
        </w:rPr>
        <w:t xml:space="preserve"> 184-186</w:t>
      </w:r>
    </w:p>
  </w:endnote>
  <w:endnote w:id="32">
    <w:p w:rsidR="003F110F" w:rsidRDefault="003F110F">
      <w:pPr>
        <w:pStyle w:val="EndnoteText"/>
        <w:rPr>
          <w:rFonts w:ascii="Courier New" w:hAnsi="Courier New" w:cs="Courier New"/>
        </w:rPr>
      </w:pPr>
      <w:r>
        <w:rPr>
          <w:rStyle w:val="EndnoteReference"/>
        </w:rPr>
        <w:endnoteRef/>
      </w:r>
      <w:r>
        <w:t xml:space="preserve"> </w:t>
      </w:r>
      <w:r w:rsidRPr="00DA3EDE">
        <w:rPr>
          <w:rFonts w:ascii="Courier New" w:hAnsi="Courier New" w:cs="Courier New"/>
        </w:rPr>
        <w:t>Stephen H. Penman. “Financial Statement Analysis &amp; Security Valuation”. (2003), p.75, 76</w:t>
      </w:r>
      <w:r>
        <w:rPr>
          <w:rFonts w:ascii="Courier New" w:hAnsi="Courier New" w:cs="Courier New"/>
        </w:rPr>
        <w:t>,351,360,361,362,363</w:t>
      </w:r>
    </w:p>
    <w:p w:rsidR="003F110F" w:rsidRDefault="003F110F">
      <w:pPr>
        <w:pStyle w:val="EndnoteText"/>
      </w:pPr>
    </w:p>
  </w:endnote>
  <w:endnote w:id="33">
    <w:p w:rsidR="003F110F" w:rsidRDefault="003F110F" w:rsidP="006A0C8E">
      <w:pPr>
        <w:pStyle w:val="EndnoteText"/>
      </w:pPr>
      <w:r>
        <w:rPr>
          <w:rStyle w:val="EndnoteReference"/>
        </w:rPr>
        <w:endnoteRef/>
      </w:r>
      <w:r>
        <w:t xml:space="preserve"> </w:t>
      </w:r>
      <w:r w:rsidRPr="00F978B5">
        <w:rPr>
          <w:rFonts w:ascii="Courier New" w:hAnsi="Courier New" w:cs="Courier New"/>
        </w:rPr>
        <w:t>Stephen H. Penman. “Financial Statement Analysis &amp; Security Valuation”. (2003), p.</w:t>
      </w:r>
      <w:r>
        <w:rPr>
          <w:rFonts w:ascii="Courier New" w:hAnsi="Courier New" w:cs="Courier New"/>
        </w:rPr>
        <w:t xml:space="preserve"> 184-186, ,351,360,361,362,363,368,382</w:t>
      </w:r>
    </w:p>
    <w:p w:rsidR="003F110F" w:rsidRDefault="003F110F">
      <w:pPr>
        <w:pStyle w:val="EndnoteText"/>
      </w:pPr>
    </w:p>
  </w:endnote>
  <w:endnote w:id="34">
    <w:p w:rsidR="003F110F" w:rsidRDefault="003F110F">
      <w:pPr>
        <w:pStyle w:val="EndnoteText"/>
        <w:rPr>
          <w:rFonts w:ascii="Courier New" w:hAnsi="Courier New" w:cs="Courier New"/>
        </w:rPr>
      </w:pPr>
      <w:r>
        <w:rPr>
          <w:rStyle w:val="EndnoteReference"/>
        </w:rPr>
        <w:endnoteRef/>
      </w:r>
      <w:r>
        <w:t xml:space="preserve"> </w:t>
      </w:r>
      <w:r w:rsidRPr="00576971">
        <w:rPr>
          <w:rFonts w:ascii="Courier New" w:hAnsi="Courier New" w:cs="Courier New"/>
        </w:rPr>
        <w:t>Bernard Jaquier, Professor of Economics &amp; Finance, “Corporate Finance Course” , Ecole Hôtelière de Lausanne, 2003</w:t>
      </w:r>
    </w:p>
    <w:p w:rsidR="003F110F" w:rsidRDefault="003F110F">
      <w:pPr>
        <w:pStyle w:val="EndnoteText"/>
      </w:pPr>
    </w:p>
  </w:endnote>
  <w:endnote w:id="35">
    <w:p w:rsidR="003F110F" w:rsidRDefault="003F110F">
      <w:pPr>
        <w:pStyle w:val="EndnoteText"/>
        <w:rPr>
          <w:rFonts w:ascii="Courier New" w:hAnsi="Courier New" w:cs="Courier New"/>
        </w:rPr>
      </w:pPr>
      <w:r>
        <w:rPr>
          <w:rStyle w:val="EndnoteReference"/>
        </w:rPr>
        <w:endnoteRef/>
      </w:r>
      <w:r>
        <w:t xml:space="preserve"> </w:t>
      </w:r>
      <w:r w:rsidRPr="0090393A">
        <w:rPr>
          <w:rFonts w:ascii="Courier New" w:hAnsi="Courier New" w:cs="Courier New"/>
        </w:rPr>
        <w:t>P.S. Sudarsanam, “The Essence of Merger and Acquisitions” (1995), p.148</w:t>
      </w:r>
    </w:p>
    <w:p w:rsidR="003F110F" w:rsidRDefault="003F110F">
      <w:pPr>
        <w:pStyle w:val="EndnoteText"/>
      </w:pPr>
    </w:p>
  </w:endnote>
  <w:endnote w:id="36">
    <w:p w:rsidR="003F110F" w:rsidRDefault="003F110F">
      <w:pPr>
        <w:pStyle w:val="EndnoteText"/>
        <w:rPr>
          <w:rFonts w:ascii="Courier New" w:hAnsi="Courier New" w:cs="Courier New"/>
        </w:rPr>
      </w:pPr>
      <w:r>
        <w:rPr>
          <w:rStyle w:val="EndnoteReference"/>
        </w:rPr>
        <w:endnoteRef/>
      </w:r>
      <w:r>
        <w:t xml:space="preserve"> </w:t>
      </w:r>
      <w:r w:rsidRPr="00BD214E">
        <w:rPr>
          <w:rFonts w:ascii="Courier New" w:hAnsi="Courier New" w:cs="Courier New"/>
        </w:rPr>
        <w:t>Alan C. Shapiro, “Multinational Financial Management” (2006), p. 489</w:t>
      </w:r>
    </w:p>
    <w:p w:rsidR="003F110F" w:rsidRDefault="003F110F">
      <w:pPr>
        <w:pStyle w:val="EndnoteText"/>
      </w:pPr>
    </w:p>
  </w:endnote>
  <w:endnote w:id="37">
    <w:p w:rsidR="003F110F" w:rsidRDefault="003F110F">
      <w:pPr>
        <w:pStyle w:val="EndnoteText"/>
        <w:rPr>
          <w:rFonts w:ascii="Courier New" w:hAnsi="Courier New" w:cs="Courier New"/>
        </w:rPr>
      </w:pPr>
      <w:r>
        <w:rPr>
          <w:rStyle w:val="EndnoteReference"/>
        </w:rPr>
        <w:endnoteRef/>
      </w:r>
      <w:r>
        <w:t xml:space="preserve"> </w:t>
      </w:r>
      <w:r w:rsidRPr="004A2992">
        <w:rPr>
          <w:rFonts w:ascii="Courier New" w:hAnsi="Courier New" w:cs="Courier New"/>
        </w:rPr>
        <w:t>Ross/Westerfield/Jaffe “Corporate Finance”(2005), p. 808</w:t>
      </w:r>
    </w:p>
    <w:p w:rsidR="003F110F" w:rsidRDefault="003F110F">
      <w:pPr>
        <w:pStyle w:val="EndnoteText"/>
      </w:pPr>
    </w:p>
  </w:endnote>
  <w:endnote w:id="38">
    <w:p w:rsidR="003F110F" w:rsidRDefault="003F110F">
      <w:pPr>
        <w:pStyle w:val="EndnoteText"/>
        <w:rPr>
          <w:rFonts w:ascii="Courier New" w:hAnsi="Courier New" w:cs="Courier New"/>
        </w:rPr>
      </w:pPr>
      <w:r>
        <w:rPr>
          <w:rStyle w:val="EndnoteReference"/>
        </w:rPr>
        <w:endnoteRef/>
      </w:r>
      <w:r>
        <w:t xml:space="preserve"> </w:t>
      </w:r>
      <w:r w:rsidRPr="00502EB2">
        <w:rPr>
          <w:rFonts w:ascii="Courier New" w:hAnsi="Courier New" w:cs="Courier New"/>
        </w:rPr>
        <w:t>Harvard business school press, “Harvard Business Review on Merger and Acquisitions” (2001), p.51</w:t>
      </w:r>
    </w:p>
    <w:p w:rsidR="003F110F" w:rsidRDefault="003F110F">
      <w:pPr>
        <w:pStyle w:val="EndnoteText"/>
      </w:pPr>
    </w:p>
  </w:endnote>
  <w:endnote w:id="39">
    <w:p w:rsidR="003F110F" w:rsidRDefault="003F110F">
      <w:pPr>
        <w:pStyle w:val="EndnoteText"/>
        <w:rPr>
          <w:rFonts w:ascii="Courier New" w:hAnsi="Courier New" w:cs="Courier New"/>
        </w:rPr>
      </w:pPr>
      <w:r>
        <w:rPr>
          <w:rStyle w:val="EndnoteReference"/>
        </w:rPr>
        <w:endnoteRef/>
      </w:r>
      <w:r>
        <w:t xml:space="preserve">  </w:t>
      </w:r>
      <w:r w:rsidRPr="00937ABA">
        <w:rPr>
          <w:rFonts w:ascii="Courier New" w:hAnsi="Courier New" w:cs="Courier New"/>
        </w:rPr>
        <w:t>Vassilis M. Papadakis, “The Role of Broader Context and the Communication Program in Merger and Acquisition Implementation Success”, p. 7</w:t>
      </w:r>
    </w:p>
    <w:p w:rsidR="003F110F" w:rsidRDefault="003F110F">
      <w:pPr>
        <w:pStyle w:val="EndnoteText"/>
      </w:pPr>
    </w:p>
  </w:endnote>
  <w:endnote w:id="40">
    <w:p w:rsidR="003F110F" w:rsidRDefault="003F110F">
      <w:pPr>
        <w:pStyle w:val="EndnoteText"/>
        <w:rPr>
          <w:rFonts w:ascii="Courier New" w:hAnsi="Courier New" w:cs="Courier New"/>
        </w:rPr>
      </w:pPr>
      <w:r>
        <w:rPr>
          <w:rStyle w:val="EndnoteReference"/>
        </w:rPr>
        <w:endnoteRef/>
      </w:r>
      <w:r>
        <w:t xml:space="preserve"> </w:t>
      </w:r>
      <w:r w:rsidRPr="0024501B">
        <w:rPr>
          <w:rFonts w:ascii="Courier New" w:hAnsi="Courier New" w:cs="Courier New"/>
        </w:rPr>
        <w:t xml:space="preserve">New Europe “the European weekly” </w:t>
      </w:r>
      <w:r>
        <w:rPr>
          <w:rFonts w:ascii="Courier New" w:hAnsi="Courier New" w:cs="Courier New"/>
        </w:rPr>
        <w:t>December</w:t>
      </w:r>
      <w:r w:rsidRPr="0024501B">
        <w:rPr>
          <w:rFonts w:ascii="Courier New" w:hAnsi="Courier New" w:cs="Courier New"/>
        </w:rPr>
        <w:t>, 14th 2007, Number 724, p. 20</w:t>
      </w:r>
    </w:p>
    <w:p w:rsidR="003F110F" w:rsidRDefault="003F110F">
      <w:pPr>
        <w:pStyle w:val="EndnoteText"/>
      </w:pPr>
    </w:p>
  </w:endnote>
  <w:endnote w:id="41">
    <w:p w:rsidR="003F110F" w:rsidRDefault="003F110F">
      <w:pPr>
        <w:pStyle w:val="EndnoteText"/>
      </w:pPr>
      <w:r>
        <w:rPr>
          <w:rStyle w:val="EndnoteReference"/>
        </w:rPr>
        <w:endnoteRef/>
      </w:r>
      <w:r>
        <w:t xml:space="preserve"> </w:t>
      </w:r>
      <w:r w:rsidRPr="00FB016D">
        <w:rPr>
          <w:rFonts w:ascii="Courier New" w:hAnsi="Courier New" w:cs="Courier New"/>
        </w:rPr>
        <w:t>Bryman, Alan &amp; Bell, Emma, “Business research methods”, (2003), p.20</w:t>
      </w:r>
    </w:p>
    <w:p w:rsidR="003F110F" w:rsidRDefault="003F110F">
      <w:pPr>
        <w:pStyle w:val="EndnoteText"/>
      </w:pPr>
    </w:p>
  </w:endnote>
  <w:endnote w:id="42">
    <w:p w:rsidR="003F110F" w:rsidRDefault="003F110F">
      <w:pPr>
        <w:pStyle w:val="EndnoteText"/>
        <w:rPr>
          <w:rFonts w:ascii="Courier New" w:hAnsi="Courier New" w:cs="Courier New"/>
        </w:rPr>
      </w:pPr>
      <w:r>
        <w:rPr>
          <w:rStyle w:val="EndnoteReference"/>
        </w:rPr>
        <w:endnoteRef/>
      </w:r>
      <w:r>
        <w:t xml:space="preserve"> </w:t>
      </w:r>
      <w:r w:rsidRPr="005E70EA">
        <w:rPr>
          <w:rFonts w:ascii="Courier New" w:hAnsi="Courier New" w:cs="Courier New"/>
        </w:rPr>
        <w:t>Jari Ojala, Anders Melander and Juha-Antti Lamberg,“Competitive Behaviour &amp; Business Innovation in the Forest Industry: Family Firms, Listed Companies and Cooperatives compare” (2006), p5</w:t>
      </w:r>
    </w:p>
    <w:p w:rsidR="003F110F" w:rsidRDefault="003F110F">
      <w:pPr>
        <w:pStyle w:val="EndnoteText"/>
      </w:pPr>
    </w:p>
  </w:endnote>
  <w:endnote w:id="43">
    <w:p w:rsidR="003F110F" w:rsidRDefault="003F110F">
      <w:pPr>
        <w:pStyle w:val="EndnoteText"/>
        <w:rPr>
          <w:rFonts w:ascii="Courier New" w:hAnsi="Courier New" w:cs="Courier New"/>
        </w:rPr>
      </w:pPr>
      <w:r>
        <w:rPr>
          <w:rStyle w:val="EndnoteReference"/>
        </w:rPr>
        <w:endnoteRef/>
      </w:r>
      <w:r>
        <w:t xml:space="preserve">  </w:t>
      </w:r>
      <w:r w:rsidRPr="00401908">
        <w:rPr>
          <w:rFonts w:ascii="Courier New" w:hAnsi="Courier New" w:cs="Courier New"/>
        </w:rPr>
        <w:t>www.storaenso.com, April 23, 2007.</w:t>
      </w:r>
    </w:p>
    <w:p w:rsidR="003F110F" w:rsidRDefault="003F110F">
      <w:pPr>
        <w:pStyle w:val="EndnoteText"/>
      </w:pPr>
    </w:p>
  </w:endnote>
  <w:endnote w:id="44">
    <w:p w:rsidR="003F110F" w:rsidRDefault="003F110F">
      <w:pPr>
        <w:pStyle w:val="EndnoteText"/>
        <w:rPr>
          <w:rFonts w:ascii="Courier New" w:hAnsi="Courier New" w:cs="Courier New"/>
        </w:rPr>
      </w:pPr>
      <w:r>
        <w:rPr>
          <w:rStyle w:val="EndnoteReference"/>
        </w:rPr>
        <w:endnoteRef/>
      </w:r>
      <w:r>
        <w:t xml:space="preserve"> </w:t>
      </w:r>
      <w:r w:rsidRPr="00401908">
        <w:rPr>
          <w:rFonts w:ascii="Courier New" w:hAnsi="Courier New" w:cs="Courier New"/>
        </w:rPr>
        <w:t>www.storaenso.com, April 23, 2007.</w:t>
      </w:r>
    </w:p>
    <w:p w:rsidR="003F110F" w:rsidRDefault="003F110F">
      <w:pPr>
        <w:pStyle w:val="EndnoteText"/>
      </w:pPr>
    </w:p>
  </w:endnote>
  <w:endnote w:id="45">
    <w:p w:rsidR="003F110F" w:rsidRDefault="003F110F">
      <w:pPr>
        <w:pStyle w:val="EndnoteText"/>
      </w:pPr>
      <w:r>
        <w:rPr>
          <w:rStyle w:val="EndnoteReference"/>
        </w:rPr>
        <w:endnoteRef/>
      </w:r>
      <w:r>
        <w:t xml:space="preserve"> </w:t>
      </w:r>
      <w:r w:rsidRPr="00A922A2">
        <w:rPr>
          <w:rFonts w:ascii="Courier New" w:hAnsi="Courier New" w:cs="Courier New"/>
        </w:rPr>
        <w:t>http://www.answers.com/topic/stora-enso-oyj-adr, April 23, 2007</w:t>
      </w:r>
      <w:r>
        <w:rPr>
          <w:rFonts w:ascii="Courier New" w:hAnsi="Courier New" w:cs="Courier New"/>
        </w:rPr>
        <w:t xml:space="preserve"> </w:t>
      </w:r>
      <w:r>
        <w:t xml:space="preserve"> </w:t>
      </w:r>
    </w:p>
    <w:p w:rsidR="003F110F" w:rsidRDefault="003F110F">
      <w:pPr>
        <w:pStyle w:val="EndnoteText"/>
      </w:pPr>
    </w:p>
  </w:endnote>
  <w:endnote w:id="46">
    <w:p w:rsidR="003F110F" w:rsidRDefault="003F110F">
      <w:pPr>
        <w:pStyle w:val="EndnoteText"/>
        <w:rPr>
          <w:rFonts w:ascii="Courier New" w:hAnsi="Courier New" w:cs="Courier New"/>
        </w:rPr>
      </w:pPr>
      <w:r>
        <w:rPr>
          <w:rStyle w:val="EndnoteReference"/>
        </w:rPr>
        <w:endnoteRef/>
      </w:r>
      <w:r>
        <w:t xml:space="preserve"> </w:t>
      </w:r>
      <w:r w:rsidRPr="00A922A2">
        <w:rPr>
          <w:rFonts w:ascii="Courier New" w:hAnsi="Courier New" w:cs="Courier New"/>
        </w:rPr>
        <w:t>http://www.nyse.com/about/listed/seo.html, April 24, 2007</w:t>
      </w:r>
    </w:p>
    <w:p w:rsidR="003F110F" w:rsidRDefault="003F110F">
      <w:pPr>
        <w:pStyle w:val="EndnoteText"/>
      </w:pPr>
    </w:p>
  </w:endnote>
  <w:endnote w:id="47">
    <w:p w:rsidR="003F110F" w:rsidRDefault="003F110F">
      <w:pPr>
        <w:pStyle w:val="EndnoteText"/>
        <w:rPr>
          <w:rFonts w:ascii="Courier New" w:hAnsi="Courier New" w:cs="Courier New"/>
        </w:rPr>
      </w:pPr>
      <w:r>
        <w:rPr>
          <w:rStyle w:val="EndnoteReference"/>
        </w:rPr>
        <w:endnoteRef/>
      </w:r>
      <w:r>
        <w:t xml:space="preserve"> </w:t>
      </w:r>
      <w:r w:rsidRPr="00A922A2">
        <w:rPr>
          <w:rFonts w:ascii="Courier New" w:hAnsi="Courier New" w:cs="Courier New"/>
        </w:rPr>
        <w:t>http://www.nyse.com/about/listed/seo.html, April 24, 2007</w:t>
      </w:r>
    </w:p>
    <w:p w:rsidR="003F110F" w:rsidRDefault="003F110F">
      <w:pPr>
        <w:pStyle w:val="EndnoteText"/>
      </w:pPr>
    </w:p>
  </w:endnote>
  <w:endnote w:id="48">
    <w:p w:rsidR="003F110F" w:rsidRDefault="003F110F">
      <w:pPr>
        <w:pStyle w:val="EndnoteText"/>
        <w:rPr>
          <w:rFonts w:ascii="Courier New" w:hAnsi="Courier New" w:cs="Courier New"/>
        </w:rPr>
      </w:pPr>
      <w:r>
        <w:rPr>
          <w:rStyle w:val="EndnoteReference"/>
        </w:rPr>
        <w:endnoteRef/>
      </w:r>
      <w:r>
        <w:t xml:space="preserve"> </w:t>
      </w:r>
      <w:r w:rsidRPr="00B63B64">
        <w:rPr>
          <w:rFonts w:ascii="Courier New" w:hAnsi="Courier New" w:cs="Courier New"/>
        </w:rPr>
        <w:t>http://boxboard.com/ar/boxboard_stora_enso_agree/, April23, 2007</w:t>
      </w:r>
    </w:p>
    <w:p w:rsidR="003F110F" w:rsidRDefault="003F110F">
      <w:pPr>
        <w:pStyle w:val="EndnoteText"/>
      </w:pPr>
    </w:p>
  </w:endnote>
  <w:endnote w:id="49">
    <w:p w:rsidR="003F110F" w:rsidRDefault="003F110F" w:rsidP="00B63B64">
      <w:pPr>
        <w:pStyle w:val="EndnoteText"/>
        <w:rPr>
          <w:rFonts w:ascii="Courier New" w:hAnsi="Courier New" w:cs="Courier New"/>
        </w:rPr>
      </w:pPr>
      <w:r>
        <w:rPr>
          <w:rStyle w:val="EndnoteReference"/>
        </w:rPr>
        <w:endnoteRef/>
      </w:r>
      <w:r>
        <w:rPr>
          <w:rFonts w:ascii="Courier New" w:hAnsi="Courier New" w:cs="Courier New"/>
        </w:rPr>
        <w:t>http://eur</w:t>
      </w:r>
      <w:r w:rsidRPr="00B63B64">
        <w:rPr>
          <w:rFonts w:ascii="Courier New" w:hAnsi="Courier New" w:cs="Courier New"/>
        </w:rPr>
        <w:t>lex.europa.eu/LexUriServ/LexUriServ.do?uri=CELEX:</w:t>
      </w:r>
      <w:r>
        <w:rPr>
          <w:rFonts w:ascii="Courier New" w:hAnsi="Courier New" w:cs="Courier New"/>
        </w:rPr>
        <w:t xml:space="preserve">31999D0641:EN:HTML, April 24th, </w:t>
      </w:r>
      <w:r w:rsidR="00C652B6">
        <w:rPr>
          <w:rFonts w:ascii="Courier New" w:hAnsi="Courier New" w:cs="Courier New"/>
        </w:rPr>
        <w:t>2008</w:t>
      </w:r>
    </w:p>
    <w:p w:rsidR="003F110F" w:rsidRPr="00B63B64" w:rsidRDefault="003F110F" w:rsidP="00B63B64">
      <w:pPr>
        <w:pStyle w:val="EndnoteText"/>
        <w:rPr>
          <w:rFonts w:ascii="Courier New" w:hAnsi="Courier New" w:cs="Courier New"/>
        </w:rPr>
      </w:pPr>
    </w:p>
  </w:endnote>
  <w:endnote w:id="50">
    <w:p w:rsidR="003F110F" w:rsidRDefault="003F110F">
      <w:pPr>
        <w:pStyle w:val="EndnoteText"/>
        <w:rPr>
          <w:rFonts w:ascii="Courier New" w:hAnsi="Courier New" w:cs="Courier New"/>
        </w:rPr>
      </w:pPr>
      <w:r>
        <w:rPr>
          <w:rStyle w:val="EndnoteReference"/>
        </w:rPr>
        <w:endnoteRef/>
      </w:r>
      <w:r>
        <w:t xml:space="preserve"> </w:t>
      </w:r>
      <w:r w:rsidRPr="00E72585">
        <w:rPr>
          <w:rFonts w:ascii="Courier New" w:hAnsi="Courier New" w:cs="Courier New"/>
        </w:rPr>
        <w:t>Teresa A. Daniel and Gary S. Metcalf, “The Management of People in Mergers &amp; Acquisitions”, p.10</w:t>
      </w:r>
    </w:p>
    <w:p w:rsidR="003F110F" w:rsidRDefault="003F110F">
      <w:pPr>
        <w:pStyle w:val="EndnoteText"/>
      </w:pPr>
    </w:p>
  </w:endnote>
  <w:endnote w:id="51">
    <w:p w:rsidR="003F110F" w:rsidRDefault="003F110F">
      <w:pPr>
        <w:pStyle w:val="EndnoteText"/>
        <w:rPr>
          <w:rFonts w:ascii="Courier New" w:hAnsi="Courier New" w:cs="Courier New"/>
        </w:rPr>
      </w:pPr>
      <w:r>
        <w:rPr>
          <w:rStyle w:val="EndnoteReference"/>
        </w:rPr>
        <w:endnoteRef/>
      </w:r>
      <w:r>
        <w:t xml:space="preserve"> </w:t>
      </w:r>
      <w:r w:rsidRPr="00FC03F3">
        <w:rPr>
          <w:rFonts w:ascii="Courier New" w:hAnsi="Courier New" w:cs="Courier New"/>
        </w:rPr>
        <w:t>http://boxboard.com/ar/boxboard_s</w:t>
      </w:r>
      <w:r w:rsidR="00C652B6">
        <w:rPr>
          <w:rFonts w:ascii="Courier New" w:hAnsi="Courier New" w:cs="Courier New"/>
        </w:rPr>
        <w:t>tora_enso_agree/, April 23, 2008</w:t>
      </w:r>
    </w:p>
    <w:p w:rsidR="003F110F" w:rsidRDefault="003F110F">
      <w:pPr>
        <w:pStyle w:val="EndnoteText"/>
      </w:pPr>
    </w:p>
  </w:endnote>
  <w:endnote w:id="52">
    <w:p w:rsidR="003F110F" w:rsidRDefault="003F110F">
      <w:pPr>
        <w:pStyle w:val="EndnoteText"/>
        <w:rPr>
          <w:rFonts w:ascii="Courier New" w:hAnsi="Courier New" w:cs="Courier New"/>
        </w:rPr>
      </w:pPr>
      <w:r>
        <w:rPr>
          <w:rStyle w:val="EndnoteReference"/>
        </w:rPr>
        <w:endnoteRef/>
      </w:r>
      <w:r>
        <w:t xml:space="preserve"> </w:t>
      </w:r>
      <w:r w:rsidRPr="00B0693F">
        <w:rPr>
          <w:rFonts w:ascii="Courier New" w:hAnsi="Courier New" w:cs="Courier New"/>
        </w:rPr>
        <w:t>http://boxboard.com/ar/boxboard_s</w:t>
      </w:r>
      <w:r w:rsidR="00C652B6">
        <w:rPr>
          <w:rFonts w:ascii="Courier New" w:hAnsi="Courier New" w:cs="Courier New"/>
        </w:rPr>
        <w:t>tora_enso_agree/, April 23, 2008</w:t>
      </w:r>
    </w:p>
    <w:p w:rsidR="003F110F" w:rsidRDefault="003F110F">
      <w:pPr>
        <w:pStyle w:val="EndnoteText"/>
      </w:pPr>
    </w:p>
    <w:p w:rsidR="003F110F" w:rsidRDefault="003F110F">
      <w:pPr>
        <w:pStyle w:val="EndnoteText"/>
      </w:pPr>
    </w:p>
  </w:endnote>
  <w:endnote w:id="53">
    <w:p w:rsidR="003F110F" w:rsidRDefault="003F110F" w:rsidP="00EB50D1">
      <w:pPr>
        <w:pStyle w:val="EndnoteText"/>
        <w:jc w:val="both"/>
        <w:rPr>
          <w:rFonts w:ascii="Courier New" w:hAnsi="Courier New" w:cs="Courier New"/>
        </w:rPr>
      </w:pPr>
      <w:r>
        <w:rPr>
          <w:rStyle w:val="EndnoteReference"/>
        </w:rPr>
        <w:endnoteRef/>
      </w:r>
      <w:r>
        <w:t xml:space="preserve"> </w:t>
      </w:r>
      <w:r w:rsidRPr="00483C39">
        <w:rPr>
          <w:rFonts w:ascii="Courier New" w:hAnsi="Courier New" w:cs="Courier New"/>
        </w:rPr>
        <w:t>Kristina Ahlström and Tina Nilsson, ”Succes</w:t>
      </w:r>
      <w:r>
        <w:rPr>
          <w:rFonts w:ascii="Courier New" w:hAnsi="Courier New" w:cs="Courier New"/>
        </w:rPr>
        <w:t>s in International Mergers”, p.</w:t>
      </w:r>
      <w:r w:rsidRPr="00483C39">
        <w:rPr>
          <w:rFonts w:ascii="Courier New" w:hAnsi="Courier New" w:cs="Courier New"/>
        </w:rPr>
        <w:t>59</w:t>
      </w:r>
    </w:p>
    <w:p w:rsidR="003F110F" w:rsidRDefault="003F110F" w:rsidP="00EB50D1">
      <w:pPr>
        <w:pStyle w:val="EndnoteText"/>
        <w:jc w:val="both"/>
      </w:pPr>
    </w:p>
  </w:endnote>
  <w:endnote w:id="54">
    <w:p w:rsidR="003F110F" w:rsidRDefault="003F110F" w:rsidP="00EB50D1">
      <w:pPr>
        <w:pStyle w:val="EndnoteText"/>
        <w:jc w:val="both"/>
        <w:rPr>
          <w:rFonts w:ascii="Courier New" w:hAnsi="Courier New" w:cs="Courier New"/>
        </w:rPr>
      </w:pPr>
      <w:r>
        <w:rPr>
          <w:rStyle w:val="EndnoteReference"/>
        </w:rPr>
        <w:endnoteRef/>
      </w:r>
      <w:r>
        <w:t xml:space="preserve"> </w:t>
      </w:r>
      <w:r w:rsidRPr="00347ABA">
        <w:rPr>
          <w:rFonts w:ascii="Courier New" w:hAnsi="Courier New" w:cs="Courier New"/>
        </w:rPr>
        <w:t>w</w:t>
      </w:r>
      <w:r w:rsidR="00C652B6">
        <w:rPr>
          <w:rFonts w:ascii="Courier New" w:hAnsi="Courier New" w:cs="Courier New"/>
        </w:rPr>
        <w:t>ww.storaenso.com, April 25, 2008</w:t>
      </w:r>
      <w:r w:rsidRPr="00347ABA">
        <w:rPr>
          <w:rFonts w:ascii="Courier New" w:hAnsi="Courier New" w:cs="Courier New"/>
        </w:rPr>
        <w:t>. Press release 1999 and 2000</w:t>
      </w:r>
    </w:p>
    <w:p w:rsidR="003F110F" w:rsidRDefault="003F110F" w:rsidP="00EB50D1">
      <w:pPr>
        <w:pStyle w:val="EndnoteText"/>
        <w:jc w:val="both"/>
      </w:pPr>
    </w:p>
  </w:endnote>
  <w:endnote w:id="55">
    <w:p w:rsidR="003F110F" w:rsidRDefault="003F110F" w:rsidP="00EB50D1">
      <w:pPr>
        <w:pStyle w:val="EndnoteText"/>
        <w:jc w:val="both"/>
        <w:rPr>
          <w:rFonts w:ascii="Courier New" w:hAnsi="Courier New" w:cs="Courier New"/>
        </w:rPr>
      </w:pPr>
      <w:r>
        <w:rPr>
          <w:rStyle w:val="EndnoteReference"/>
        </w:rPr>
        <w:endnoteRef/>
      </w:r>
      <w:r>
        <w:t xml:space="preserve"> </w:t>
      </w:r>
      <w:r w:rsidRPr="00C50DF1">
        <w:rPr>
          <w:rFonts w:ascii="Courier New" w:hAnsi="Courier New" w:cs="Courier New"/>
        </w:rPr>
        <w:t>Anna Grankvist, Carolina Kollberg, Anna Persson, “Implementation o</w:t>
      </w:r>
      <w:r>
        <w:rPr>
          <w:rFonts w:ascii="Courier New" w:hAnsi="Courier New" w:cs="Courier New"/>
        </w:rPr>
        <w:t xml:space="preserve">f Organizational Culture </w:t>
      </w:r>
      <w:r w:rsidRPr="00C50DF1">
        <w:rPr>
          <w:rFonts w:ascii="Courier New" w:hAnsi="Courier New" w:cs="Courier New"/>
        </w:rPr>
        <w:t>Following a Merger”, p.51</w:t>
      </w:r>
    </w:p>
    <w:p w:rsidR="003F110F" w:rsidRPr="00C50DF1" w:rsidRDefault="003F110F" w:rsidP="00EB50D1">
      <w:pPr>
        <w:pStyle w:val="EndnoteText"/>
        <w:jc w:val="both"/>
        <w:rPr>
          <w:rFonts w:ascii="Courier New" w:hAnsi="Courier New" w:cs="Courier New"/>
        </w:rPr>
      </w:pPr>
    </w:p>
  </w:endnote>
  <w:endnote w:id="56">
    <w:p w:rsidR="003F110F" w:rsidRDefault="003F110F" w:rsidP="00EB50D1">
      <w:pPr>
        <w:pStyle w:val="EndnoteText"/>
        <w:jc w:val="both"/>
        <w:rPr>
          <w:rFonts w:ascii="Courier New" w:hAnsi="Courier New" w:cs="Courier New"/>
        </w:rPr>
      </w:pPr>
      <w:r>
        <w:rPr>
          <w:rStyle w:val="EndnoteReference"/>
        </w:rPr>
        <w:endnoteRef/>
      </w:r>
      <w:r>
        <w:t xml:space="preserve"> </w:t>
      </w:r>
      <w:r w:rsidRPr="00E531DB">
        <w:rPr>
          <w:rFonts w:ascii="Courier New" w:hAnsi="Courier New" w:cs="Courier New"/>
        </w:rPr>
        <w:t>Kristina Ahlström and Tina Nilsson, ”Success in International Mergers”</w:t>
      </w:r>
      <w:r>
        <w:rPr>
          <w:rFonts w:ascii="Courier New" w:hAnsi="Courier New" w:cs="Courier New"/>
        </w:rPr>
        <w:t>, p.</w:t>
      </w:r>
      <w:r w:rsidRPr="00E531DB">
        <w:rPr>
          <w:rFonts w:ascii="Courier New" w:hAnsi="Courier New" w:cs="Courier New"/>
        </w:rPr>
        <w:t>59</w:t>
      </w:r>
    </w:p>
    <w:p w:rsidR="003F110F" w:rsidRDefault="003F110F" w:rsidP="00EB50D1">
      <w:pPr>
        <w:pStyle w:val="EndnoteText"/>
        <w:jc w:val="both"/>
      </w:pPr>
    </w:p>
  </w:endnote>
  <w:endnote w:id="57">
    <w:p w:rsidR="003F110F" w:rsidRPr="00C50DF1" w:rsidRDefault="003F110F" w:rsidP="00EB50D1">
      <w:pPr>
        <w:pStyle w:val="EndnoteText"/>
        <w:jc w:val="both"/>
        <w:rPr>
          <w:rFonts w:ascii="Courier New" w:hAnsi="Courier New" w:cs="Courier New"/>
        </w:rPr>
      </w:pPr>
      <w:r>
        <w:rPr>
          <w:rStyle w:val="EndnoteReference"/>
        </w:rPr>
        <w:endnoteRef/>
      </w:r>
      <w:r>
        <w:t xml:space="preserve"> </w:t>
      </w:r>
      <w:r w:rsidRPr="00C50DF1">
        <w:rPr>
          <w:rFonts w:ascii="Courier New" w:hAnsi="Courier New" w:cs="Courier New"/>
        </w:rPr>
        <w:t>Anna Grankvist, Carolina Kollberg, Anna Persson, “Implementation o</w:t>
      </w:r>
      <w:r>
        <w:rPr>
          <w:rFonts w:ascii="Courier New" w:hAnsi="Courier New" w:cs="Courier New"/>
        </w:rPr>
        <w:t>f Organizational Culture Following a Merger”, p.57</w:t>
      </w:r>
    </w:p>
    <w:p w:rsidR="003F110F" w:rsidRDefault="003F110F" w:rsidP="00EB50D1">
      <w:pPr>
        <w:pStyle w:val="EndnoteText"/>
        <w:jc w:val="both"/>
      </w:pPr>
    </w:p>
  </w:endnote>
  <w:endnote w:id="58">
    <w:p w:rsidR="003F110F" w:rsidRDefault="003F110F" w:rsidP="00EB50D1">
      <w:pPr>
        <w:pStyle w:val="EndnoteText"/>
        <w:jc w:val="both"/>
      </w:pPr>
      <w:r>
        <w:rPr>
          <w:rStyle w:val="EndnoteReference"/>
        </w:rPr>
        <w:endnoteRef/>
      </w:r>
      <w:r>
        <w:t xml:space="preserve"> </w:t>
      </w:r>
      <w:r w:rsidRPr="002F097D">
        <w:rPr>
          <w:rFonts w:ascii="Courier New" w:hAnsi="Courier New" w:cs="Courier New"/>
        </w:rPr>
        <w:t>w</w:t>
      </w:r>
      <w:r w:rsidR="00C652B6">
        <w:rPr>
          <w:rFonts w:ascii="Courier New" w:hAnsi="Courier New" w:cs="Courier New"/>
        </w:rPr>
        <w:t>ww.storaenso.com, April 26, 2008</w:t>
      </w:r>
    </w:p>
  </w:endnote>
  <w:endnote w:id="59">
    <w:p w:rsidR="003F110F" w:rsidRDefault="003F110F" w:rsidP="00EB50D1">
      <w:pPr>
        <w:pStyle w:val="EndnoteText"/>
        <w:jc w:val="both"/>
        <w:rPr>
          <w:rFonts w:ascii="Courier New" w:hAnsi="Courier New" w:cs="Courier New"/>
        </w:rPr>
      </w:pPr>
      <w:r>
        <w:rPr>
          <w:rStyle w:val="EndnoteReference"/>
        </w:rPr>
        <w:endnoteRef/>
      </w:r>
      <w:r>
        <w:t xml:space="preserve"> </w:t>
      </w:r>
      <w:r w:rsidRPr="004546E1">
        <w:rPr>
          <w:rFonts w:ascii="Courier New" w:hAnsi="Courier New" w:cs="Courier New"/>
        </w:rPr>
        <w:t>w</w:t>
      </w:r>
      <w:r w:rsidR="00C652B6">
        <w:rPr>
          <w:rFonts w:ascii="Courier New" w:hAnsi="Courier New" w:cs="Courier New"/>
        </w:rPr>
        <w:t>ww.storaenso.com, April 26, 2008</w:t>
      </w:r>
    </w:p>
    <w:p w:rsidR="003F110F" w:rsidRDefault="003F110F">
      <w:pPr>
        <w:pStyle w:val="EndnoteText"/>
      </w:pPr>
    </w:p>
  </w:endnote>
  <w:endnote w:id="60">
    <w:p w:rsidR="003F110F" w:rsidRDefault="003F110F" w:rsidP="00EB50D1">
      <w:pPr>
        <w:pStyle w:val="EndnoteText"/>
        <w:jc w:val="both"/>
        <w:rPr>
          <w:rFonts w:ascii="Courier New" w:hAnsi="Courier New" w:cs="Courier New"/>
        </w:rPr>
      </w:pPr>
      <w:r>
        <w:rPr>
          <w:rStyle w:val="EndnoteReference"/>
        </w:rPr>
        <w:endnoteRef/>
      </w:r>
      <w:r>
        <w:t xml:space="preserve"> </w:t>
      </w:r>
      <w:r w:rsidRPr="00AF41C6">
        <w:rPr>
          <w:rFonts w:ascii="Courier New" w:hAnsi="Courier New" w:cs="Courier New"/>
        </w:rPr>
        <w:t>http://www.eurofound.europa.eu/eiro/1999/02/inbrief</w:t>
      </w:r>
      <w:r w:rsidR="00C652B6">
        <w:rPr>
          <w:rFonts w:ascii="Courier New" w:hAnsi="Courier New" w:cs="Courier New"/>
        </w:rPr>
        <w:t>/fi9902195n.html, April 23, 2008</w:t>
      </w:r>
    </w:p>
    <w:p w:rsidR="003F110F" w:rsidRDefault="003F110F" w:rsidP="00EB50D1">
      <w:pPr>
        <w:pStyle w:val="EndnoteText"/>
        <w:jc w:val="both"/>
      </w:pPr>
    </w:p>
  </w:endnote>
  <w:endnote w:id="61">
    <w:p w:rsidR="003F110F" w:rsidRDefault="003F110F" w:rsidP="00EB50D1">
      <w:pPr>
        <w:pStyle w:val="EndnoteText"/>
        <w:jc w:val="both"/>
        <w:rPr>
          <w:rFonts w:ascii="Courier New" w:hAnsi="Courier New" w:cs="Courier New"/>
        </w:rPr>
      </w:pPr>
      <w:r>
        <w:rPr>
          <w:rStyle w:val="EndnoteReference"/>
        </w:rPr>
        <w:endnoteRef/>
      </w:r>
      <w:r>
        <w:t xml:space="preserve"> </w:t>
      </w:r>
      <w:r w:rsidRPr="00AF41C6">
        <w:rPr>
          <w:rFonts w:ascii="Courier New" w:hAnsi="Courier New" w:cs="Courier New"/>
        </w:rPr>
        <w:t>http://www.eurofound.europa.eu/eiro/1999/04</w:t>
      </w:r>
      <w:r>
        <w:rPr>
          <w:rFonts w:ascii="Courier New" w:hAnsi="Courier New" w:cs="Courier New"/>
        </w:rPr>
        <w:t xml:space="preserve">/inbrief/se9904157n.html, April </w:t>
      </w:r>
      <w:r w:rsidR="00C652B6">
        <w:rPr>
          <w:rFonts w:ascii="Courier New" w:hAnsi="Courier New" w:cs="Courier New"/>
        </w:rPr>
        <w:t>23, 2008</w:t>
      </w:r>
    </w:p>
    <w:p w:rsidR="003F110F" w:rsidRDefault="003F110F" w:rsidP="00EB50D1">
      <w:pPr>
        <w:pStyle w:val="EndnoteText"/>
        <w:jc w:val="both"/>
      </w:pPr>
    </w:p>
  </w:endnote>
  <w:endnote w:id="62">
    <w:p w:rsidR="003F110F" w:rsidRDefault="003F110F" w:rsidP="00EB50D1">
      <w:pPr>
        <w:pStyle w:val="EndnoteText"/>
        <w:jc w:val="both"/>
        <w:rPr>
          <w:rFonts w:ascii="Courier New" w:hAnsi="Courier New" w:cs="Courier New"/>
        </w:rPr>
      </w:pPr>
      <w:r>
        <w:rPr>
          <w:rStyle w:val="EndnoteReference"/>
        </w:rPr>
        <w:endnoteRef/>
      </w:r>
      <w:r>
        <w:t xml:space="preserve"> </w:t>
      </w:r>
      <w:r w:rsidRPr="00C9022B">
        <w:rPr>
          <w:rFonts w:ascii="Courier New" w:hAnsi="Courier New" w:cs="Courier New"/>
        </w:rPr>
        <w:t>Tuck School of Business at Dartmouth, “Quaker Oats and Snapple ”nº 1-0041, p.1</w:t>
      </w:r>
    </w:p>
    <w:p w:rsidR="003F110F" w:rsidRDefault="003F110F" w:rsidP="00EB50D1">
      <w:pPr>
        <w:pStyle w:val="EndnoteText"/>
        <w:jc w:val="both"/>
      </w:pPr>
    </w:p>
  </w:endnote>
  <w:endnote w:id="63">
    <w:p w:rsidR="003F110F" w:rsidRDefault="003F110F" w:rsidP="00EB50D1">
      <w:pPr>
        <w:pStyle w:val="EndnoteText"/>
        <w:jc w:val="both"/>
        <w:rPr>
          <w:rFonts w:ascii="Courier New" w:hAnsi="Courier New" w:cs="Courier New"/>
        </w:rPr>
      </w:pPr>
      <w:r>
        <w:rPr>
          <w:rStyle w:val="EndnoteReference"/>
        </w:rPr>
        <w:endnoteRef/>
      </w:r>
      <w:r>
        <w:t xml:space="preserve"> </w:t>
      </w:r>
      <w:r w:rsidRPr="00A80DFB">
        <w:rPr>
          <w:rFonts w:ascii="Courier New" w:hAnsi="Courier New" w:cs="Courier New"/>
        </w:rPr>
        <w:t>Interview with William D. Smithburg, former CEO of Quaker Oats, January 18, 2001</w:t>
      </w:r>
    </w:p>
    <w:p w:rsidR="003F110F" w:rsidRDefault="003F110F" w:rsidP="00EB50D1">
      <w:pPr>
        <w:pStyle w:val="EndnoteText"/>
        <w:jc w:val="both"/>
      </w:pPr>
    </w:p>
  </w:endnote>
  <w:endnote w:id="64">
    <w:p w:rsidR="003F110F" w:rsidRDefault="003F110F" w:rsidP="00EB50D1">
      <w:pPr>
        <w:pStyle w:val="EndnoteText"/>
        <w:jc w:val="both"/>
        <w:rPr>
          <w:rFonts w:ascii="Courier New" w:hAnsi="Courier New" w:cs="Courier New"/>
        </w:rPr>
      </w:pPr>
      <w:r>
        <w:rPr>
          <w:rStyle w:val="EndnoteReference"/>
        </w:rPr>
        <w:endnoteRef/>
      </w:r>
      <w:r>
        <w:t xml:space="preserve"> </w:t>
      </w:r>
      <w:r w:rsidR="00C652B6">
        <w:rPr>
          <w:rFonts w:ascii="Courier New" w:hAnsi="Courier New" w:cs="Courier New"/>
        </w:rPr>
        <w:t>www.snapple.com, May 2, 2008</w:t>
      </w:r>
    </w:p>
    <w:p w:rsidR="003F110F" w:rsidRDefault="003F110F" w:rsidP="00EB50D1">
      <w:pPr>
        <w:pStyle w:val="EndnoteText"/>
        <w:jc w:val="both"/>
      </w:pPr>
    </w:p>
  </w:endnote>
  <w:endnote w:id="65">
    <w:p w:rsidR="003F110F" w:rsidRDefault="003F110F" w:rsidP="00EB50D1">
      <w:pPr>
        <w:pStyle w:val="EndnoteText"/>
        <w:jc w:val="both"/>
        <w:rPr>
          <w:rFonts w:ascii="Courier New" w:hAnsi="Courier New" w:cs="Courier New"/>
        </w:rPr>
      </w:pPr>
      <w:r>
        <w:rPr>
          <w:rStyle w:val="EndnoteReference"/>
        </w:rPr>
        <w:endnoteRef/>
      </w:r>
      <w:r>
        <w:t xml:space="preserve"> </w:t>
      </w:r>
      <w:r w:rsidRPr="007846FA">
        <w:rPr>
          <w:rFonts w:ascii="Courier New" w:hAnsi="Courier New" w:cs="Courier New"/>
        </w:rPr>
        <w:t>Quaker Oats to Sell Its Snapple Business," The Wall Street Journal, March 28, 1997</w:t>
      </w:r>
    </w:p>
    <w:p w:rsidR="003F110F" w:rsidRDefault="003F110F" w:rsidP="00EB50D1">
      <w:pPr>
        <w:pStyle w:val="EndnoteText"/>
        <w:jc w:val="both"/>
      </w:pPr>
    </w:p>
  </w:endnote>
  <w:endnote w:id="66">
    <w:p w:rsidR="003F110F" w:rsidRDefault="003F110F" w:rsidP="00EB50D1">
      <w:pPr>
        <w:pStyle w:val="EndnoteText"/>
        <w:jc w:val="both"/>
        <w:rPr>
          <w:rFonts w:ascii="Courier New" w:hAnsi="Courier New" w:cs="Courier New"/>
        </w:rPr>
      </w:pPr>
      <w:r>
        <w:rPr>
          <w:rStyle w:val="EndnoteReference"/>
        </w:rPr>
        <w:endnoteRef/>
      </w:r>
      <w:r>
        <w:t xml:space="preserve"> </w:t>
      </w:r>
      <w:r w:rsidRPr="00562E1A">
        <w:rPr>
          <w:rFonts w:ascii="Courier New" w:hAnsi="Courier New" w:cs="Courier New"/>
        </w:rPr>
        <w:t>Kenneth R. Ferris, Barbara S. Pécherot Petitt, “Valuation, Avoiding the Winners Curse”, p.15</w:t>
      </w:r>
    </w:p>
    <w:p w:rsidR="003F110F" w:rsidRDefault="003F110F" w:rsidP="00EB50D1">
      <w:pPr>
        <w:pStyle w:val="EndnoteText"/>
        <w:jc w:val="both"/>
      </w:pPr>
    </w:p>
  </w:endnote>
  <w:endnote w:id="67">
    <w:p w:rsidR="003F110F" w:rsidRDefault="003F110F" w:rsidP="00EB50D1">
      <w:pPr>
        <w:pStyle w:val="EndnoteText"/>
        <w:jc w:val="both"/>
        <w:rPr>
          <w:rFonts w:ascii="Courier New" w:hAnsi="Courier New" w:cs="Courier New"/>
        </w:rPr>
      </w:pPr>
      <w:r>
        <w:rPr>
          <w:rStyle w:val="EndnoteReference"/>
        </w:rPr>
        <w:endnoteRef/>
      </w:r>
      <w:r>
        <w:t xml:space="preserve"> </w:t>
      </w:r>
      <w:r w:rsidRPr="003769FA">
        <w:rPr>
          <w:rFonts w:ascii="Courier New" w:hAnsi="Courier New" w:cs="Courier New"/>
        </w:rPr>
        <w:t>Paul C. Nutt, “Expanding the Search for Alternatives During Strategic decision-making”, p.5</w:t>
      </w:r>
    </w:p>
    <w:p w:rsidR="003F110F" w:rsidRDefault="003F110F" w:rsidP="00EB50D1">
      <w:pPr>
        <w:pStyle w:val="EndnoteText"/>
        <w:jc w:val="both"/>
      </w:pPr>
    </w:p>
  </w:endnote>
  <w:endnote w:id="68">
    <w:p w:rsidR="003F110F" w:rsidRDefault="003F110F" w:rsidP="00EB50D1">
      <w:pPr>
        <w:pStyle w:val="EndnoteText"/>
        <w:jc w:val="both"/>
      </w:pPr>
      <w:r>
        <w:rPr>
          <w:rStyle w:val="EndnoteReference"/>
        </w:rPr>
        <w:endnoteRef/>
      </w:r>
      <w:r>
        <w:t xml:space="preserve"> </w:t>
      </w:r>
      <w:r w:rsidRPr="003769FA">
        <w:rPr>
          <w:rFonts w:ascii="Courier New" w:hAnsi="Courier New" w:cs="Courier New"/>
        </w:rPr>
        <w:t>Paul C. Nutt, “Expanding the Search for Alternatives During Strategic decision-making”, p.5</w:t>
      </w:r>
    </w:p>
    <w:p w:rsidR="003F110F" w:rsidRDefault="003F110F" w:rsidP="008122F8">
      <w:pPr>
        <w:pStyle w:val="EndnoteText"/>
        <w:jc w:val="both"/>
      </w:pPr>
    </w:p>
  </w:endnote>
  <w:endnote w:id="69">
    <w:p w:rsidR="003F110F" w:rsidRDefault="003F110F" w:rsidP="008122F8">
      <w:pPr>
        <w:pStyle w:val="EndnoteText"/>
        <w:jc w:val="both"/>
        <w:rPr>
          <w:rFonts w:ascii="Courier New" w:hAnsi="Courier New" w:cs="Courier New"/>
        </w:rPr>
      </w:pPr>
      <w:r>
        <w:rPr>
          <w:rStyle w:val="EndnoteReference"/>
        </w:rPr>
        <w:endnoteRef/>
      </w:r>
      <w:r>
        <w:t xml:space="preserve"> </w:t>
      </w:r>
      <w:r w:rsidRPr="00EB50D1">
        <w:rPr>
          <w:rFonts w:ascii="Courier New" w:hAnsi="Courier New" w:cs="Courier New"/>
        </w:rPr>
        <w:t>Sydney Finkelstein, “ The Seven Habits of Spectacularly Unsuccesful Executives”, p.6</w:t>
      </w:r>
    </w:p>
    <w:p w:rsidR="003F110F" w:rsidRDefault="003F110F" w:rsidP="008122F8">
      <w:pPr>
        <w:pStyle w:val="EndnoteText"/>
        <w:jc w:val="both"/>
      </w:pPr>
    </w:p>
  </w:endnote>
  <w:endnote w:id="70">
    <w:p w:rsidR="003F110F" w:rsidRDefault="003F110F" w:rsidP="008122F8">
      <w:pPr>
        <w:pStyle w:val="EndnoteText"/>
        <w:jc w:val="both"/>
        <w:rPr>
          <w:rFonts w:ascii="Courier New" w:hAnsi="Courier New" w:cs="Courier New"/>
        </w:rPr>
      </w:pPr>
      <w:r>
        <w:rPr>
          <w:rStyle w:val="EndnoteReference"/>
        </w:rPr>
        <w:endnoteRef/>
      </w:r>
      <w:r>
        <w:t xml:space="preserve"> </w:t>
      </w:r>
      <w:r w:rsidRPr="00131B35">
        <w:rPr>
          <w:rFonts w:ascii="Courier New" w:hAnsi="Courier New" w:cs="Courier New"/>
        </w:rPr>
        <w:t>Sayan Chatterjee, “Why is Synergy so Difficult in Mergers of Related Businesses”</w:t>
      </w:r>
    </w:p>
    <w:p w:rsidR="003F110F" w:rsidRDefault="003F110F" w:rsidP="008122F8">
      <w:pPr>
        <w:pStyle w:val="EndnoteText"/>
        <w:jc w:val="both"/>
      </w:pPr>
    </w:p>
  </w:endnote>
  <w:endnote w:id="71">
    <w:p w:rsidR="003F110F" w:rsidRDefault="003F110F" w:rsidP="008122F8">
      <w:pPr>
        <w:pStyle w:val="EndnoteText"/>
        <w:jc w:val="both"/>
        <w:rPr>
          <w:rFonts w:ascii="Courier New" w:hAnsi="Courier New" w:cs="Courier New"/>
        </w:rPr>
      </w:pPr>
      <w:r>
        <w:rPr>
          <w:rStyle w:val="EndnoteReference"/>
        </w:rPr>
        <w:endnoteRef/>
      </w:r>
      <w:r>
        <w:t xml:space="preserve"> </w:t>
      </w:r>
      <w:r w:rsidRPr="008122F8">
        <w:rPr>
          <w:rFonts w:ascii="Courier New" w:hAnsi="Courier New" w:cs="Courier New"/>
        </w:rPr>
        <w:t>Constante Helfat, “Dynamic Capabilities, Understanding Strategic Change in Organizations", p.59</w:t>
      </w:r>
    </w:p>
    <w:p w:rsidR="003F110F" w:rsidRDefault="003F110F" w:rsidP="008122F8">
      <w:pPr>
        <w:pStyle w:val="EndnoteText"/>
        <w:jc w:val="both"/>
      </w:pPr>
    </w:p>
  </w:endnote>
  <w:endnote w:id="72">
    <w:p w:rsidR="003F110F" w:rsidRDefault="003F110F">
      <w:pPr>
        <w:pStyle w:val="EndnoteText"/>
      </w:pPr>
      <w:r>
        <w:rPr>
          <w:rStyle w:val="EndnoteReference"/>
        </w:rPr>
        <w:endnoteRef/>
      </w:r>
      <w:r>
        <w:t xml:space="preserve"> </w:t>
      </w:r>
      <w:r w:rsidRPr="0010269C">
        <w:rPr>
          <w:rFonts w:ascii="Courier New" w:hAnsi="Courier New" w:cs="Courier New"/>
        </w:rPr>
        <w:t>http://www.morevalue.com/glossary/restrict/Dives</w:t>
      </w:r>
      <w:r w:rsidR="00C652B6">
        <w:rPr>
          <w:rFonts w:ascii="Courier New" w:hAnsi="Courier New" w:cs="Courier New"/>
        </w:rPr>
        <w:t>titure-Snapple.html, may 4, 2008</w:t>
      </w:r>
    </w:p>
  </w:endnote>
  <w:endnote w:id="73">
    <w:p w:rsidR="003F110F" w:rsidRDefault="003F110F" w:rsidP="00865256">
      <w:pPr>
        <w:autoSpaceDE w:val="0"/>
        <w:autoSpaceDN w:val="0"/>
        <w:adjustRightInd w:val="0"/>
        <w:spacing w:after="0" w:line="240" w:lineRule="auto"/>
        <w:jc w:val="both"/>
        <w:rPr>
          <w:rFonts w:ascii="Courier New" w:hAnsi="Courier New" w:cs="Courier New"/>
          <w:sz w:val="20"/>
          <w:szCs w:val="20"/>
        </w:rPr>
      </w:pPr>
      <w:r>
        <w:rPr>
          <w:rStyle w:val="EndnoteReference"/>
        </w:rPr>
        <w:endnoteRef/>
      </w:r>
      <w:r>
        <w:t xml:space="preserve"> </w:t>
      </w:r>
      <w:r w:rsidRPr="00042F42">
        <w:rPr>
          <w:rFonts w:ascii="Courier New" w:hAnsi="Courier New" w:cs="Courier New"/>
          <w:sz w:val="20"/>
          <w:szCs w:val="20"/>
        </w:rPr>
        <w:t>McMath and Robert M. “”The David and Goliath Syndrome”, (0</w:t>
      </w:r>
      <w:r>
        <w:rPr>
          <w:rFonts w:ascii="Courier New" w:hAnsi="Courier New" w:cs="Courier New"/>
          <w:sz w:val="20"/>
          <w:szCs w:val="20"/>
        </w:rPr>
        <w:t xml:space="preserve">7/1997), American Demographics, </w:t>
      </w:r>
      <w:r w:rsidRPr="00042F42">
        <w:rPr>
          <w:rFonts w:ascii="Courier New" w:hAnsi="Courier New" w:cs="Courier New"/>
          <w:sz w:val="20"/>
          <w:szCs w:val="20"/>
        </w:rPr>
        <w:t>vol. 19 issue 7</w:t>
      </w:r>
    </w:p>
    <w:p w:rsidR="003F110F" w:rsidRPr="00042F42" w:rsidRDefault="003F110F" w:rsidP="00865256">
      <w:pPr>
        <w:autoSpaceDE w:val="0"/>
        <w:autoSpaceDN w:val="0"/>
        <w:adjustRightInd w:val="0"/>
        <w:spacing w:after="0" w:line="240" w:lineRule="auto"/>
        <w:jc w:val="both"/>
        <w:rPr>
          <w:rFonts w:ascii="Courier New" w:hAnsi="Courier New" w:cs="Courier New"/>
          <w:sz w:val="20"/>
          <w:szCs w:val="20"/>
        </w:rPr>
      </w:pPr>
    </w:p>
  </w:endnote>
  <w:endnote w:id="74">
    <w:p w:rsidR="003F110F" w:rsidRDefault="003F110F" w:rsidP="00865256">
      <w:pPr>
        <w:pStyle w:val="EndnoteText"/>
        <w:jc w:val="both"/>
        <w:rPr>
          <w:rFonts w:ascii="Courier New" w:hAnsi="Courier New" w:cs="Courier New"/>
        </w:rPr>
      </w:pPr>
      <w:r>
        <w:rPr>
          <w:rStyle w:val="EndnoteReference"/>
        </w:rPr>
        <w:endnoteRef/>
      </w:r>
      <w:r>
        <w:t xml:space="preserve"> </w:t>
      </w:r>
      <w:r w:rsidRPr="00865256">
        <w:rPr>
          <w:rFonts w:ascii="Courier New" w:hAnsi="Courier New" w:cs="Courier New"/>
        </w:rPr>
        <w:t>Michael White, “Short Curse in International Marketing Blunders”, (2002), p.120</w:t>
      </w:r>
    </w:p>
    <w:p w:rsidR="003F110F" w:rsidRDefault="003F110F" w:rsidP="00865256">
      <w:pPr>
        <w:pStyle w:val="EndnoteText"/>
        <w:jc w:val="both"/>
      </w:pPr>
    </w:p>
  </w:endnote>
  <w:endnote w:id="75">
    <w:p w:rsidR="003F110F" w:rsidRDefault="003F110F">
      <w:pPr>
        <w:pStyle w:val="EndnoteText"/>
        <w:rPr>
          <w:rFonts w:ascii="Courier New" w:hAnsi="Courier New" w:cs="Courier New"/>
        </w:rPr>
      </w:pPr>
      <w:r>
        <w:rPr>
          <w:rStyle w:val="EndnoteReference"/>
        </w:rPr>
        <w:endnoteRef/>
      </w:r>
      <w:r>
        <w:t xml:space="preserve"> </w:t>
      </w:r>
      <w:r w:rsidRPr="00D96F69">
        <w:rPr>
          <w:rFonts w:ascii="Courier New" w:hAnsi="Courier New" w:cs="Courier New"/>
        </w:rPr>
        <w:t>Constante Helfat, “Dynamic Capabilities, Understanding Strategic Change in Organizations", p.59</w:t>
      </w:r>
    </w:p>
    <w:p w:rsidR="003F110F" w:rsidRDefault="003F110F">
      <w:pPr>
        <w:pStyle w:val="EndnoteText"/>
      </w:pPr>
    </w:p>
  </w:endnote>
  <w:endnote w:id="76">
    <w:p w:rsidR="003F110F" w:rsidRDefault="003F110F" w:rsidP="006E6E89">
      <w:pPr>
        <w:autoSpaceDE w:val="0"/>
        <w:autoSpaceDN w:val="0"/>
        <w:adjustRightInd w:val="0"/>
        <w:spacing w:after="0" w:line="240" w:lineRule="auto"/>
        <w:rPr>
          <w:rFonts w:ascii="Courier New" w:hAnsi="Courier New" w:cs="Courier New"/>
          <w:sz w:val="20"/>
          <w:szCs w:val="20"/>
        </w:rPr>
      </w:pPr>
      <w:r>
        <w:rPr>
          <w:rStyle w:val="EndnoteReference"/>
        </w:rPr>
        <w:endnoteRef/>
      </w:r>
      <w:r>
        <w:t xml:space="preserve"> </w:t>
      </w:r>
      <w:r w:rsidRPr="006E6E89">
        <w:rPr>
          <w:rFonts w:ascii="Courier New" w:hAnsi="Courier New" w:cs="Courier New"/>
          <w:sz w:val="20"/>
          <w:szCs w:val="20"/>
        </w:rPr>
        <w:t>Orit Gadiesh, Charles Ormiston, Sam Rovit, “Achieving an M&amp;As S</w:t>
      </w:r>
      <w:r>
        <w:rPr>
          <w:rFonts w:ascii="Courier New" w:hAnsi="Courier New" w:cs="Courier New"/>
          <w:sz w:val="20"/>
          <w:szCs w:val="20"/>
        </w:rPr>
        <w:t xml:space="preserve">trategic Goals at Maximum Speed </w:t>
      </w:r>
      <w:r w:rsidRPr="006E6E89">
        <w:rPr>
          <w:rFonts w:ascii="Courier New" w:hAnsi="Courier New" w:cs="Courier New"/>
          <w:sz w:val="20"/>
          <w:szCs w:val="20"/>
        </w:rPr>
        <w:t>for Maximum Value”</w:t>
      </w:r>
    </w:p>
    <w:p w:rsidR="003F110F" w:rsidRPr="006E6E89" w:rsidRDefault="003F110F" w:rsidP="006E6E89">
      <w:pPr>
        <w:autoSpaceDE w:val="0"/>
        <w:autoSpaceDN w:val="0"/>
        <w:adjustRightInd w:val="0"/>
        <w:spacing w:after="0" w:line="240" w:lineRule="auto"/>
        <w:rPr>
          <w:rFonts w:ascii="Courier New" w:hAnsi="Courier New" w:cs="Courier New"/>
          <w:sz w:val="20"/>
          <w:szCs w:val="20"/>
        </w:rPr>
      </w:pPr>
    </w:p>
  </w:endnote>
  <w:endnote w:id="77">
    <w:p w:rsidR="003F110F" w:rsidRDefault="003F110F" w:rsidP="0006288E">
      <w:pPr>
        <w:autoSpaceDE w:val="0"/>
        <w:autoSpaceDN w:val="0"/>
        <w:adjustRightInd w:val="0"/>
        <w:spacing w:after="0" w:line="240" w:lineRule="auto"/>
        <w:jc w:val="both"/>
        <w:rPr>
          <w:rFonts w:ascii="Courier New" w:hAnsi="Courier New" w:cs="Courier New"/>
          <w:sz w:val="20"/>
          <w:szCs w:val="20"/>
        </w:rPr>
      </w:pPr>
      <w:r>
        <w:rPr>
          <w:rStyle w:val="EndnoteReference"/>
        </w:rPr>
        <w:endnoteRef/>
      </w:r>
      <w:r>
        <w:t xml:space="preserve"> </w:t>
      </w:r>
      <w:r w:rsidRPr="0006288E">
        <w:rPr>
          <w:rFonts w:ascii="Courier New" w:hAnsi="Courier New" w:cs="Courier New"/>
          <w:sz w:val="20"/>
          <w:szCs w:val="20"/>
        </w:rPr>
        <w:t>Bill Trebilcock, President of Mid-Continent Bottlers in West Des Moines, Iow</w:t>
      </w:r>
      <w:r>
        <w:rPr>
          <w:rFonts w:ascii="Courier New" w:hAnsi="Courier New" w:cs="Courier New"/>
          <w:sz w:val="20"/>
          <w:szCs w:val="20"/>
        </w:rPr>
        <w:t xml:space="preserve">a, quoted in Miller, Hilary S., </w:t>
      </w:r>
      <w:r w:rsidRPr="0006288E">
        <w:rPr>
          <w:rFonts w:ascii="Courier New" w:hAnsi="Courier New" w:cs="Courier New"/>
          <w:sz w:val="20"/>
          <w:szCs w:val="20"/>
        </w:rPr>
        <w:t>“Quaker shelves joint distribution system.” Beverage Industry. February 1, 1995, p. 17</w:t>
      </w:r>
    </w:p>
    <w:p w:rsidR="003F110F" w:rsidRPr="0006288E" w:rsidRDefault="003F110F" w:rsidP="0006288E">
      <w:pPr>
        <w:autoSpaceDE w:val="0"/>
        <w:autoSpaceDN w:val="0"/>
        <w:adjustRightInd w:val="0"/>
        <w:spacing w:after="0" w:line="240" w:lineRule="auto"/>
        <w:jc w:val="both"/>
        <w:rPr>
          <w:rFonts w:ascii="Courier New" w:hAnsi="Courier New" w:cs="Courier New"/>
          <w:sz w:val="20"/>
          <w:szCs w:val="20"/>
        </w:rPr>
      </w:pPr>
    </w:p>
  </w:endnote>
  <w:endnote w:id="78">
    <w:p w:rsidR="003F110F" w:rsidRDefault="003F110F">
      <w:pPr>
        <w:pStyle w:val="EndnoteText"/>
        <w:rPr>
          <w:rFonts w:ascii="Courier New" w:hAnsi="Courier New" w:cs="Courier New"/>
        </w:rPr>
      </w:pPr>
      <w:r>
        <w:rPr>
          <w:rStyle w:val="EndnoteReference"/>
        </w:rPr>
        <w:endnoteRef/>
      </w:r>
      <w:r>
        <w:t xml:space="preserve"> </w:t>
      </w:r>
      <w:r w:rsidRPr="007069C6">
        <w:rPr>
          <w:rFonts w:ascii="Courier New" w:hAnsi="Courier New" w:cs="Courier New"/>
        </w:rPr>
        <w:t>Gopinath C. “When Acquisitions go Awry: Pitfalls in Executing Corporate Strategy”, Vol 24. n5, p.22</w:t>
      </w:r>
    </w:p>
    <w:p w:rsidR="003F110F" w:rsidRDefault="003F110F">
      <w:pPr>
        <w:pStyle w:val="EndnoteText"/>
      </w:pPr>
    </w:p>
  </w:endnote>
  <w:endnote w:id="79">
    <w:p w:rsidR="003F110F" w:rsidRDefault="003F110F">
      <w:pPr>
        <w:pStyle w:val="EndnoteText"/>
        <w:rPr>
          <w:rFonts w:ascii="Courier New" w:hAnsi="Courier New" w:cs="Courier New"/>
        </w:rPr>
      </w:pPr>
      <w:r>
        <w:rPr>
          <w:rStyle w:val="EndnoteReference"/>
        </w:rPr>
        <w:endnoteRef/>
      </w:r>
      <w:r>
        <w:t xml:space="preserve"> </w:t>
      </w:r>
      <w:r w:rsidRPr="00F463DC">
        <w:rPr>
          <w:rFonts w:ascii="Courier New" w:hAnsi="Courier New" w:cs="Courier New"/>
        </w:rPr>
        <w:t>The New York Times, March 28, 1997</w:t>
      </w:r>
    </w:p>
    <w:p w:rsidR="003F110F" w:rsidRDefault="003F110F">
      <w:pPr>
        <w:pStyle w:val="EndnoteText"/>
      </w:pPr>
    </w:p>
  </w:endnote>
  <w:endnote w:id="80">
    <w:p w:rsidR="003F110F" w:rsidRDefault="003F110F" w:rsidP="00D63D06">
      <w:pPr>
        <w:pStyle w:val="EndnoteText"/>
        <w:jc w:val="both"/>
        <w:rPr>
          <w:rFonts w:ascii="Courier New" w:hAnsi="Courier New" w:cs="Courier New"/>
        </w:rPr>
      </w:pPr>
      <w:r>
        <w:rPr>
          <w:rStyle w:val="EndnoteReference"/>
        </w:rPr>
        <w:endnoteRef/>
      </w:r>
      <w:r>
        <w:t xml:space="preserve"> </w:t>
      </w:r>
      <w:r w:rsidRPr="00DF38DD">
        <w:rPr>
          <w:rFonts w:ascii="Courier New" w:hAnsi="Courier New" w:cs="Courier New"/>
        </w:rPr>
        <w:t>http://papers.ssrn.com/sol3/papers.cfm?</w:t>
      </w:r>
      <w:r w:rsidR="00103D19">
        <w:rPr>
          <w:rFonts w:ascii="Courier New" w:hAnsi="Courier New" w:cs="Courier New"/>
        </w:rPr>
        <w:t>abstract_id=908072, may 11, 2008</w:t>
      </w:r>
    </w:p>
    <w:p w:rsidR="003F110F" w:rsidRDefault="003F110F" w:rsidP="00D63D06">
      <w:pPr>
        <w:pStyle w:val="EndnoteText"/>
        <w:jc w:val="both"/>
      </w:pPr>
    </w:p>
  </w:endnote>
  <w:endnote w:id="81">
    <w:p w:rsidR="003F110F" w:rsidRDefault="003F110F" w:rsidP="00D63D06">
      <w:pPr>
        <w:autoSpaceDE w:val="0"/>
        <w:autoSpaceDN w:val="0"/>
        <w:adjustRightInd w:val="0"/>
        <w:spacing w:after="0" w:line="240" w:lineRule="auto"/>
        <w:jc w:val="both"/>
        <w:rPr>
          <w:rFonts w:ascii="Courier New" w:hAnsi="Courier New" w:cs="Courier New"/>
          <w:sz w:val="20"/>
          <w:szCs w:val="20"/>
        </w:rPr>
      </w:pPr>
      <w:r>
        <w:rPr>
          <w:rStyle w:val="EndnoteReference"/>
        </w:rPr>
        <w:endnoteRef/>
      </w:r>
      <w:r w:rsidRPr="00D63D06">
        <w:rPr>
          <w:rFonts w:ascii="Courier New" w:hAnsi="Courier New" w:cs="Courier New"/>
          <w:sz w:val="20"/>
          <w:szCs w:val="20"/>
        </w:rPr>
        <w:t>http://www.bp.com/liveassets/bp_internet/globalbp/STAGING/glo</w:t>
      </w:r>
      <w:r>
        <w:rPr>
          <w:rFonts w:ascii="Courier New" w:hAnsi="Courier New" w:cs="Courier New"/>
          <w:sz w:val="20"/>
          <w:szCs w:val="20"/>
        </w:rPr>
        <w:t>bal_assets/downloads/A/Amoco_F4</w:t>
      </w:r>
      <w:r w:rsidR="00103D19">
        <w:rPr>
          <w:rFonts w:ascii="Courier New" w:hAnsi="Courier New" w:cs="Courier New"/>
          <w:sz w:val="20"/>
          <w:szCs w:val="20"/>
        </w:rPr>
        <w:t>_Filing.pdf, May 11 2008</w:t>
      </w:r>
    </w:p>
    <w:p w:rsidR="003F110F" w:rsidRPr="00D63D06" w:rsidRDefault="003F110F" w:rsidP="00D63D06">
      <w:pPr>
        <w:autoSpaceDE w:val="0"/>
        <w:autoSpaceDN w:val="0"/>
        <w:adjustRightInd w:val="0"/>
        <w:spacing w:after="0" w:line="240" w:lineRule="auto"/>
        <w:jc w:val="both"/>
        <w:rPr>
          <w:rFonts w:ascii="Courier New" w:hAnsi="Courier New" w:cs="Courier New"/>
          <w:sz w:val="20"/>
          <w:szCs w:val="20"/>
        </w:rPr>
      </w:pPr>
    </w:p>
  </w:endnote>
  <w:endnote w:id="82">
    <w:p w:rsidR="003F110F" w:rsidRDefault="003F110F">
      <w:pPr>
        <w:pStyle w:val="EndnoteText"/>
        <w:rPr>
          <w:rFonts w:ascii="Times New Roman" w:hAnsi="Times New Roman" w:cs="Times New Roman"/>
        </w:rPr>
      </w:pPr>
      <w:r>
        <w:rPr>
          <w:rStyle w:val="EndnoteReference"/>
        </w:rPr>
        <w:endnoteRef/>
      </w:r>
      <w:r>
        <w:t xml:space="preserve"> </w:t>
      </w:r>
      <w:r w:rsidRPr="00D63D06">
        <w:rPr>
          <w:rFonts w:ascii="Courier New" w:hAnsi="Courier New" w:cs="Courier New"/>
        </w:rPr>
        <w:t>http://papers.ssrn.com/sol3/papers.cfm?</w:t>
      </w:r>
      <w:r w:rsidR="00103D19">
        <w:rPr>
          <w:rFonts w:ascii="Courier New" w:hAnsi="Courier New" w:cs="Courier New"/>
        </w:rPr>
        <w:t>abstract_id=908072, may 11, 2008</w:t>
      </w:r>
      <w:r>
        <w:rPr>
          <w:rFonts w:ascii="Times New Roman" w:hAnsi="Times New Roman" w:cs="Times New Roman"/>
        </w:rPr>
        <w:t xml:space="preserve"> </w:t>
      </w:r>
    </w:p>
    <w:p w:rsidR="003F110F" w:rsidRDefault="003F110F">
      <w:pPr>
        <w:pStyle w:val="EndnoteText"/>
      </w:pPr>
    </w:p>
  </w:endnote>
  <w:endnote w:id="83">
    <w:p w:rsidR="003F110F" w:rsidRDefault="003F110F" w:rsidP="007835C6">
      <w:pPr>
        <w:autoSpaceDE w:val="0"/>
        <w:autoSpaceDN w:val="0"/>
        <w:adjustRightInd w:val="0"/>
        <w:spacing w:after="0" w:line="240" w:lineRule="auto"/>
        <w:rPr>
          <w:rFonts w:ascii="Courier New" w:hAnsi="Courier New" w:cs="Courier New"/>
          <w:sz w:val="20"/>
          <w:szCs w:val="20"/>
        </w:rPr>
      </w:pPr>
      <w:r>
        <w:rPr>
          <w:rStyle w:val="EndnoteReference"/>
        </w:rPr>
        <w:endnoteRef/>
      </w:r>
      <w:r w:rsidRPr="007835C6">
        <w:rPr>
          <w:rFonts w:ascii="Courier New" w:hAnsi="Courier New" w:cs="Courier New"/>
          <w:sz w:val="20"/>
          <w:szCs w:val="20"/>
        </w:rPr>
        <w:t>http://www.bp.com/liveassets/bp_internet/globalbp/STAGING/glo</w:t>
      </w:r>
      <w:r>
        <w:rPr>
          <w:rFonts w:ascii="Courier New" w:hAnsi="Courier New" w:cs="Courier New"/>
          <w:sz w:val="20"/>
          <w:szCs w:val="20"/>
        </w:rPr>
        <w:t>bal_assets/downloads/A/Amoco_F4</w:t>
      </w:r>
      <w:r w:rsidR="00103D19">
        <w:rPr>
          <w:rFonts w:ascii="Courier New" w:hAnsi="Courier New" w:cs="Courier New"/>
          <w:sz w:val="20"/>
          <w:szCs w:val="20"/>
        </w:rPr>
        <w:t>_Filing.pdf, May 11 2008</w:t>
      </w:r>
    </w:p>
    <w:p w:rsidR="003F110F" w:rsidRPr="007835C6" w:rsidRDefault="003F110F" w:rsidP="007835C6">
      <w:pPr>
        <w:autoSpaceDE w:val="0"/>
        <w:autoSpaceDN w:val="0"/>
        <w:adjustRightInd w:val="0"/>
        <w:spacing w:after="0" w:line="240" w:lineRule="auto"/>
        <w:rPr>
          <w:rFonts w:ascii="Courier New" w:hAnsi="Courier New" w:cs="Courier New"/>
          <w:sz w:val="20"/>
          <w:szCs w:val="20"/>
        </w:rPr>
      </w:pPr>
    </w:p>
  </w:endnote>
  <w:endnote w:id="84">
    <w:p w:rsidR="003F110F" w:rsidRDefault="003F110F">
      <w:pPr>
        <w:pStyle w:val="EndnoteText"/>
        <w:rPr>
          <w:rFonts w:ascii="Times New Roman" w:hAnsi="Times New Roman" w:cs="Times New Roman"/>
        </w:rPr>
      </w:pPr>
      <w:r>
        <w:rPr>
          <w:rStyle w:val="EndnoteReference"/>
        </w:rPr>
        <w:endnoteRef/>
      </w:r>
      <w:r>
        <w:t xml:space="preserve"> </w:t>
      </w:r>
      <w:r w:rsidRPr="0065062D">
        <w:rPr>
          <w:rFonts w:ascii="Courier New" w:hAnsi="Courier New" w:cs="Courier New"/>
        </w:rPr>
        <w:t>http://papers.ssrn.com/sol3/papers.cfm</w:t>
      </w:r>
      <w:r w:rsidR="00103D19">
        <w:rPr>
          <w:rFonts w:ascii="Courier New" w:hAnsi="Courier New" w:cs="Courier New"/>
        </w:rPr>
        <w:t>?abstract_id=908072, 11 may 2008</w:t>
      </w:r>
    </w:p>
    <w:p w:rsidR="003F110F" w:rsidRDefault="003F110F">
      <w:pPr>
        <w:pStyle w:val="EndnoteText"/>
      </w:pPr>
    </w:p>
  </w:endnote>
  <w:endnote w:id="85">
    <w:p w:rsidR="003F110F" w:rsidRDefault="003F110F" w:rsidP="00A76C74">
      <w:pPr>
        <w:pStyle w:val="EndnoteText"/>
        <w:jc w:val="both"/>
        <w:rPr>
          <w:rFonts w:ascii="Courier New" w:hAnsi="Courier New" w:cs="Courier New"/>
        </w:rPr>
      </w:pPr>
      <w:r>
        <w:rPr>
          <w:rStyle w:val="EndnoteReference"/>
        </w:rPr>
        <w:endnoteRef/>
      </w:r>
      <w:r>
        <w:t xml:space="preserve"> </w:t>
      </w:r>
      <w:r w:rsidRPr="00A76C74">
        <w:rPr>
          <w:rFonts w:ascii="Courier New" w:hAnsi="Courier New" w:cs="Courier New"/>
        </w:rPr>
        <w:t>David Rubenstein, “AT BP AMOCO, an Efficient Acquisition and a Swift Ax”, p.2</w:t>
      </w:r>
    </w:p>
    <w:p w:rsidR="003F110F" w:rsidRDefault="003F110F" w:rsidP="00A76C74">
      <w:pPr>
        <w:pStyle w:val="EndnoteText"/>
        <w:jc w:val="both"/>
      </w:pPr>
    </w:p>
  </w:endnote>
  <w:endnote w:id="86">
    <w:p w:rsidR="003F110F" w:rsidRDefault="003F110F" w:rsidP="00AD138C">
      <w:pPr>
        <w:pStyle w:val="EndnoteText"/>
        <w:rPr>
          <w:rFonts w:ascii="Courier New" w:hAnsi="Courier New" w:cs="Courier New"/>
        </w:rPr>
      </w:pPr>
      <w:r>
        <w:rPr>
          <w:rStyle w:val="EndnoteReference"/>
        </w:rPr>
        <w:endnoteRef/>
      </w:r>
      <w:r w:rsidRPr="00AD138C">
        <w:rPr>
          <w:rFonts w:ascii="Courier New" w:hAnsi="Courier New" w:cs="Courier New"/>
        </w:rPr>
        <w:t>http://www.bp.com/extendedsectiongenericarticle.do?categoryId=9010452&amp;contentId=</w:t>
      </w:r>
      <w:r>
        <w:rPr>
          <w:rFonts w:ascii="Courier New" w:hAnsi="Courier New" w:cs="Courier New"/>
        </w:rPr>
        <w:t xml:space="preserve">7019611, 11 </w:t>
      </w:r>
      <w:r w:rsidR="00103D19">
        <w:rPr>
          <w:rFonts w:ascii="Courier New" w:hAnsi="Courier New" w:cs="Courier New"/>
        </w:rPr>
        <w:t>may 2008</w:t>
      </w:r>
    </w:p>
    <w:p w:rsidR="003F110F" w:rsidRPr="00AD138C" w:rsidRDefault="003F110F" w:rsidP="00AD138C">
      <w:pPr>
        <w:pStyle w:val="EndnoteText"/>
        <w:rPr>
          <w:rFonts w:ascii="Courier New" w:hAnsi="Courier New" w:cs="Courier New"/>
        </w:rPr>
      </w:pPr>
    </w:p>
  </w:endnote>
  <w:endnote w:id="87">
    <w:p w:rsidR="003F110F" w:rsidRDefault="003F110F">
      <w:pPr>
        <w:pStyle w:val="EndnoteText"/>
        <w:rPr>
          <w:rFonts w:ascii="Courier New" w:hAnsi="Courier New" w:cs="Courier New"/>
        </w:rPr>
      </w:pPr>
      <w:r>
        <w:rPr>
          <w:rStyle w:val="EndnoteReference"/>
        </w:rPr>
        <w:endnoteRef/>
      </w:r>
      <w:r>
        <w:t xml:space="preserve"> </w:t>
      </w:r>
      <w:r w:rsidRPr="00DC5C7E">
        <w:rPr>
          <w:rFonts w:ascii="Courier New" w:hAnsi="Courier New" w:cs="Courier New"/>
        </w:rPr>
        <w:t>David Rubenstein, “AT BP AMOCO, an Efficient Acquisition and a Swift Ax”, p.1</w:t>
      </w:r>
    </w:p>
    <w:p w:rsidR="003F110F" w:rsidRDefault="003F110F">
      <w:pPr>
        <w:pStyle w:val="EndnoteText"/>
      </w:pPr>
    </w:p>
  </w:endnote>
  <w:endnote w:id="88">
    <w:p w:rsidR="003F110F" w:rsidRDefault="003F110F" w:rsidP="00DC5C7E">
      <w:pPr>
        <w:autoSpaceDE w:val="0"/>
        <w:autoSpaceDN w:val="0"/>
        <w:adjustRightInd w:val="0"/>
        <w:spacing w:after="0" w:line="240" w:lineRule="auto"/>
        <w:rPr>
          <w:rFonts w:ascii="Courier New" w:hAnsi="Courier New" w:cs="Courier New"/>
          <w:sz w:val="20"/>
          <w:szCs w:val="20"/>
        </w:rPr>
      </w:pPr>
      <w:r>
        <w:rPr>
          <w:rStyle w:val="EndnoteReference"/>
        </w:rPr>
        <w:endnoteRef/>
      </w:r>
      <w:r>
        <w:t xml:space="preserve"> </w:t>
      </w:r>
      <w:r w:rsidRPr="00DC5C7E">
        <w:rPr>
          <w:rFonts w:ascii="Courier New" w:hAnsi="Courier New" w:cs="Courier New"/>
          <w:sz w:val="20"/>
          <w:szCs w:val="20"/>
        </w:rPr>
        <w:t>Alzira Salama, Wayne Holland and Gerald Vinten, “ Challenges and Opportunities in Mergers a</w:t>
      </w:r>
      <w:r>
        <w:rPr>
          <w:rFonts w:ascii="Courier New" w:hAnsi="Courier New" w:cs="Courier New"/>
          <w:sz w:val="20"/>
          <w:szCs w:val="20"/>
        </w:rPr>
        <w:t xml:space="preserve">nd </w:t>
      </w:r>
      <w:r w:rsidRPr="00DC5C7E">
        <w:rPr>
          <w:rFonts w:ascii="Courier New" w:hAnsi="Courier New" w:cs="Courier New"/>
          <w:sz w:val="20"/>
          <w:szCs w:val="20"/>
        </w:rPr>
        <w:t>Acquisitions: Three International Case Studies”, Journal of Europea</w:t>
      </w:r>
      <w:r>
        <w:rPr>
          <w:rFonts w:ascii="Courier New" w:hAnsi="Courier New" w:cs="Courier New"/>
          <w:sz w:val="20"/>
          <w:szCs w:val="20"/>
        </w:rPr>
        <w:t xml:space="preserve">n Industrial Training Volume 27 </w:t>
      </w:r>
      <w:r w:rsidRPr="00DC5C7E">
        <w:rPr>
          <w:rFonts w:ascii="Courier New" w:hAnsi="Courier New" w:cs="Courier New"/>
          <w:sz w:val="20"/>
          <w:szCs w:val="20"/>
        </w:rPr>
        <w:t>Number 6 2003 pp. 313-321</w:t>
      </w:r>
    </w:p>
    <w:p w:rsidR="003F110F" w:rsidRPr="00DC5C7E" w:rsidRDefault="003F110F" w:rsidP="00DC5C7E">
      <w:pPr>
        <w:autoSpaceDE w:val="0"/>
        <w:autoSpaceDN w:val="0"/>
        <w:adjustRightInd w:val="0"/>
        <w:spacing w:after="0" w:line="240" w:lineRule="auto"/>
        <w:rPr>
          <w:rFonts w:ascii="Courier New" w:hAnsi="Courier New" w:cs="Courier New"/>
          <w:sz w:val="20"/>
          <w:szCs w:val="20"/>
        </w:rPr>
      </w:pPr>
    </w:p>
  </w:endnote>
  <w:endnote w:id="89">
    <w:p w:rsidR="003F110F" w:rsidRDefault="003F110F" w:rsidP="00550B11">
      <w:pPr>
        <w:autoSpaceDE w:val="0"/>
        <w:autoSpaceDN w:val="0"/>
        <w:adjustRightInd w:val="0"/>
        <w:spacing w:after="0" w:line="240" w:lineRule="auto"/>
        <w:rPr>
          <w:rFonts w:ascii="Times New Roman" w:hAnsi="Times New Roman" w:cs="Times New Roman"/>
        </w:rPr>
      </w:pPr>
      <w:r>
        <w:rPr>
          <w:rStyle w:val="EndnoteReference"/>
        </w:rPr>
        <w:endnoteRef/>
      </w:r>
      <w:r w:rsidRPr="00550B11">
        <w:rPr>
          <w:rFonts w:ascii="Courier New" w:hAnsi="Courier New" w:cs="Courier New"/>
          <w:sz w:val="20"/>
          <w:szCs w:val="20"/>
        </w:rPr>
        <w:t>http://www.bp.com/liveassets/bp_internet/globalbp/STAGING/glo</w:t>
      </w:r>
      <w:r>
        <w:rPr>
          <w:rFonts w:ascii="Courier New" w:hAnsi="Courier New" w:cs="Courier New"/>
          <w:sz w:val="20"/>
          <w:szCs w:val="20"/>
        </w:rPr>
        <w:t>bal_assets/downloads/A/Amoco_F4</w:t>
      </w:r>
      <w:r w:rsidR="00103D19">
        <w:rPr>
          <w:rFonts w:ascii="Courier New" w:hAnsi="Courier New" w:cs="Courier New"/>
          <w:sz w:val="20"/>
          <w:szCs w:val="20"/>
        </w:rPr>
        <w:t>_Filing.pdf, May 9, 2008</w:t>
      </w:r>
      <w:r>
        <w:rPr>
          <w:rFonts w:ascii="Times New Roman" w:hAnsi="Times New Roman" w:cs="Times New Roman"/>
        </w:rPr>
        <w:t xml:space="preserve"> </w:t>
      </w:r>
    </w:p>
    <w:p w:rsidR="003F110F" w:rsidRPr="00550B11" w:rsidRDefault="003F110F" w:rsidP="00550B11">
      <w:pPr>
        <w:autoSpaceDE w:val="0"/>
        <w:autoSpaceDN w:val="0"/>
        <w:adjustRightInd w:val="0"/>
        <w:spacing w:after="0" w:line="240" w:lineRule="auto"/>
        <w:rPr>
          <w:rFonts w:ascii="Courier New" w:hAnsi="Courier New" w:cs="Courier New"/>
          <w:sz w:val="20"/>
          <w:szCs w:val="20"/>
        </w:rPr>
      </w:pPr>
    </w:p>
  </w:endnote>
  <w:endnote w:id="90">
    <w:p w:rsidR="003F110F" w:rsidRPr="00E96EFB" w:rsidRDefault="003F110F" w:rsidP="00E96EFB">
      <w:pPr>
        <w:autoSpaceDE w:val="0"/>
        <w:autoSpaceDN w:val="0"/>
        <w:adjustRightInd w:val="0"/>
        <w:spacing w:after="0" w:line="240" w:lineRule="auto"/>
        <w:rPr>
          <w:rFonts w:ascii="Courier New" w:hAnsi="Courier New" w:cs="Courier New"/>
          <w:sz w:val="20"/>
          <w:szCs w:val="20"/>
        </w:rPr>
      </w:pPr>
      <w:r>
        <w:rPr>
          <w:rStyle w:val="EndnoteReference"/>
        </w:rPr>
        <w:endnoteRef/>
      </w:r>
      <w:r w:rsidRPr="00E96EFB">
        <w:rPr>
          <w:rFonts w:ascii="Courier New" w:hAnsi="Courier New" w:cs="Courier New"/>
          <w:sz w:val="20"/>
          <w:szCs w:val="20"/>
        </w:rPr>
        <w:t>http://www.bp.com/liveassets/bp_internet/globalbp/STAGING/glob</w:t>
      </w:r>
      <w:r>
        <w:rPr>
          <w:rFonts w:ascii="Courier New" w:hAnsi="Courier New" w:cs="Courier New"/>
          <w:sz w:val="20"/>
          <w:szCs w:val="20"/>
        </w:rPr>
        <w:t>al_assets/downloads/A/Amoco_Cir</w:t>
      </w:r>
      <w:r w:rsidR="00103D19">
        <w:rPr>
          <w:rFonts w:ascii="Courier New" w:hAnsi="Courier New" w:cs="Courier New"/>
          <w:sz w:val="20"/>
          <w:szCs w:val="20"/>
        </w:rPr>
        <w:t>cular.pdf, may 9, 2008</w:t>
      </w:r>
    </w:p>
  </w:endnote>
  <w:endnote w:id="91">
    <w:p w:rsidR="003F110F" w:rsidRDefault="003F110F" w:rsidP="00E96EFB">
      <w:pPr>
        <w:autoSpaceDE w:val="0"/>
        <w:autoSpaceDN w:val="0"/>
        <w:adjustRightInd w:val="0"/>
        <w:spacing w:after="0" w:line="240" w:lineRule="auto"/>
        <w:rPr>
          <w:rFonts w:ascii="Courier New" w:hAnsi="Courier New" w:cs="Courier New"/>
          <w:sz w:val="20"/>
          <w:szCs w:val="20"/>
        </w:rPr>
      </w:pPr>
      <w:r>
        <w:rPr>
          <w:rStyle w:val="EndnoteReference"/>
        </w:rPr>
        <w:endnoteRef/>
      </w:r>
      <w:r w:rsidRPr="00E96EFB">
        <w:rPr>
          <w:rFonts w:ascii="Courier New" w:hAnsi="Courier New" w:cs="Courier New"/>
          <w:sz w:val="20"/>
          <w:szCs w:val="20"/>
        </w:rPr>
        <w:t>http://www.bp.com/liveassets/bp_internet/globalbp/STAGING/glo</w:t>
      </w:r>
      <w:r>
        <w:rPr>
          <w:rFonts w:ascii="Courier New" w:hAnsi="Courier New" w:cs="Courier New"/>
          <w:sz w:val="20"/>
          <w:szCs w:val="20"/>
        </w:rPr>
        <w:t>bal_assets/downloads/A/Amoco_F4</w:t>
      </w:r>
      <w:r w:rsidRPr="00E96EFB">
        <w:rPr>
          <w:rFonts w:ascii="Courier New" w:hAnsi="Courier New" w:cs="Courier New"/>
          <w:sz w:val="20"/>
          <w:szCs w:val="20"/>
        </w:rPr>
        <w:t>_Filing.pdf</w:t>
      </w:r>
      <w:r>
        <w:rPr>
          <w:rFonts w:ascii="Courier New" w:hAnsi="Courier New" w:cs="Courier New"/>
          <w:sz w:val="20"/>
          <w:szCs w:val="20"/>
        </w:rPr>
        <w:t xml:space="preserve"> </w:t>
      </w:r>
    </w:p>
    <w:p w:rsidR="003F110F" w:rsidRPr="00E96EFB" w:rsidRDefault="003F110F" w:rsidP="00E96EFB">
      <w:pPr>
        <w:autoSpaceDE w:val="0"/>
        <w:autoSpaceDN w:val="0"/>
        <w:adjustRightInd w:val="0"/>
        <w:spacing w:after="0" w:line="240" w:lineRule="auto"/>
        <w:rPr>
          <w:rFonts w:ascii="Courier New" w:hAnsi="Courier New" w:cs="Courier New"/>
          <w:sz w:val="20"/>
          <w:szCs w:val="20"/>
        </w:rPr>
      </w:pPr>
    </w:p>
  </w:endnote>
  <w:endnote w:id="92">
    <w:p w:rsidR="003F110F" w:rsidRDefault="003F110F" w:rsidP="00993AA2">
      <w:pPr>
        <w:autoSpaceDE w:val="0"/>
        <w:autoSpaceDN w:val="0"/>
        <w:adjustRightInd w:val="0"/>
        <w:spacing w:after="0" w:line="240" w:lineRule="auto"/>
        <w:rPr>
          <w:rFonts w:ascii="Courier New" w:hAnsi="Courier New" w:cs="Courier New"/>
          <w:sz w:val="20"/>
          <w:szCs w:val="20"/>
        </w:rPr>
      </w:pPr>
      <w:r>
        <w:rPr>
          <w:rStyle w:val="EndnoteReference"/>
        </w:rPr>
        <w:endnoteRef/>
      </w:r>
      <w:r>
        <w:t xml:space="preserve"> </w:t>
      </w:r>
      <w:r w:rsidRPr="00993AA2">
        <w:rPr>
          <w:rFonts w:ascii="Courier New" w:hAnsi="Courier New" w:cs="Courier New"/>
          <w:sz w:val="20"/>
          <w:szCs w:val="20"/>
        </w:rPr>
        <w:t>“Industry anticipates effects of merger”.</w:t>
      </w:r>
      <w:r>
        <w:rPr>
          <w:rFonts w:ascii="Courier New" w:hAnsi="Courier New" w:cs="Courier New"/>
          <w:sz w:val="20"/>
          <w:szCs w:val="20"/>
        </w:rPr>
        <w:t xml:space="preserve">, National Petroleum News,01495267, Oct98, Vol. 90, Issue </w:t>
      </w:r>
      <w:r w:rsidRPr="00993AA2">
        <w:rPr>
          <w:rFonts w:ascii="Courier New" w:hAnsi="Courier New" w:cs="Courier New"/>
          <w:sz w:val="20"/>
          <w:szCs w:val="20"/>
        </w:rPr>
        <w:t>10</w:t>
      </w:r>
    </w:p>
    <w:p w:rsidR="003F110F" w:rsidRPr="00993AA2" w:rsidRDefault="003F110F" w:rsidP="00993AA2">
      <w:pPr>
        <w:autoSpaceDE w:val="0"/>
        <w:autoSpaceDN w:val="0"/>
        <w:adjustRightInd w:val="0"/>
        <w:spacing w:after="0" w:line="240" w:lineRule="auto"/>
        <w:rPr>
          <w:rFonts w:ascii="Courier New" w:hAnsi="Courier New" w:cs="Courier New"/>
          <w:sz w:val="20"/>
          <w:szCs w:val="20"/>
        </w:rPr>
      </w:pPr>
    </w:p>
  </w:endnote>
  <w:endnote w:id="93">
    <w:p w:rsidR="003F110F" w:rsidRDefault="003F110F" w:rsidP="0077474D">
      <w:pPr>
        <w:autoSpaceDE w:val="0"/>
        <w:autoSpaceDN w:val="0"/>
        <w:adjustRightInd w:val="0"/>
        <w:spacing w:after="0" w:line="240" w:lineRule="auto"/>
        <w:rPr>
          <w:rFonts w:ascii="Courier New" w:hAnsi="Courier New" w:cs="Courier New"/>
          <w:sz w:val="20"/>
          <w:szCs w:val="20"/>
        </w:rPr>
      </w:pPr>
      <w:r>
        <w:rPr>
          <w:rStyle w:val="EndnoteReference"/>
        </w:rPr>
        <w:endnoteRef/>
      </w:r>
      <w:r w:rsidRPr="0077474D">
        <w:rPr>
          <w:rFonts w:ascii="Courier New" w:hAnsi="Courier New" w:cs="Courier New"/>
          <w:sz w:val="20"/>
          <w:szCs w:val="20"/>
        </w:rPr>
        <w:t>http://www.bp.com/liveassets/bp_internet/globalbp/STAGING/glo</w:t>
      </w:r>
      <w:r>
        <w:rPr>
          <w:rFonts w:ascii="Courier New" w:hAnsi="Courier New" w:cs="Courier New"/>
          <w:sz w:val="20"/>
          <w:szCs w:val="20"/>
        </w:rPr>
        <w:t>bal_assets/downloads/A/Amoco_F4</w:t>
      </w:r>
      <w:r w:rsidR="00103D19">
        <w:rPr>
          <w:rFonts w:ascii="Courier New" w:hAnsi="Courier New" w:cs="Courier New"/>
          <w:sz w:val="20"/>
          <w:szCs w:val="20"/>
        </w:rPr>
        <w:t>_Filing.pdf, May 9, 2008</w:t>
      </w:r>
    </w:p>
    <w:p w:rsidR="003F110F" w:rsidRPr="0077474D" w:rsidRDefault="003F110F" w:rsidP="0077474D">
      <w:pPr>
        <w:autoSpaceDE w:val="0"/>
        <w:autoSpaceDN w:val="0"/>
        <w:adjustRightInd w:val="0"/>
        <w:spacing w:after="0" w:line="240" w:lineRule="auto"/>
        <w:rPr>
          <w:rFonts w:ascii="Courier New" w:hAnsi="Courier New" w:cs="Courier New"/>
          <w:sz w:val="20"/>
          <w:szCs w:val="20"/>
        </w:rPr>
      </w:pPr>
    </w:p>
  </w:endnote>
  <w:endnote w:id="94">
    <w:p w:rsidR="003F110F" w:rsidRDefault="003F110F" w:rsidP="001F2E94">
      <w:pPr>
        <w:autoSpaceDE w:val="0"/>
        <w:autoSpaceDN w:val="0"/>
        <w:adjustRightInd w:val="0"/>
        <w:spacing w:after="0" w:line="240" w:lineRule="auto"/>
        <w:jc w:val="both"/>
        <w:rPr>
          <w:rFonts w:ascii="Courier New" w:hAnsi="Courier New" w:cs="Courier New"/>
          <w:sz w:val="20"/>
          <w:szCs w:val="20"/>
        </w:rPr>
      </w:pPr>
      <w:r>
        <w:rPr>
          <w:rStyle w:val="EndnoteReference"/>
        </w:rPr>
        <w:endnoteRef/>
      </w:r>
      <w:r>
        <w:t xml:space="preserve"> </w:t>
      </w:r>
      <w:r w:rsidRPr="001F2E94">
        <w:rPr>
          <w:rFonts w:ascii="Courier New" w:hAnsi="Courier New" w:cs="Courier New"/>
          <w:sz w:val="20"/>
          <w:szCs w:val="20"/>
        </w:rPr>
        <w:t>Maria Rumyantseva, Grzegorz Gurgul and Ellen Enkel, Knowle</w:t>
      </w:r>
      <w:r>
        <w:rPr>
          <w:rFonts w:ascii="Courier New" w:hAnsi="Courier New" w:cs="Courier New"/>
          <w:sz w:val="20"/>
          <w:szCs w:val="20"/>
        </w:rPr>
        <w:t xml:space="preserve">dge Integration after Mergers &amp; </w:t>
      </w:r>
      <w:r w:rsidRPr="001F2E94">
        <w:rPr>
          <w:rFonts w:ascii="Courier New" w:hAnsi="Courier New" w:cs="Courier New"/>
          <w:sz w:val="20"/>
          <w:szCs w:val="20"/>
        </w:rPr>
        <w:t>Acquisitions”, p. 25</w:t>
      </w:r>
    </w:p>
    <w:p w:rsidR="003F110F" w:rsidRPr="001F2E94" w:rsidRDefault="003F110F" w:rsidP="001F2E94">
      <w:pPr>
        <w:autoSpaceDE w:val="0"/>
        <w:autoSpaceDN w:val="0"/>
        <w:adjustRightInd w:val="0"/>
        <w:spacing w:after="0" w:line="240" w:lineRule="auto"/>
        <w:jc w:val="both"/>
        <w:rPr>
          <w:rFonts w:ascii="Courier New" w:hAnsi="Courier New" w:cs="Courier New"/>
          <w:sz w:val="20"/>
          <w:szCs w:val="20"/>
        </w:rPr>
      </w:pPr>
    </w:p>
  </w:endnote>
  <w:endnote w:id="95">
    <w:p w:rsidR="003F110F" w:rsidRDefault="003F110F">
      <w:pPr>
        <w:pStyle w:val="EndnoteText"/>
        <w:rPr>
          <w:rFonts w:ascii="Courier New" w:hAnsi="Courier New" w:cs="Courier New"/>
        </w:rPr>
      </w:pPr>
      <w:r>
        <w:rPr>
          <w:rStyle w:val="EndnoteReference"/>
        </w:rPr>
        <w:endnoteRef/>
      </w:r>
      <w:r>
        <w:t xml:space="preserve"> </w:t>
      </w:r>
      <w:r w:rsidRPr="00B80BB1">
        <w:rPr>
          <w:rFonts w:ascii="Courier New" w:hAnsi="Courier New" w:cs="Courier New"/>
        </w:rPr>
        <w:t>http://papers.ssrn.com/sol3/papers.cfm?abstract_id=908072, 11 may, 2007</w:t>
      </w:r>
    </w:p>
    <w:p w:rsidR="003F110F" w:rsidRDefault="003F110F">
      <w:pPr>
        <w:pStyle w:val="EndnoteText"/>
      </w:pPr>
    </w:p>
  </w:endnote>
  <w:endnote w:id="96">
    <w:p w:rsidR="003F110F" w:rsidRDefault="003F110F" w:rsidP="00333331">
      <w:pPr>
        <w:autoSpaceDE w:val="0"/>
        <w:autoSpaceDN w:val="0"/>
        <w:adjustRightInd w:val="0"/>
        <w:spacing w:after="0" w:line="240" w:lineRule="auto"/>
        <w:rPr>
          <w:rFonts w:ascii="Courier New" w:hAnsi="Courier New" w:cs="Courier New"/>
          <w:sz w:val="20"/>
          <w:szCs w:val="20"/>
        </w:rPr>
      </w:pPr>
      <w:r>
        <w:rPr>
          <w:rStyle w:val="EndnoteReference"/>
        </w:rPr>
        <w:endnoteRef/>
      </w:r>
      <w:r w:rsidRPr="00333331">
        <w:rPr>
          <w:rFonts w:ascii="Courier New" w:hAnsi="Courier New" w:cs="Courier New"/>
          <w:sz w:val="20"/>
          <w:szCs w:val="20"/>
        </w:rPr>
        <w:t>http://www.bp.com/liveassets/bp_internet/globalbp/STAGING/glo</w:t>
      </w:r>
      <w:r>
        <w:rPr>
          <w:rFonts w:ascii="Courier New" w:hAnsi="Courier New" w:cs="Courier New"/>
          <w:sz w:val="20"/>
          <w:szCs w:val="20"/>
        </w:rPr>
        <w:t>bal_assets/downloads/A/Amoco_F4</w:t>
      </w:r>
      <w:r w:rsidR="00103D19">
        <w:rPr>
          <w:rFonts w:ascii="Courier New" w:hAnsi="Courier New" w:cs="Courier New"/>
          <w:sz w:val="20"/>
          <w:szCs w:val="20"/>
        </w:rPr>
        <w:t>_Filing.pdf, May 9, 2008</w:t>
      </w:r>
    </w:p>
    <w:p w:rsidR="003F110F" w:rsidRPr="00333331" w:rsidRDefault="003F110F" w:rsidP="00333331">
      <w:pPr>
        <w:autoSpaceDE w:val="0"/>
        <w:autoSpaceDN w:val="0"/>
        <w:adjustRightInd w:val="0"/>
        <w:spacing w:after="0" w:line="240" w:lineRule="auto"/>
        <w:rPr>
          <w:rFonts w:ascii="Courier New" w:hAnsi="Courier New" w:cs="Courier New"/>
          <w:sz w:val="20"/>
          <w:szCs w:val="20"/>
        </w:rPr>
      </w:pPr>
    </w:p>
  </w:endnote>
  <w:endnote w:id="97">
    <w:p w:rsidR="003F110F" w:rsidRDefault="003F110F" w:rsidP="00333331">
      <w:pPr>
        <w:autoSpaceDE w:val="0"/>
        <w:autoSpaceDN w:val="0"/>
        <w:adjustRightInd w:val="0"/>
        <w:spacing w:after="0" w:line="240" w:lineRule="auto"/>
        <w:jc w:val="both"/>
        <w:rPr>
          <w:rFonts w:ascii="Courier New" w:hAnsi="Courier New" w:cs="Courier New"/>
          <w:sz w:val="20"/>
          <w:szCs w:val="20"/>
        </w:rPr>
      </w:pPr>
      <w:r>
        <w:rPr>
          <w:rStyle w:val="EndnoteReference"/>
        </w:rPr>
        <w:endnoteRef/>
      </w:r>
      <w:r>
        <w:t xml:space="preserve"> </w:t>
      </w:r>
      <w:r w:rsidRPr="00333331">
        <w:rPr>
          <w:rFonts w:ascii="Courier New" w:hAnsi="Courier New" w:cs="Courier New"/>
          <w:sz w:val="20"/>
          <w:szCs w:val="20"/>
        </w:rPr>
        <w:t>Orit Gadiesh, Charles Ormiston, Sam Rovit, “Achieving an M&amp;As S</w:t>
      </w:r>
      <w:r>
        <w:rPr>
          <w:rFonts w:ascii="Courier New" w:hAnsi="Courier New" w:cs="Courier New"/>
          <w:sz w:val="20"/>
          <w:szCs w:val="20"/>
        </w:rPr>
        <w:t xml:space="preserve">trategic Goals at Maximum Speed </w:t>
      </w:r>
      <w:r w:rsidRPr="00333331">
        <w:rPr>
          <w:rFonts w:ascii="Courier New" w:hAnsi="Courier New" w:cs="Courier New"/>
          <w:sz w:val="20"/>
          <w:szCs w:val="20"/>
        </w:rPr>
        <w:t>for Maximum Value”</w:t>
      </w:r>
    </w:p>
    <w:p w:rsidR="003F110F" w:rsidRPr="00333331" w:rsidRDefault="003F110F" w:rsidP="00333331">
      <w:pPr>
        <w:autoSpaceDE w:val="0"/>
        <w:autoSpaceDN w:val="0"/>
        <w:adjustRightInd w:val="0"/>
        <w:spacing w:after="0" w:line="240" w:lineRule="auto"/>
        <w:jc w:val="both"/>
        <w:rPr>
          <w:rFonts w:ascii="Courier New" w:hAnsi="Courier New" w:cs="Courier New"/>
          <w:sz w:val="20"/>
          <w:szCs w:val="20"/>
        </w:rPr>
      </w:pPr>
    </w:p>
  </w:endnote>
  <w:endnote w:id="98">
    <w:p w:rsidR="003F110F" w:rsidRDefault="003F110F">
      <w:pPr>
        <w:pStyle w:val="EndnoteText"/>
        <w:rPr>
          <w:rFonts w:ascii="Courier New" w:hAnsi="Courier New" w:cs="Courier New"/>
        </w:rPr>
      </w:pPr>
      <w:r>
        <w:rPr>
          <w:rStyle w:val="EndnoteReference"/>
        </w:rPr>
        <w:endnoteRef/>
      </w:r>
      <w:r w:rsidRPr="00333331">
        <w:rPr>
          <w:rFonts w:ascii="Courier New" w:hAnsi="Courier New" w:cs="Courier New"/>
        </w:rPr>
        <w:t>http://www.bp.com/liveassets/bp_internet/globalbp/STAGING/glo</w:t>
      </w:r>
      <w:r>
        <w:rPr>
          <w:rFonts w:ascii="Courier New" w:hAnsi="Courier New" w:cs="Courier New"/>
        </w:rPr>
        <w:t>bal_assets/downloads/A/Amoco_F4</w:t>
      </w:r>
      <w:r w:rsidR="00103D19">
        <w:rPr>
          <w:rFonts w:ascii="Courier New" w:hAnsi="Courier New" w:cs="Courier New"/>
        </w:rPr>
        <w:t>_Filing.pdf, May 9, 2008</w:t>
      </w:r>
    </w:p>
    <w:p w:rsidR="003F110F" w:rsidRDefault="003F110F">
      <w:pPr>
        <w:pStyle w:val="EndnoteText"/>
      </w:pPr>
    </w:p>
  </w:endnote>
  <w:endnote w:id="99">
    <w:p w:rsidR="003F110F" w:rsidRDefault="003F110F">
      <w:pPr>
        <w:pStyle w:val="EndnoteText"/>
        <w:rPr>
          <w:rFonts w:ascii="Courier New" w:hAnsi="Courier New" w:cs="Courier New"/>
        </w:rPr>
      </w:pPr>
      <w:r>
        <w:rPr>
          <w:rStyle w:val="EndnoteReference"/>
        </w:rPr>
        <w:endnoteRef/>
      </w:r>
      <w:r w:rsidRPr="00333331">
        <w:rPr>
          <w:rFonts w:ascii="Courier New" w:hAnsi="Courier New" w:cs="Courier New"/>
        </w:rPr>
        <w:t>http://www.bp.com/liveassets/bp_internet/globalbp/STAGING/glo</w:t>
      </w:r>
      <w:r>
        <w:rPr>
          <w:rFonts w:ascii="Courier New" w:hAnsi="Courier New" w:cs="Courier New"/>
        </w:rPr>
        <w:t>bal_assets/downloads/A/Amoco_F4</w:t>
      </w:r>
      <w:r w:rsidR="00103D19">
        <w:rPr>
          <w:rFonts w:ascii="Courier New" w:hAnsi="Courier New" w:cs="Courier New"/>
        </w:rPr>
        <w:t>_Filing.pdf, May 9, 2008</w:t>
      </w:r>
    </w:p>
    <w:p w:rsidR="003F110F" w:rsidRDefault="003F110F">
      <w:pPr>
        <w:pStyle w:val="EndnoteText"/>
      </w:pPr>
    </w:p>
  </w:endnote>
  <w:endnote w:id="100">
    <w:p w:rsidR="003F110F" w:rsidRDefault="003F110F">
      <w:pPr>
        <w:pStyle w:val="EndnoteText"/>
        <w:rPr>
          <w:rFonts w:ascii="Courier New" w:hAnsi="Courier New" w:cs="Courier New"/>
        </w:rPr>
      </w:pPr>
      <w:r>
        <w:rPr>
          <w:rStyle w:val="EndnoteReference"/>
        </w:rPr>
        <w:endnoteRef/>
      </w:r>
      <w:r>
        <w:t xml:space="preserve"> </w:t>
      </w:r>
      <w:r w:rsidRPr="00BF30C2">
        <w:rPr>
          <w:rFonts w:ascii="Courier New" w:hAnsi="Courier New" w:cs="Courier New"/>
        </w:rPr>
        <w:t>http://papers.ssrn.com/sol3/papers.cfm?abstract_id=908072, may 11, 2007</w:t>
      </w:r>
    </w:p>
    <w:p w:rsidR="003F110F" w:rsidRDefault="003F110F">
      <w:pPr>
        <w:pStyle w:val="EndnoteText"/>
      </w:pPr>
    </w:p>
  </w:endnote>
  <w:endnote w:id="101">
    <w:p w:rsidR="003F110F" w:rsidRDefault="003F110F" w:rsidP="007B5F42">
      <w:pPr>
        <w:pStyle w:val="EndnoteText"/>
        <w:jc w:val="both"/>
      </w:pPr>
      <w:r>
        <w:rPr>
          <w:rStyle w:val="EndnoteReference"/>
        </w:rPr>
        <w:endnoteRef/>
      </w:r>
      <w:r>
        <w:t xml:space="preserve">  </w:t>
      </w:r>
      <w:r w:rsidRPr="007B5F42">
        <w:rPr>
          <w:rFonts w:ascii="Courier New" w:hAnsi="Courier New" w:cs="Courier New"/>
        </w:rPr>
        <w:t>http://news.bbc.co.uk/1/hi/business/the_company_file/149139.stm, may 11, 200</w:t>
      </w:r>
      <w:r w:rsidR="00103D19">
        <w:rPr>
          <w:rFonts w:ascii="Courier New" w:hAnsi="Courier New" w:cs="Courier New"/>
        </w:rPr>
        <w:t>8</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968575"/>
      <w:docPartObj>
        <w:docPartGallery w:val="Page Numbers (Bottom of Page)"/>
        <w:docPartUnique/>
      </w:docPartObj>
    </w:sdtPr>
    <w:sdtContent>
      <w:p w:rsidR="003F110F" w:rsidRDefault="003F110F">
        <w:pPr>
          <w:pStyle w:val="Footer"/>
          <w:jc w:val="right"/>
        </w:pPr>
        <w:fldSimple w:instr=" PAGE   \* MERGEFORMAT ">
          <w:r w:rsidR="00ED13EC">
            <w:rPr>
              <w:noProof/>
            </w:rPr>
            <w:t>vi</w:t>
          </w:r>
        </w:fldSimple>
      </w:p>
    </w:sdtContent>
  </w:sdt>
  <w:p w:rsidR="003F110F" w:rsidRDefault="003F110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10F" w:rsidRDefault="003F110F">
    <w:pPr>
      <w:pStyle w:val="Footer"/>
      <w:jc w:val="right"/>
    </w:pPr>
    <w:fldSimple w:instr=" PAGE   \* MERGEFORMAT ">
      <w:r w:rsidR="00EE4BD4">
        <w:rPr>
          <w:noProof/>
        </w:rPr>
        <w:t>b</w:t>
      </w:r>
    </w:fldSimple>
  </w:p>
  <w:p w:rsidR="003F110F" w:rsidRDefault="003F110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10F" w:rsidRDefault="003F110F">
    <w:pPr>
      <w:pStyle w:val="Footer"/>
      <w:jc w:val="right"/>
    </w:pPr>
    <w:fldSimple w:instr=" PAGE   \* MERGEFORMAT ">
      <w:r w:rsidR="00EE4BD4">
        <w:rPr>
          <w:noProof/>
        </w:rPr>
        <w:t>a</w:t>
      </w:r>
    </w:fldSimple>
  </w:p>
  <w:p w:rsidR="003F110F" w:rsidRDefault="003F110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38E1" w:rsidRDefault="00B638E1" w:rsidP="007152B9">
      <w:pPr>
        <w:spacing w:after="0" w:line="240" w:lineRule="auto"/>
      </w:pPr>
      <w:r>
        <w:separator/>
      </w:r>
    </w:p>
  </w:footnote>
  <w:footnote w:type="continuationSeparator" w:id="1">
    <w:p w:rsidR="00B638E1" w:rsidRDefault="00B638E1" w:rsidP="007152B9">
      <w:pPr>
        <w:spacing w:after="0" w:line="240" w:lineRule="auto"/>
      </w:pPr>
      <w:r>
        <w:continuationSeparator/>
      </w:r>
    </w:p>
  </w:footnote>
  <w:footnote w:id="2">
    <w:p w:rsidR="003F110F" w:rsidRDefault="003F110F">
      <w:pPr>
        <w:pStyle w:val="FootnoteText"/>
      </w:pPr>
      <w:r>
        <w:rPr>
          <w:rStyle w:val="FootnoteReference"/>
        </w:rPr>
        <w:footnoteRef/>
      </w:r>
      <w:r>
        <w:t xml:space="preserve"> </w:t>
      </w:r>
      <w:r w:rsidRPr="00133AE4">
        <w:t>Note: We do not take into account the effect of leverage.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6D61C2"/>
    <w:multiLevelType w:val="hybridMultilevel"/>
    <w:tmpl w:val="579EA1A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AEB4205"/>
    <w:multiLevelType w:val="hybridMultilevel"/>
    <w:tmpl w:val="7090D06A"/>
    <w:lvl w:ilvl="0" w:tplc="45D67B2A">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DD4331B"/>
    <w:multiLevelType w:val="hybridMultilevel"/>
    <w:tmpl w:val="429CC162"/>
    <w:lvl w:ilvl="0" w:tplc="747E9BBE">
      <w:numFmt w:val="bullet"/>
      <w:lvlText w:val="-"/>
      <w:lvlJc w:val="left"/>
      <w:pPr>
        <w:ind w:left="720" w:hanging="360"/>
      </w:pPr>
      <w:rPr>
        <w:rFonts w:ascii="Courier New" w:eastAsiaTheme="minorEastAsia"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80247CC"/>
    <w:multiLevelType w:val="hybridMultilevel"/>
    <w:tmpl w:val="3940DA70"/>
    <w:lvl w:ilvl="0" w:tplc="396A0B00">
      <w:start w:val="1996"/>
      <w:numFmt w:val="bullet"/>
      <w:lvlText w:val="-"/>
      <w:lvlJc w:val="left"/>
      <w:pPr>
        <w:ind w:left="720" w:hanging="360"/>
      </w:pPr>
      <w:rPr>
        <w:rFonts w:ascii="Courier New" w:eastAsiaTheme="minorEastAsia"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2472CFD"/>
    <w:multiLevelType w:val="hybridMultilevel"/>
    <w:tmpl w:val="E00843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BED4FFF"/>
    <w:multiLevelType w:val="hybridMultilevel"/>
    <w:tmpl w:val="8536D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6B67F69"/>
    <w:multiLevelType w:val="hybridMultilevel"/>
    <w:tmpl w:val="67324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A8F24CC"/>
    <w:multiLevelType w:val="hybridMultilevel"/>
    <w:tmpl w:val="B18E4A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 w:numId="4">
    <w:abstractNumId w:val="7"/>
  </w:num>
  <w:num w:numId="5">
    <w:abstractNumId w:val="6"/>
  </w:num>
  <w:num w:numId="6">
    <w:abstractNumId w:val="5"/>
  </w:num>
  <w:num w:numId="7">
    <w:abstractNumId w:val="3"/>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91138"/>
  </w:hdrShapeDefaults>
  <w:footnotePr>
    <w:numStart w:val="8"/>
    <w:footnote w:id="0"/>
    <w:footnote w:id="1"/>
  </w:footnotePr>
  <w:endnotePr>
    <w:endnote w:id="0"/>
    <w:endnote w:id="1"/>
  </w:endnotePr>
  <w:compat>
    <w:useFELayout/>
  </w:compat>
  <w:rsids>
    <w:rsidRoot w:val="007152B9"/>
    <w:rsid w:val="0000184F"/>
    <w:rsid w:val="00002B37"/>
    <w:rsid w:val="00002E49"/>
    <w:rsid w:val="0000302F"/>
    <w:rsid w:val="0000323A"/>
    <w:rsid w:val="00004848"/>
    <w:rsid w:val="00005255"/>
    <w:rsid w:val="00006F5F"/>
    <w:rsid w:val="00023074"/>
    <w:rsid w:val="00023B91"/>
    <w:rsid w:val="000274A2"/>
    <w:rsid w:val="00033162"/>
    <w:rsid w:val="000339D4"/>
    <w:rsid w:val="00033ACB"/>
    <w:rsid w:val="00035A0E"/>
    <w:rsid w:val="0003627E"/>
    <w:rsid w:val="00041752"/>
    <w:rsid w:val="000423FD"/>
    <w:rsid w:val="00042F42"/>
    <w:rsid w:val="00043B5F"/>
    <w:rsid w:val="00044003"/>
    <w:rsid w:val="00044765"/>
    <w:rsid w:val="00045D70"/>
    <w:rsid w:val="00046690"/>
    <w:rsid w:val="00051879"/>
    <w:rsid w:val="000519EC"/>
    <w:rsid w:val="00054426"/>
    <w:rsid w:val="000564D8"/>
    <w:rsid w:val="00056828"/>
    <w:rsid w:val="0006288E"/>
    <w:rsid w:val="00063059"/>
    <w:rsid w:val="00073A12"/>
    <w:rsid w:val="00076499"/>
    <w:rsid w:val="00076CE3"/>
    <w:rsid w:val="0008151F"/>
    <w:rsid w:val="00092356"/>
    <w:rsid w:val="000A303C"/>
    <w:rsid w:val="000A3C69"/>
    <w:rsid w:val="000A60A3"/>
    <w:rsid w:val="000A730C"/>
    <w:rsid w:val="000B316D"/>
    <w:rsid w:val="000C03AC"/>
    <w:rsid w:val="000C7175"/>
    <w:rsid w:val="000D07C0"/>
    <w:rsid w:val="000D7D41"/>
    <w:rsid w:val="000E2D10"/>
    <w:rsid w:val="000E7BC9"/>
    <w:rsid w:val="000F4A04"/>
    <w:rsid w:val="000F6DDC"/>
    <w:rsid w:val="0010035C"/>
    <w:rsid w:val="001004FA"/>
    <w:rsid w:val="0010269C"/>
    <w:rsid w:val="00103D19"/>
    <w:rsid w:val="00105A65"/>
    <w:rsid w:val="00114FB2"/>
    <w:rsid w:val="00115883"/>
    <w:rsid w:val="00115D80"/>
    <w:rsid w:val="00116EB7"/>
    <w:rsid w:val="00120DC5"/>
    <w:rsid w:val="00121F88"/>
    <w:rsid w:val="001279FD"/>
    <w:rsid w:val="00131B35"/>
    <w:rsid w:val="0013332C"/>
    <w:rsid w:val="00133526"/>
    <w:rsid w:val="00133AE4"/>
    <w:rsid w:val="001366E9"/>
    <w:rsid w:val="00137AE3"/>
    <w:rsid w:val="001409E2"/>
    <w:rsid w:val="00142D0F"/>
    <w:rsid w:val="001509DF"/>
    <w:rsid w:val="00150C8E"/>
    <w:rsid w:val="00155073"/>
    <w:rsid w:val="00165296"/>
    <w:rsid w:val="00175D41"/>
    <w:rsid w:val="00182F2F"/>
    <w:rsid w:val="0018346C"/>
    <w:rsid w:val="001842CE"/>
    <w:rsid w:val="00184DF3"/>
    <w:rsid w:val="00185152"/>
    <w:rsid w:val="00185887"/>
    <w:rsid w:val="00194073"/>
    <w:rsid w:val="00194566"/>
    <w:rsid w:val="00197E7C"/>
    <w:rsid w:val="001A12C3"/>
    <w:rsid w:val="001A244F"/>
    <w:rsid w:val="001A24F1"/>
    <w:rsid w:val="001A2EF6"/>
    <w:rsid w:val="001A7096"/>
    <w:rsid w:val="001B0C45"/>
    <w:rsid w:val="001B17A0"/>
    <w:rsid w:val="001C0D6E"/>
    <w:rsid w:val="001C2923"/>
    <w:rsid w:val="001C44B9"/>
    <w:rsid w:val="001C52FC"/>
    <w:rsid w:val="001D039B"/>
    <w:rsid w:val="001D499B"/>
    <w:rsid w:val="001D645B"/>
    <w:rsid w:val="001E278F"/>
    <w:rsid w:val="001E4988"/>
    <w:rsid w:val="001E7F6D"/>
    <w:rsid w:val="001F2E94"/>
    <w:rsid w:val="001F3836"/>
    <w:rsid w:val="001F39FA"/>
    <w:rsid w:val="001F4DB1"/>
    <w:rsid w:val="001F67AF"/>
    <w:rsid w:val="001F7798"/>
    <w:rsid w:val="001F7B62"/>
    <w:rsid w:val="00201A3C"/>
    <w:rsid w:val="00203B9B"/>
    <w:rsid w:val="00211D3D"/>
    <w:rsid w:val="002132AC"/>
    <w:rsid w:val="00217648"/>
    <w:rsid w:val="002273A6"/>
    <w:rsid w:val="00227815"/>
    <w:rsid w:val="00230130"/>
    <w:rsid w:val="00230DC8"/>
    <w:rsid w:val="00232681"/>
    <w:rsid w:val="00234D6B"/>
    <w:rsid w:val="002352D9"/>
    <w:rsid w:val="002371BA"/>
    <w:rsid w:val="00240663"/>
    <w:rsid w:val="0024501B"/>
    <w:rsid w:val="00253A56"/>
    <w:rsid w:val="00255090"/>
    <w:rsid w:val="00256BC5"/>
    <w:rsid w:val="00261522"/>
    <w:rsid w:val="00263BA9"/>
    <w:rsid w:val="00264991"/>
    <w:rsid w:val="002668DC"/>
    <w:rsid w:val="00266CEE"/>
    <w:rsid w:val="00267372"/>
    <w:rsid w:val="002700F7"/>
    <w:rsid w:val="00270738"/>
    <w:rsid w:val="0027316F"/>
    <w:rsid w:val="00277B13"/>
    <w:rsid w:val="00282845"/>
    <w:rsid w:val="00283C51"/>
    <w:rsid w:val="0028403B"/>
    <w:rsid w:val="00286D7C"/>
    <w:rsid w:val="002907A2"/>
    <w:rsid w:val="00291B35"/>
    <w:rsid w:val="0029237B"/>
    <w:rsid w:val="00294907"/>
    <w:rsid w:val="00295046"/>
    <w:rsid w:val="00296498"/>
    <w:rsid w:val="002A2153"/>
    <w:rsid w:val="002A38A2"/>
    <w:rsid w:val="002A438B"/>
    <w:rsid w:val="002A5605"/>
    <w:rsid w:val="002B450B"/>
    <w:rsid w:val="002B775D"/>
    <w:rsid w:val="002B7BBA"/>
    <w:rsid w:val="002C3546"/>
    <w:rsid w:val="002C42CF"/>
    <w:rsid w:val="002D0894"/>
    <w:rsid w:val="002D109E"/>
    <w:rsid w:val="002D232B"/>
    <w:rsid w:val="002D27E8"/>
    <w:rsid w:val="002D3622"/>
    <w:rsid w:val="002D42D1"/>
    <w:rsid w:val="002D43FE"/>
    <w:rsid w:val="002D5200"/>
    <w:rsid w:val="002E087B"/>
    <w:rsid w:val="002E3723"/>
    <w:rsid w:val="002F097D"/>
    <w:rsid w:val="002F1DBF"/>
    <w:rsid w:val="002F25F8"/>
    <w:rsid w:val="002F2704"/>
    <w:rsid w:val="002F2805"/>
    <w:rsid w:val="002F55E7"/>
    <w:rsid w:val="00300250"/>
    <w:rsid w:val="0030208D"/>
    <w:rsid w:val="00302CC9"/>
    <w:rsid w:val="00304858"/>
    <w:rsid w:val="00304CFC"/>
    <w:rsid w:val="003074A5"/>
    <w:rsid w:val="00307C61"/>
    <w:rsid w:val="00311682"/>
    <w:rsid w:val="00311ACF"/>
    <w:rsid w:val="00313E32"/>
    <w:rsid w:val="003230EB"/>
    <w:rsid w:val="0032577D"/>
    <w:rsid w:val="003274F0"/>
    <w:rsid w:val="003322FD"/>
    <w:rsid w:val="00332DDA"/>
    <w:rsid w:val="00333331"/>
    <w:rsid w:val="00337368"/>
    <w:rsid w:val="00342EB4"/>
    <w:rsid w:val="00344C0C"/>
    <w:rsid w:val="003463FF"/>
    <w:rsid w:val="00347ABA"/>
    <w:rsid w:val="00355422"/>
    <w:rsid w:val="003612BE"/>
    <w:rsid w:val="00361A0C"/>
    <w:rsid w:val="00362253"/>
    <w:rsid w:val="00362FB9"/>
    <w:rsid w:val="0036408B"/>
    <w:rsid w:val="00364146"/>
    <w:rsid w:val="00367EA9"/>
    <w:rsid w:val="003763AB"/>
    <w:rsid w:val="003769FA"/>
    <w:rsid w:val="00376DBF"/>
    <w:rsid w:val="003805A0"/>
    <w:rsid w:val="00380BE8"/>
    <w:rsid w:val="00381756"/>
    <w:rsid w:val="003832FA"/>
    <w:rsid w:val="00385E4B"/>
    <w:rsid w:val="003916A9"/>
    <w:rsid w:val="003921E3"/>
    <w:rsid w:val="0039381D"/>
    <w:rsid w:val="00394177"/>
    <w:rsid w:val="00394B58"/>
    <w:rsid w:val="003A012B"/>
    <w:rsid w:val="003A5B2B"/>
    <w:rsid w:val="003B06E0"/>
    <w:rsid w:val="003B2E59"/>
    <w:rsid w:val="003B34EB"/>
    <w:rsid w:val="003B7AE2"/>
    <w:rsid w:val="003C02FD"/>
    <w:rsid w:val="003C7266"/>
    <w:rsid w:val="003D6A95"/>
    <w:rsid w:val="003E2364"/>
    <w:rsid w:val="003E6EBC"/>
    <w:rsid w:val="003F0E70"/>
    <w:rsid w:val="003F0F7D"/>
    <w:rsid w:val="003F110F"/>
    <w:rsid w:val="003F2147"/>
    <w:rsid w:val="003F4864"/>
    <w:rsid w:val="003F5C60"/>
    <w:rsid w:val="003F7D21"/>
    <w:rsid w:val="00401908"/>
    <w:rsid w:val="00404D07"/>
    <w:rsid w:val="00405C54"/>
    <w:rsid w:val="0041135D"/>
    <w:rsid w:val="00411374"/>
    <w:rsid w:val="00412889"/>
    <w:rsid w:val="0042154F"/>
    <w:rsid w:val="00426B6D"/>
    <w:rsid w:val="00430D7A"/>
    <w:rsid w:val="00433371"/>
    <w:rsid w:val="0044196E"/>
    <w:rsid w:val="0044485A"/>
    <w:rsid w:val="004473DB"/>
    <w:rsid w:val="004528FC"/>
    <w:rsid w:val="004546E1"/>
    <w:rsid w:val="0045655A"/>
    <w:rsid w:val="0045681C"/>
    <w:rsid w:val="004600D1"/>
    <w:rsid w:val="00460295"/>
    <w:rsid w:val="004624F4"/>
    <w:rsid w:val="00472ABF"/>
    <w:rsid w:val="0047431D"/>
    <w:rsid w:val="00480708"/>
    <w:rsid w:val="00481901"/>
    <w:rsid w:val="004828F8"/>
    <w:rsid w:val="004833B5"/>
    <w:rsid w:val="00483C39"/>
    <w:rsid w:val="00487FC4"/>
    <w:rsid w:val="004900A0"/>
    <w:rsid w:val="00491A82"/>
    <w:rsid w:val="004945CA"/>
    <w:rsid w:val="004A143E"/>
    <w:rsid w:val="004A2992"/>
    <w:rsid w:val="004A3B4E"/>
    <w:rsid w:val="004A7094"/>
    <w:rsid w:val="004A761B"/>
    <w:rsid w:val="004B537F"/>
    <w:rsid w:val="004B5A89"/>
    <w:rsid w:val="004B5BE4"/>
    <w:rsid w:val="004C279A"/>
    <w:rsid w:val="004C3A5E"/>
    <w:rsid w:val="004D006D"/>
    <w:rsid w:val="004D223F"/>
    <w:rsid w:val="004D64FC"/>
    <w:rsid w:val="004D6898"/>
    <w:rsid w:val="004E0E5F"/>
    <w:rsid w:val="004E45B9"/>
    <w:rsid w:val="004E4EB1"/>
    <w:rsid w:val="004E5503"/>
    <w:rsid w:val="004F164A"/>
    <w:rsid w:val="004F2CC1"/>
    <w:rsid w:val="004F5CF0"/>
    <w:rsid w:val="005026E3"/>
    <w:rsid w:val="00502EB2"/>
    <w:rsid w:val="005069B3"/>
    <w:rsid w:val="00511B44"/>
    <w:rsid w:val="00511EA8"/>
    <w:rsid w:val="0051248E"/>
    <w:rsid w:val="00513F9C"/>
    <w:rsid w:val="00514DA1"/>
    <w:rsid w:val="005161CF"/>
    <w:rsid w:val="005177CA"/>
    <w:rsid w:val="00521CC9"/>
    <w:rsid w:val="00522B00"/>
    <w:rsid w:val="005267B2"/>
    <w:rsid w:val="0052715F"/>
    <w:rsid w:val="00527396"/>
    <w:rsid w:val="00532AD9"/>
    <w:rsid w:val="00536080"/>
    <w:rsid w:val="00536837"/>
    <w:rsid w:val="005438ED"/>
    <w:rsid w:val="00550B11"/>
    <w:rsid w:val="0055125E"/>
    <w:rsid w:val="0055328D"/>
    <w:rsid w:val="005548CC"/>
    <w:rsid w:val="0055502A"/>
    <w:rsid w:val="00555DEE"/>
    <w:rsid w:val="00562E1A"/>
    <w:rsid w:val="00563A46"/>
    <w:rsid w:val="0056743C"/>
    <w:rsid w:val="00571984"/>
    <w:rsid w:val="00575D2C"/>
    <w:rsid w:val="005761ED"/>
    <w:rsid w:val="0057627A"/>
    <w:rsid w:val="00576971"/>
    <w:rsid w:val="00580148"/>
    <w:rsid w:val="005842C6"/>
    <w:rsid w:val="0058714D"/>
    <w:rsid w:val="0059029E"/>
    <w:rsid w:val="00590391"/>
    <w:rsid w:val="00592180"/>
    <w:rsid w:val="00592BFC"/>
    <w:rsid w:val="0059556D"/>
    <w:rsid w:val="00597D81"/>
    <w:rsid w:val="005A1671"/>
    <w:rsid w:val="005A4EE2"/>
    <w:rsid w:val="005B0FD4"/>
    <w:rsid w:val="005B18C0"/>
    <w:rsid w:val="005C0757"/>
    <w:rsid w:val="005C2726"/>
    <w:rsid w:val="005C6426"/>
    <w:rsid w:val="005C7F19"/>
    <w:rsid w:val="005C7F9B"/>
    <w:rsid w:val="005D04E2"/>
    <w:rsid w:val="005D1C61"/>
    <w:rsid w:val="005D6F8E"/>
    <w:rsid w:val="005D72A0"/>
    <w:rsid w:val="005D7565"/>
    <w:rsid w:val="005E11C9"/>
    <w:rsid w:val="005E28D5"/>
    <w:rsid w:val="005E3FCF"/>
    <w:rsid w:val="005E5D71"/>
    <w:rsid w:val="005E70EA"/>
    <w:rsid w:val="005E751F"/>
    <w:rsid w:val="005F2084"/>
    <w:rsid w:val="005F2B0A"/>
    <w:rsid w:val="005F47C7"/>
    <w:rsid w:val="005F55CE"/>
    <w:rsid w:val="005F59EE"/>
    <w:rsid w:val="005F5E41"/>
    <w:rsid w:val="006025C6"/>
    <w:rsid w:val="006038F3"/>
    <w:rsid w:val="0060480F"/>
    <w:rsid w:val="006051D4"/>
    <w:rsid w:val="006100F1"/>
    <w:rsid w:val="00611F3A"/>
    <w:rsid w:val="006130BE"/>
    <w:rsid w:val="006133C2"/>
    <w:rsid w:val="00614792"/>
    <w:rsid w:val="00615B3C"/>
    <w:rsid w:val="00621352"/>
    <w:rsid w:val="006308DB"/>
    <w:rsid w:val="00630CC8"/>
    <w:rsid w:val="00633783"/>
    <w:rsid w:val="00636338"/>
    <w:rsid w:val="00637450"/>
    <w:rsid w:val="00640B44"/>
    <w:rsid w:val="00640E5A"/>
    <w:rsid w:val="00642683"/>
    <w:rsid w:val="006432C1"/>
    <w:rsid w:val="0064425B"/>
    <w:rsid w:val="00644324"/>
    <w:rsid w:val="00647A68"/>
    <w:rsid w:val="0065062D"/>
    <w:rsid w:val="00654FD3"/>
    <w:rsid w:val="00656C83"/>
    <w:rsid w:val="006613FA"/>
    <w:rsid w:val="00662543"/>
    <w:rsid w:val="006665CE"/>
    <w:rsid w:val="00671F5E"/>
    <w:rsid w:val="00672F5F"/>
    <w:rsid w:val="006740FA"/>
    <w:rsid w:val="00674962"/>
    <w:rsid w:val="00674E25"/>
    <w:rsid w:val="00674F67"/>
    <w:rsid w:val="006772F5"/>
    <w:rsid w:val="00682130"/>
    <w:rsid w:val="00685816"/>
    <w:rsid w:val="00690275"/>
    <w:rsid w:val="006907B5"/>
    <w:rsid w:val="00691413"/>
    <w:rsid w:val="00693DDF"/>
    <w:rsid w:val="006948A9"/>
    <w:rsid w:val="00696840"/>
    <w:rsid w:val="006A0C8E"/>
    <w:rsid w:val="006A45F0"/>
    <w:rsid w:val="006A4A78"/>
    <w:rsid w:val="006A6631"/>
    <w:rsid w:val="006B0357"/>
    <w:rsid w:val="006B2CA4"/>
    <w:rsid w:val="006B4C60"/>
    <w:rsid w:val="006B5D72"/>
    <w:rsid w:val="006C195E"/>
    <w:rsid w:val="006C19AF"/>
    <w:rsid w:val="006C41CD"/>
    <w:rsid w:val="006C4F28"/>
    <w:rsid w:val="006C7A12"/>
    <w:rsid w:val="006D41C3"/>
    <w:rsid w:val="006D6DAE"/>
    <w:rsid w:val="006D7558"/>
    <w:rsid w:val="006E1311"/>
    <w:rsid w:val="006E2897"/>
    <w:rsid w:val="006E5CFB"/>
    <w:rsid w:val="006E6E89"/>
    <w:rsid w:val="006F0597"/>
    <w:rsid w:val="006F1B2B"/>
    <w:rsid w:val="006F3A0D"/>
    <w:rsid w:val="006F662A"/>
    <w:rsid w:val="006F755B"/>
    <w:rsid w:val="007007E7"/>
    <w:rsid w:val="007018C9"/>
    <w:rsid w:val="00701F3A"/>
    <w:rsid w:val="007059CC"/>
    <w:rsid w:val="007069C6"/>
    <w:rsid w:val="00707744"/>
    <w:rsid w:val="00712EAC"/>
    <w:rsid w:val="00714219"/>
    <w:rsid w:val="007152B9"/>
    <w:rsid w:val="0072036F"/>
    <w:rsid w:val="00720DA5"/>
    <w:rsid w:val="007225EF"/>
    <w:rsid w:val="00722C94"/>
    <w:rsid w:val="00725205"/>
    <w:rsid w:val="00725E35"/>
    <w:rsid w:val="00731499"/>
    <w:rsid w:val="007348A1"/>
    <w:rsid w:val="00737CD6"/>
    <w:rsid w:val="00753139"/>
    <w:rsid w:val="00753B98"/>
    <w:rsid w:val="00756A14"/>
    <w:rsid w:val="007614E6"/>
    <w:rsid w:val="00765157"/>
    <w:rsid w:val="007659CB"/>
    <w:rsid w:val="00766EC1"/>
    <w:rsid w:val="00773707"/>
    <w:rsid w:val="0077474D"/>
    <w:rsid w:val="00777FDA"/>
    <w:rsid w:val="00780275"/>
    <w:rsid w:val="007835C6"/>
    <w:rsid w:val="00783750"/>
    <w:rsid w:val="007846FA"/>
    <w:rsid w:val="00786010"/>
    <w:rsid w:val="00790799"/>
    <w:rsid w:val="00791AC0"/>
    <w:rsid w:val="00796927"/>
    <w:rsid w:val="007A0E49"/>
    <w:rsid w:val="007A211E"/>
    <w:rsid w:val="007A331C"/>
    <w:rsid w:val="007A405A"/>
    <w:rsid w:val="007B0EF9"/>
    <w:rsid w:val="007B5F42"/>
    <w:rsid w:val="007B7CAB"/>
    <w:rsid w:val="007C2259"/>
    <w:rsid w:val="007C5759"/>
    <w:rsid w:val="007C75DA"/>
    <w:rsid w:val="007D0888"/>
    <w:rsid w:val="007D119C"/>
    <w:rsid w:val="007D49DE"/>
    <w:rsid w:val="007D73C7"/>
    <w:rsid w:val="007E2D09"/>
    <w:rsid w:val="007E3418"/>
    <w:rsid w:val="007E462F"/>
    <w:rsid w:val="007E7E35"/>
    <w:rsid w:val="007F1974"/>
    <w:rsid w:val="007F4A8E"/>
    <w:rsid w:val="007F4C2C"/>
    <w:rsid w:val="007F578D"/>
    <w:rsid w:val="007F58C7"/>
    <w:rsid w:val="00803102"/>
    <w:rsid w:val="00805015"/>
    <w:rsid w:val="00805826"/>
    <w:rsid w:val="00805BFA"/>
    <w:rsid w:val="00807E51"/>
    <w:rsid w:val="008122F8"/>
    <w:rsid w:val="00814F06"/>
    <w:rsid w:val="00815359"/>
    <w:rsid w:val="00816272"/>
    <w:rsid w:val="0081633A"/>
    <w:rsid w:val="00816DB6"/>
    <w:rsid w:val="0082279F"/>
    <w:rsid w:val="008257F7"/>
    <w:rsid w:val="0083271A"/>
    <w:rsid w:val="00832EBF"/>
    <w:rsid w:val="008357DF"/>
    <w:rsid w:val="008407B7"/>
    <w:rsid w:val="008418DB"/>
    <w:rsid w:val="00841BE0"/>
    <w:rsid w:val="00842FD6"/>
    <w:rsid w:val="008522F1"/>
    <w:rsid w:val="00852AA8"/>
    <w:rsid w:val="008556EA"/>
    <w:rsid w:val="008614A8"/>
    <w:rsid w:val="00861B2A"/>
    <w:rsid w:val="00862B8A"/>
    <w:rsid w:val="00862C46"/>
    <w:rsid w:val="00865001"/>
    <w:rsid w:val="00865256"/>
    <w:rsid w:val="008654A2"/>
    <w:rsid w:val="008670C4"/>
    <w:rsid w:val="0087282F"/>
    <w:rsid w:val="00873249"/>
    <w:rsid w:val="00874FFB"/>
    <w:rsid w:val="008775A5"/>
    <w:rsid w:val="008775AA"/>
    <w:rsid w:val="00892967"/>
    <w:rsid w:val="0089327B"/>
    <w:rsid w:val="00893E0A"/>
    <w:rsid w:val="0089770D"/>
    <w:rsid w:val="008A0724"/>
    <w:rsid w:val="008A4627"/>
    <w:rsid w:val="008A5C5E"/>
    <w:rsid w:val="008A6093"/>
    <w:rsid w:val="008B427B"/>
    <w:rsid w:val="008B5774"/>
    <w:rsid w:val="008B6473"/>
    <w:rsid w:val="008D46CA"/>
    <w:rsid w:val="008D65DF"/>
    <w:rsid w:val="008E2153"/>
    <w:rsid w:val="008E5387"/>
    <w:rsid w:val="008F7424"/>
    <w:rsid w:val="008F785F"/>
    <w:rsid w:val="00901D6B"/>
    <w:rsid w:val="0090393A"/>
    <w:rsid w:val="009079C5"/>
    <w:rsid w:val="00907EBA"/>
    <w:rsid w:val="009104F6"/>
    <w:rsid w:val="009141F1"/>
    <w:rsid w:val="0091685B"/>
    <w:rsid w:val="009179DD"/>
    <w:rsid w:val="00917F48"/>
    <w:rsid w:val="009217F0"/>
    <w:rsid w:val="00921C1A"/>
    <w:rsid w:val="00922490"/>
    <w:rsid w:val="00926B95"/>
    <w:rsid w:val="009312BD"/>
    <w:rsid w:val="00933042"/>
    <w:rsid w:val="0093354E"/>
    <w:rsid w:val="009354EC"/>
    <w:rsid w:val="00937ABA"/>
    <w:rsid w:val="00943405"/>
    <w:rsid w:val="00943D9D"/>
    <w:rsid w:val="00951186"/>
    <w:rsid w:val="009529D1"/>
    <w:rsid w:val="00954166"/>
    <w:rsid w:val="0095428C"/>
    <w:rsid w:val="009561A1"/>
    <w:rsid w:val="0095765B"/>
    <w:rsid w:val="00957957"/>
    <w:rsid w:val="00957FA4"/>
    <w:rsid w:val="00961898"/>
    <w:rsid w:val="00962C9C"/>
    <w:rsid w:val="00971BAE"/>
    <w:rsid w:val="00972B29"/>
    <w:rsid w:val="009837C9"/>
    <w:rsid w:val="009851FB"/>
    <w:rsid w:val="00990181"/>
    <w:rsid w:val="00992BB2"/>
    <w:rsid w:val="00992F96"/>
    <w:rsid w:val="00993AA2"/>
    <w:rsid w:val="00995CF9"/>
    <w:rsid w:val="009A67A2"/>
    <w:rsid w:val="009A7E43"/>
    <w:rsid w:val="009B20BF"/>
    <w:rsid w:val="009B64E2"/>
    <w:rsid w:val="009B763E"/>
    <w:rsid w:val="009B7A38"/>
    <w:rsid w:val="009C773D"/>
    <w:rsid w:val="009C7E30"/>
    <w:rsid w:val="009D100E"/>
    <w:rsid w:val="009D219B"/>
    <w:rsid w:val="009D23EC"/>
    <w:rsid w:val="009D5A93"/>
    <w:rsid w:val="009D6FA1"/>
    <w:rsid w:val="009D7EB2"/>
    <w:rsid w:val="009E215A"/>
    <w:rsid w:val="009E4744"/>
    <w:rsid w:val="009E5F89"/>
    <w:rsid w:val="009E68DD"/>
    <w:rsid w:val="009F0E27"/>
    <w:rsid w:val="009F6916"/>
    <w:rsid w:val="009F6A6E"/>
    <w:rsid w:val="00A009A4"/>
    <w:rsid w:val="00A03467"/>
    <w:rsid w:val="00A038EE"/>
    <w:rsid w:val="00A0551C"/>
    <w:rsid w:val="00A07383"/>
    <w:rsid w:val="00A167CE"/>
    <w:rsid w:val="00A228A9"/>
    <w:rsid w:val="00A2387B"/>
    <w:rsid w:val="00A26B91"/>
    <w:rsid w:val="00A30A27"/>
    <w:rsid w:val="00A341F7"/>
    <w:rsid w:val="00A35AE0"/>
    <w:rsid w:val="00A404CE"/>
    <w:rsid w:val="00A44587"/>
    <w:rsid w:val="00A44D24"/>
    <w:rsid w:val="00A47B83"/>
    <w:rsid w:val="00A516A7"/>
    <w:rsid w:val="00A517F4"/>
    <w:rsid w:val="00A546AF"/>
    <w:rsid w:val="00A60025"/>
    <w:rsid w:val="00A6049D"/>
    <w:rsid w:val="00A63006"/>
    <w:rsid w:val="00A65535"/>
    <w:rsid w:val="00A663B4"/>
    <w:rsid w:val="00A736ED"/>
    <w:rsid w:val="00A747AB"/>
    <w:rsid w:val="00A7692C"/>
    <w:rsid w:val="00A76C74"/>
    <w:rsid w:val="00A776F5"/>
    <w:rsid w:val="00A80DFB"/>
    <w:rsid w:val="00A83183"/>
    <w:rsid w:val="00A84CC9"/>
    <w:rsid w:val="00A85E12"/>
    <w:rsid w:val="00A922A2"/>
    <w:rsid w:val="00A9677E"/>
    <w:rsid w:val="00A96865"/>
    <w:rsid w:val="00AA14CA"/>
    <w:rsid w:val="00AA331A"/>
    <w:rsid w:val="00AA5D50"/>
    <w:rsid w:val="00AA6223"/>
    <w:rsid w:val="00AB0EBF"/>
    <w:rsid w:val="00AB1BA8"/>
    <w:rsid w:val="00AB3C7A"/>
    <w:rsid w:val="00AB3DE2"/>
    <w:rsid w:val="00AB6470"/>
    <w:rsid w:val="00AC1248"/>
    <w:rsid w:val="00AC2A6A"/>
    <w:rsid w:val="00AC2AFF"/>
    <w:rsid w:val="00AC68B4"/>
    <w:rsid w:val="00AD019D"/>
    <w:rsid w:val="00AD0E23"/>
    <w:rsid w:val="00AD138C"/>
    <w:rsid w:val="00AD4AB2"/>
    <w:rsid w:val="00AE6B1B"/>
    <w:rsid w:val="00AE6E79"/>
    <w:rsid w:val="00AE789B"/>
    <w:rsid w:val="00AE78CE"/>
    <w:rsid w:val="00AE7944"/>
    <w:rsid w:val="00AF00B3"/>
    <w:rsid w:val="00AF2307"/>
    <w:rsid w:val="00AF41C6"/>
    <w:rsid w:val="00AF6CCF"/>
    <w:rsid w:val="00AF70B9"/>
    <w:rsid w:val="00B023CD"/>
    <w:rsid w:val="00B05334"/>
    <w:rsid w:val="00B0693F"/>
    <w:rsid w:val="00B0744E"/>
    <w:rsid w:val="00B12F9D"/>
    <w:rsid w:val="00B152A2"/>
    <w:rsid w:val="00B202EA"/>
    <w:rsid w:val="00B23A01"/>
    <w:rsid w:val="00B24734"/>
    <w:rsid w:val="00B253F7"/>
    <w:rsid w:val="00B34DED"/>
    <w:rsid w:val="00B41E66"/>
    <w:rsid w:val="00B4751A"/>
    <w:rsid w:val="00B53B88"/>
    <w:rsid w:val="00B5522D"/>
    <w:rsid w:val="00B56C3E"/>
    <w:rsid w:val="00B638E1"/>
    <w:rsid w:val="00B63B64"/>
    <w:rsid w:val="00B662B5"/>
    <w:rsid w:val="00B662DE"/>
    <w:rsid w:val="00B70E79"/>
    <w:rsid w:val="00B73C32"/>
    <w:rsid w:val="00B73C37"/>
    <w:rsid w:val="00B7415D"/>
    <w:rsid w:val="00B760B0"/>
    <w:rsid w:val="00B760F4"/>
    <w:rsid w:val="00B80BB1"/>
    <w:rsid w:val="00B824B4"/>
    <w:rsid w:val="00B829F7"/>
    <w:rsid w:val="00B83AAA"/>
    <w:rsid w:val="00B926CF"/>
    <w:rsid w:val="00B94993"/>
    <w:rsid w:val="00B95D74"/>
    <w:rsid w:val="00BA0A31"/>
    <w:rsid w:val="00BA5783"/>
    <w:rsid w:val="00BA64E1"/>
    <w:rsid w:val="00BA7A6D"/>
    <w:rsid w:val="00BB2A0F"/>
    <w:rsid w:val="00BB39AA"/>
    <w:rsid w:val="00BB3C4E"/>
    <w:rsid w:val="00BB44C4"/>
    <w:rsid w:val="00BC0241"/>
    <w:rsid w:val="00BD0626"/>
    <w:rsid w:val="00BD08C2"/>
    <w:rsid w:val="00BD214E"/>
    <w:rsid w:val="00BD23CA"/>
    <w:rsid w:val="00BD2B1C"/>
    <w:rsid w:val="00BD2C2A"/>
    <w:rsid w:val="00BD4091"/>
    <w:rsid w:val="00BD5A01"/>
    <w:rsid w:val="00BD5E62"/>
    <w:rsid w:val="00BD64A3"/>
    <w:rsid w:val="00BD6EEA"/>
    <w:rsid w:val="00BD6F93"/>
    <w:rsid w:val="00BE09B3"/>
    <w:rsid w:val="00BE11FF"/>
    <w:rsid w:val="00BE7975"/>
    <w:rsid w:val="00BE7BD0"/>
    <w:rsid w:val="00BF0E1D"/>
    <w:rsid w:val="00BF1B18"/>
    <w:rsid w:val="00BF30C2"/>
    <w:rsid w:val="00BF34E5"/>
    <w:rsid w:val="00BF3A23"/>
    <w:rsid w:val="00BF5327"/>
    <w:rsid w:val="00BF7241"/>
    <w:rsid w:val="00BF77BC"/>
    <w:rsid w:val="00C0017B"/>
    <w:rsid w:val="00C04003"/>
    <w:rsid w:val="00C04EEF"/>
    <w:rsid w:val="00C06304"/>
    <w:rsid w:val="00C064FD"/>
    <w:rsid w:val="00C06CDC"/>
    <w:rsid w:val="00C127A3"/>
    <w:rsid w:val="00C14EE5"/>
    <w:rsid w:val="00C158AF"/>
    <w:rsid w:val="00C2207B"/>
    <w:rsid w:val="00C261FE"/>
    <w:rsid w:val="00C26AD7"/>
    <w:rsid w:val="00C306BE"/>
    <w:rsid w:val="00C334A6"/>
    <w:rsid w:val="00C352D5"/>
    <w:rsid w:val="00C357C8"/>
    <w:rsid w:val="00C35FCF"/>
    <w:rsid w:val="00C41C4B"/>
    <w:rsid w:val="00C46023"/>
    <w:rsid w:val="00C46999"/>
    <w:rsid w:val="00C50DF1"/>
    <w:rsid w:val="00C633DC"/>
    <w:rsid w:val="00C64BF0"/>
    <w:rsid w:val="00C652B6"/>
    <w:rsid w:val="00C66560"/>
    <w:rsid w:val="00C672B6"/>
    <w:rsid w:val="00C701FC"/>
    <w:rsid w:val="00C70AF2"/>
    <w:rsid w:val="00C81C20"/>
    <w:rsid w:val="00C8398E"/>
    <w:rsid w:val="00C9022B"/>
    <w:rsid w:val="00C91E7D"/>
    <w:rsid w:val="00C94E8B"/>
    <w:rsid w:val="00C9573B"/>
    <w:rsid w:val="00C962AB"/>
    <w:rsid w:val="00CA2BA1"/>
    <w:rsid w:val="00CA5CCF"/>
    <w:rsid w:val="00CB28D3"/>
    <w:rsid w:val="00CB51A6"/>
    <w:rsid w:val="00CB69EE"/>
    <w:rsid w:val="00CC20C6"/>
    <w:rsid w:val="00CC266E"/>
    <w:rsid w:val="00CC4290"/>
    <w:rsid w:val="00CD6075"/>
    <w:rsid w:val="00CD6362"/>
    <w:rsid w:val="00CE0928"/>
    <w:rsid w:val="00CE0990"/>
    <w:rsid w:val="00CE12DE"/>
    <w:rsid w:val="00CE1528"/>
    <w:rsid w:val="00CE2A98"/>
    <w:rsid w:val="00CF06B8"/>
    <w:rsid w:val="00CF192D"/>
    <w:rsid w:val="00CF2097"/>
    <w:rsid w:val="00CF3680"/>
    <w:rsid w:val="00CF4D65"/>
    <w:rsid w:val="00CF570A"/>
    <w:rsid w:val="00D00A6A"/>
    <w:rsid w:val="00D034DD"/>
    <w:rsid w:val="00D12591"/>
    <w:rsid w:val="00D12592"/>
    <w:rsid w:val="00D12DCA"/>
    <w:rsid w:val="00D14131"/>
    <w:rsid w:val="00D151E5"/>
    <w:rsid w:val="00D21487"/>
    <w:rsid w:val="00D21EC7"/>
    <w:rsid w:val="00D23F80"/>
    <w:rsid w:val="00D247AF"/>
    <w:rsid w:val="00D258B7"/>
    <w:rsid w:val="00D27D62"/>
    <w:rsid w:val="00D3168B"/>
    <w:rsid w:val="00D37A9F"/>
    <w:rsid w:val="00D41B4C"/>
    <w:rsid w:val="00D41C11"/>
    <w:rsid w:val="00D42C98"/>
    <w:rsid w:val="00D4324E"/>
    <w:rsid w:val="00D4338A"/>
    <w:rsid w:val="00D448F4"/>
    <w:rsid w:val="00D475E1"/>
    <w:rsid w:val="00D476B6"/>
    <w:rsid w:val="00D52251"/>
    <w:rsid w:val="00D5654F"/>
    <w:rsid w:val="00D60416"/>
    <w:rsid w:val="00D632AB"/>
    <w:rsid w:val="00D63D06"/>
    <w:rsid w:val="00D64E02"/>
    <w:rsid w:val="00D70CEF"/>
    <w:rsid w:val="00D70CF9"/>
    <w:rsid w:val="00D75687"/>
    <w:rsid w:val="00D76ECF"/>
    <w:rsid w:val="00D770C1"/>
    <w:rsid w:val="00D82FCB"/>
    <w:rsid w:val="00D84500"/>
    <w:rsid w:val="00D8556B"/>
    <w:rsid w:val="00D8576D"/>
    <w:rsid w:val="00D85E71"/>
    <w:rsid w:val="00D86B26"/>
    <w:rsid w:val="00D90D1C"/>
    <w:rsid w:val="00D91257"/>
    <w:rsid w:val="00D96C8D"/>
    <w:rsid w:val="00D96F69"/>
    <w:rsid w:val="00DA3EDE"/>
    <w:rsid w:val="00DB08C8"/>
    <w:rsid w:val="00DB1DFC"/>
    <w:rsid w:val="00DB2B66"/>
    <w:rsid w:val="00DB6A6B"/>
    <w:rsid w:val="00DC1AF3"/>
    <w:rsid w:val="00DC5C7E"/>
    <w:rsid w:val="00DD714C"/>
    <w:rsid w:val="00DE205F"/>
    <w:rsid w:val="00DE2740"/>
    <w:rsid w:val="00DE287D"/>
    <w:rsid w:val="00DE3C0A"/>
    <w:rsid w:val="00DF38DD"/>
    <w:rsid w:val="00DF574C"/>
    <w:rsid w:val="00DF794A"/>
    <w:rsid w:val="00E00EBB"/>
    <w:rsid w:val="00E0187C"/>
    <w:rsid w:val="00E021E7"/>
    <w:rsid w:val="00E0368D"/>
    <w:rsid w:val="00E110F7"/>
    <w:rsid w:val="00E13D72"/>
    <w:rsid w:val="00E16105"/>
    <w:rsid w:val="00E2079D"/>
    <w:rsid w:val="00E20EB5"/>
    <w:rsid w:val="00E22051"/>
    <w:rsid w:val="00E2288C"/>
    <w:rsid w:val="00E25F0A"/>
    <w:rsid w:val="00E26DF0"/>
    <w:rsid w:val="00E303F4"/>
    <w:rsid w:val="00E3203E"/>
    <w:rsid w:val="00E322EA"/>
    <w:rsid w:val="00E33292"/>
    <w:rsid w:val="00E3498F"/>
    <w:rsid w:val="00E378B5"/>
    <w:rsid w:val="00E41B09"/>
    <w:rsid w:val="00E43065"/>
    <w:rsid w:val="00E47126"/>
    <w:rsid w:val="00E51C1F"/>
    <w:rsid w:val="00E531DB"/>
    <w:rsid w:val="00E53A29"/>
    <w:rsid w:val="00E57C6C"/>
    <w:rsid w:val="00E6013C"/>
    <w:rsid w:val="00E61CB4"/>
    <w:rsid w:val="00E635CB"/>
    <w:rsid w:val="00E63E78"/>
    <w:rsid w:val="00E65225"/>
    <w:rsid w:val="00E65764"/>
    <w:rsid w:val="00E70629"/>
    <w:rsid w:val="00E70EDE"/>
    <w:rsid w:val="00E712AC"/>
    <w:rsid w:val="00E72585"/>
    <w:rsid w:val="00E83BFE"/>
    <w:rsid w:val="00E84214"/>
    <w:rsid w:val="00E961F1"/>
    <w:rsid w:val="00E96EFB"/>
    <w:rsid w:val="00EA1A5F"/>
    <w:rsid w:val="00EA4E27"/>
    <w:rsid w:val="00EA504B"/>
    <w:rsid w:val="00EB0400"/>
    <w:rsid w:val="00EB50D1"/>
    <w:rsid w:val="00EB6C04"/>
    <w:rsid w:val="00EB7D73"/>
    <w:rsid w:val="00EC1A1C"/>
    <w:rsid w:val="00EC30E9"/>
    <w:rsid w:val="00EC56A2"/>
    <w:rsid w:val="00EC66E7"/>
    <w:rsid w:val="00ED13EC"/>
    <w:rsid w:val="00ED3A2A"/>
    <w:rsid w:val="00EE3D5B"/>
    <w:rsid w:val="00EE4BD4"/>
    <w:rsid w:val="00EE4F9F"/>
    <w:rsid w:val="00EE5BB5"/>
    <w:rsid w:val="00EF18C0"/>
    <w:rsid w:val="00EF7D68"/>
    <w:rsid w:val="00F03E07"/>
    <w:rsid w:val="00F04C9E"/>
    <w:rsid w:val="00F059F4"/>
    <w:rsid w:val="00F06157"/>
    <w:rsid w:val="00F11D23"/>
    <w:rsid w:val="00F122C5"/>
    <w:rsid w:val="00F13120"/>
    <w:rsid w:val="00F13E94"/>
    <w:rsid w:val="00F1631A"/>
    <w:rsid w:val="00F2227D"/>
    <w:rsid w:val="00F22A6B"/>
    <w:rsid w:val="00F25804"/>
    <w:rsid w:val="00F269BF"/>
    <w:rsid w:val="00F3007E"/>
    <w:rsid w:val="00F303B3"/>
    <w:rsid w:val="00F303FB"/>
    <w:rsid w:val="00F30DC0"/>
    <w:rsid w:val="00F32C6D"/>
    <w:rsid w:val="00F32CAB"/>
    <w:rsid w:val="00F3314E"/>
    <w:rsid w:val="00F33E77"/>
    <w:rsid w:val="00F35B5D"/>
    <w:rsid w:val="00F4415D"/>
    <w:rsid w:val="00F449DE"/>
    <w:rsid w:val="00F45B6C"/>
    <w:rsid w:val="00F463DC"/>
    <w:rsid w:val="00F548F9"/>
    <w:rsid w:val="00F560E4"/>
    <w:rsid w:val="00F5652B"/>
    <w:rsid w:val="00F577B8"/>
    <w:rsid w:val="00F57AFD"/>
    <w:rsid w:val="00F62D33"/>
    <w:rsid w:val="00F64893"/>
    <w:rsid w:val="00F67A54"/>
    <w:rsid w:val="00F71696"/>
    <w:rsid w:val="00F74679"/>
    <w:rsid w:val="00F8006A"/>
    <w:rsid w:val="00F86E67"/>
    <w:rsid w:val="00F876C5"/>
    <w:rsid w:val="00F9243A"/>
    <w:rsid w:val="00F9271F"/>
    <w:rsid w:val="00F92812"/>
    <w:rsid w:val="00F978B5"/>
    <w:rsid w:val="00F97CD7"/>
    <w:rsid w:val="00FA417D"/>
    <w:rsid w:val="00FA5529"/>
    <w:rsid w:val="00FA5E08"/>
    <w:rsid w:val="00FA7DE5"/>
    <w:rsid w:val="00FB016D"/>
    <w:rsid w:val="00FB5ACD"/>
    <w:rsid w:val="00FC03F3"/>
    <w:rsid w:val="00FC3D1E"/>
    <w:rsid w:val="00FC41E6"/>
    <w:rsid w:val="00FD05C5"/>
    <w:rsid w:val="00FD1B81"/>
    <w:rsid w:val="00FD2FFC"/>
    <w:rsid w:val="00FD4F6B"/>
    <w:rsid w:val="00FD5ECD"/>
    <w:rsid w:val="00FD6AA2"/>
    <w:rsid w:val="00FE08EB"/>
    <w:rsid w:val="00FE5ED5"/>
    <w:rsid w:val="00FE7083"/>
    <w:rsid w:val="00FE7EE8"/>
    <w:rsid w:val="00FF556E"/>
    <w:rsid w:val="00FF5B3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1138"/>
    <o:shapelayout v:ext="edit">
      <o:idmap v:ext="edit" data="1"/>
      <o:rules v:ext="edit">
        <o:r id="V:Rule25" type="connector" idref="#_x0000_s1041"/>
        <o:r id="V:Rule26" type="connector" idref="#_x0000_s1042"/>
        <o:r id="V:Rule27" type="connector" idref="#_x0000_s1034"/>
        <o:r id="V:Rule28" type="connector" idref="#_x0000_s1078"/>
        <o:r id="V:Rule29" type="connector" idref="#_x0000_s1084"/>
        <o:r id="V:Rule30" type="connector" idref="#_x0000_s1089"/>
        <o:r id="V:Rule31" type="connector" idref="#_x0000_s1083"/>
        <o:r id="V:Rule32" type="connector" idref="#_x0000_s1031"/>
        <o:r id="V:Rule33" type="connector" idref="#_x0000_s1043"/>
        <o:r id="V:Rule34" type="connector" idref="#_x0000_s1040"/>
        <o:r id="V:Rule35" type="connector" idref="#_x0000_s1080"/>
        <o:r id="V:Rule36" type="connector" idref="#_x0000_s1088"/>
        <o:r id="V:Rule37" type="connector" idref="#_x0000_s1062"/>
        <o:r id="V:Rule38" type="connector" idref="#_x0000_s1037"/>
        <o:r id="V:Rule39" type="connector" idref="#_x0000_s1030"/>
        <o:r id="V:Rule40" type="connector" idref="#_x0000_s1039"/>
        <o:r id="V:Rule41" type="connector" idref="#_x0000_s1036"/>
        <o:r id="V:Rule42" type="connector" idref="#_x0000_s1079"/>
        <o:r id="V:Rule43" type="connector" idref="#_x0000_s1029"/>
        <o:r id="V:Rule44" type="connector" idref="#_x0000_s1085"/>
        <o:r id="V:Rule45" type="connector" idref="#_x0000_s1032"/>
        <o:r id="V:Rule46" type="connector" idref="#_x0000_s1082"/>
        <o:r id="V:Rule47" type="connector" idref="#_x0000_s1086"/>
        <o:r id="V:Rule48"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019D"/>
  </w:style>
  <w:style w:type="paragraph" w:styleId="Heading1">
    <w:name w:val="heading 1"/>
    <w:basedOn w:val="Normal"/>
    <w:next w:val="Normal"/>
    <w:link w:val="Heading1Char"/>
    <w:uiPriority w:val="9"/>
    <w:qFormat/>
    <w:rsid w:val="007F578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258B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E4F9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152B9"/>
    <w:rPr>
      <w:strike w:val="0"/>
      <w:dstrike w:val="0"/>
      <w:color w:val="0F4692"/>
      <w:u w:val="none"/>
      <w:effect w:val="none"/>
    </w:rPr>
  </w:style>
  <w:style w:type="paragraph" w:styleId="FootnoteText">
    <w:name w:val="footnote text"/>
    <w:basedOn w:val="Normal"/>
    <w:link w:val="FootnoteTextChar"/>
    <w:uiPriority w:val="99"/>
    <w:unhideWhenUsed/>
    <w:rsid w:val="007152B9"/>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7152B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7152B9"/>
    <w:rPr>
      <w:vertAlign w:val="superscript"/>
    </w:rPr>
  </w:style>
  <w:style w:type="paragraph" w:styleId="Revision">
    <w:name w:val="Revision"/>
    <w:hidden/>
    <w:uiPriority w:val="99"/>
    <w:semiHidden/>
    <w:rsid w:val="00480708"/>
    <w:pPr>
      <w:spacing w:after="0" w:line="240" w:lineRule="auto"/>
    </w:pPr>
  </w:style>
  <w:style w:type="paragraph" w:styleId="BalloonText">
    <w:name w:val="Balloon Text"/>
    <w:basedOn w:val="Normal"/>
    <w:link w:val="BalloonTextChar"/>
    <w:uiPriority w:val="99"/>
    <w:semiHidden/>
    <w:unhideWhenUsed/>
    <w:rsid w:val="004807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0708"/>
    <w:rPr>
      <w:rFonts w:ascii="Tahoma" w:hAnsi="Tahoma" w:cs="Tahoma"/>
      <w:sz w:val="16"/>
      <w:szCs w:val="16"/>
    </w:rPr>
  </w:style>
  <w:style w:type="paragraph" w:styleId="Header">
    <w:name w:val="header"/>
    <w:basedOn w:val="Normal"/>
    <w:link w:val="HeaderChar"/>
    <w:uiPriority w:val="99"/>
    <w:semiHidden/>
    <w:unhideWhenUsed/>
    <w:rsid w:val="0021764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17648"/>
  </w:style>
  <w:style w:type="paragraph" w:styleId="Footer">
    <w:name w:val="footer"/>
    <w:basedOn w:val="Normal"/>
    <w:link w:val="FooterChar"/>
    <w:uiPriority w:val="99"/>
    <w:unhideWhenUsed/>
    <w:rsid w:val="002176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7648"/>
  </w:style>
  <w:style w:type="paragraph" w:styleId="EndnoteText">
    <w:name w:val="endnote text"/>
    <w:basedOn w:val="Normal"/>
    <w:link w:val="EndnoteTextChar"/>
    <w:uiPriority w:val="99"/>
    <w:semiHidden/>
    <w:unhideWhenUsed/>
    <w:rsid w:val="009354E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354EC"/>
    <w:rPr>
      <w:sz w:val="20"/>
      <w:szCs w:val="20"/>
    </w:rPr>
  </w:style>
  <w:style w:type="character" w:styleId="EndnoteReference">
    <w:name w:val="endnote reference"/>
    <w:basedOn w:val="DefaultParagraphFont"/>
    <w:uiPriority w:val="99"/>
    <w:semiHidden/>
    <w:unhideWhenUsed/>
    <w:rsid w:val="009354EC"/>
    <w:rPr>
      <w:vertAlign w:val="superscript"/>
    </w:rPr>
  </w:style>
  <w:style w:type="character" w:customStyle="1" w:styleId="Heading1Char">
    <w:name w:val="Heading 1 Char"/>
    <w:basedOn w:val="DefaultParagraphFont"/>
    <w:link w:val="Heading1"/>
    <w:uiPriority w:val="9"/>
    <w:rsid w:val="007F578D"/>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7F578D"/>
    <w:pPr>
      <w:outlineLvl w:val="9"/>
    </w:pPr>
  </w:style>
  <w:style w:type="paragraph" w:styleId="TOC1">
    <w:name w:val="toc 1"/>
    <w:basedOn w:val="Normal"/>
    <w:next w:val="Normal"/>
    <w:autoRedefine/>
    <w:uiPriority w:val="39"/>
    <w:unhideWhenUsed/>
    <w:rsid w:val="007F578D"/>
    <w:pPr>
      <w:spacing w:after="100"/>
    </w:pPr>
  </w:style>
  <w:style w:type="character" w:customStyle="1" w:styleId="Heading2Char">
    <w:name w:val="Heading 2 Char"/>
    <w:basedOn w:val="DefaultParagraphFont"/>
    <w:link w:val="Heading2"/>
    <w:uiPriority w:val="9"/>
    <w:rsid w:val="00D258B7"/>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5161CF"/>
    <w:pPr>
      <w:spacing w:after="100"/>
      <w:ind w:left="220"/>
    </w:pPr>
  </w:style>
  <w:style w:type="character" w:customStyle="1" w:styleId="Heading3Char">
    <w:name w:val="Heading 3 Char"/>
    <w:basedOn w:val="DefaultParagraphFont"/>
    <w:link w:val="Heading3"/>
    <w:uiPriority w:val="9"/>
    <w:semiHidden/>
    <w:rsid w:val="00EE4F9F"/>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EE4F9F"/>
    <w:pPr>
      <w:ind w:left="720"/>
      <w:contextualSpacing/>
    </w:pPr>
  </w:style>
  <w:style w:type="paragraph" w:styleId="TOC3">
    <w:name w:val="toc 3"/>
    <w:basedOn w:val="Normal"/>
    <w:next w:val="Normal"/>
    <w:autoRedefine/>
    <w:uiPriority w:val="39"/>
    <w:unhideWhenUsed/>
    <w:rsid w:val="008407B7"/>
    <w:pPr>
      <w:spacing w:after="100"/>
      <w:ind w:left="440"/>
    </w:pPr>
  </w:style>
  <w:style w:type="table" w:styleId="TableGrid">
    <w:name w:val="Table Grid"/>
    <w:basedOn w:val="TableNormal"/>
    <w:uiPriority w:val="59"/>
    <w:rsid w:val="0026152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261522"/>
    <w:pPr>
      <w:spacing w:after="0" w:line="240" w:lineRule="auto"/>
    </w:pPr>
  </w:style>
</w:styles>
</file>

<file path=word/webSettings.xml><?xml version="1.0" encoding="utf-8"?>
<w:webSettings xmlns:r="http://schemas.openxmlformats.org/officeDocument/2006/relationships" xmlns:w="http://schemas.openxmlformats.org/wordprocessingml/2006/main">
  <w:divs>
    <w:div w:id="629824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harman.com/press/financial_press.aspx" TargetMode="External"/><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informationweek.com/" TargetMode="External"/><Relationship Id="rId17" Type="http://schemas.openxmlformats.org/officeDocument/2006/relationships/hyperlink" Target="http://www.newsweek.com" TargetMode="External"/><Relationship Id="rId2" Type="http://schemas.openxmlformats.org/officeDocument/2006/relationships/numbering" Target="numbering.xml"/><Relationship Id="rId16" Type="http://schemas.openxmlformats.org/officeDocument/2006/relationships/hyperlink" Target="http://www.salliemae.com/about/news_info/newsreleases/04162007.htm" TargetMode="External"/><Relationship Id="rId20" Type="http://schemas.openxmlformats.org/officeDocument/2006/relationships/hyperlink" Target="http://www.techweb.com/encyclopedia/defineterm.jhtml?term=search&amp;x=&amp;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formationweek.co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newsweek.com" TargetMode="External"/><Relationship Id="rId23" Type="http://schemas.openxmlformats.org/officeDocument/2006/relationships/fontTable" Target="fontTable.xml"/><Relationship Id="rId10" Type="http://schemas.openxmlformats.org/officeDocument/2006/relationships/hyperlink" Target="http://www.techweb.com/encyclopedia/defineterm.jhtml?term=search&amp;x=&amp;y=" TargetMode="External"/><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yperlink" Target="http://theseus-mba.edhec.com" TargetMode="External"/><Relationship Id="rId14" Type="http://schemas.openxmlformats.org/officeDocument/2006/relationships/hyperlink" Target="http://finance.yahoo.com/charts" TargetMode="External"/><Relationship Id="rId22" Type="http://schemas.openxmlformats.org/officeDocument/2006/relationships/footer" Target="footer3.xml"/></Relationships>
</file>

<file path=word/_rels/endnotes.xml.rels><?xml version="1.0" encoding="UTF-8" standalone="yes"?>
<Relationships xmlns="http://schemas.openxmlformats.org/package/2006/relationships"><Relationship Id="rId8" Type="http://schemas.openxmlformats.org/officeDocument/2006/relationships/hyperlink" Target="http://en.wikipedia.org/wiki/Takeover" TargetMode="External"/><Relationship Id="rId13" Type="http://schemas.openxmlformats.org/officeDocument/2006/relationships/hyperlink" Target="http://books.google.com.pk/books?id=GM5uEeI2ksoC&amp;printsec=frontcover&amp;dq=The+Art+of+M%26A&amp;sig=ACfU3U3dgy9GXjJcFh8CPUE1VqZ4RHQu5g" TargetMode="External"/><Relationship Id="rId3" Type="http://schemas.openxmlformats.org/officeDocument/2006/relationships/hyperlink" Target="http://theseus-mba.edhec.com/03370970/1/fiche___pagelibre/" TargetMode="External"/><Relationship Id="rId7" Type="http://schemas.openxmlformats.org/officeDocument/2006/relationships/hyperlink" Target="http://www.newsweek.com/id/110796" TargetMode="External"/><Relationship Id="rId12" Type="http://schemas.openxmlformats.org/officeDocument/2006/relationships/hyperlink" Target="http://en.wikipedia.org/wiki/Consolidation_(business)" TargetMode="External"/><Relationship Id="rId2" Type="http://schemas.openxmlformats.org/officeDocument/2006/relationships/hyperlink" Target="http://www.pakistaneconomist.com/issue2001/issue6/f&amp;m6.htm" TargetMode="External"/><Relationship Id="rId1" Type="http://schemas.openxmlformats.org/officeDocument/2006/relationships/hyperlink" Target="http://www.economist.com/markets/indicators/displaystory.cfm?story_id=8522024" TargetMode="External"/><Relationship Id="rId6" Type="http://schemas.openxmlformats.org/officeDocument/2006/relationships/hyperlink" Target="http://www.newsweek.com/id/110796" TargetMode="External"/><Relationship Id="rId11" Type="http://schemas.openxmlformats.org/officeDocument/2006/relationships/hyperlink" Target="http://en.wikipedia.org/wiki/Acquisition" TargetMode="External"/><Relationship Id="rId5" Type="http://schemas.openxmlformats.org/officeDocument/2006/relationships/hyperlink" Target="http://www.informationweek.com/news/internet/search/showArticle.jhtml?articleID=209600940" TargetMode="External"/><Relationship Id="rId15" Type="http://schemas.openxmlformats.org/officeDocument/2006/relationships/hyperlink" Target="http://www.investopedia.com/university/mergers/mergers6.asp" TargetMode="External"/><Relationship Id="rId10" Type="http://schemas.openxmlformats.org/officeDocument/2006/relationships/hyperlink" Target="http://en.wikipedia.org/wiki/Mergers_and_acquisitions" TargetMode="External"/><Relationship Id="rId4" Type="http://schemas.openxmlformats.org/officeDocument/2006/relationships/hyperlink" Target="http://www.informationweek.com/news/internet/search/showArticle.jhtml?articleID=209600940" TargetMode="External"/><Relationship Id="rId9" Type="http://schemas.openxmlformats.org/officeDocument/2006/relationships/hyperlink" Target="http://en.wikipedia.org/wiki/Mergers_and_acquisitions" TargetMode="External"/><Relationship Id="rId14" Type="http://schemas.openxmlformats.org/officeDocument/2006/relationships/hyperlink" Target="http://books.google.com.pk/books?id=GM5uEeI2ksoC&amp;printsec=frontcover&amp;dq=The+Art+of+M%26A&amp;sig=ACfU3U3dgy9GXjJcFh8CPUE1VqZ4RHQu5g"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ctr">
              <a:defRPr/>
            </a:pPr>
            <a:r>
              <a:rPr lang="en-US" sz="1200" b="1" baseline="0" smtClean="0">
                <a:latin typeface="Courier New" pitchFamily="49" charset="0"/>
                <a:cs typeface="Courier New" pitchFamily="49" charset="0"/>
              </a:rPr>
              <a:t>Most acquirers believe they should have studied the market more closely</a:t>
            </a:r>
            <a:endParaRPr lang="en-US" sz="1200">
              <a:latin typeface="Courier New" pitchFamily="49" charset="0"/>
              <a:cs typeface="Courier New" pitchFamily="49" charset="0"/>
            </a:endParaRPr>
          </a:p>
        </c:rich>
      </c:tx>
    </c:title>
    <c:plotArea>
      <c:layout/>
      <c:barChart>
        <c:barDir val="col"/>
        <c:grouping val="stacked"/>
        <c:ser>
          <c:idx val="0"/>
          <c:order val="0"/>
          <c:tx>
            <c:strRef>
              <c:f>Sheet1!$B$1</c:f>
              <c:strCache>
                <c:ptCount val="1"/>
                <c:pt idx="0">
                  <c:v>Column1</c:v>
                </c:pt>
              </c:strCache>
            </c:strRef>
          </c:tx>
          <c:cat>
            <c:strRef>
              <c:f>Sheet1!$A$2:$A$4</c:f>
              <c:strCache>
                <c:ptCount val="3"/>
                <c:pt idx="0">
                  <c:v>No Study</c:v>
                </c:pt>
                <c:pt idx="1">
                  <c:v>Basic Study</c:v>
                </c:pt>
                <c:pt idx="2">
                  <c:v>Detailed Study</c:v>
                </c:pt>
              </c:strCache>
            </c:strRef>
          </c:cat>
          <c:val>
            <c:numRef>
              <c:f>Sheet1!$B$2:$B$4</c:f>
              <c:numCache>
                <c:formatCode>0.00%</c:formatCode>
                <c:ptCount val="3"/>
                <c:pt idx="0">
                  <c:v>7.0000000000000565E-3</c:v>
                </c:pt>
                <c:pt idx="1">
                  <c:v>5.0000000000000417E-3</c:v>
                </c:pt>
                <c:pt idx="2">
                  <c:v>1.0000000000000041E-3</c:v>
                </c:pt>
              </c:numCache>
            </c:numRef>
          </c:val>
        </c:ser>
        <c:overlap val="100"/>
        <c:axId val="77768576"/>
        <c:axId val="78282752"/>
      </c:barChart>
      <c:catAx>
        <c:axId val="77768576"/>
        <c:scaling>
          <c:orientation val="minMax"/>
        </c:scaling>
        <c:axPos val="b"/>
        <c:tickLblPos val="nextTo"/>
        <c:crossAx val="78282752"/>
        <c:crosses val="autoZero"/>
        <c:auto val="1"/>
        <c:lblAlgn val="ctr"/>
        <c:lblOffset val="100"/>
      </c:catAx>
      <c:valAx>
        <c:axId val="78282752"/>
        <c:scaling>
          <c:orientation val="minMax"/>
        </c:scaling>
        <c:axPos val="l"/>
        <c:majorGridlines/>
        <c:numFmt formatCode="0.00%" sourceLinked="1"/>
        <c:tickLblPos val="nextTo"/>
        <c:crossAx val="77768576"/>
        <c:crosses val="autoZero"/>
        <c:crossBetween val="between"/>
      </c:valAx>
      <c:spPr>
        <a:noFill/>
      </c:spPr>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0"/>
  <c:chart>
    <c:plotArea>
      <c:layout/>
      <c:barChart>
        <c:barDir val="col"/>
        <c:grouping val="stacked"/>
        <c:ser>
          <c:idx val="0"/>
          <c:order val="0"/>
          <c:tx>
            <c:strRef>
              <c:f>Sheet1!$B$1</c:f>
              <c:strCache>
                <c:ptCount val="1"/>
                <c:pt idx="0">
                  <c:v>Success</c:v>
                </c:pt>
              </c:strCache>
            </c:strRef>
          </c:tx>
          <c:cat>
            <c:strRef>
              <c:f>Sheet1!$A$2:$A$4</c:f>
              <c:strCache>
                <c:ptCount val="3"/>
                <c:pt idx="0">
                  <c:v>Very Different</c:v>
                </c:pt>
                <c:pt idx="1">
                  <c:v>Different</c:v>
                </c:pt>
                <c:pt idx="2">
                  <c:v>Close</c:v>
                </c:pt>
              </c:strCache>
            </c:strRef>
          </c:cat>
          <c:val>
            <c:numRef>
              <c:f>Sheet1!$B$2:$B$4</c:f>
              <c:numCache>
                <c:formatCode>0%</c:formatCode>
                <c:ptCount val="3"/>
                <c:pt idx="0">
                  <c:v>0.1</c:v>
                </c:pt>
                <c:pt idx="1">
                  <c:v>0.45</c:v>
                </c:pt>
                <c:pt idx="2">
                  <c:v>0.60000000000000064</c:v>
                </c:pt>
              </c:numCache>
            </c:numRef>
          </c:val>
        </c:ser>
        <c:ser>
          <c:idx val="1"/>
          <c:order val="1"/>
          <c:tx>
            <c:strRef>
              <c:f>Sheet1!$C$1</c:f>
              <c:strCache>
                <c:ptCount val="1"/>
                <c:pt idx="0">
                  <c:v>Neither</c:v>
                </c:pt>
              </c:strCache>
            </c:strRef>
          </c:tx>
          <c:cat>
            <c:strRef>
              <c:f>Sheet1!$A$2:$A$4</c:f>
              <c:strCache>
                <c:ptCount val="3"/>
                <c:pt idx="0">
                  <c:v>Very Different</c:v>
                </c:pt>
                <c:pt idx="1">
                  <c:v>Different</c:v>
                </c:pt>
                <c:pt idx="2">
                  <c:v>Close</c:v>
                </c:pt>
              </c:strCache>
            </c:strRef>
          </c:cat>
          <c:val>
            <c:numRef>
              <c:f>Sheet1!$C$2:$C$4</c:f>
              <c:numCache>
                <c:formatCode>0%</c:formatCode>
                <c:ptCount val="3"/>
                <c:pt idx="0">
                  <c:v>0.60000000000000064</c:v>
                </c:pt>
                <c:pt idx="1">
                  <c:v>0.30000000000000032</c:v>
                </c:pt>
                <c:pt idx="2">
                  <c:v>0.30000000000000032</c:v>
                </c:pt>
              </c:numCache>
            </c:numRef>
          </c:val>
        </c:ser>
        <c:ser>
          <c:idx val="2"/>
          <c:order val="2"/>
          <c:tx>
            <c:strRef>
              <c:f>Sheet1!$D$1</c:f>
              <c:strCache>
                <c:ptCount val="1"/>
                <c:pt idx="0">
                  <c:v>Failure</c:v>
                </c:pt>
              </c:strCache>
            </c:strRef>
          </c:tx>
          <c:cat>
            <c:strRef>
              <c:f>Sheet1!$A$2:$A$4</c:f>
              <c:strCache>
                <c:ptCount val="3"/>
                <c:pt idx="0">
                  <c:v>Very Different</c:v>
                </c:pt>
                <c:pt idx="1">
                  <c:v>Different</c:v>
                </c:pt>
                <c:pt idx="2">
                  <c:v>Close</c:v>
                </c:pt>
              </c:strCache>
            </c:strRef>
          </c:cat>
          <c:val>
            <c:numRef>
              <c:f>Sheet1!$D$2:$D$4</c:f>
              <c:numCache>
                <c:formatCode>0%</c:formatCode>
                <c:ptCount val="3"/>
                <c:pt idx="0">
                  <c:v>0.30000000000000032</c:v>
                </c:pt>
                <c:pt idx="1">
                  <c:v>0.25</c:v>
                </c:pt>
                <c:pt idx="2">
                  <c:v>0.1</c:v>
                </c:pt>
              </c:numCache>
            </c:numRef>
          </c:val>
        </c:ser>
        <c:overlap val="100"/>
        <c:axId val="78266752"/>
        <c:axId val="78268288"/>
      </c:barChart>
      <c:catAx>
        <c:axId val="78266752"/>
        <c:scaling>
          <c:orientation val="minMax"/>
        </c:scaling>
        <c:axPos val="b"/>
        <c:tickLblPos val="nextTo"/>
        <c:crossAx val="78268288"/>
        <c:crosses val="autoZero"/>
        <c:auto val="1"/>
        <c:lblAlgn val="ctr"/>
        <c:lblOffset val="100"/>
      </c:catAx>
      <c:valAx>
        <c:axId val="78268288"/>
        <c:scaling>
          <c:orientation val="minMax"/>
        </c:scaling>
        <c:axPos val="l"/>
        <c:majorGridlines/>
        <c:numFmt formatCode="0%" sourceLinked="1"/>
        <c:tickLblPos val="nextTo"/>
        <c:crossAx val="78266752"/>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Mer07</b:Tag>
    <b:SourceType>InternetSite</b:SourceType>
    <b:Guid>{3B5E2A85-23C0-4F92-AA49-E0A18B6578A0}</b:Guid>
    <b:LCID>0</b:LCID>
    <b:Title>Merger and Acquisition –</b:Title>
    <b:Year>2007</b:Year>
    <b:InternetSiteTitle>From the Economist Print Edition 11 Jan. 2007</b:InternetSiteTitle>
    <b:Month>Jan.</b:Month>
    <b:Day>Print Edition 11</b:Day>
    <b:YearAccessed>2008</b:YearAccessed>
    <b:MonthAccessed>8</b:MonthAccessed>
    <b:URL>http://www.economist.com/markets/indicators/displaystory.cfm?story_id=8522024</b:URL>
    <b:RefOrder>1</b:RefOrder>
  </b:Source>
  <b:Source>
    <b:Tag>Was01</b:Tag>
    <b:SourceType>InternetSite</b:SourceType>
    <b:Guid>{4DBBDDFA-CB71-4CBC-87DE-5C58CC25B29C}</b:Guid>
    <b:LCID>0</b:LCID>
    <b:Author>
      <b:Author>
        <b:NameList>
          <b:Person>
            <b:Last>Jalal</b:Last>
            <b:First>Wasif</b:First>
          </b:Person>
        </b:NameList>
      </b:Author>
    </b:Author>
    <b:Title>Major Deterrents to Merger and acquisition</b:Title>
    <b:InternetSiteTitle>pakistaneconomist</b:InternetSiteTitle>
    <b:Year>2001</b:Year>
    <b:Month>02</b:Month>
    <b:Day>05</b:Day>
    <b:YearAccessed>2008</b:YearAccessed>
    <b:URL>http://www.pakistaneconomist.com/issue2001/issue6/f&amp;m6.htm</b:URL>
    <b:RefOrder>2</b:RefOrder>
  </b:Source>
  <b:Source>
    <b:Tag>Emm08</b:Tag>
    <b:SourceType>DocumentFromInternetSite</b:SourceType>
    <b:Guid>{72F5DD35-A4BC-4206-AE90-423ABD0981FA}</b:Guid>
    <b:LCID>0</b:LCID>
    <b:Author>
      <b:Author>
        <b:NameList>
          <b:Person>
            <b:Last>Emmanuel Metais</b:Last>
          </b:Person>
        </b:NameList>
      </b:Author>
    </b:Author>
    <b:Title>The Failure of Merger-Acquisition, Myth or Reality?</b:Title>
    <b:InternetSiteTitle>http://theseus-mba.edhec.com</b:InternetSiteTitle>
    <b:YearAccessed>2008</b:YearAccessed>
    <b:URL>http://theseus-mba.edhec.com/03370970/1/fiche___pagelibre/</b:URL>
    <b:Comments>Working Paper</b:Comments>
    <b:RefOrder>3</b:RefOrder>
  </b:Source>
  <b:Source>
    <b:Tag>byP08</b:Tag>
    <b:SourceType>InternetSite</b:SourceType>
    <b:Guid>{AF2C6056-D81A-4D2C-A3DA-52DE611B1C07}</b:Guid>
    <b:LCID>0</b:LCID>
    <b:Author>
      <b:Author>
        <b:NameList>
          <b:Person>
            <b:Last>by Paul McDoghall</b:Last>
          </b:Person>
        </b:NameList>
      </b:Author>
    </b:Author>
    <b:Title>Microsoft done with Yahoo;  </b:Title>
    <b:InternetSiteTitle>Information Week – </b:InternetSiteTitle>
    <b:Year>2008</b:Year>
    <b:Month>July </b:Month>
    <b:Day>25</b:Day>
    <b:URL>http://www.informationweek.com/news/internet/search/showArticle.jhtml?articleID=209600940</b:URL>
    <b:RefOrder>4</b:RefOrder>
  </b:Source>
  <b:Source>
    <b:Tag>byD08</b:Tag>
    <b:SourceType>InternetSite</b:SourceType>
    <b:Guid>{109D8998-166D-4A20-A242-E03AC6DFC589}</b:Guid>
    <b:LCID>0</b:LCID>
    <b:Author>
      <b:Author>
        <b:NameList>
          <b:Person>
            <b:Last>by Daniel Gross</b:Last>
          </b:Person>
        </b:NameList>
      </b:Author>
    </b:Author>
    <b:Title>Why investors assume the Microsoft-Yahoo! deal won't happen, </b:Title>
    <b:Year>2008</b:Year>
    <b:Month>Feb </b:Month>
    <b:Day>12</b:Day>
    <b:URL>http://www.newsweek.com/id/110796 </b:URL>
    <b:RefOrder>5</b:RefOrder>
  </b:Source>
  <b:Source>
    <b:Tag>Con08</b:Tag>
    <b:SourceType>InternetSite</b:SourceType>
    <b:Guid>{19210D55-0B3A-40C6-97A8-9B334011FCE0}</b:Guid>
    <b:LCID>0</b:LCID>
    <b:Title>Concept of Takeover,</b:Title>
    <b:InternetSiteTitle>wikipedia,</b:InternetSiteTitle>
    <b:Year>2008</b:Year>
    <b:Month>March</b:Month>
    <b:YearAccessed>2008</b:YearAccessed>
    <b:URL>http://en.wikipedia.org/wiki/Takeover</b:URL>
    <b:Comments>updated in March</b:Comments>
    <b:RefOrder>6</b:RefOrder>
  </b:Source>
  <b:Source>
    <b:Tag>byM04</b:Tag>
    <b:SourceType>Book</b:SourceType>
    <b:Guid>{C598AB7D-40C6-41AA-AA16-694734DEC413}</b:Guid>
    <b:LCID>0</b:LCID>
    <b:Author>
      <b:Author>
        <b:NameList>
          <b:Person>
            <b:Last>by Michael C. Ehrhardt</b:Last>
            <b:First>Eugene</b:First>
            <b:Middle>F. Brigham,</b:Middle>
          </b:Person>
        </b:NameList>
      </b:Author>
    </b:Author>
    <b:Title>Corporate Finance A Focused Approach</b:Title>
    <b:Year>2004</b:Year>
    <b:Pages>Page 184</b:Pages>
    <b:Comments>last modified in September </b:Comments>
    <b:RefOrder>7</b:RefOrder>
  </b:Source>
  <b:Source>
    <b:Tag>Con081</b:Tag>
    <b:SourceType>InternetSite</b:SourceType>
    <b:Guid>{0EC76AB5-F56B-46CF-86BB-C5357A9DB063}</b:Guid>
    <b:LCID>0</b:LCID>
    <b:Title>Concept of Merger,</b:Title>
    <b:Year>2008</b:Year>
    <b:InternetSiteTitle>wikipedia,</b:InternetSiteTitle>
    <b:Month>June</b:Month>
    <b:URL>http://en.wikipedia.org/wiki/Mergers_and_acquisitions</b:URL>
    <b:Comments>updated June 08</b:Comments>
    <b:RefOrder>8</b:RefOrder>
  </b:Source>
  <b:Source>
    <b:Tag>Cla08</b:Tag>
    <b:SourceType>InternetSite</b:SourceType>
    <b:Guid>{D9E0CDB4-68B8-41B3-9AF2-BA65FF3DEF32}</b:Guid>
    <b:LCID>0</b:LCID>
    <b:Title>Classification of merger,</b:Title>
    <b:InternetSiteTitle>Wikipedia,</b:InternetSiteTitle>
    <b:Year>2008</b:Year>
    <b:Month>June</b:Month>
    <b:URL>http://en.wikipedia.org/wiki/Mergers_and_acquisitions</b:URL>
    <b:Comments>update June 08</b:Comments>
    <b:RefOrder>9</b:RefOrder>
  </b:Source>
  <b:Source>
    <b:Tag>Con082</b:Tag>
    <b:SourceType>InternetSite</b:SourceType>
    <b:Guid>{A64524CA-8F92-4016-87C9-791B910D3D7C}</b:Guid>
    <b:LCID>0</b:LCID>
    <b:Title>Concept of acquisition,</b:Title>
    <b:InternetSiteTitle>Wikipedia,</b:InternetSiteTitle>
    <b:Year>2008</b:Year>
    <b:Month>June</b:Month>
    <b:URL>http://en.wikipedia.org/wiki/Acquisition</b:URL>
    <b:Comments> updated on June 08 </b:Comments>
    <b:RefOrder>10</b:RefOrder>
  </b:Source>
  <b:Source>
    <b:Tag>ByS08</b:Tag>
    <b:SourceType>DocumentFromInternetSite</b:SourceType>
    <b:Guid>{17F6810F-C099-43B8-A626-309124D06695}</b:Guid>
    <b:LCID>0</b:LCID>
    <b:Author>
      <b:Author>
        <b:NameList>
          <b:Person>
            <b:Last>By Stanley Foster Reed</b:Last>
            <b:First>Alexandra</b:First>
            <b:Middle>Reed Lajoux,</b:Middle>
          </b:Person>
        </b:NameList>
      </b:Author>
    </b:Author>
    <b:Title>The Art of M&amp;A</b:Title>
    <b:InternetSiteTitle>Google</b:InternetSiteTitle>
    <b:YearAccessed>2008</b:YearAccessed>
    <b:MonthAccessed>09</b:MonthAccessed>
    <b:URL>http://books.google.com.pk/books?id=GM5uEeI2ksoC&amp;printsec=frontcover&amp;dq=The+Art+of+M%26A&amp;sig=ACfU3U3dgy9GXjJcFh8CPUE1VqZ4RHQu5g#PPA5,M1</b:URL>
    <b:ProductionCompany>Publisher- McGraw-Hill, 2002 </b:ProductionCompany>
    <b:Comments>page 5. Paragraph 4, </b:Comments>
    <b:RefOrder>12</b:RefOrder>
  </b:Source>
  <b:Source>
    <b:Tag>Con083</b:Tag>
    <b:SourceType>InternetSite</b:SourceType>
    <b:Guid>{D79B9546-C5D2-4448-8546-089B6C3B13D4}</b:Guid>
    <b:LCID>0</b:LCID>
    <b:Title>Consolidation(business), Type of Business Consolidation,</b:Title>
    <b:InternetSiteTitle>Wikipedia</b:InternetSiteTitle>
    <b:Year>2008</b:Year>
    <b:Month>May</b:Month>
    <b:URL>http://en.wikipedia.org/wiki/Consolidation_(business)</b:URL>
    <b:Comments> article updated May 08</b:Comments>
    <b:YearAccessed>2008</b:YearAccessed>
    <b:RefOrder>11</b:RefOrder>
  </b:Source>
  <b:Source>
    <b:Tag>Dav96</b:Tag>
    <b:SourceType>JournalArticle</b:SourceType>
    <b:Guid>{C03C0163-0C70-4AB5-A9A8-BAE2F465BF9E}</b:Guid>
    <b:LCID>0</b:LCID>
    <b:Author>
      <b:Author>
        <b:NameList>
          <b:Person>
            <b:Last>David C. Mowery</b:Last>
            <b:First>Joanne</b:First>
            <b:Middle>E. Oxley, Brian S. Silverman,</b:Middle>
          </b:Person>
        </b:NameList>
      </b:Author>
    </b:Author>
    <b:Title>Strategic Alliances and Interfirm Knowledge Transfer (1996) </b:Title>
    <b:Year>(Winter, 1996), </b:Year>
    <b:JournalName>Strategic Management Journal, Vol. 17, Special Issue: Knowledge and the Firm (Winter, 1996), </b:JournalName>
    <b:Pages>pp. 77-91 </b:Pages>
    <b:RefOrder>13</b:RefOrder>
  </b:Source>
  <b:Source>
    <b:Tag>Yos95</b:Tag>
    <b:SourceType>Book</b:SourceType>
    <b:Guid>{F73243AB-941F-4A55-BD87-266FA70FB425}</b:Guid>
    <b:LCID>0</b:LCID>
    <b:Author>
      <b:Author>
        <b:NameList>
          <b:Person>
            <b:Last>Yoshino and Rangan</b:Last>
            <b:First>Michael</b:First>
            <b:Middle>Y. and U. Srinivasa.</b:Middle>
          </b:Person>
        </b:NameList>
      </b:Author>
    </b:Author>
    <b:Title>Strategic Alliances – An entrepreneurial approach to globalization, First Edition.</b:Title>
    <b:Year>(1995) </b:Year>
    <b:Publisher>Library of Congress Cataloging-in Publication Data. ISBN 0-87584-584-3.</b:Publisher>
    <b:RefOrder>14</b:RefOrder>
  </b:Source>
  <b:Source>
    <b:Tag>Kin08</b:Tag>
    <b:SourceType>BookSection</b:SourceType>
    <b:Guid>{71C676D4-3B11-4B9A-BCCF-E19C49BA9D7F}</b:Guid>
    <b:LCID>0</b:LCID>
    <b:Author>
      <b:Author>
        <b:NameList>
          <b:Person>
            <b:Last>King</b:Last>
            <b:First>DR.Slotegraaf,</b:First>
            <b:Middle>R.Kesner, I.</b:Middle>
          </b:Person>
        </b:NameList>
      </b:Author>
    </b:Author>
    <b:Title>Performance implications of firm resource interactions in the acquisition of R&amp;D-intensive firms,</b:Title>
    <b:Year>2008</b:Year>
    <b:BookTitle>Organization Science,</b:BookTitle>
    <b:Pages>327-340.</b:Pages>
    <b:RefOrder>15</b:RefOrder>
  </b:Source>
  <b:Source>
    <b:Tag>Kin081</b:Tag>
    <b:SourceType>InternetSite</b:SourceType>
    <b:Guid>{1ACFC55F-5C26-47D1-824C-A3B429CFA4EB}</b:Guid>
    <b:LCID>0</b:LCID>
    <b:Author>
      <b:Author>
        <b:NameList>
          <b:Person>
            <b:Last>King</b:Last>
            <b:First>D.</b:First>
            <b:Middle>R.</b:Middle>
          </b:Person>
          <b:Person>
            <b:Last>Slotegraaf</b:Last>
            <b:First>R.</b:First>
          </b:Person>
          <b:Person>
            <b:Last>Kesner</b:Last>
            <b:First>I.</b:First>
          </b:Person>
        </b:NameList>
      </b:Author>
    </b:Author>
    <b:Title>"Performance implications of firm resource interactions in the acquisition of R&amp;D-intensive firms".</b:Title>
    <b:Year>2008</b:Year>
    <b:InternetSiteTitle>Organization Science 19 (2):</b:InternetSiteTitle>
    <b:URL>http://en.wikipedia.org/wiki/Mergers_and_acquisitions#Motives_behind_M.26A</b:URL>
    <b:RefOrder>16</b:RefOrder>
  </b:Source>
  <b:Source>
    <b:Tag>Cha83</b:Tag>
    <b:SourceType>Book</b:SourceType>
    <b:Guid>{79AFABAF-A487-4D22-A3DA-17C8E4A6C174}</b:Guid>
    <b:LCID>0</b:LCID>
    <b:Author>
      <b:Author>
        <b:NameList>
          <b:Person>
            <b:Last>Charles Perrow</b:Last>
          </b:Person>
        </b:NameList>
      </b:Author>
    </b:Author>
    <b:Title>Normal Accidents: Living with High-Risk Technologies, New Tork: Basic Books, </b:Title>
    <b:Year>1983. </b:Year>
    <b:City>Princeton, N.J.</b:City>
    <b:Publisher>Paperback reprint, Princeton, N.J.: Princeton University Press, 1999, ISBN 0-691-00412-9 </b:Publisher>
    <b:RefOrder>17</b:RefOrder>
  </b:Source>
  <b:Source>
    <b:Tag>Inv08</b:Tag>
    <b:SourceType>InternetSite</b:SourceType>
    <b:Guid>{9965AC25-3088-404C-9631-A6A876AD7106}</b:Guid>
    <b:LCID>0</b:LCID>
    <b:Author>
      <b:Author>
        <b:Corporate>Investopedia</b:Corporate>
      </b:Author>
    </b:Author>
    <b:Title>Mergers and Acquisitions: Why They Can Fail</b:Title>
    <b:Year>2008</b:Year>
    <b:InternetSiteTitle>Investopedia ULC</b:InternetSiteTitle>
    <b:URL>http://www.investopedia.com/university/mergers/mergers5.asp</b:URL>
    <b:RefOrder>18</b:RefOrder>
  </b:Source>
  <b:Source>
    <b:Tag>Dod80</b:Tag>
    <b:SourceType>Report</b:SourceType>
    <b:Guid>{02973B03-D644-4589-8034-E43331DBCBCF}</b:Guid>
    <b:LCID>0</b:LCID>
    <b:Author>
      <b:Author>
        <b:NameList>
          <b:Person>
            <b:Last>Rebel A. Cole</b:Last>
            <b:First>Joseph</b:First>
            <b:Middle>Vu</b:Middle>
          </b:Person>
        </b:NameList>
      </b:Author>
    </b:Author>
    <b:Title>“Do merger creates value or destroy?” </b:Title>
    <b:Year>2008</b:Year>
    <b:City>Utah</b:City>
    <b:RefOrder>19</b:RefOrder>
  </b:Source>
  <b:Source>
    <b:Tag>Pau03</b:Tag>
    <b:SourceType>Report</b:SourceType>
    <b:Guid>{DB2FB244-8F6E-440E-B6D4-947B49B53E41}</b:Guid>
    <b:LCID>0</b:LCID>
    <b:Author>
      <b:Author>
        <b:NameList>
          <b:Person>
            <b:Last>Pautler</b:Last>
            <b:First>Paul</b:First>
            <b:Middle>A.</b:Middle>
          </b:Person>
        </b:NameList>
      </b:Author>
    </b:Author>
    <b:Title>The Effects of Mergers and Post-Merger Integration:</b:Title>
    <b:Year>2003</b:Year>
    <b:Publisher>Federal Trade Commission</b:Publisher>
    <b:RefOrder>21</b:RefOrder>
  </b:Source>
  <b:Source xmlns:b="http://schemas.openxmlformats.org/officeDocument/2006/bibliography">
    <b:Tag>Saf99</b:Tag>
    <b:SourceType>Report</b:SourceType>
    <b:Guid>{A415F61C-0D74-4B54-8DBF-4B7B5A139949}</b:Guid>
    <b:LCID>0</b:LCID>
    <b:Author>
      <b:Author>
        <b:NameList>
          <b:Person>
            <b:Last>Titman</b:Last>
            <b:First>Safiedeine</b:First>
            <b:Middle>and</b:Middle>
          </b:Person>
        </b:NameList>
      </b:Author>
    </b:Author>
    <b:Title>Do merger create value or destroy</b:Title>
    <b:Year>1999</b:Year>
    <b:RefOrder>20</b:RefOrder>
  </b:Source>
  <b:Source>
    <b:Tag>Boo01</b:Tag>
    <b:SourceType>Report</b:SourceType>
    <b:Guid>{14B5E1BF-F8EE-4F1F-850E-153AF97F18DD}</b:Guid>
    <b:LCID>0</b:LCID>
    <b:Author>
      <b:Author>
        <b:NameList>
          <b:Person>
            <b:Last>Hamilton</b:Last>
            <b:First>Booz-Allen</b:First>
            <b:Middle>&amp;</b:Middle>
          </b:Person>
        </b:NameList>
      </b:Author>
    </b:Author>
    <b:Title>“Merger Integration: Delivering on the Promise,”</b:Title>
    <b:Year>2001</b:Year>
    <b:RefOrder>23</b:RefOrder>
  </b:Source>
  <b:Source>
    <b:Tag>Phi95</b:Tag>
    <b:SourceType>Report</b:SourceType>
    <b:Guid>{864F5882-D209-429A-B7C6-3C209C96ECFF}</b:Guid>
    <b:LCID>0</b:LCID>
    <b:Author>
      <b:Author>
        <b:NameList>
          <b:Person>
            <b:Last>Zweig</b:Last>
            <b:First>Phillip</b:First>
          </b:Person>
        </b:NameList>
      </b:Author>
    </b:Author>
    <b:Title>“The Case Against Mergers,” </b:Title>
    <b:Year>October 1995 </b:Year>
    <b:Publisher>Business Week article, </b:Publisher>
    <b:RefOrder>22</b:RefOrder>
  </b:Source>
  <b:Source>
    <b:Tag>Her00</b:Tag>
    <b:SourceType>BookSection</b:SourceType>
    <b:Guid>{AA3D96D0-447B-43AD-BF6A-CFC5BF9C1AD8}</b:Guid>
    <b:LCID>0</b:LCID>
    <b:Author>
      <b:Author>
        <b:NameList>
          <b:Person>
            <b:Last>Herndon</b:Last>
            <b:First>Timothy</b:First>
            <b:Middle>J. Galpin and Mark</b:Middle>
          </b:Person>
        </b:NameList>
      </b:Author>
    </b:Author>
    <b:Year>2000</b:Year>
    <b:BookTitle>The Complete Guide to Mergers and Acquisitions</b:BookTitle>
    <b:Pages>2</b:Pages>
    <b:RefOrder>24</b:RefOrder>
  </b:Source>
  <b:Source>
    <b:Tag>Hel</b:Tag>
    <b:SourceType>BookSection</b:SourceType>
    <b:Guid>{79755140-1F9D-480E-8C32-BBCDE1553B76}</b:Guid>
    <b:LCID>0</b:LCID>
    <b:Author>
      <b:Author>
        <b:NameList>
          <b:Person>
            <b:Last>Helen Anderson</b:Last>
            <b:First>Virpi</b:First>
            <b:Middle>Havila, Joham Holström,</b:Middle>
          </b:Person>
        </b:NameList>
      </b:Author>
    </b:Author>
    <b:Title>Are Customers and Suppliers Participants of a Merger or Acquisition?</b:Title>
    <b:Pages>1</b:Pages>
    <b:Year>2003</b:Year>
    <b:RefOrder>25</b:RefOrder>
  </b:Source>
  <b:Source>
    <b:Tag>PSS95</b:Tag>
    <b:SourceType>BookSection</b:SourceType>
    <b:Guid>{EFE16129-4539-4626-812D-3AC97E1147F7}</b:Guid>
    <b:LCID>0</b:LCID>
    <b:Author>
      <b:Author>
        <b:NameList>
          <b:Person>
            <b:Last>P.S. Sudarsanam</b:Last>
          </b:Person>
        </b:NameList>
      </b:Author>
    </b:Author>
    <b:Title>“The Essence of Merger and Acquisitions”</b:Title>
    <b:Year>1995 </b:Year>
    <b:Pages>231</b:Pages>
    <b:RefOrder>28</b:RefOrder>
  </b:Source>
  <b:Source>
    <b:Tag>Max00</b:Tag>
    <b:SourceType>BookSection</b:SourceType>
    <b:Guid>{2B3AF567-9E77-4859-8678-C2E884591450}</b:Guid>
    <b:LCID>0</b:LCID>
    <b:Author>
      <b:Author>
        <b:NameList>
          <b:Person>
            <b:Last>Max M Habeck</b:Last>
            <b:First>Fritz</b:First>
            <b:Middle>Kröger, Michael R Träm,</b:Middle>
          </b:Person>
        </b:NameList>
      </b:Author>
    </b:Author>
    <b:Title>“After the Merger”</b:Title>
    <b:Year>2000</b:Year>
    <b:Pages>84, 81</b:Pages>
    <b:RefOrder>27</b:RefOrder>
  </b:Source>
  <b:Source>
    <b:Tag>Ter</b:Tag>
    <b:SourceType>BookSection</b:SourceType>
    <b:Guid>{11ADDE3E-6CB4-46C7-B927-D6A28A7F147A}</b:Guid>
    <b:LCID>0</b:LCID>
    <b:Author>
      <b:Author>
        <b:NameList>
          <b:Person>
            <b:Last>Teresa A. Daniel and Gary S. Metcalf</b:Last>
          </b:Person>
        </b:NameList>
      </b:Author>
    </b:Author>
    <b:Title> “The Management of People in Mergers &amp; Acquisitions”, </b:Title>
    <b:Pages>65</b:Pages>
    <b:RefOrder>29</b:RefOrder>
  </b:Source>
  <b:Source>
    <b:Tag>Har05</b:Tag>
    <b:SourceType>BookSection</b:SourceType>
    <b:Guid>{25BC7B84-698E-4847-A1AA-0DA0308BFDDA}</b:Guid>
    <b:LCID>0</b:LCID>
    <b:Author>
      <b:Author>
        <b:NameList>
          <b:Person>
            <b:Last>Hariharan</b:Last>
            <b:First>P.S.,</b:First>
          </b:Person>
        </b:NameList>
      </b:Author>
    </b:Author>
    <b:Title>“Pitfalls in Mergers, Acquisitions and Takeovers (A-Z of Merger Failures)” </b:Title>
    <b:Year>2005</b:Year>
    <b:RefOrder>30</b:RefOrder>
  </b:Source>
  <b:Source>
    <b:Tag>Sud03</b:Tag>
    <b:SourceType>BookSection</b:SourceType>
    <b:Guid>{72CCD48F-C81D-4203-B37D-2B2999B8B8CF}</b:Guid>
    <b:LCID>0</b:LCID>
    <b:Author>
      <b:Author>
        <b:NameList>
          <b:Person>
            <b:Last>Sudarsanam</b:Last>
            <b:First>S.</b:First>
            <b:Middle>and A.A. Mahate,</b:Middle>
          </b:Person>
        </b:NameList>
      </b:Author>
    </b:Author>
    <b:Title>“Glamour Acquirers, Method of Payment and Post-Acquisition”</b:Title>
    <b:Year>2003</b:Year>
    <b:Publisher>Performance: The UK Evidence, Journal of Business Finance and Accounting, 30(1-2), 299-341</b:Publisher>
    <b:RefOrder>31</b:RefOrder>
  </b:Source>
  <b:Source>
    <b:Tag>Mar97</b:Tag>
    <b:SourceType>BookSection</b:SourceType>
    <b:Guid>{68E72104-86DD-41E9-841B-FBE032D7DD3A}</b:Guid>
    <b:LCID>0</b:LCID>
    <b:Author>
      <b:Author>
        <b:NameList>
          <b:Person>
            <b:Last>Sirover.</b:Last>
            <b:First>Mark</b:First>
            <b:Middle>K L.</b:Middle>
          </b:Person>
        </b:NameList>
      </b:Author>
    </b:Author>
    <b:Title>“The SynergyTtrap”</b:Title>
    <b:Year>1997</b:Year>
    <b:Pages>p. 20</b:Pages>
    <b:RefOrder>32</b:RefOrder>
  </b:Source>
  <b:Source>
    <b:Tag>Ros05</b:Tag>
    <b:SourceType>BookSection</b:SourceType>
    <b:Guid>{D46B7862-6BFA-43A1-B811-7DB1B7E171AA}</b:Guid>
    <b:LCID>0</b:LCID>
    <b:Author>
      <b:Author>
        <b:NameList>
          <b:Person>
            <b:Last>Ross/Westerfield/Jaffe</b:Last>
          </b:Person>
        </b:NameList>
      </b:Author>
    </b:Author>
    <b:Title>“Corporate Finance” </b:Title>
    <b:Year>2005</b:Year>
    <b:Pages>p. 802</b:Pages>
    <b:RefOrder>33</b:RefOrder>
  </b:Source>
  <b:Source>
    <b:Tag>Rol86</b:Tag>
    <b:SourceType>JournalArticle</b:SourceType>
    <b:Guid>{668FD46C-C042-4986-9590-F4B1A4AACCBB}</b:Guid>
    <b:LCID>0</b:LCID>
    <b:Author>
      <b:Author>
        <b:NameList>
          <b:Person>
            <b:Last>Roll</b:Last>
            <b:First>R.,</b:First>
          </b:Person>
        </b:NameList>
      </b:Author>
    </b:Author>
    <b:Title>“The Hubris Proposition of Corporate Takeovers”</b:Title>
    <b:Year>1986</b:Year>
    <b:Pages>59/2, 197-216.</b:Pages>
    <b:JournalName>Journal of Business, </b:JournalName>
    <b:RefOrder>34</b:RefOrder>
  </b:Source>
  <b:Source>
    <b:Tag>JFr01</b:Tag>
    <b:SourceType>JournalArticle</b:SourceType>
    <b:Guid>{2E1AACC2-C4BC-4E16-862C-C02727018FA1}</b:Guid>
    <b:LCID>0</b:LCID>
    <b:Author>
      <b:Author>
        <b:NameList>
          <b:Person>
            <b:Last>J. Fred Weston and Samuel C. Weaver</b:Last>
          </b:Person>
        </b:NameList>
      </b:Author>
    </b:Author>
    <b:Title>“Merger and Acquisitions” </b:Title>
    <b:Year>2001</b:Year>
    <b:Pages> p. 83</b:Pages>
    <b:RefOrder>35</b:RefOrder>
  </b:Source>
  <b:Source>
    <b:Tag>Har01</b:Tag>
    <b:SourceType>JournalArticle</b:SourceType>
    <b:Guid>{5EC06148-A24F-4817-9548-7E31BC2196A7}</b:Guid>
    <b:LCID>0</b:LCID>
    <b:Title>“HBR on Merger and Acquisitions”</b:Title>
    <b:JournalName>Harvard business school press,</b:JournalName>
    <b:Year>2001</b:Year>
    <b:Pages>p.49</b:Pages>
    <b:RefOrder>36</b:RefOrder>
  </b:Source>
  <b:Source>
    <b:Tag>Arn05</b:Tag>
    <b:SourceType>BookSection</b:SourceType>
    <b:Guid>{637B4759-FC29-4BEF-B533-60CFCF24D097}</b:Guid>
    <b:LCID>0</b:LCID>
    <b:Author>
      <b:Author>
        <b:NameList>
          <b:Person>
            <b:Last>Arnold</b:Last>
            <b:First>G.,</b:First>
          </b:Person>
        </b:NameList>
      </b:Author>
    </b:Author>
    <b:Title> A Business Comparison to Financial Markets Decisions and Techniques, </b:Title>
    <b:Year>2005</b:Year>
    <b:BookTitle>“The Handbook of Corporate Finance”</b:BookTitle>
    <b:Publisher>Financial Times, Prentice Hall</b:Publisher>
    <b:RefOrder>37</b:RefOrder>
  </b:Source>
  <b:Source>
    <b:Tag>Den</b:Tag>
    <b:SourceType>BookSection</b:SourceType>
    <b:Guid>{82EDA251-27B4-4218-83CB-B12EC87F4E70}</b:Guid>
    <b:LCID>0</b:LCID>
    <b:Author>
      <b:Author>
        <b:NameList>
          <b:Person>
            <b:Last>Denzil Rankine</b:Last>
          </b:Person>
        </b:NameList>
      </b:Author>
    </b:Author>
    <b:Title>“Why Acquisitions Fail”,</b:Title>
    <b:Pages>xxi, 52, 142, 87</b:Pages>
    <b:RefOrder>26</b:RefOrder>
  </b:Source>
  <b:Source>
    <b:Tag>Ter1</b:Tag>
    <b:SourceType>BookSection</b:SourceType>
    <b:Guid>{645E6DCB-A1BA-48FA-A675-60D7D51C39D3}</b:Guid>
    <b:LCID>0</b:LCID>
    <b:Author>
      <b:Author>
        <b:NameList>
          <b:Person>
            <b:Last>Teresa A. Daniel and Gary S. Metcalf</b:Last>
          </b:Person>
        </b:NameList>
      </b:Author>
    </b:Author>
    <b:Title>“ The Management of People in Mergers &amp; Acquisitions”,</b:Title>
    <b:Pages>p.202</b:Pages>
    <b:RefOrder>38</b:RefOrder>
  </b:Source>
  <b:Source>
    <b:Tag>Max001</b:Tag>
    <b:SourceType>BookSection</b:SourceType>
    <b:Guid>{48C02EA1-D54F-4F96-A92A-202D6A4181C6}</b:Guid>
    <b:LCID>0</b:LCID>
    <b:Author>
      <b:Author>
        <b:NameList>
          <b:Person>
            <b:Last>Max M Habeck</b:Last>
            <b:First>Fritz</b:First>
            <b:Middle>Kröger, Michael R Träm,</b:Middle>
          </b:Person>
        </b:NameList>
      </b:Author>
    </b:Author>
    <b:Title>“After the Merger”</b:Title>
    <b:Year>2000</b:Year>
    <b:Pages>p.81</b:Pages>
    <b:RefOrder>39</b:RefOrder>
  </b:Source>
  <b:Source>
    <b:Tag>Ter2</b:Tag>
    <b:SourceType>BookSection</b:SourceType>
    <b:Guid>{0631C188-9565-440A-A43B-178D059736B4}</b:Guid>
    <b:LCID>0</b:LCID>
    <b:Author>
      <b:Author>
        <b:NameList>
          <b:Person>
            <b:Last>Teresa A. Daniel and Gary S. Metcalf</b:Last>
          </b:Person>
        </b:NameList>
      </b:Author>
    </b:Author>
    <b:Title>“The Management of People in Mergers &amp; Acquisitions”</b:Title>
    <b:Pages>p. 199</b:Pages>
    <b:RefOrder>40</b:RefOrder>
  </b:Source>
  <b:Source>
    <b:Tag>Ros051</b:Tag>
    <b:SourceType>BookSection</b:SourceType>
    <b:Guid>{828E4D62-29EB-49CE-BEE3-94FB44575FAC}</b:Guid>
    <b:LCID>0</b:LCID>
    <b:Author>
      <b:Author>
        <b:NameList>
          <b:Person>
            <b:Last>Ross/Westerfield/Jaffe</b:Last>
          </b:Person>
        </b:NameList>
      </b:Author>
    </b:Author>
    <b:Title>Corporate Finance</b:Title>
    <b:Year>2005</b:Year>
    <b:Pages>p. 802-806</b:Pages>
    <b:RefOrder>41</b:RefOrder>
  </b:Source>
  <b:Source>
    <b:Tag>Ter3</b:Tag>
    <b:SourceType>BookSection</b:SourceType>
    <b:Guid>{A753C3CB-F4EA-4136-B82E-82F1EB09B511}</b:Guid>
    <b:LCID>0</b:LCID>
    <b:Author>
      <b:Author>
        <b:NameList>
          <b:Person>
            <b:Last>Teresa A. Daniel and Gary S. Metcalf</b:Last>
          </b:Person>
        </b:NameList>
      </b:Author>
    </b:Author>
    <b:Title>“The Management of People in Mergers &amp; Acquisitions”, </b:Title>
    <b:Pages>p. 10</b:Pages>
    <b:RefOrder>42</b:RefOrder>
  </b:Source>
  <b:Source>
    <b:Tag>Bru</b:Tag>
    <b:SourceType>BookSection</b:SourceType>
    <b:Guid>{7411DDC5-215C-4C9B-B4D6-5479A9A6A1D0}</b:Guid>
    <b:LCID>0</b:LCID>
    <b:Author>
      <b:Author>
        <b:NameList>
          <b:Person>
            <b:Last>Bruce Lloyd</b:Last>
          </b:Person>
        </b:NameList>
      </b:Author>
    </b:Author>
    <b:Title>“Creating Value Through Demergers Buyouts and Alliances”,</b:Title>
    <b:Pages> p. 168</b:Pages>
    <b:RefOrder>43</b:RefOrder>
  </b:Source>
  <b:Source>
    <b:Tag>The</b:Tag>
    <b:SourceType>BookSection</b:SourceType>
    <b:Guid>{69428733-5023-4B51-B613-E0AEB261785D}</b:Guid>
    <b:LCID>0</b:LCID>
    <b:Author>
      <b:Author>
        <b:NameList>
          <b:Person>
            <b:Last>Theresa A. Daniel and Gary S. Metcalf</b:Last>
          </b:Person>
        </b:NameList>
      </b:Author>
    </b:Author>
    <b:Title>“The Management of People in Mergers &amp; Acquisitions”,</b:Title>
    <b:Pages> p.1</b:Pages>
    <b:RefOrder>44</b:RefOrder>
  </b:Source>
  <b:Source>
    <b:Tag>Mit</b:Tag>
    <b:SourceType>BookSection</b:SourceType>
    <b:Guid>{31427422-DA6E-48ED-A63B-EE7AD53E2160}</b:Guid>
    <b:LCID>0</b:LCID>
    <b:Author>
      <b:Author>
        <b:NameList>
          <b:Person>
            <b:Last>Mitchell Lee Marks</b:Last>
          </b:Person>
        </b:NameList>
      </b:Author>
    </b:Author>
    <b:Title>“ Consulting in Mergers and Acquisitions, </b:Title>
    <b:BookTitle>Interventions Spawned by Recent Trends</b:BookTitle>
    <b:Pages>p.4</b:Pages>
    <b:RefOrder>45</b:RefOrder>
  </b:Source>
  <b:Source>
    <b:Tag>Har011</b:Tag>
    <b:SourceType>BookSection</b:SourceType>
    <b:Guid>{B7126829-8C93-42BC-9C90-EAA43B51F51C}</b:Guid>
    <b:LCID>0</b:LCID>
    <b:Author>
      <b:Author>
        <b:NameList>
          <b:Person>
            <b:Last>school</b:Last>
            <b:First>Harvard</b:First>
            <b:Middle>business</b:Middle>
          </b:Person>
        </b:NameList>
      </b:Author>
    </b:Author>
    <b:Title>“Harvard Business Review on Merger and Acquisition”</b:Title>
    <b:Year>2001</b:Year>
    <b:Pages>p.51</b:Pages>
    <b:RefOrder>46</b:RefOrder>
  </b:Source>
  <b:Source>
    <b:Tag>Ste03</b:Tag>
    <b:SourceType>BookSection</b:SourceType>
    <b:Guid>{5D25C539-CB27-4845-88F0-9D2BAD4C2673}</b:Guid>
    <b:LCID>0</b:LCID>
    <b:Author>
      <b:Author>
        <b:NameList>
          <b:Person>
            <b:Last>Penman.</b:Last>
            <b:First>Stephen</b:First>
            <b:Middle>H</b:Middle>
          </b:Person>
        </b:NameList>
      </b:Author>
    </b:Author>
    <b:Title>Financial Statement Analysis &amp; Security Valuation</b:Title>
    <b:Year>2003</b:Year>
    <b:Pages>p.141,165, 144,351, 360</b:Pages>
    <b:RefOrder>47</b:RefOrder>
  </b:Source>
  <b:Source>
    <b:Tag>Ste</b:Tag>
    <b:SourceType>BookSection</b:SourceType>
    <b:Guid>{13209181-1AB1-4F5B-B0F0-1771551C0ABC}</b:Guid>
    <b:LCID>0</b:LCID>
    <b:Author>
      <b:Author>
        <b:NameList>
          <b:Person>
            <b:Last>Penman.</b:Last>
            <b:First>Stephen</b:First>
            <b:Middle>H.</b:Middle>
          </b:Person>
        </b:NameList>
      </b:Author>
    </b:Author>
    <b:Title>“Financial Statement Analysis &amp; Security Valuation”. (2003),</b:Title>
    <b:Pages>p.75, 76,233,349, 351,362</b:Pages>
    <b:RefOrder>48</b:RefOrder>
  </b:Source>
  <b:Source>
    <b:Tag>Ber03</b:Tag>
    <b:SourceType>BookSection</b:SourceType>
    <b:Guid>{60C987A0-3262-4E4F-BF45-2A6FAF0910A7}</b:Guid>
    <b:LCID>0</b:LCID>
    <b:Author>
      <b:Author>
        <b:NameList>
          <b:Person>
            <b:Last>Bernard Jaquier</b:Last>
            <b:First>Professor</b:First>
            <b:Middle>of Economics &amp; Finance,</b:Middle>
          </b:Person>
        </b:NameList>
      </b:Author>
      <b:BookAuthor>
        <b:NameList>
          <b:Person>
            <b:Last>Ecole Hôtelière de Lausanne</b:Last>
          </b:Person>
        </b:NameList>
      </b:BookAuthor>
    </b:Author>
    <b:Title> “Corporate Finance Course” , </b:Title>
    <b:Year>2003</b:Year>
    <b:RefOrder>49</b:RefOrder>
  </b:Source>
  <b:Source>
    <b:Tag>96P95</b:Tag>
    <b:SourceType>BookSection</b:SourceType>
    <b:Guid>{789D8D82-E52B-4CDC-9567-B49C1DFDCBA5}</b:Guid>
    <b:LCID>0</b:LCID>
    <b:Author>
      <b:Author>
        <b:NameList>
          <b:Person>
            <b:Last>96P.S. Sudarsanam</b:Last>
          </b:Person>
        </b:NameList>
      </b:Author>
    </b:Author>
    <b:Title>“The Essence of Merger and Acquisitions” </b:Title>
    <b:Year>(1995), </b:Year>
    <b:Publisher>p.148</b:Publisher>
    <b:RefOrder>50</b:RefOrder>
  </b:Source>
  <b:Source>
    <b:Tag>Ala06</b:Tag>
    <b:SourceType>BookSection</b:SourceType>
    <b:Guid>{001EE0CB-20C8-4C59-A03E-3C97F59A6E31}</b:Guid>
    <b:LCID>0</b:LCID>
    <b:Author>
      <b:Author>
        <b:NameList>
          <b:Person>
            <b:Last>Alan C. Shapiro</b:Last>
          </b:Person>
        </b:NameList>
      </b:Author>
    </b:Author>
    <b:Title> “Multinational Financial Management”</b:Title>
    <b:Year> (2006),</b:Year>
    <b:Pages> p. 489</b:Pages>
    <b:RefOrder>51</b:RefOrder>
  </b:Source>
  <b:Source>
    <b:Tag>Ros052</b:Tag>
    <b:SourceType>BookSection</b:SourceType>
    <b:Guid>{FF52A816-F403-44A4-B281-E8B0899EA955}</b:Guid>
    <b:LCID>0</b:LCID>
    <b:Author>
      <b:Author>
        <b:NameList>
          <b:Person>
            <b:Last>Ross/Westerfield/Jaffe</b:Last>
          </b:Person>
        </b:NameList>
      </b:Author>
    </b:Author>
    <b:Title>“Corporate Finance”</b:Title>
    <b:Year>(2005),</b:Year>
    <b:Pages> p. 808</b:Pages>
    <b:RefOrder>52</b:RefOrder>
  </b:Source>
  <b:Source>
    <b:Tag>Har012</b:Tag>
    <b:SourceType>BookSection</b:SourceType>
    <b:Guid>{31AAD42E-E8D9-4CD3-82E4-460D1ACD8BF5}</b:Guid>
    <b:LCID>0</b:LCID>
    <b:Author>
      <b:Author>
        <b:NameList>
          <b:Person>
            <b:Last>HBS</b:Last>
          </b:Person>
        </b:NameList>
      </b:Author>
    </b:Author>
    <b:Year>(2001),</b:Year>
    <b:Pages>p.51</b:Pages>
    <b:Title> “Harvard Business Review on Merger and Acquisitions”</b:Title>
    <b:RefOrder>53</b:RefOrder>
  </b:Source>
  <b:Source>
    <b:Tag>Vas</b:Tag>
    <b:SourceType>BookSection</b:SourceType>
    <b:Guid>{17C0EA26-2B13-470E-AB95-1A23E59E610B}</b:Guid>
    <b:LCID>0</b:LCID>
    <b:Author>
      <b:Author>
        <b:NameList>
          <b:Person>
            <b:Last>Vassilis M. Papadakis</b:Last>
          </b:Person>
        </b:NameList>
      </b:Author>
    </b:Author>
    <b:Title>“The Role of Broader Context and the Communication Program in Merger and Acquisition Implementation Success”,</b:Title>
    <b:Pages> p. 7</b:Pages>
    <b:RefOrder>54</b:RefOrder>
  </b:Source>
  <b:Source>
    <b:Tag>New07</b:Tag>
    <b:SourceType>BookSection</b:SourceType>
    <b:Guid>{78F03A3F-DCFC-4AF0-A655-098607B360C9}</b:Guid>
    <b:LCID>0</b:LCID>
    <b:Author>
      <b:Author>
        <b:NameList>
          <b:Person>
            <b:Last>Europe</b:Last>
            <b:First>New</b:First>
          </b:Person>
        </b:NameList>
      </b:Author>
    </b:Author>
    <b:Title>“the European weekly”</b:Title>
    <b:Year>December, 14th 2007,</b:Year>
    <b:Pages>p. 20</b:Pages>
    <b:Publisher>Number 724,</b:Publisher>
    <b:RefOrder>55</b:RefOrder>
  </b:Source>
  <b:Source>
    <b:Tag>Bry03</b:Tag>
    <b:SourceType>BookSection</b:SourceType>
    <b:Guid>{08E34EA6-D6B4-4D51-B4F2-74243CC81449}</b:Guid>
    <b:LCID>0</b:LCID>
    <b:Author>
      <b:Author>
        <b:NameList>
          <b:Person>
            <b:Last>Bryman</b:Last>
            <b:First>Alan</b:First>
            <b:Middle>&amp; Bell, Emma,</b:Middle>
          </b:Person>
        </b:NameList>
      </b:Author>
    </b:Author>
    <b:Title>“Business research methods”, </b:Title>
    <b:Year>(2003), </b:Year>
    <b:Pages>p.20</b:Pages>
    <b:RefOrder>56</b:RefOrder>
  </b:Source>
  <b:Source>
    <b:Tag>Jar06</b:Tag>
    <b:SourceType>BookSection</b:SourceType>
    <b:Guid>{CDADAB67-F173-478C-964B-5D2C32A6C984}</b:Guid>
    <b:LCID>0</b:LCID>
    <b:Author>
      <b:Author>
        <b:NameList>
          <b:Person>
            <b:Last>Jari Ojala</b:Last>
            <b:First>Anders</b:First>
            <b:Middle>Melander and Juha-Antti Lamberg,</b:Middle>
          </b:Person>
        </b:NameList>
      </b:Author>
    </b:Author>
    <b:Title>“Competitive Behaviour &amp; Business Innovation in the Forest Industry:</b:Title>
    <b:Year>(2006),</b:Year>
    <b:Pages>p5,6</b:Pages>
    <b:Publisher>Family Firms, Listed Companies and Cooperatives compare”</b:Publisher>
    <b:RefOrder>57</b:RefOrder>
  </b:Source>
  <b:Source>
    <b:Tag>Ter4</b:Tag>
    <b:SourceType>BookSection</b:SourceType>
    <b:Guid>{8BE79671-6564-4CE8-A940-3F19C8F25867}</b:Guid>
    <b:LCID>0</b:LCID>
    <b:Author>
      <b:Author>
        <b:NameList>
          <b:Person>
            <b:Last>Teresa A. Daniel and Gary S.Metcalf</b:Last>
          </b:Person>
        </b:NameList>
      </b:Author>
    </b:Author>
    <b:Title>“The Management of People in Mergers &amp; Acquisitions”,</b:Title>
    <b:Pages>p.10</b:Pages>
    <b:RefOrder>58</b:RefOrder>
  </b:Source>
  <b:Source>
    <b:Tag>Kri</b:Tag>
    <b:SourceType>BookSection</b:SourceType>
    <b:Guid>{FAD66706-388C-4672-93F2-51EDFDEB56C4}</b:Guid>
    <b:LCID>0</b:LCID>
    <b:Author>
      <b:Author>
        <b:NameList>
          <b:Person>
            <b:Last>Kristina Ahlström and Tina Nilsson</b:Last>
          </b:Person>
        </b:NameList>
      </b:Author>
    </b:Author>
    <b:Title> ”Success in International Mergers”, </b:Title>
    <b:Pages>p. 59</b:Pages>
    <b:RefOrder>59</b:RefOrder>
  </b:Source>
  <b:Source>
    <b:Tag>Kri1</b:Tag>
    <b:SourceType>BookSection</b:SourceType>
    <b:Guid>{C14F4CA9-2A3A-4E8C-A905-4041CA7B74E6}</b:Guid>
    <b:LCID>0</b:LCID>
    <b:Author>
      <b:Author>
        <b:NameList>
          <b:Person>
            <b:Last>Nilsson</b:Last>
            <b:First>Kristina</b:First>
            <b:Middle>Ahlström and Tina</b:Middle>
          </b:Person>
        </b:NameList>
      </b:Author>
    </b:Author>
    <b:Title>Success in International Mergers</b:Title>
    <b:Pages>p. 59</b:Pages>
    <b:RefOrder>61</b:RefOrder>
  </b:Source>
  <b:Source>
    <b:Tag>Ann</b:Tag>
    <b:SourceType>BookSection</b:SourceType>
    <b:Guid>{0805BC3C-F723-4EB1-9C3A-E94199A424A8}</b:Guid>
    <b:LCID>0</b:LCID>
    <b:Author>
      <b:Author>
        <b:NameList>
          <b:Person>
            <b:Last>Anna Grankvist</b:Last>
            <b:First>Carolina</b:First>
            <b:Middle>Kollberg, Anna Persson,</b:Middle>
          </b:Person>
        </b:NameList>
      </b:Author>
    </b:Author>
    <b:Title>“Implementation of Organizational Culture Following a Merger”,</b:Title>
    <b:Pages>p.51,56,57,58,59</b:Pages>
    <b:RefOrder>60</b:RefOrder>
  </b:Source>
  <b:Source>
    <b:Tag>Int</b:Tag>
    <b:SourceType>JournalArticle</b:SourceType>
    <b:Guid>{39267205-2EA5-4D75-9399-9F0DD6BA0202}</b:Guid>
    <b:LCID>0</b:LCID>
    <b:Author>
      <b:Author>
        <b:NameList>
          <b:Person>
            <b:Last>Interview with William D. Smithburg</b:Last>
            <b:First>former</b:First>
            <b:Middle>CEO of Quaker Oats,</b:Middle>
          </b:Person>
        </b:NameList>
      </b:Author>
    </b:Author>
    <b:Title>January 18, 2001</b:Title>
    <b:RefOrder>63</b:RefOrder>
  </b:Source>
  <b:Source>
    <b:Tag>Qua97</b:Tag>
    <b:SourceType>JournalArticle</b:SourceType>
    <b:Guid>{75D7EC1E-EA39-46FD-AABD-CD12DEA0F8EE}</b:Guid>
    <b:LCID>0</b:LCID>
    <b:Author>
      <b:Author>
        <b:NameList>
          <b:Person>
            <b:Last>Business</b:Last>
            <b:First>Quaker</b:First>
            <b:Middle>Oats to Sell Its Snapple</b:Middle>
          </b:Person>
        </b:NameList>
      </b:Author>
    </b:Author>
    <b:JournalName>The Wall Street Journal, </b:JournalName>
    <b:Year>March 28, 1997</b:Year>
    <b:RefOrder>64</b:RefOrder>
  </b:Source>
  <b:Source>
    <b:Tag>Ken</b:Tag>
    <b:SourceType>BookSection</b:SourceType>
    <b:Guid>{FC198C5F-4DE3-4D46-956E-E803A9F15401}</b:Guid>
    <b:LCID>0</b:LCID>
    <b:Author>
      <b:Author>
        <b:NameList>
          <b:Person>
            <b:Last>Kenneth R. Ferris</b:Last>
            <b:First>Barbara</b:First>
            <b:Middle>S. Pécherot Petitt,</b:Middle>
          </b:Person>
        </b:NameList>
      </b:Author>
    </b:Author>
    <b:Title>“Valuation, Avoiding the Winners Curse”,</b:Title>
    <b:Pages> p.15</b:Pages>
    <b:RefOrder>65</b:RefOrder>
  </b:Source>
  <b:Source>
    <b:Tag>Pau</b:Tag>
    <b:SourceType>BookSection</b:SourceType>
    <b:Guid>{10F2A1BF-7490-4B48-914B-F30256C75AC0}</b:Guid>
    <b:LCID>0</b:LCID>
    <b:Author>
      <b:Author>
        <b:NameList>
          <b:Person>
            <b:Last>Paul C. Nutt</b:Last>
          </b:Person>
        </b:NameList>
      </b:Author>
    </b:Author>
    <b:Title>“Expanding the Search for Alternatives During Strategic decision-making”, </b:Title>
    <b:Pages>p.5</b:Pages>
    <b:RefOrder>66</b:RefOrder>
  </b:Source>
  <b:Source>
    <b:Tag>Tuc</b:Tag>
    <b:SourceType>BookSection</b:SourceType>
    <b:Guid>{3A18D245-F489-43B1-B1C8-763B7095911F}</b:Guid>
    <b:LCID>0</b:LCID>
    <b:Author>
      <b:Author>
        <b:NameList>
          <b:Person>
            <b:Last>Dartmouth</b:Last>
            <b:First>Tuck</b:First>
            <b:Middle>School of Business at</b:Middle>
          </b:Person>
        </b:NameList>
      </b:Author>
    </b:Author>
    <b:Title>“Quaker Oats and Snapple ”</b:Title>
    <b:Pages>nº 1-0041, p.1,2,3,4</b:Pages>
    <b:RefOrder>62</b:RefOrder>
  </b:Source>
  <b:Source>
    <b:Tag>Syd</b:Tag>
    <b:SourceType>BookSection</b:SourceType>
    <b:Guid>{CD838E28-23A0-407D-A0EE-BE068E777D36}</b:Guid>
    <b:LCID>0</b:LCID>
    <b:Author>
      <b:Author>
        <b:NameList>
          <b:Person>
            <b:Last>Sydney Finkelstein</b:Last>
          </b:Person>
        </b:NameList>
      </b:Author>
    </b:Author>
    <b:Title>“ The Seven Habits of Spectacularly Unsuccesful Executives”, </b:Title>
    <b:Pages>p.6</b:Pages>
    <b:RefOrder>67</b:RefOrder>
  </b:Source>
  <b:Source>
    <b:Tag>Say</b:Tag>
    <b:SourceType>BookSection</b:SourceType>
    <b:Guid>{D5F6B30F-6C10-4839-A086-415FE8A80FE2}</b:Guid>
    <b:LCID>0</b:LCID>
    <b:Author>
      <b:Author>
        <b:NameList>
          <b:Person>
            <b:Last>Sayan Chatterjee</b:Last>
          </b:Person>
        </b:NameList>
      </b:Author>
    </b:Author>
    <b:Title>“Why is Synergy so Difficult in Mergers of Related Businesses”</b:Title>
    <b:RefOrder>68</b:RefOrder>
  </b:Source>
  <b:Source>
    <b:Tag>Con</b:Tag>
    <b:SourceType>BookSection</b:SourceType>
    <b:Guid>{1739BE9A-E839-416A-9E2B-B77A70A493B7}</b:Guid>
    <b:LCID>0</b:LCID>
    <b:Author>
      <b:Author>
        <b:NameList>
          <b:Person>
            <b:Last>Constante Helfat</b:Last>
          </b:Person>
        </b:NameList>
      </b:Author>
    </b:Author>
    <b:Title>“Dynamic Capabilities, Understanding Strategic Change in Organizations",</b:Title>
    <b:Pages> p.59</b:Pages>
    <b:RefOrder>69</b:RefOrder>
  </b:Source>
  <b:Source>
    <b:Tag>McM</b:Tag>
    <b:SourceType>BookSection</b:SourceType>
    <b:Guid>{E1CE0112-FF23-4E8E-9891-F61F96D1D1B4}</b:Guid>
    <b:LCID>0</b:LCID>
    <b:Author>
      <b:Author>
        <b:NameList>
          <b:Person>
            <b:Last>Robert</b:Last>
            <b:First>McMath</b:First>
            <b:Middle>and</b:Middle>
          </b:Person>
        </b:NameList>
      </b:Author>
    </b:Author>
    <b:Title>“”The David and Goliath Syndrome”,</b:Title>
    <b:Pages>(07/1997),</b:Pages>
    <b:Publisher>American Demographics,</b:Publisher>
    <b:RefOrder>70</b:RefOrder>
  </b:Source>
  <b:Source>
    <b:Tag>Mic02</b:Tag>
    <b:SourceType>BookSection</b:SourceType>
    <b:Guid>{17DE92B5-C02D-420C-99C6-93AD7C3A5C7A}</b:Guid>
    <b:LCID>0</b:LCID>
    <b:Author>
      <b:Author>
        <b:NameList>
          <b:Person>
            <b:Last>Michael White</b:Last>
          </b:Person>
        </b:NameList>
      </b:Author>
    </b:Author>
    <b:Title>“Short Curse in International Marketing Blunders”, </b:Title>
    <b:Year>(2002), </b:Year>
    <b:Pages>p.120</b:Pages>
    <b:RefOrder>71</b:RefOrder>
  </b:Source>
  <b:Source>
    <b:Tag>Con1</b:Tag>
    <b:SourceType>BookSection</b:SourceType>
    <b:Guid>{1563EB08-DD75-45EB-8F80-088DEB39860D}</b:Guid>
    <b:LCID>0</b:LCID>
    <b:Author>
      <b:Author>
        <b:NameList>
          <b:Person>
            <b:Last>Constante Helfat</b:Last>
          </b:Person>
        </b:NameList>
      </b:Author>
    </b:Author>
    <b:Title>“Dynamic Capabilities, Understanding Strategic Change in Organizations", </b:Title>
    <b:Pages>p.59</b:Pages>
    <b:RefOrder>72</b:RefOrder>
  </b:Source>
  <b:Source>
    <b:Tag>Ori</b:Tag>
    <b:SourceType>BookSection</b:SourceType>
    <b:Guid>{C1A89680-8967-4778-A1FC-18CC8B9C8317}</b:Guid>
    <b:LCID>0</b:LCID>
    <b:Author>
      <b:Author>
        <b:NameList>
          <b:Person>
            <b:Last>Orit Gadiesh</b:Last>
            <b:First>Charles</b:First>
            <b:Middle>Ormiston, Sam Rovit,</b:Middle>
          </b:Person>
        </b:NameList>
      </b:Author>
    </b:Author>
    <b:Title>“Achieving an M&amp;As Strategic Goals at Maximum Speed</b:Title>
    <b:RefOrder>73</b:RefOrder>
  </b:Source>
  <b:Source>
    <b:Tag>Bil</b:Tag>
    <b:SourceType>ArticleInAPeriodical</b:SourceType>
    <b:Guid>{86D007E4-5909-4F78-A949-8C2772CDEB41}</b:Guid>
    <b:LCID>0</b:LCID>
    <b:Author>
      <b:Author>
        <b:NameList>
          <b:Person>
            <b:Last>Trebilcock</b:Last>
            <b:First>Bill</b:First>
          </b:Person>
        </b:NameList>
      </b:Author>
    </b:Author>
    <b:Title>President of Mid-Continent Bottlers in West Des Moines, Iowa, quoted in Miller, Hilary S.,</b:Title>
    <b:RefOrder>74</b:RefOrder>
  </b:Source>
  <b:Source>
    <b:Tag>Gop22</b:Tag>
    <b:SourceType>BookSection</b:SourceType>
    <b:Guid>{25585083-2F10-47E2-9D4D-B90FB776DD50}</b:Guid>
    <b:LCID>0</b:LCID>
    <b:Author>
      <b:Author>
        <b:NameList>
          <b:Person>
            <b:Last>C.</b:Last>
            <b:First>Gopinath</b:First>
          </b:Person>
        </b:NameList>
      </b:Author>
    </b:Author>
    <b:Title>“When Acquisitions go Awry: Pitfalls in Executing Corporate Strategy”, </b:Title>
    <b:Year> p.22</b:Year>
    <b:Pages>Vol 24. nº5,</b:Pages>
    <b:RefOrder>75</b:RefOrder>
  </b:Source>
  <b:Source>
    <b:Tag>The1</b:Tag>
    <b:SourceType>Misc</b:SourceType>
    <b:Guid>{1C3AB370-5F03-4211-8DCC-C0C30FCF4695}</b:Guid>
    <b:LCID>0</b:LCID>
    <b:Author>
      <b:Author>
        <b:NameList>
          <b:Person>
            <b:Last>The New York Times</b:Last>
            <b:First>March</b:First>
            <b:Middle>28, 1997</b:Middle>
          </b:Person>
        </b:NameList>
      </b:Author>
    </b:Author>
    <b:RefOrder>76</b:RefOrder>
  </b:Source>
  <b:Source>
    <b:Tag>Dav</b:Tag>
    <b:SourceType>JournalArticle</b:SourceType>
    <b:Guid>{A08406ED-6F3C-4FE9-97E6-707A383C98D8}</b:Guid>
    <b:LCID>0</b:LCID>
    <b:Author>
      <b:Author>
        <b:NameList>
          <b:Person>
            <b:Last>Rubenstein</b:Last>
            <b:First>David</b:First>
          </b:Person>
        </b:NameList>
      </b:Author>
    </b:Author>
    <b:Title>“AT BP AMOCO, an Efficient Acquisition and a Swift Ax”,</b:Title>
    <b:Pages>p.2</b:Pages>
    <b:RefOrder>77</b:RefOrder>
  </b:Source>
  <b:Source>
    <b:Tag>Dav1</b:Tag>
    <b:SourceType>JournalArticle</b:SourceType>
    <b:Guid>{DC9D26E1-BC18-46C0-9734-CCFFCEB480E2}</b:Guid>
    <b:LCID>0</b:LCID>
    <b:Author>
      <b:Author>
        <b:NameList>
          <b:Person>
            <b:Last>David Rubenstein</b:Last>
          </b:Person>
        </b:NameList>
      </b:Author>
    </b:Author>
    <b:Title> “AT BP AMOCO, an Efficient Acquisition and a Swift Ax”, </b:Title>
    <b:Pages>p.1</b:Pages>
    <b:RefOrder>78</b:RefOrder>
  </b:Source>
  <b:Source>
    <b:Tag>Alz03</b:Tag>
    <b:SourceType>JournalArticle</b:SourceType>
    <b:Guid>{627A2C00-807A-45A2-97C9-223D31F8634A}</b:Guid>
    <b:LCID>0</b:LCID>
    <b:Author>
      <b:Author>
        <b:NameList>
          <b:Person>
            <b:Last>Alzira Salama</b:Last>
            <b:First>Wayne</b:First>
            <b:Middle>Holland and Gerald Vinten,</b:Middle>
          </b:Person>
        </b:NameList>
      </b:Author>
    </b:Author>
    <b:Title>“ Challenges and Opportunities in Mergers and Acquisitions: Three International Case Studies”, </b:Title>
    <b:JournalName>Journal of European Industrial Training Volume 27 Number 6 </b:JournalName>
    <b:Year>2003</b:Year>
    <b:Pages> pp. 313-321</b:Pages>
    <b:RefOrder>79</b:RefOrder>
  </b:Source>
  <b:Source>
    <b:Tag>Indue</b:Tag>
    <b:SourceType>JournalArticle</b:SourceType>
    <b:Guid>{EBFDE342-327C-45DA-B116-3DC8D217DA05}</b:Guid>
    <b:LCID>0</b:LCID>
    <b:Author>
      <b:Author>
        <b:NameList>
          <b:Person>
            <b:Last>“Industry anticipates effects of merger”.</b:Last>
          </b:Person>
        </b:NameList>
      </b:Author>
    </b:Author>
    <b:Title>National Petroleum News, </b:Title>
    <b:JournalName>01495267, </b:JournalName>
    <b:Year>Oct98, Vol. 90, Issue</b:Year>
    <b:RefOrder>80</b:RefOrder>
  </b:Source>
  <b:Source>
    <b:Tag>Mar</b:Tag>
    <b:SourceType>JournalArticle</b:SourceType>
    <b:Guid>{78184082-33E7-46CF-8196-FE8E00AD4277}</b:Guid>
    <b:LCID>0</b:LCID>
    <b:Author>
      <b:Author>
        <b:NameList>
          <b:Person>
            <b:Last>Maria Rumyantseva</b:Last>
            <b:First>Grzegorz</b:First>
            <b:Middle>Gurgul and Ellen Enkel,</b:Middle>
          </b:Person>
        </b:NameList>
      </b:Author>
    </b:Author>
    <b:Title> Knowledge Integration after Mergers &amp; Acquisitions”, </b:Title>
    <b:Pages>p. 25</b:Pages>
    <b:RefOrder>81</b:RefOrder>
  </b:Source>
  <b:Source>
    <b:Tag>Ori1</b:Tag>
    <b:SourceType>JournalArticle</b:SourceType>
    <b:Guid>{8F4ABA88-AF92-497C-ABB6-00A47C8BA728}</b:Guid>
    <b:LCID>0</b:LCID>
    <b:Author>
      <b:Author>
        <b:NameList>
          <b:Person>
            <b:Last>Orit Gadiesh</b:Last>
            <b:First>Charles</b:First>
            <b:Middle>Ormiston, Sam Rovit,</b:Middle>
          </b:Person>
        </b:NameList>
      </b:Author>
    </b:Author>
    <b:Title> “Achieving an M&amp;As Strategic Goals at Maximum Speed</b:Title>
    <b:RefOrder>82</b:RefOrder>
  </b:Source>
</b:Sources>
</file>

<file path=customXml/itemProps1.xml><?xml version="1.0" encoding="utf-8"?>
<ds:datastoreItem xmlns:ds="http://schemas.openxmlformats.org/officeDocument/2006/customXml" ds:itemID="{522AF6F0-0A66-4A09-9046-56F12CDAF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2851</TotalTime>
  <Pages>95</Pages>
  <Words>22327</Words>
  <Characters>127268</Characters>
  <Application>Microsoft Office Word</Application>
  <DocSecurity>0</DocSecurity>
  <Lines>1060</Lines>
  <Paragraphs>298</Paragraphs>
  <ScaleCrop>false</ScaleCrop>
  <HeadingPairs>
    <vt:vector size="2" baseType="variant">
      <vt:variant>
        <vt:lpstr>Title</vt:lpstr>
      </vt:variant>
      <vt:variant>
        <vt:i4>1</vt:i4>
      </vt:variant>
    </vt:vector>
  </HeadingPairs>
  <TitlesOfParts>
    <vt:vector size="1" baseType="lpstr">
      <vt:lpstr/>
    </vt:vector>
  </TitlesOfParts>
  <Company>Ims</Company>
  <LinksUpToDate>false</LinksUpToDate>
  <CharactersWithSpaces>149297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Salahuddin</dc:creator>
  <cp:keywords/>
  <dc:description/>
  <cp:lastModifiedBy>Salahuddin</cp:lastModifiedBy>
  <cp:revision>545</cp:revision>
  <dcterms:created xsi:type="dcterms:W3CDTF">2008-08-26T15:52:00Z</dcterms:created>
  <dcterms:modified xsi:type="dcterms:W3CDTF">2009-01-04T18:17:00Z</dcterms:modified>
</cp:coreProperties>
</file>