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B3B" w:rsidRDefault="003D1B3B" w:rsidP="003D1B3B">
      <w:pPr>
        <w:spacing w:after="0" w:line="360" w:lineRule="auto"/>
        <w:ind w:left="720"/>
        <w:jc w:val="center"/>
        <w:rPr>
          <w:rFonts w:ascii="Courier New" w:hAnsi="Courier New" w:cs="Courier New"/>
          <w:b/>
          <w:sz w:val="28"/>
          <w:szCs w:val="28"/>
        </w:rPr>
      </w:pPr>
    </w:p>
    <w:p w:rsidR="003D1B3B" w:rsidRDefault="003D1B3B" w:rsidP="003D1B3B">
      <w:pPr>
        <w:spacing w:after="0" w:line="360" w:lineRule="auto"/>
        <w:ind w:left="720"/>
        <w:jc w:val="center"/>
        <w:rPr>
          <w:rFonts w:ascii="Courier New" w:hAnsi="Courier New" w:cs="Courier New"/>
          <w:b/>
          <w:sz w:val="28"/>
          <w:szCs w:val="28"/>
        </w:rPr>
      </w:pPr>
    </w:p>
    <w:p w:rsidR="003D1B3B" w:rsidRDefault="003D1B3B" w:rsidP="003D1B3B">
      <w:pPr>
        <w:spacing w:after="0" w:line="360" w:lineRule="auto"/>
        <w:ind w:left="720"/>
        <w:jc w:val="center"/>
        <w:rPr>
          <w:rFonts w:ascii="Courier New" w:hAnsi="Courier New" w:cs="Courier New"/>
          <w:b/>
          <w:sz w:val="28"/>
          <w:szCs w:val="28"/>
        </w:rPr>
      </w:pPr>
    </w:p>
    <w:p w:rsidR="00392E0D" w:rsidRPr="00B55146" w:rsidRDefault="00392E0D"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INTRODUCTION</w:t>
      </w:r>
    </w:p>
    <w:p w:rsidR="00392E0D" w:rsidRPr="00B55146" w:rsidRDefault="00392E0D" w:rsidP="003D1B3B">
      <w:pPr>
        <w:spacing w:after="0" w:line="360" w:lineRule="auto"/>
        <w:ind w:left="720"/>
        <w:jc w:val="center"/>
        <w:rPr>
          <w:rFonts w:ascii="Courier New" w:hAnsi="Courier New" w:cs="Courier New"/>
          <w:b/>
          <w:sz w:val="28"/>
          <w:szCs w:val="28"/>
        </w:rPr>
      </w:pPr>
    </w:p>
    <w:p w:rsidR="003D1B3B" w:rsidRPr="00B55146" w:rsidRDefault="003D1B3B" w:rsidP="003D1B3B">
      <w:pPr>
        <w:spacing w:after="0" w:line="360" w:lineRule="auto"/>
        <w:ind w:left="720"/>
        <w:jc w:val="center"/>
        <w:rPr>
          <w:rFonts w:ascii="Courier New" w:hAnsi="Courier New" w:cs="Courier New"/>
          <w:b/>
          <w:sz w:val="28"/>
          <w:szCs w:val="28"/>
        </w:rPr>
      </w:pPr>
    </w:p>
    <w:p w:rsidR="00392E0D" w:rsidRPr="00B55146" w:rsidRDefault="003D1B3B"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Broad Problem Area and Background</w:t>
      </w:r>
    </w:p>
    <w:p w:rsidR="003D1B3B" w:rsidRPr="00B55146" w:rsidRDefault="003D1B3B" w:rsidP="003D1B3B">
      <w:pPr>
        <w:spacing w:after="0" w:line="360" w:lineRule="auto"/>
        <w:ind w:left="720"/>
        <w:jc w:val="center"/>
        <w:rPr>
          <w:rFonts w:ascii="Courier New" w:hAnsi="Courier New" w:cs="Courier New"/>
          <w:sz w:val="28"/>
          <w:szCs w:val="28"/>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Broadband in general terms is a ‘high data rate internet access’ and is often called “high-speed” internet (Wikipedia). The technology facilitates communication and high-speed data transmission over a higher bandwidth with double or more the bit rate of a dial-up connection. The specifics of the definition vary according to different standards. For instance, the OECD report, 2006 defined broadband as having download data transfer rates equal to or faster than 256kbps (OECD Broadband Statistics Report, 2006), while the United States FCC, as of 2008, defined broadband as anything above 768kbps (Wikipedia).</w:t>
      </w:r>
    </w:p>
    <w:p w:rsidR="003D1B3B" w:rsidRPr="00B55146" w:rsidRDefault="003D1B3B"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standard broadband technologies in most areas are DSL and Cable Modems. Newer technologies in use include optical fiber connections and WiMax, which is being deployed for mobile and stationary broadband access (Wikipedia). Broadband internet lays the foundation for the upcoming 3G services.</w:t>
      </w:r>
    </w:p>
    <w:p w:rsidR="003D1B3B" w:rsidRPr="00B55146" w:rsidRDefault="003D1B3B" w:rsidP="003D1B3B">
      <w:pPr>
        <w:spacing w:after="0" w:line="360" w:lineRule="auto"/>
        <w:ind w:left="720"/>
        <w:jc w:val="both"/>
        <w:rPr>
          <w:rFonts w:ascii="Courier New" w:hAnsi="Courier New" w:cs="Courier New"/>
          <w:sz w:val="24"/>
          <w:szCs w:val="24"/>
        </w:rPr>
      </w:pPr>
    </w:p>
    <w:p w:rsidR="00392E0D" w:rsidRPr="00B55146" w:rsidRDefault="00392E0D" w:rsidP="003D1B3B">
      <w:pPr>
        <w:pStyle w:val="Default"/>
        <w:spacing w:line="360" w:lineRule="auto"/>
        <w:ind w:left="720"/>
        <w:jc w:val="both"/>
        <w:rPr>
          <w:rFonts w:ascii="Courier New" w:hAnsi="Courier New" w:cs="Courier New"/>
          <w:color w:val="auto"/>
        </w:rPr>
      </w:pPr>
      <w:r w:rsidRPr="00B55146">
        <w:rPr>
          <w:rFonts w:ascii="Courier New" w:hAnsi="Courier New" w:cs="Courier New"/>
          <w:color w:val="auto"/>
        </w:rPr>
        <w:t xml:space="preserve">Broadband proliferation is also used </w:t>
      </w:r>
      <w:r w:rsidR="00FB1F05" w:rsidRPr="00B55146">
        <w:rPr>
          <w:rFonts w:ascii="Courier New" w:hAnsi="Courier New" w:cs="Courier New"/>
          <w:color w:val="auto"/>
        </w:rPr>
        <w:t xml:space="preserve">as </w:t>
      </w:r>
      <w:r w:rsidRPr="00B55146">
        <w:rPr>
          <w:rFonts w:ascii="Courier New" w:hAnsi="Courier New" w:cs="Courier New"/>
          <w:color w:val="auto"/>
        </w:rPr>
        <w:t>an indicator of economic g</w:t>
      </w:r>
      <w:r w:rsidR="00FB1F05" w:rsidRPr="00B55146">
        <w:rPr>
          <w:rFonts w:ascii="Courier New" w:hAnsi="Courier New" w:cs="Courier New"/>
          <w:color w:val="auto"/>
        </w:rPr>
        <w:t>row</w:t>
      </w:r>
      <w:r w:rsidR="005134C8" w:rsidRPr="00B55146">
        <w:rPr>
          <w:rFonts w:ascii="Courier New" w:hAnsi="Courier New" w:cs="Courier New"/>
          <w:color w:val="auto"/>
        </w:rPr>
        <w:t>th. Economic growth around the world is becoming increasingly dependent on broadband networks. Broadband is starting to act as an enabler of structural change with the evolution of technology and increase in bandwidth.</w:t>
      </w:r>
      <w:r w:rsidRPr="00B55146">
        <w:rPr>
          <w:rFonts w:ascii="Courier New" w:hAnsi="Courier New" w:cs="Courier New"/>
          <w:color w:val="auto"/>
        </w:rPr>
        <w:t xml:space="preserve"> Direct effects </w:t>
      </w:r>
      <w:r w:rsidR="005134C8" w:rsidRPr="00B55146">
        <w:rPr>
          <w:rFonts w:ascii="Courier New" w:hAnsi="Courier New" w:cs="Courier New"/>
          <w:color w:val="auto"/>
        </w:rPr>
        <w:t xml:space="preserve">of broadband proliferation are </w:t>
      </w:r>
      <w:r w:rsidRPr="00B55146">
        <w:rPr>
          <w:rFonts w:ascii="Courier New" w:hAnsi="Courier New" w:cs="Courier New"/>
          <w:color w:val="auto"/>
        </w:rPr>
        <w:lastRenderedPageBreak/>
        <w:t xml:space="preserve">investments in the technology and </w:t>
      </w:r>
      <w:r w:rsidR="005134C8" w:rsidRPr="00B55146">
        <w:rPr>
          <w:rFonts w:ascii="Courier New" w:hAnsi="Courier New" w:cs="Courier New"/>
          <w:color w:val="auto"/>
        </w:rPr>
        <w:t>infrastructure development</w:t>
      </w:r>
      <w:r w:rsidRPr="00B55146">
        <w:rPr>
          <w:rFonts w:ascii="Courier New" w:hAnsi="Courier New" w:cs="Courier New"/>
          <w:color w:val="auto"/>
        </w:rPr>
        <w:t xml:space="preserve">. </w:t>
      </w:r>
      <w:r w:rsidR="005134C8" w:rsidRPr="00B55146">
        <w:rPr>
          <w:rFonts w:ascii="Courier New" w:hAnsi="Courier New" w:cs="Courier New"/>
          <w:color w:val="auto"/>
        </w:rPr>
        <w:t>Innovatio</w:t>
      </w:r>
      <w:r w:rsidRPr="00B55146">
        <w:rPr>
          <w:rFonts w:ascii="Courier New" w:hAnsi="Courier New" w:cs="Courier New"/>
          <w:color w:val="auto"/>
        </w:rPr>
        <w:t>n, firm efficiency, competition and globalization</w:t>
      </w:r>
      <w:r w:rsidR="005134C8" w:rsidRPr="00B55146">
        <w:rPr>
          <w:rFonts w:ascii="Courier New" w:hAnsi="Courier New" w:cs="Courier New"/>
          <w:color w:val="auto"/>
        </w:rPr>
        <w:t xml:space="preserve"> are indirect effects coming from broadband impact</w:t>
      </w:r>
      <w:r w:rsidRPr="00B55146">
        <w:rPr>
          <w:rFonts w:ascii="Courier New" w:hAnsi="Courier New" w:cs="Courier New"/>
          <w:color w:val="auto"/>
        </w:rPr>
        <w:t xml:space="preserve">. </w:t>
      </w:r>
      <w:r w:rsidR="005134C8" w:rsidRPr="00B55146">
        <w:rPr>
          <w:rFonts w:ascii="Courier New" w:hAnsi="Courier New" w:cs="Courier New"/>
          <w:color w:val="auto"/>
        </w:rPr>
        <w:t>On a general note, broadband enab</w:t>
      </w:r>
      <w:r w:rsidRPr="00B55146">
        <w:rPr>
          <w:rFonts w:ascii="Courier New" w:hAnsi="Courier New" w:cs="Courier New"/>
          <w:color w:val="auto"/>
        </w:rPr>
        <w:t>les improved performance of information and communication technologies (ICTs)</w:t>
      </w:r>
      <w:r w:rsidR="005134C8" w:rsidRPr="00B55146">
        <w:rPr>
          <w:rFonts w:ascii="Courier New" w:hAnsi="Courier New" w:cs="Courier New"/>
          <w:color w:val="auto"/>
        </w:rPr>
        <w:t>, which in turn</w:t>
      </w:r>
      <w:r w:rsidRPr="00B55146">
        <w:rPr>
          <w:rFonts w:ascii="Courier New" w:hAnsi="Courier New" w:cs="Courier New"/>
          <w:color w:val="auto"/>
        </w:rPr>
        <w:t xml:space="preserve"> fundamentally change how and where economic activity is organized (OECD Ministerial Report, June, 2008). </w:t>
      </w:r>
    </w:p>
    <w:p w:rsidR="003D1B3B" w:rsidRPr="00B55146" w:rsidRDefault="003D1B3B" w:rsidP="003D1B3B">
      <w:pPr>
        <w:pStyle w:val="Default"/>
        <w:spacing w:line="360" w:lineRule="auto"/>
        <w:ind w:left="720"/>
        <w:jc w:val="both"/>
        <w:rPr>
          <w:rFonts w:ascii="Courier New" w:hAnsi="Courier New" w:cs="Courier New"/>
          <w:color w:val="auto"/>
        </w:rPr>
      </w:pPr>
    </w:p>
    <w:p w:rsidR="00392E0D" w:rsidRPr="00B55146" w:rsidRDefault="005134C8" w:rsidP="003D1B3B">
      <w:pPr>
        <w:pStyle w:val="Default"/>
        <w:spacing w:line="360" w:lineRule="auto"/>
        <w:ind w:left="720"/>
        <w:jc w:val="both"/>
        <w:rPr>
          <w:rFonts w:ascii="Courier New" w:hAnsi="Courier New" w:cs="Courier New"/>
          <w:color w:val="auto"/>
        </w:rPr>
      </w:pPr>
      <w:r w:rsidRPr="00B55146">
        <w:rPr>
          <w:rFonts w:ascii="Courier New" w:hAnsi="Courier New" w:cs="Courier New"/>
          <w:color w:val="auto"/>
        </w:rPr>
        <w:t>Knowledge economies, particularly service sectors have broadband</w:t>
      </w:r>
      <w:r w:rsidR="00392E0D" w:rsidRPr="00B55146">
        <w:rPr>
          <w:rFonts w:ascii="Courier New" w:hAnsi="Courier New" w:cs="Courier New"/>
          <w:color w:val="auto"/>
        </w:rPr>
        <w:t xml:space="preserve"> </w:t>
      </w:r>
      <w:r w:rsidRPr="00B55146">
        <w:rPr>
          <w:rFonts w:ascii="Courier New" w:hAnsi="Courier New" w:cs="Courier New"/>
          <w:color w:val="auto"/>
        </w:rPr>
        <w:t xml:space="preserve">as an integral part in all aspects such as </w:t>
      </w:r>
      <w:r w:rsidR="00392E0D" w:rsidRPr="00B55146">
        <w:rPr>
          <w:rFonts w:ascii="Courier New" w:hAnsi="Courier New" w:cs="Courier New"/>
          <w:color w:val="auto"/>
        </w:rPr>
        <w:t>producing, delivering, consuming, co-ordination and organiza</w:t>
      </w:r>
      <w:r w:rsidRPr="00B55146">
        <w:rPr>
          <w:rFonts w:ascii="Courier New" w:hAnsi="Courier New" w:cs="Courier New"/>
          <w:color w:val="auto"/>
        </w:rPr>
        <w:t>tion; all based on broadband networks</w:t>
      </w:r>
      <w:r w:rsidR="00392E0D" w:rsidRPr="00B55146">
        <w:rPr>
          <w:rFonts w:ascii="Courier New" w:hAnsi="Courier New" w:cs="Courier New"/>
          <w:color w:val="auto"/>
        </w:rPr>
        <w:t xml:space="preserve">. </w:t>
      </w:r>
      <w:r w:rsidRPr="00B55146">
        <w:rPr>
          <w:rFonts w:ascii="Courier New" w:hAnsi="Courier New" w:cs="Courier New"/>
          <w:color w:val="auto"/>
        </w:rPr>
        <w:t>Other welfare improvements such as flexible work practices or</w:t>
      </w:r>
      <w:r w:rsidR="00392E0D" w:rsidRPr="00B55146">
        <w:rPr>
          <w:rFonts w:ascii="Courier New" w:hAnsi="Courier New" w:cs="Courier New"/>
          <w:color w:val="auto"/>
        </w:rPr>
        <w:t xml:space="preserve"> hours a</w:t>
      </w:r>
      <w:r w:rsidRPr="00B55146">
        <w:rPr>
          <w:rFonts w:ascii="Courier New" w:hAnsi="Courier New" w:cs="Courier New"/>
          <w:color w:val="auto"/>
        </w:rPr>
        <w:t xml:space="preserve">nd location have also been </w:t>
      </w:r>
      <w:r w:rsidR="006B1654" w:rsidRPr="00B55146">
        <w:rPr>
          <w:rFonts w:ascii="Courier New" w:hAnsi="Courier New" w:cs="Courier New"/>
          <w:color w:val="auto"/>
        </w:rPr>
        <w:t>possible through broadband’s availability, hence contributing</w:t>
      </w:r>
      <w:r w:rsidR="00392E0D" w:rsidRPr="00B55146">
        <w:rPr>
          <w:rFonts w:ascii="Courier New" w:hAnsi="Courier New" w:cs="Courier New"/>
          <w:color w:val="auto"/>
        </w:rPr>
        <w:t xml:space="preserve"> to easing congestion and pollution challenges </w:t>
      </w:r>
      <w:r w:rsidR="006B1654" w:rsidRPr="00B55146">
        <w:rPr>
          <w:rFonts w:ascii="Courier New" w:hAnsi="Courier New" w:cs="Courier New"/>
          <w:color w:val="auto"/>
        </w:rPr>
        <w:t>in</w:t>
      </w:r>
      <w:r w:rsidR="00392E0D" w:rsidRPr="00B55146">
        <w:rPr>
          <w:rFonts w:ascii="Courier New" w:hAnsi="Courier New" w:cs="Courier New"/>
          <w:color w:val="auto"/>
        </w:rPr>
        <w:t xml:space="preserve"> large cities (OECD Ministerial Report, </w:t>
      </w:r>
      <w:r w:rsidR="00D80977" w:rsidRPr="00B55146">
        <w:rPr>
          <w:rFonts w:ascii="Courier New" w:hAnsi="Courier New" w:cs="Courier New"/>
          <w:color w:val="auto"/>
        </w:rPr>
        <w:t>June</w:t>
      </w:r>
      <w:r w:rsidR="006B1654" w:rsidRPr="00B55146">
        <w:rPr>
          <w:rFonts w:ascii="Courier New" w:hAnsi="Courier New" w:cs="Courier New"/>
          <w:color w:val="auto"/>
        </w:rPr>
        <w:t xml:space="preserve"> 2008). Participating in the world economy has also been made possible by Broadband – </w:t>
      </w:r>
      <w:r w:rsidR="00392E0D" w:rsidRPr="00B55146">
        <w:rPr>
          <w:rFonts w:ascii="Courier New" w:hAnsi="Courier New" w:cs="Courier New"/>
          <w:color w:val="auto"/>
        </w:rPr>
        <w:t>a fundamental technology</w:t>
      </w:r>
      <w:r w:rsidR="006B1654" w:rsidRPr="00B55146">
        <w:rPr>
          <w:rFonts w:ascii="Courier New" w:hAnsi="Courier New" w:cs="Courier New"/>
          <w:color w:val="auto"/>
        </w:rPr>
        <w:t xml:space="preserve"> enabling </w:t>
      </w:r>
      <w:r w:rsidR="00392E0D" w:rsidRPr="00B55146">
        <w:rPr>
          <w:rFonts w:ascii="Courier New" w:hAnsi="Courier New" w:cs="Courier New"/>
          <w:color w:val="auto"/>
        </w:rPr>
        <w:t>collaboration, innovation and operational excellence (John T. Chambers, 2009).</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In Pakistan, Broadband is regulated by PTA (Pakistan Telecommunication Authority) and was started in year 2002. However, the growth remained stagnated due to various factors including high tariffs, less consumer awareness and limited number of service providers. </w:t>
      </w:r>
      <w:r w:rsidR="006B1654" w:rsidRPr="00B55146">
        <w:rPr>
          <w:rFonts w:ascii="Courier New" w:hAnsi="Courier New" w:cs="Courier New"/>
          <w:sz w:val="24"/>
          <w:szCs w:val="24"/>
        </w:rPr>
        <w:t xml:space="preserve">Looking at the issues’ significance, PTA, in 2004, allowed all ISPs to provide broadband services in addition to the dial up services being provided. </w:t>
      </w:r>
      <w:r w:rsidRPr="00B55146">
        <w:rPr>
          <w:rFonts w:ascii="Courier New" w:hAnsi="Courier New" w:cs="Courier New"/>
          <w:sz w:val="24"/>
          <w:szCs w:val="24"/>
        </w:rPr>
        <w:t>(PTA</w:t>
      </w:r>
      <w:r w:rsidR="006B1654" w:rsidRPr="00B55146">
        <w:rPr>
          <w:rFonts w:ascii="Courier New" w:hAnsi="Courier New" w:cs="Courier New"/>
          <w:sz w:val="24"/>
          <w:szCs w:val="24"/>
        </w:rPr>
        <w:t>, 2007</w:t>
      </w:r>
      <w:r w:rsidRPr="00B55146">
        <w:rPr>
          <w:rFonts w:ascii="Courier New" w:hAnsi="Courier New" w:cs="Courier New"/>
          <w:sz w:val="24"/>
          <w:szCs w:val="24"/>
        </w:rPr>
        <w:t xml:space="preserve">). In 2004, </w:t>
      </w:r>
      <w:r w:rsidR="00247051" w:rsidRPr="00B55146">
        <w:rPr>
          <w:rFonts w:ascii="Courier New" w:hAnsi="Courier New" w:cs="Courier New"/>
          <w:sz w:val="24"/>
          <w:szCs w:val="24"/>
        </w:rPr>
        <w:t>MoITT, GOP</w:t>
      </w:r>
      <w:r w:rsidRPr="00B55146">
        <w:rPr>
          <w:rFonts w:ascii="Courier New" w:hAnsi="Courier New" w:cs="Courier New"/>
          <w:sz w:val="24"/>
          <w:szCs w:val="24"/>
        </w:rPr>
        <w:t xml:space="preserve"> in its broadband Policy defined the broadband in accordance with the OECD as </w:t>
      </w:r>
      <w:r w:rsidRPr="00B55146">
        <w:rPr>
          <w:rFonts w:ascii="Courier New" w:hAnsi="Courier New" w:cs="Courier New"/>
          <w:sz w:val="24"/>
          <w:szCs w:val="24"/>
        </w:rPr>
        <w:lastRenderedPageBreak/>
        <w:t xml:space="preserve">“Always on Internet connection with a download speed of at least 128kbps connectivity”. </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broadband policy was announced by Government of Pakistan in 2004, which, assuming 4 million dial-up users by the end of 2005 set a target of 200,000 broadband users within first two years of implementation of the Policy, i.e. December 2006. It was also anticipated that the number of broadband users in Pakistan would reach the level of 500,000 within five years of Policy implementation, i.e. until December 2009 (PTA, 2007). </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6B1654"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By June 2004, </w:t>
      </w:r>
      <w:r w:rsidR="00392E0D" w:rsidRPr="00B55146">
        <w:rPr>
          <w:rFonts w:ascii="Courier New" w:hAnsi="Courier New" w:cs="Courier New"/>
          <w:sz w:val="24"/>
          <w:szCs w:val="24"/>
        </w:rPr>
        <w:t>four private sector companies namely Micronet Broadband Pakistan, Multinet Pakistan, Dancom Pakistan and Habib Rafiq Pakistan</w:t>
      </w:r>
      <w:r w:rsidRPr="00B55146">
        <w:rPr>
          <w:rFonts w:ascii="Courier New" w:hAnsi="Courier New" w:cs="Courier New"/>
          <w:sz w:val="24"/>
          <w:szCs w:val="24"/>
        </w:rPr>
        <w:t xml:space="preserve"> had approximately 3000 DSL subscribers</w:t>
      </w:r>
      <w:r w:rsidR="00392E0D" w:rsidRPr="00B55146">
        <w:rPr>
          <w:rFonts w:ascii="Courier New" w:hAnsi="Courier New" w:cs="Courier New"/>
          <w:sz w:val="24"/>
          <w:szCs w:val="24"/>
        </w:rPr>
        <w:t xml:space="preserve"> (PTA, 2004). </w:t>
      </w:r>
      <w:r w:rsidR="00B031E3" w:rsidRPr="00B55146">
        <w:rPr>
          <w:rFonts w:ascii="Courier New" w:hAnsi="Courier New" w:cs="Courier New"/>
          <w:sz w:val="24"/>
          <w:szCs w:val="24"/>
        </w:rPr>
        <w:t>Since t</w:t>
      </w:r>
      <w:r w:rsidR="00392E0D" w:rsidRPr="00B55146">
        <w:rPr>
          <w:rFonts w:ascii="Courier New" w:hAnsi="Courier New" w:cs="Courier New"/>
          <w:sz w:val="24"/>
          <w:szCs w:val="24"/>
        </w:rPr>
        <w:t>hese four DSL service providers had very little existing ISP presence/customer base when they started their DSL ser</w:t>
      </w:r>
      <w:r w:rsidR="00B031E3" w:rsidRPr="00B55146">
        <w:rPr>
          <w:rFonts w:ascii="Courier New" w:hAnsi="Courier New" w:cs="Courier New"/>
          <w:sz w:val="24"/>
          <w:szCs w:val="24"/>
        </w:rPr>
        <w:t>vice</w:t>
      </w:r>
      <w:r w:rsidR="00392E0D" w:rsidRPr="00B55146">
        <w:rPr>
          <w:rFonts w:ascii="Courier New" w:hAnsi="Courier New" w:cs="Courier New"/>
          <w:sz w:val="24"/>
          <w:szCs w:val="24"/>
        </w:rPr>
        <w:t>, their broadband customer acquisition costs were also high (PTA, 2004).</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Despite the tremendous growth in the information technology sector with the internet reaching almost 2000 towns and villages and the international bandwidth rates dropping by almost 90% (from USD 30,000 in year 2000 to USD 3,950 in 2004), overall ICT usage and penetration in Pakistan is still below international averages and shows a significant room for improvement (PTA, 2004).</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overall broadband penetration in Pakistan </w:t>
      </w:r>
      <w:r w:rsidR="00426F02" w:rsidRPr="00B55146">
        <w:rPr>
          <w:rFonts w:ascii="Courier New" w:hAnsi="Courier New" w:cs="Courier New"/>
          <w:sz w:val="24"/>
          <w:szCs w:val="24"/>
        </w:rPr>
        <w:t>has been</w:t>
      </w:r>
      <w:r w:rsidRPr="00B55146">
        <w:rPr>
          <w:rFonts w:ascii="Courier New" w:hAnsi="Courier New" w:cs="Courier New"/>
          <w:sz w:val="24"/>
          <w:szCs w:val="24"/>
        </w:rPr>
        <w:t xml:space="preserve"> at a very low level of (2.3%) as compared to the regional countries such as Korea and India having 96% and 19% penetration rate respectively. In addition the broadband growth rate in Pakistan </w:t>
      </w:r>
      <w:r w:rsidR="00426F02" w:rsidRPr="00B55146">
        <w:rPr>
          <w:rFonts w:ascii="Courier New" w:hAnsi="Courier New" w:cs="Courier New"/>
          <w:sz w:val="24"/>
          <w:szCs w:val="24"/>
        </w:rPr>
        <w:t>has</w:t>
      </w:r>
      <w:r w:rsidRPr="00B55146">
        <w:rPr>
          <w:rFonts w:ascii="Courier New" w:hAnsi="Courier New" w:cs="Courier New"/>
          <w:sz w:val="24"/>
          <w:szCs w:val="24"/>
        </w:rPr>
        <w:t xml:space="preserve"> also</w:t>
      </w:r>
      <w:r w:rsidR="00426F02" w:rsidRPr="00B55146">
        <w:rPr>
          <w:rFonts w:ascii="Courier New" w:hAnsi="Courier New" w:cs="Courier New"/>
          <w:sz w:val="24"/>
          <w:szCs w:val="24"/>
        </w:rPr>
        <w:t xml:space="preserve"> been</w:t>
      </w:r>
      <w:r w:rsidRPr="00B55146">
        <w:rPr>
          <w:rFonts w:ascii="Courier New" w:hAnsi="Courier New" w:cs="Courier New"/>
          <w:sz w:val="24"/>
          <w:szCs w:val="24"/>
        </w:rPr>
        <w:t xml:space="preserve"> immensely low as compared to India’s broadband subscribers, which </w:t>
      </w:r>
      <w:r w:rsidR="00426F02" w:rsidRPr="00B55146">
        <w:rPr>
          <w:rFonts w:ascii="Courier New" w:hAnsi="Courier New" w:cs="Courier New"/>
          <w:sz w:val="24"/>
          <w:szCs w:val="24"/>
        </w:rPr>
        <w:t xml:space="preserve">have </w:t>
      </w:r>
      <w:r w:rsidR="00426F02" w:rsidRPr="00B55146">
        <w:rPr>
          <w:rFonts w:ascii="Courier New" w:hAnsi="Courier New" w:cs="Courier New"/>
          <w:sz w:val="24"/>
          <w:szCs w:val="24"/>
        </w:rPr>
        <w:lastRenderedPageBreak/>
        <w:t>been</w:t>
      </w:r>
      <w:r w:rsidRPr="00B55146">
        <w:rPr>
          <w:rFonts w:ascii="Courier New" w:hAnsi="Courier New" w:cs="Courier New"/>
          <w:sz w:val="24"/>
          <w:szCs w:val="24"/>
        </w:rPr>
        <w:t xml:space="preserve"> increasing at a quarterly growth rate of 40% whereas Pakistan’s market has </w:t>
      </w:r>
      <w:r w:rsidR="00426F02" w:rsidRPr="00B55146">
        <w:rPr>
          <w:rFonts w:ascii="Courier New" w:hAnsi="Courier New" w:cs="Courier New"/>
          <w:sz w:val="24"/>
          <w:szCs w:val="24"/>
        </w:rPr>
        <w:t>been showing</w:t>
      </w:r>
      <w:r w:rsidRPr="00B55146">
        <w:rPr>
          <w:rFonts w:ascii="Courier New" w:hAnsi="Courier New" w:cs="Courier New"/>
          <w:sz w:val="24"/>
          <w:szCs w:val="24"/>
        </w:rPr>
        <w:t xml:space="preserve"> a significantly lower growth rate of 15% over the last quarter of 2005-06 (PTA, 2007). </w:t>
      </w:r>
    </w:p>
    <w:p w:rsidR="00824D40" w:rsidRPr="00B55146" w:rsidRDefault="00824D40"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On the contrary, the launch of commercial WiMax services has positioned Pakistan as the leader in the region to initiate wireless Broadband services that would be available to its consumers nationwide (USF, 2008). ‘Wateen’ has initiated the commercial WiMax, which is by far the largest company of its sort in the world. Other players namely Wi-Tribe and Link.net have also invested in the market along with the telecom industry.</w:t>
      </w:r>
    </w:p>
    <w:p w:rsidR="003D1B3B" w:rsidRPr="00B55146" w:rsidRDefault="003D1B3B" w:rsidP="003D1B3B">
      <w:pPr>
        <w:pStyle w:val="NormalWeb"/>
        <w:spacing w:before="0" w:beforeAutospacing="0" w:after="0" w:afterAutospacing="0" w:line="360" w:lineRule="auto"/>
        <w:ind w:left="720"/>
        <w:jc w:val="both"/>
        <w:rPr>
          <w:rFonts w:ascii="Courier New" w:hAnsi="Courier New" w:cs="Courier New"/>
        </w:rPr>
      </w:pPr>
    </w:p>
    <w:p w:rsidR="00392E0D" w:rsidRPr="00B55146" w:rsidRDefault="00392E0D" w:rsidP="003D1B3B">
      <w:pPr>
        <w:pStyle w:val="NormalWeb"/>
        <w:spacing w:before="0" w:beforeAutospacing="0" w:after="0" w:afterAutospacing="0" w:line="360" w:lineRule="auto"/>
        <w:ind w:left="720"/>
        <w:jc w:val="both"/>
        <w:rPr>
          <w:rFonts w:ascii="Courier New" w:hAnsi="Courier New" w:cs="Courier New"/>
        </w:rPr>
      </w:pPr>
      <w:r w:rsidRPr="00B55146">
        <w:rPr>
          <w:rFonts w:ascii="Courier New" w:hAnsi="Courier New" w:cs="Courier New"/>
        </w:rPr>
        <w:t>EvDO (Evolution Data Optimized) is a 3G technology and an evolution of 2G CDMA, which can effectively be described as ‘Mobile Broadband’. The technology basically utilizes the cellular channels of the CDMA network to provide broadband internet.</w:t>
      </w:r>
    </w:p>
    <w:p w:rsidR="003D1B3B" w:rsidRPr="00B55146" w:rsidRDefault="003D1B3B" w:rsidP="003D1B3B">
      <w:pPr>
        <w:pStyle w:val="NormalWeb"/>
        <w:spacing w:before="0" w:beforeAutospacing="0" w:after="0" w:afterAutospacing="0" w:line="360" w:lineRule="auto"/>
        <w:ind w:left="720"/>
        <w:jc w:val="both"/>
        <w:rPr>
          <w:rFonts w:ascii="Courier New" w:hAnsi="Courier New" w:cs="Courier New"/>
        </w:rPr>
      </w:pPr>
    </w:p>
    <w:p w:rsidR="00392E0D" w:rsidRPr="00B55146" w:rsidRDefault="00392E0D" w:rsidP="003D1B3B">
      <w:pPr>
        <w:pStyle w:val="NormalWeb"/>
        <w:spacing w:before="0" w:beforeAutospacing="0" w:after="0" w:afterAutospacing="0" w:line="360" w:lineRule="auto"/>
        <w:ind w:left="720"/>
        <w:jc w:val="both"/>
        <w:rPr>
          <w:rFonts w:ascii="Courier New" w:hAnsi="Courier New" w:cs="Courier New"/>
        </w:rPr>
      </w:pPr>
      <w:r w:rsidRPr="00B55146">
        <w:rPr>
          <w:rFonts w:ascii="Courier New" w:hAnsi="Courier New" w:cs="Courier New"/>
        </w:rPr>
        <w:t>WiMAX on the other hand is falsely regarded (in Pakistan) as a 4G technology (www.propakistani.pk). The reason: Of the two standards of WiMAX – fixed and mobile, the former is deployed in Pakistan. The ‘xG’ term describes generations of ‘Mobile Networks’. Although WiMAX is not mobile, but it certainly is Portable – works everywhere but not on-the-move (www.propakistani.pk). For both the technologies however, the question remains the same; ‘How deep can it intrude?’(www.propakistani.pk)</w:t>
      </w:r>
    </w:p>
    <w:p w:rsidR="003D1B3B" w:rsidRPr="00B55146" w:rsidRDefault="003D1B3B"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FA7C02" w:rsidP="003D1B3B">
      <w:pPr>
        <w:autoSpaceDE w:val="0"/>
        <w:autoSpaceDN w:val="0"/>
        <w:adjustRightInd w:val="0"/>
        <w:spacing w:after="0" w:line="360" w:lineRule="auto"/>
        <w:ind w:left="720"/>
        <w:jc w:val="both"/>
        <w:rPr>
          <w:rFonts w:ascii="Courier New" w:hAnsi="Courier New" w:cs="Courier New"/>
          <w:sz w:val="24"/>
          <w:szCs w:val="24"/>
        </w:rPr>
      </w:pPr>
      <w:hyperlink r:id="rId7" w:history="1">
        <w:r w:rsidR="00392E0D" w:rsidRPr="00B55146">
          <w:rPr>
            <w:rFonts w:ascii="Courier New" w:hAnsi="Courier New" w:cs="Courier New"/>
            <w:sz w:val="24"/>
            <w:szCs w:val="24"/>
          </w:rPr>
          <w:t>Universal Service Fund</w:t>
        </w:r>
      </w:hyperlink>
      <w:r w:rsidR="00426F02" w:rsidRPr="00B55146">
        <w:rPr>
          <w:rFonts w:ascii="Courier New" w:hAnsi="Courier New" w:cs="Courier New"/>
          <w:sz w:val="24"/>
          <w:szCs w:val="24"/>
        </w:rPr>
        <w:t xml:space="preserve"> (USF) is</w:t>
      </w:r>
      <w:r w:rsidR="00392E0D" w:rsidRPr="00B55146">
        <w:rPr>
          <w:rFonts w:ascii="Courier New" w:hAnsi="Courier New" w:cs="Courier New"/>
          <w:sz w:val="24"/>
          <w:szCs w:val="24"/>
        </w:rPr>
        <w:t xml:space="preserve"> an organization formed to make use of the USF money that PTA has been generating, for </w:t>
      </w:r>
      <w:r w:rsidR="00B031E3" w:rsidRPr="00B55146">
        <w:rPr>
          <w:rFonts w:ascii="Courier New" w:hAnsi="Courier New" w:cs="Courier New"/>
          <w:sz w:val="24"/>
          <w:szCs w:val="24"/>
        </w:rPr>
        <w:t xml:space="preserve">spreading the </w:t>
      </w:r>
      <w:r w:rsidR="00392E0D" w:rsidRPr="00B55146">
        <w:rPr>
          <w:rFonts w:ascii="Courier New" w:hAnsi="Courier New" w:cs="Courier New"/>
          <w:sz w:val="24"/>
          <w:szCs w:val="24"/>
        </w:rPr>
        <w:t xml:space="preserve">voice services </w:t>
      </w:r>
      <w:r w:rsidR="00B031E3" w:rsidRPr="00B55146">
        <w:rPr>
          <w:rFonts w:ascii="Courier New" w:hAnsi="Courier New" w:cs="Courier New"/>
          <w:sz w:val="24"/>
          <w:szCs w:val="24"/>
        </w:rPr>
        <w:t>to</w:t>
      </w:r>
      <w:r w:rsidR="00392E0D" w:rsidRPr="00B55146">
        <w:rPr>
          <w:rFonts w:ascii="Courier New" w:hAnsi="Courier New" w:cs="Courier New"/>
          <w:sz w:val="24"/>
          <w:szCs w:val="24"/>
        </w:rPr>
        <w:t xml:space="preserve"> the under-served </w:t>
      </w:r>
      <w:r w:rsidR="00B031E3" w:rsidRPr="00B55146">
        <w:rPr>
          <w:rFonts w:ascii="Courier New" w:hAnsi="Courier New" w:cs="Courier New"/>
          <w:sz w:val="24"/>
          <w:szCs w:val="24"/>
        </w:rPr>
        <w:t>Pakistani markets</w:t>
      </w:r>
      <w:r w:rsidR="00392E0D" w:rsidRPr="00B55146">
        <w:rPr>
          <w:rFonts w:ascii="Courier New" w:hAnsi="Courier New" w:cs="Courier New"/>
          <w:sz w:val="24"/>
          <w:szCs w:val="24"/>
        </w:rPr>
        <w:t xml:space="preserve">. </w:t>
      </w:r>
      <w:r w:rsidR="00B031E3" w:rsidRPr="00B55146">
        <w:rPr>
          <w:rFonts w:ascii="Courier New" w:hAnsi="Courier New" w:cs="Courier New"/>
          <w:sz w:val="24"/>
          <w:szCs w:val="24"/>
        </w:rPr>
        <w:t>Lately</w:t>
      </w:r>
      <w:r w:rsidR="00392E0D" w:rsidRPr="00B55146">
        <w:rPr>
          <w:rFonts w:ascii="Courier New" w:hAnsi="Courier New" w:cs="Courier New"/>
          <w:sz w:val="24"/>
          <w:szCs w:val="24"/>
        </w:rPr>
        <w:t xml:space="preserve">, </w:t>
      </w:r>
      <w:r w:rsidR="00B031E3" w:rsidRPr="00B55146">
        <w:rPr>
          <w:rFonts w:ascii="Courier New" w:hAnsi="Courier New" w:cs="Courier New"/>
          <w:sz w:val="24"/>
          <w:szCs w:val="24"/>
        </w:rPr>
        <w:t xml:space="preserve">USF has been guided by </w:t>
      </w:r>
      <w:hyperlink r:id="rId8" w:history="1">
        <w:r w:rsidR="00392E0D" w:rsidRPr="00B55146">
          <w:rPr>
            <w:rFonts w:ascii="Courier New" w:hAnsi="Courier New" w:cs="Courier New"/>
            <w:sz w:val="24"/>
            <w:szCs w:val="24"/>
          </w:rPr>
          <w:t>Ministry of Information Technology &amp; Telecommunication</w:t>
        </w:r>
      </w:hyperlink>
      <w:r w:rsidR="00392E0D" w:rsidRPr="00B55146">
        <w:rPr>
          <w:rFonts w:ascii="Courier New" w:hAnsi="Courier New" w:cs="Courier New"/>
          <w:sz w:val="24"/>
          <w:szCs w:val="24"/>
        </w:rPr>
        <w:t xml:space="preserve"> to do the same towards increasing broadband penetra</w:t>
      </w:r>
      <w:r w:rsidR="00B031E3" w:rsidRPr="00B55146">
        <w:rPr>
          <w:rFonts w:ascii="Courier New" w:hAnsi="Courier New" w:cs="Courier New"/>
          <w:sz w:val="24"/>
          <w:szCs w:val="24"/>
        </w:rPr>
        <w:t>tion as well</w:t>
      </w:r>
      <w:r w:rsidR="00392E0D" w:rsidRPr="00B55146">
        <w:rPr>
          <w:rFonts w:ascii="Courier New" w:hAnsi="Courier New" w:cs="Courier New"/>
          <w:sz w:val="24"/>
          <w:szCs w:val="24"/>
        </w:rPr>
        <w:t xml:space="preserve"> (USF, 2008).</w:t>
      </w:r>
    </w:p>
    <w:p w:rsidR="003D1B3B" w:rsidRPr="00B55146" w:rsidRDefault="003D1B3B"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Broadband Policy for Pakistan was issued by the Government in December 2004, which aimed at proliferation of broadband services in Pakistan. Starting with only a handful of broadband connections back in </w:t>
      </w:r>
      <w:r w:rsidR="00426F02" w:rsidRPr="00B55146">
        <w:rPr>
          <w:rFonts w:ascii="Courier New" w:hAnsi="Courier New" w:cs="Courier New"/>
          <w:sz w:val="24"/>
          <w:szCs w:val="24"/>
        </w:rPr>
        <w:t>2004,</w:t>
      </w:r>
      <w:r w:rsidRPr="00B55146">
        <w:rPr>
          <w:rFonts w:ascii="Courier New" w:hAnsi="Courier New" w:cs="Courier New"/>
          <w:sz w:val="24"/>
          <w:szCs w:val="24"/>
        </w:rPr>
        <w:t xml:space="preserve"> the broadband subscribers leapfrogged to a mark of 267,180 implying a growth of 59% in six months</w:t>
      </w:r>
      <w:r w:rsidR="00EE05E4" w:rsidRPr="00B55146">
        <w:rPr>
          <w:rFonts w:ascii="Courier New" w:hAnsi="Courier New" w:cs="Courier New"/>
          <w:sz w:val="24"/>
          <w:szCs w:val="24"/>
        </w:rPr>
        <w:t xml:space="preserve"> i.e. October 2008 – March 2009</w:t>
      </w:r>
      <w:r w:rsidRPr="00B55146">
        <w:rPr>
          <w:rFonts w:ascii="Courier New" w:hAnsi="Courier New" w:cs="Courier New"/>
          <w:sz w:val="24"/>
          <w:szCs w:val="24"/>
        </w:rPr>
        <w:t xml:space="preserve"> (Pakistan Telecommunication Authority, </w:t>
      </w:r>
      <w:r w:rsidR="00426F02" w:rsidRPr="00B55146">
        <w:rPr>
          <w:rFonts w:ascii="Courier New" w:hAnsi="Courier New" w:cs="Courier New"/>
          <w:sz w:val="24"/>
          <w:szCs w:val="24"/>
        </w:rPr>
        <w:t xml:space="preserve">March </w:t>
      </w:r>
      <w:r w:rsidRPr="00B55146">
        <w:rPr>
          <w:rFonts w:ascii="Courier New" w:hAnsi="Courier New" w:cs="Courier New"/>
          <w:sz w:val="24"/>
          <w:szCs w:val="24"/>
        </w:rPr>
        <w:t>2009). On the other hand, according to the Broadband Policy (2004), it was forecasted that the number of broadband users will reach half a million i.e. 500,000 within five years i.e. until December 2009 (Pakistan Telecommunication Author</w:t>
      </w:r>
      <w:r w:rsidR="00426F02" w:rsidRPr="00B55146">
        <w:rPr>
          <w:rFonts w:ascii="Courier New" w:hAnsi="Courier New" w:cs="Courier New"/>
          <w:sz w:val="24"/>
          <w:szCs w:val="24"/>
        </w:rPr>
        <w:t xml:space="preserve">ity, 2004). Although 59% growth was a very convenient figure, the number of subscribers in March was half the target set for December 2009, which seemed uncertain to be achieved. </w:t>
      </w:r>
    </w:p>
    <w:p w:rsidR="003D1B3B" w:rsidRPr="00B55146" w:rsidRDefault="003D1B3B"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Despite the huge amount of efforts being made by </w:t>
      </w:r>
      <w:r w:rsidR="00DD3511" w:rsidRPr="00B55146">
        <w:rPr>
          <w:rFonts w:ascii="Courier New" w:hAnsi="Courier New" w:cs="Courier New"/>
          <w:sz w:val="24"/>
          <w:szCs w:val="24"/>
        </w:rPr>
        <w:t>different broadband</w:t>
      </w:r>
      <w:r w:rsidRPr="00B55146">
        <w:rPr>
          <w:rFonts w:ascii="Courier New" w:hAnsi="Courier New" w:cs="Courier New"/>
          <w:sz w:val="24"/>
          <w:szCs w:val="24"/>
        </w:rPr>
        <w:t xml:space="preserve"> stakehol</w:t>
      </w:r>
      <w:r w:rsidR="00DD3511" w:rsidRPr="00B55146">
        <w:rPr>
          <w:rFonts w:ascii="Courier New" w:hAnsi="Courier New" w:cs="Courier New"/>
          <w:sz w:val="24"/>
          <w:szCs w:val="24"/>
        </w:rPr>
        <w:t>ders</w:t>
      </w:r>
      <w:r w:rsidRPr="00B55146">
        <w:rPr>
          <w:rFonts w:ascii="Courier New" w:hAnsi="Courier New" w:cs="Courier New"/>
          <w:sz w:val="24"/>
          <w:szCs w:val="24"/>
        </w:rPr>
        <w:t xml:space="preserve">, the actual penetration </w:t>
      </w:r>
      <w:r w:rsidR="00426F02" w:rsidRPr="00B55146">
        <w:rPr>
          <w:rFonts w:ascii="Courier New" w:hAnsi="Courier New" w:cs="Courier New"/>
          <w:sz w:val="24"/>
          <w:szCs w:val="24"/>
        </w:rPr>
        <w:t>has been</w:t>
      </w:r>
      <w:r w:rsidRPr="00B55146">
        <w:rPr>
          <w:rFonts w:ascii="Courier New" w:hAnsi="Courier New" w:cs="Courier New"/>
          <w:sz w:val="24"/>
          <w:szCs w:val="24"/>
        </w:rPr>
        <w:t xml:space="preserve"> </w:t>
      </w:r>
      <w:r w:rsidR="00DD3511" w:rsidRPr="00B55146">
        <w:rPr>
          <w:rFonts w:ascii="Courier New" w:hAnsi="Courier New" w:cs="Courier New"/>
          <w:sz w:val="24"/>
          <w:szCs w:val="24"/>
        </w:rPr>
        <w:t>uncertain</w:t>
      </w:r>
      <w:r w:rsidRPr="00B55146">
        <w:rPr>
          <w:rFonts w:ascii="Courier New" w:hAnsi="Courier New" w:cs="Courier New"/>
          <w:sz w:val="24"/>
          <w:szCs w:val="24"/>
        </w:rPr>
        <w:t>.</w:t>
      </w:r>
      <w:r w:rsidR="00DD3511" w:rsidRPr="00B55146">
        <w:rPr>
          <w:rFonts w:ascii="Courier New" w:hAnsi="Courier New" w:cs="Courier New"/>
          <w:sz w:val="24"/>
          <w:szCs w:val="24"/>
        </w:rPr>
        <w:t xml:space="preserve"> Nevertheless, the target of December 2009 seems to be achieved.</w:t>
      </w:r>
      <w:r w:rsidRPr="00B55146">
        <w:rPr>
          <w:rFonts w:ascii="Courier New" w:hAnsi="Courier New" w:cs="Courier New"/>
          <w:sz w:val="24"/>
          <w:szCs w:val="24"/>
        </w:rPr>
        <w:t xml:space="preserve"> Investment is plenty and there can be more, but </w:t>
      </w:r>
      <w:r w:rsidR="00426F02" w:rsidRPr="00B55146">
        <w:rPr>
          <w:rFonts w:ascii="Courier New" w:hAnsi="Courier New" w:cs="Courier New"/>
          <w:sz w:val="24"/>
          <w:szCs w:val="24"/>
        </w:rPr>
        <w:t xml:space="preserve">the drivers of demand </w:t>
      </w:r>
      <w:r w:rsidR="006E63D2" w:rsidRPr="00B55146">
        <w:rPr>
          <w:rFonts w:ascii="Courier New" w:hAnsi="Courier New" w:cs="Courier New"/>
          <w:sz w:val="24"/>
          <w:szCs w:val="24"/>
        </w:rPr>
        <w:t xml:space="preserve">have not been clearly established and the further growth remains questionable. </w:t>
      </w: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8E18E3" w:rsidRPr="00B55146" w:rsidRDefault="008E18E3" w:rsidP="003D1B3B">
      <w:pPr>
        <w:spacing w:after="0" w:line="360" w:lineRule="auto"/>
        <w:ind w:left="720"/>
        <w:jc w:val="both"/>
        <w:rPr>
          <w:rFonts w:ascii="Courier New" w:hAnsi="Courier New" w:cs="Courier New"/>
          <w:sz w:val="24"/>
          <w:szCs w:val="24"/>
        </w:rPr>
      </w:pPr>
    </w:p>
    <w:p w:rsidR="00392E0D" w:rsidRPr="00B55146" w:rsidRDefault="00F84EC4" w:rsidP="003D1B3B">
      <w:pPr>
        <w:spacing w:after="0" w:line="360" w:lineRule="auto"/>
        <w:ind w:left="720"/>
        <w:jc w:val="center"/>
        <w:rPr>
          <w:rFonts w:ascii="Courier New" w:hAnsi="Courier New" w:cs="Courier New"/>
          <w:b/>
          <w:bCs/>
          <w:sz w:val="28"/>
          <w:szCs w:val="28"/>
        </w:rPr>
      </w:pPr>
      <w:r w:rsidRPr="00B55146">
        <w:rPr>
          <w:rFonts w:ascii="Courier New" w:hAnsi="Courier New" w:cs="Courier New"/>
          <w:b/>
          <w:bCs/>
          <w:sz w:val="28"/>
          <w:szCs w:val="28"/>
        </w:rPr>
        <w:lastRenderedPageBreak/>
        <w:t>Problem Statement</w:t>
      </w:r>
    </w:p>
    <w:p w:rsidR="003D1B3B" w:rsidRPr="00B55146" w:rsidRDefault="003D1B3B" w:rsidP="003D1B3B">
      <w:pPr>
        <w:spacing w:after="0" w:line="360" w:lineRule="auto"/>
        <w:ind w:left="720"/>
        <w:jc w:val="center"/>
        <w:rPr>
          <w:rFonts w:ascii="Courier New" w:hAnsi="Courier New" w:cs="Courier New"/>
          <w:b/>
          <w:bCs/>
          <w:sz w:val="28"/>
          <w:szCs w:val="28"/>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In order to survive in this globalized world, the growth of Broadband in Pakistan is very crucial at present. The technology has been introduced in Pakistan with a heavy investment but the factors driving demand do not seem to be probed right. The customer base has not been expanding as it was initially forecasted and the overall broadband industry has been lagging far behind the set targets. Although the industry has reached its first milestone, the broadband growth on a wider canvas remains questionable.</w:t>
      </w:r>
    </w:p>
    <w:p w:rsidR="003D1B3B" w:rsidRPr="00B55146" w:rsidRDefault="003D1B3B" w:rsidP="003D1B3B">
      <w:pPr>
        <w:spacing w:after="0" w:line="360" w:lineRule="auto"/>
        <w:ind w:left="720"/>
        <w:jc w:val="both"/>
        <w:rPr>
          <w:rFonts w:ascii="Courier New" w:hAnsi="Courier New" w:cs="Courier New"/>
        </w:rPr>
      </w:pPr>
    </w:p>
    <w:p w:rsidR="003D1B3B" w:rsidRPr="00B55146" w:rsidRDefault="003D1B3B" w:rsidP="003D1B3B">
      <w:pPr>
        <w:spacing w:after="0" w:line="360" w:lineRule="auto"/>
        <w:ind w:left="720"/>
        <w:jc w:val="both"/>
        <w:rPr>
          <w:rFonts w:ascii="Courier New" w:hAnsi="Courier New" w:cs="Courier New"/>
        </w:rPr>
      </w:pPr>
    </w:p>
    <w:p w:rsidR="00392E0D" w:rsidRPr="00B55146" w:rsidRDefault="00F84EC4" w:rsidP="003D1B3B">
      <w:pPr>
        <w:spacing w:after="0" w:line="360" w:lineRule="auto"/>
        <w:ind w:left="720"/>
        <w:jc w:val="center"/>
        <w:rPr>
          <w:rFonts w:ascii="Courier New" w:hAnsi="Courier New" w:cs="Courier New"/>
          <w:b/>
          <w:bCs/>
          <w:sz w:val="28"/>
          <w:szCs w:val="28"/>
        </w:rPr>
      </w:pPr>
      <w:r w:rsidRPr="00B55146">
        <w:rPr>
          <w:rFonts w:ascii="Courier New" w:hAnsi="Courier New" w:cs="Courier New"/>
          <w:b/>
          <w:bCs/>
          <w:sz w:val="28"/>
          <w:szCs w:val="28"/>
        </w:rPr>
        <w:t>Objectives of the Study</w:t>
      </w:r>
    </w:p>
    <w:p w:rsidR="003D1B3B" w:rsidRPr="00B55146" w:rsidRDefault="003D1B3B" w:rsidP="003D1B3B">
      <w:pPr>
        <w:spacing w:after="0" w:line="360" w:lineRule="auto"/>
        <w:ind w:left="720"/>
        <w:jc w:val="center"/>
        <w:rPr>
          <w:rFonts w:ascii="Courier New" w:hAnsi="Courier New" w:cs="Courier New"/>
          <w:b/>
          <w:bCs/>
          <w:sz w:val="28"/>
          <w:szCs w:val="28"/>
        </w:rPr>
      </w:pPr>
    </w:p>
    <w:p w:rsidR="00392E0D" w:rsidRPr="00B55146" w:rsidRDefault="00392E0D" w:rsidP="003D1B3B">
      <w:pPr>
        <w:numPr>
          <w:ilvl w:val="0"/>
          <w:numId w:val="1"/>
        </w:numPr>
        <w:spacing w:after="0" w:line="360" w:lineRule="auto"/>
        <w:ind w:left="1260" w:hanging="540"/>
        <w:jc w:val="both"/>
        <w:rPr>
          <w:rFonts w:ascii="Courier New" w:hAnsi="Courier New" w:cs="Courier New"/>
          <w:sz w:val="24"/>
          <w:szCs w:val="24"/>
        </w:rPr>
      </w:pPr>
      <w:r w:rsidRPr="00B55146">
        <w:rPr>
          <w:rFonts w:ascii="Courier New" w:hAnsi="Courier New" w:cs="Courier New"/>
          <w:sz w:val="24"/>
          <w:szCs w:val="24"/>
        </w:rPr>
        <w:t>Bring forward the reasons for insufficient demand of Broadband in Pakistan.</w:t>
      </w:r>
    </w:p>
    <w:p w:rsidR="00392E0D" w:rsidRPr="00B55146" w:rsidRDefault="00392E0D" w:rsidP="003D1B3B">
      <w:pPr>
        <w:numPr>
          <w:ilvl w:val="0"/>
          <w:numId w:val="1"/>
        </w:numPr>
        <w:spacing w:after="0" w:line="360" w:lineRule="auto"/>
        <w:ind w:left="1260" w:hanging="540"/>
        <w:jc w:val="both"/>
        <w:rPr>
          <w:rFonts w:ascii="Courier New" w:hAnsi="Courier New" w:cs="Courier New"/>
          <w:sz w:val="24"/>
          <w:szCs w:val="24"/>
        </w:rPr>
      </w:pPr>
      <w:r w:rsidRPr="00B55146">
        <w:rPr>
          <w:rFonts w:ascii="Courier New" w:hAnsi="Courier New" w:cs="Courier New"/>
          <w:sz w:val="24"/>
          <w:szCs w:val="24"/>
        </w:rPr>
        <w:t>Focus on the aspects that the service providers have overlooked.</w:t>
      </w:r>
    </w:p>
    <w:p w:rsidR="00392E0D" w:rsidRPr="00B55146" w:rsidRDefault="00392E0D" w:rsidP="003D1B3B">
      <w:pPr>
        <w:numPr>
          <w:ilvl w:val="0"/>
          <w:numId w:val="1"/>
        </w:numPr>
        <w:spacing w:after="0" w:line="360" w:lineRule="auto"/>
        <w:ind w:left="1260" w:hanging="540"/>
        <w:jc w:val="both"/>
        <w:rPr>
          <w:rFonts w:ascii="Courier New" w:hAnsi="Courier New" w:cs="Courier New"/>
          <w:sz w:val="24"/>
          <w:szCs w:val="24"/>
        </w:rPr>
      </w:pPr>
      <w:r w:rsidRPr="00B55146">
        <w:rPr>
          <w:rFonts w:ascii="Courier New" w:hAnsi="Courier New" w:cs="Courier New"/>
          <w:sz w:val="24"/>
          <w:szCs w:val="24"/>
        </w:rPr>
        <w:t>Discuss the uncontested market segments and ways to target those.</w:t>
      </w:r>
    </w:p>
    <w:p w:rsidR="00392E0D" w:rsidRPr="00B55146" w:rsidRDefault="00392E0D" w:rsidP="003D1B3B">
      <w:pPr>
        <w:numPr>
          <w:ilvl w:val="0"/>
          <w:numId w:val="1"/>
        </w:numPr>
        <w:spacing w:after="0" w:line="360" w:lineRule="auto"/>
        <w:ind w:left="1260" w:hanging="540"/>
        <w:jc w:val="both"/>
        <w:rPr>
          <w:rFonts w:ascii="Courier New" w:hAnsi="Courier New" w:cs="Courier New"/>
          <w:sz w:val="24"/>
          <w:szCs w:val="24"/>
        </w:rPr>
      </w:pPr>
      <w:r w:rsidRPr="00B55146">
        <w:rPr>
          <w:rFonts w:ascii="Courier New" w:hAnsi="Courier New" w:cs="Courier New"/>
          <w:sz w:val="24"/>
          <w:szCs w:val="24"/>
        </w:rPr>
        <w:t>Formulate and convey a concrete solution for the insufficient demand.</w:t>
      </w:r>
    </w:p>
    <w:p w:rsidR="00392E0D" w:rsidRPr="00B55146" w:rsidRDefault="00392E0D" w:rsidP="003D1B3B">
      <w:pPr>
        <w:numPr>
          <w:ilvl w:val="0"/>
          <w:numId w:val="1"/>
        </w:numPr>
        <w:spacing w:after="0" w:line="360" w:lineRule="auto"/>
        <w:ind w:left="1260" w:hanging="540"/>
        <w:jc w:val="both"/>
        <w:rPr>
          <w:rFonts w:ascii="Courier New" w:hAnsi="Courier New" w:cs="Courier New"/>
          <w:sz w:val="24"/>
          <w:szCs w:val="24"/>
        </w:rPr>
      </w:pPr>
      <w:r w:rsidRPr="00B55146">
        <w:rPr>
          <w:rFonts w:ascii="Courier New" w:hAnsi="Courier New" w:cs="Courier New"/>
          <w:sz w:val="24"/>
          <w:szCs w:val="24"/>
        </w:rPr>
        <w:t>Provide a set of recommendations for the relevant bodies for Broadband Proliferation.</w:t>
      </w:r>
    </w:p>
    <w:p w:rsidR="003D1B3B" w:rsidRPr="00B55146" w:rsidRDefault="003D1B3B" w:rsidP="003D1B3B">
      <w:pPr>
        <w:spacing w:after="0" w:line="360" w:lineRule="auto"/>
        <w:jc w:val="both"/>
        <w:rPr>
          <w:rFonts w:ascii="Courier New" w:hAnsi="Courier New" w:cs="Courier New"/>
        </w:rPr>
      </w:pPr>
    </w:p>
    <w:p w:rsidR="003D1B3B" w:rsidRPr="00B55146" w:rsidRDefault="003D1B3B" w:rsidP="003D1B3B">
      <w:pPr>
        <w:spacing w:after="0" w:line="360" w:lineRule="auto"/>
        <w:jc w:val="both"/>
        <w:rPr>
          <w:rFonts w:ascii="Courier New" w:hAnsi="Courier New" w:cs="Courier New"/>
        </w:rPr>
      </w:pPr>
    </w:p>
    <w:p w:rsidR="00392E0D" w:rsidRPr="00B55146" w:rsidRDefault="00F84EC4"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Research Methodology</w:t>
      </w:r>
    </w:p>
    <w:p w:rsidR="00F84EC4" w:rsidRPr="00B55146" w:rsidRDefault="00F84EC4" w:rsidP="003D1B3B">
      <w:pPr>
        <w:spacing w:after="0" w:line="360" w:lineRule="auto"/>
        <w:ind w:left="720"/>
        <w:jc w:val="center"/>
        <w:rPr>
          <w:rFonts w:ascii="Courier New" w:hAnsi="Courier New" w:cs="Courier New"/>
          <w:sz w:val="28"/>
          <w:szCs w:val="28"/>
        </w:rPr>
      </w:pPr>
    </w:p>
    <w:p w:rsidR="00392E0D" w:rsidRPr="00B55146" w:rsidRDefault="00392E0D" w:rsidP="00F84EC4">
      <w:pPr>
        <w:pStyle w:val="ListParagraph"/>
        <w:spacing w:line="360" w:lineRule="auto"/>
        <w:jc w:val="center"/>
        <w:rPr>
          <w:rFonts w:ascii="Courier New" w:hAnsi="Courier New" w:cs="Courier New"/>
          <w:b/>
          <w:i/>
          <w:sz w:val="28"/>
          <w:szCs w:val="28"/>
        </w:rPr>
      </w:pPr>
      <w:r w:rsidRPr="00B55146">
        <w:rPr>
          <w:rFonts w:ascii="Courier New" w:hAnsi="Courier New" w:cs="Courier New"/>
          <w:b/>
          <w:i/>
          <w:sz w:val="28"/>
          <w:szCs w:val="28"/>
        </w:rPr>
        <w:t>Type of Study</w:t>
      </w: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In order to get a holistic picture of the broadband landscape in Pakistan, two different types of studies </w:t>
      </w:r>
      <w:r w:rsidRPr="00B55146">
        <w:rPr>
          <w:rFonts w:ascii="Courier New" w:hAnsi="Courier New" w:cs="Courier New"/>
          <w:sz w:val="24"/>
          <w:szCs w:val="24"/>
        </w:rPr>
        <w:lastRenderedPageBreak/>
        <w:t>were used in the research: consumer survey and industry interviews. The consumer data was collected from different cities the Pakistan i.e. Faisalabad, Karachi, Quetta, Islamabad, Rawalpindi, Peshawar, Hyderabad, Sheikh</w:t>
      </w:r>
      <w:r w:rsidR="00FD5AB4" w:rsidRPr="00B55146">
        <w:rPr>
          <w:rFonts w:ascii="Courier New" w:hAnsi="Courier New" w:cs="Courier New"/>
          <w:sz w:val="24"/>
          <w:szCs w:val="24"/>
        </w:rPr>
        <w:t>upura and Lahore. Questionnaire</w:t>
      </w:r>
      <w:r w:rsidRPr="00B55146">
        <w:rPr>
          <w:rFonts w:ascii="Courier New" w:hAnsi="Courier New" w:cs="Courier New"/>
          <w:sz w:val="24"/>
          <w:szCs w:val="24"/>
        </w:rPr>
        <w:t xml:space="preserve"> measuring Consumers’ Behavioral Intentions to adopt broadband with predictor</w:t>
      </w:r>
      <w:r w:rsidR="00FD5AB4" w:rsidRPr="00B55146">
        <w:rPr>
          <w:rFonts w:ascii="Courier New" w:hAnsi="Courier New" w:cs="Courier New"/>
          <w:sz w:val="24"/>
          <w:szCs w:val="24"/>
        </w:rPr>
        <w:t>s</w:t>
      </w:r>
      <w:r w:rsidRPr="00B55146">
        <w:rPr>
          <w:rFonts w:ascii="Courier New" w:hAnsi="Courier New" w:cs="Courier New"/>
          <w:sz w:val="24"/>
          <w:szCs w:val="24"/>
        </w:rPr>
        <w:t xml:space="preserve"> such as Utilitarian outcomes, Hedonic outcomes, Primary outcomes, Secondary outcomes, Facilitation Conditions Resources, Cost, Perceived Knowledge and Perceived ease of use was administered to 173 individuals across the country.  To get the industry’s mindset, different industry entities like Pakistan Telecommunication Authority (regulator), Universal Services Fund, PTCL, Wi-tribe and Nayatel were interviewed on the peculiar points deduced from the consumer analysis.</w:t>
      </w:r>
    </w:p>
    <w:p w:rsidR="00F84EC4" w:rsidRPr="00B55146" w:rsidRDefault="00F84EC4"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questionnaires with closed ended questions were sent to different cities of Pakistan and were filled by the individuals from the different social classes. The consumers varied from students to corporate users.  Maximum effort was put in to survey individuals from all different tier regions of Pakistan, as the aim was to analyze the overall consumer mentality across the country. Successfully, questionnaires from all four provinces of Pakistan were received, though with certain limitations. The data was statistically analyzed using SPSS 17.</w:t>
      </w:r>
    </w:p>
    <w:p w:rsidR="00F84EC4" w:rsidRPr="00B55146" w:rsidRDefault="00F84EC4"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Regarding industrial survey, maximum efforts were made to conduct interviews with all the significant entities of the Pakistan broadband Industry. The first interview was conducted at the regulator PTA, after which, the organization responsible for infrastructural development </w:t>
      </w:r>
      <w:r w:rsidRPr="00B55146">
        <w:rPr>
          <w:rFonts w:ascii="Courier New" w:hAnsi="Courier New" w:cs="Courier New"/>
          <w:sz w:val="24"/>
          <w:szCs w:val="24"/>
        </w:rPr>
        <w:lastRenderedPageBreak/>
        <w:t xml:space="preserve">i.e. USF was interviewed. Following the two major government institutions, </w:t>
      </w:r>
      <w:r w:rsidR="00FD5AB4" w:rsidRPr="00B55146">
        <w:rPr>
          <w:rFonts w:ascii="Courier New" w:hAnsi="Courier New" w:cs="Courier New"/>
          <w:sz w:val="24"/>
          <w:szCs w:val="24"/>
        </w:rPr>
        <w:t>market players were</w:t>
      </w:r>
      <w:r w:rsidRPr="00B55146">
        <w:rPr>
          <w:rFonts w:ascii="Courier New" w:hAnsi="Courier New" w:cs="Courier New"/>
          <w:sz w:val="24"/>
          <w:szCs w:val="24"/>
        </w:rPr>
        <w:t xml:space="preserve"> emphasized on and along with the incumbent PTCL, Nayatel-Micronet and Wi-Tribe were interviewed. Interviews were based on the findings of the consumer research and consisted of open-ended questions. </w:t>
      </w:r>
    </w:p>
    <w:p w:rsidR="00F84EC4" w:rsidRPr="00B55146" w:rsidRDefault="00F84EC4"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objective consumer research was mapped against the findings about the industry’s mindset to point out the gaps between the demand and supply sides and Solutions were accordingly brainstormed.</w:t>
      </w:r>
    </w:p>
    <w:p w:rsidR="00F84EC4" w:rsidRPr="00B55146" w:rsidRDefault="00F84EC4" w:rsidP="003D1B3B">
      <w:pPr>
        <w:pStyle w:val="ListParagraph"/>
        <w:spacing w:line="360" w:lineRule="auto"/>
        <w:jc w:val="both"/>
        <w:rPr>
          <w:rFonts w:ascii="Courier New" w:hAnsi="Courier New" w:cs="Courier New"/>
          <w:b/>
          <w:u w:val="single"/>
        </w:rPr>
      </w:pPr>
    </w:p>
    <w:p w:rsidR="00F84EC4" w:rsidRPr="00B55146" w:rsidRDefault="00F84EC4" w:rsidP="003D1B3B">
      <w:pPr>
        <w:pStyle w:val="ListParagraph"/>
        <w:spacing w:line="360" w:lineRule="auto"/>
        <w:jc w:val="both"/>
        <w:rPr>
          <w:rFonts w:ascii="Courier New" w:hAnsi="Courier New" w:cs="Courier New"/>
          <w:b/>
          <w:u w:val="single"/>
        </w:rPr>
      </w:pPr>
    </w:p>
    <w:p w:rsidR="00392E0D" w:rsidRPr="00B55146" w:rsidRDefault="00F84EC4" w:rsidP="00F84EC4">
      <w:pPr>
        <w:pStyle w:val="ListParagraph"/>
        <w:spacing w:line="360" w:lineRule="auto"/>
        <w:jc w:val="center"/>
        <w:rPr>
          <w:rFonts w:ascii="Courier New" w:hAnsi="Courier New" w:cs="Courier New"/>
          <w:b/>
          <w:i/>
          <w:sz w:val="28"/>
          <w:szCs w:val="28"/>
        </w:rPr>
      </w:pPr>
      <w:r w:rsidRPr="00B55146">
        <w:rPr>
          <w:rFonts w:ascii="Courier New" w:hAnsi="Courier New" w:cs="Courier New"/>
          <w:b/>
          <w:i/>
          <w:sz w:val="28"/>
          <w:szCs w:val="28"/>
        </w:rPr>
        <w:t>Population Sample</w:t>
      </w: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Initially, the intended population sample for the project was 500 but due to certain limitations, which have been mentioned, only 173 questionnaires were collected from all the four provinces of Pakistan. To conduct the survey in various cities, close contacts were used to administer the questionnaire on the project team’s behalf. The basic guidelines regarding the sample were conveyed to these individuals. Out of 173 questionnaires, 142 were analyzed and the rest were eliminated because they were not filled properly. Following are the demographical statistics of these 142 usable questionnaires:</w:t>
      </w:r>
    </w:p>
    <w:p w:rsidR="00F84EC4" w:rsidRPr="00B55146" w:rsidRDefault="00F84EC4" w:rsidP="003D1B3B">
      <w:pPr>
        <w:spacing w:after="0" w:line="360" w:lineRule="auto"/>
        <w:ind w:left="720"/>
        <w:jc w:val="both"/>
        <w:rPr>
          <w:rFonts w:ascii="Courier New" w:hAnsi="Courier New" w:cs="Courier New"/>
          <w:sz w:val="24"/>
          <w:szCs w:val="24"/>
        </w:rPr>
      </w:pPr>
    </w:p>
    <w:p w:rsidR="00392E0D" w:rsidRPr="00B55146" w:rsidRDefault="00392E0D" w:rsidP="00F84EC4">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Out of 142 usable questionnaires, 136 respondents claimed that they had broadband services available in their areas whereas only 6 denied the availability of the service</w:t>
      </w:r>
      <w:r w:rsidR="00824D40" w:rsidRPr="00B55146">
        <w:rPr>
          <w:rFonts w:ascii="Courier New" w:hAnsi="Courier New" w:cs="Courier New"/>
        </w:rPr>
        <w:t xml:space="preserve"> as shown in the figure 1</w:t>
      </w:r>
      <w:r w:rsidRPr="00B55146">
        <w:rPr>
          <w:rFonts w:ascii="Courier New" w:hAnsi="Courier New" w:cs="Courier New"/>
        </w:rPr>
        <w:t>.</w:t>
      </w:r>
    </w:p>
    <w:p w:rsidR="00AD3AF9" w:rsidRPr="00B55146" w:rsidRDefault="00AD3AF9" w:rsidP="00F84EC4">
      <w:pPr>
        <w:spacing w:after="0" w:line="360" w:lineRule="auto"/>
        <w:ind w:left="1260" w:hanging="540"/>
        <w:jc w:val="center"/>
        <w:rPr>
          <w:rFonts w:ascii="Courier New" w:hAnsi="Courier New" w:cs="Courier New"/>
          <w:sz w:val="24"/>
          <w:szCs w:val="24"/>
        </w:rPr>
      </w:pPr>
    </w:p>
    <w:p w:rsidR="00AD3AF9" w:rsidRPr="00B55146" w:rsidRDefault="00AD3AF9" w:rsidP="00F84EC4">
      <w:pPr>
        <w:spacing w:after="0" w:line="360" w:lineRule="auto"/>
        <w:ind w:left="1260" w:hanging="540"/>
        <w:jc w:val="center"/>
        <w:rPr>
          <w:rFonts w:ascii="Courier New" w:hAnsi="Courier New" w:cs="Courier New"/>
          <w:sz w:val="24"/>
          <w:szCs w:val="24"/>
        </w:rPr>
      </w:pPr>
    </w:p>
    <w:p w:rsidR="00AD3AF9" w:rsidRPr="00B55146" w:rsidRDefault="00AD3AF9" w:rsidP="00F84EC4">
      <w:pPr>
        <w:spacing w:after="0" w:line="360" w:lineRule="auto"/>
        <w:ind w:left="1260" w:hanging="540"/>
        <w:jc w:val="center"/>
        <w:rPr>
          <w:rFonts w:ascii="Courier New" w:hAnsi="Courier New" w:cs="Courier New"/>
          <w:sz w:val="24"/>
          <w:szCs w:val="24"/>
        </w:rPr>
      </w:pPr>
    </w:p>
    <w:p w:rsidR="00AD3AF9" w:rsidRPr="00B55146" w:rsidRDefault="00AD3AF9" w:rsidP="00F84EC4">
      <w:pPr>
        <w:spacing w:after="0" w:line="360" w:lineRule="auto"/>
        <w:ind w:left="1260" w:hanging="540"/>
        <w:jc w:val="center"/>
        <w:rPr>
          <w:rFonts w:ascii="Courier New" w:hAnsi="Courier New" w:cs="Courier New"/>
          <w:sz w:val="24"/>
          <w:szCs w:val="24"/>
        </w:rPr>
      </w:pPr>
    </w:p>
    <w:p w:rsidR="00AD3AF9" w:rsidRPr="00B55146" w:rsidRDefault="00AD3AF9" w:rsidP="00AD3AF9">
      <w:pPr>
        <w:pStyle w:val="ListParagraph"/>
        <w:spacing w:line="360" w:lineRule="auto"/>
        <w:jc w:val="center"/>
        <w:rPr>
          <w:rFonts w:ascii="Courier New" w:hAnsi="Courier New" w:cs="Courier New"/>
        </w:rPr>
      </w:pPr>
      <w:r w:rsidRPr="00B55146">
        <w:rPr>
          <w:rFonts w:ascii="Courier New" w:hAnsi="Courier New" w:cs="Courier New"/>
        </w:rPr>
        <w:lastRenderedPageBreak/>
        <w:t xml:space="preserve">(Figure 1: Broadband Availability) </w:t>
      </w:r>
    </w:p>
    <w:p w:rsidR="00392E0D" w:rsidRPr="00B55146" w:rsidRDefault="00392E0D" w:rsidP="00F84EC4">
      <w:pPr>
        <w:spacing w:after="0" w:line="360" w:lineRule="auto"/>
        <w:ind w:left="1260" w:hanging="540"/>
        <w:jc w:val="center"/>
        <w:rPr>
          <w:rFonts w:ascii="Courier New" w:hAnsi="Courier New" w:cs="Courier New"/>
          <w:sz w:val="24"/>
          <w:szCs w:val="24"/>
        </w:rPr>
      </w:pPr>
      <w:r w:rsidRPr="00B55146">
        <w:rPr>
          <w:rFonts w:ascii="Courier New" w:hAnsi="Courier New" w:cs="Courier New"/>
          <w:noProof/>
          <w:sz w:val="24"/>
          <w:szCs w:val="24"/>
        </w:rPr>
        <w:drawing>
          <wp:inline distT="0" distB="0" distL="0" distR="0">
            <wp:extent cx="3495675" cy="2095500"/>
            <wp:effectExtent l="19050" t="0" r="9525" b="0"/>
            <wp:docPr id="11"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1E2938" w:rsidRPr="00B55146" w:rsidRDefault="001E2938" w:rsidP="001E2938">
      <w:pPr>
        <w:pStyle w:val="ListParagraph"/>
        <w:spacing w:line="360" w:lineRule="auto"/>
        <w:jc w:val="center"/>
        <w:rPr>
          <w:rFonts w:ascii="Courier New" w:hAnsi="Courier New" w:cs="Courier New"/>
        </w:rPr>
      </w:pPr>
    </w:p>
    <w:p w:rsidR="00392E0D" w:rsidRPr="00B55146" w:rsidRDefault="00392E0D" w:rsidP="00F84EC4">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Out of 142 questionnaires, 105 respondents were broadband users whereas the other 37 were found to be narrowband users.</w:t>
      </w:r>
      <w:r w:rsidR="00824D40" w:rsidRPr="00B55146">
        <w:rPr>
          <w:rFonts w:ascii="Courier New" w:hAnsi="Courier New" w:cs="Courier New"/>
        </w:rPr>
        <w:t xml:space="preserve"> This is shown in the figure 2.</w:t>
      </w:r>
    </w:p>
    <w:p w:rsidR="00AD3AF9" w:rsidRPr="00B55146" w:rsidRDefault="00AD3AF9" w:rsidP="00AD3AF9">
      <w:pPr>
        <w:pStyle w:val="ListParagraph"/>
        <w:spacing w:line="360" w:lineRule="auto"/>
        <w:ind w:left="1260"/>
        <w:jc w:val="both"/>
        <w:rPr>
          <w:rFonts w:ascii="Courier New" w:hAnsi="Courier New" w:cs="Courier New"/>
        </w:rPr>
      </w:pPr>
    </w:p>
    <w:p w:rsidR="00AD3AF9" w:rsidRPr="00B55146" w:rsidRDefault="00AD3AF9" w:rsidP="00AD3AF9">
      <w:pPr>
        <w:pStyle w:val="ListParagraph"/>
        <w:spacing w:line="360" w:lineRule="auto"/>
        <w:jc w:val="center"/>
        <w:rPr>
          <w:rFonts w:ascii="Courier New" w:hAnsi="Courier New" w:cs="Courier New"/>
        </w:rPr>
      </w:pPr>
      <w:r w:rsidRPr="00B55146">
        <w:rPr>
          <w:rFonts w:ascii="Courier New" w:hAnsi="Courier New" w:cs="Courier New"/>
        </w:rPr>
        <w:t>(Figure 2: Broadband Users/Narrowband Users)</w:t>
      </w:r>
    </w:p>
    <w:p w:rsidR="00392E0D" w:rsidRPr="00B55146" w:rsidRDefault="00392E0D" w:rsidP="00F84EC4">
      <w:pPr>
        <w:spacing w:after="0" w:line="360" w:lineRule="auto"/>
        <w:ind w:left="1260" w:hanging="540"/>
        <w:jc w:val="center"/>
        <w:rPr>
          <w:rFonts w:ascii="Courier New" w:hAnsi="Courier New" w:cs="Courier New"/>
          <w:sz w:val="24"/>
          <w:szCs w:val="24"/>
        </w:rPr>
      </w:pPr>
      <w:r w:rsidRPr="00B55146">
        <w:rPr>
          <w:rFonts w:ascii="Courier New" w:hAnsi="Courier New" w:cs="Courier New"/>
          <w:noProof/>
          <w:sz w:val="24"/>
          <w:szCs w:val="24"/>
        </w:rPr>
        <w:drawing>
          <wp:inline distT="0" distB="0" distL="0" distR="0">
            <wp:extent cx="3514725" cy="2000250"/>
            <wp:effectExtent l="19050" t="0" r="9525" b="0"/>
            <wp:docPr id="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F84EC4" w:rsidRPr="00B55146" w:rsidRDefault="00F84EC4" w:rsidP="00F84EC4">
      <w:pPr>
        <w:pStyle w:val="ListParagraph"/>
        <w:spacing w:line="360" w:lineRule="auto"/>
        <w:ind w:left="1260"/>
        <w:jc w:val="both"/>
        <w:rPr>
          <w:rFonts w:ascii="Courier New" w:hAnsi="Courier New" w:cs="Courier New"/>
        </w:rPr>
      </w:pPr>
    </w:p>
    <w:p w:rsidR="001E2938" w:rsidRPr="00B55146" w:rsidRDefault="00392E0D" w:rsidP="001E2938">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The sample had 78 males and 64 females corresponding to 55% and 45% respectively</w:t>
      </w:r>
      <w:r w:rsidR="00824D40" w:rsidRPr="00B55146">
        <w:rPr>
          <w:rFonts w:ascii="Courier New" w:hAnsi="Courier New" w:cs="Courier New"/>
        </w:rPr>
        <w:t xml:space="preserve"> as depicted by figure 3</w:t>
      </w:r>
      <w:r w:rsidRPr="00B55146">
        <w:rPr>
          <w:rFonts w:ascii="Courier New" w:hAnsi="Courier New" w:cs="Courier New"/>
        </w:rPr>
        <w:t>.</w:t>
      </w:r>
      <w:r w:rsidR="001E2938" w:rsidRPr="00B55146">
        <w:rPr>
          <w:rFonts w:ascii="Courier New" w:hAnsi="Courier New" w:cs="Courier New"/>
        </w:rPr>
        <w:t xml:space="preserve"> </w:t>
      </w:r>
    </w:p>
    <w:p w:rsidR="001E2938" w:rsidRPr="00B55146" w:rsidRDefault="001E2938" w:rsidP="001E2938">
      <w:pPr>
        <w:pStyle w:val="ListParagraph"/>
        <w:spacing w:line="360" w:lineRule="auto"/>
        <w:ind w:left="1260"/>
        <w:jc w:val="both"/>
        <w:rPr>
          <w:rFonts w:ascii="Courier New" w:hAnsi="Courier New" w:cs="Courier New"/>
        </w:rPr>
      </w:pPr>
    </w:p>
    <w:p w:rsidR="00AD3AF9" w:rsidRPr="00B55146" w:rsidRDefault="001E2938" w:rsidP="00AD3AF9">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 xml:space="preserve">The figure </w:t>
      </w:r>
      <w:r w:rsidR="00824D40" w:rsidRPr="00B55146">
        <w:rPr>
          <w:rFonts w:ascii="Courier New" w:hAnsi="Courier New" w:cs="Courier New"/>
        </w:rPr>
        <w:t>4</w:t>
      </w:r>
      <w:r w:rsidRPr="00B55146">
        <w:rPr>
          <w:rFonts w:ascii="Courier New" w:hAnsi="Courier New" w:cs="Courier New"/>
        </w:rPr>
        <w:t xml:space="preserve"> shows the age distribution of the sample. From 142 questionnaires collected, 5 belonged to the 1</w:t>
      </w:r>
      <w:r w:rsidRPr="00B55146">
        <w:rPr>
          <w:rFonts w:ascii="Courier New" w:hAnsi="Courier New" w:cs="Courier New"/>
          <w:vertAlign w:val="superscript"/>
        </w:rPr>
        <w:t>st</w:t>
      </w:r>
      <w:r w:rsidRPr="00B55146">
        <w:rPr>
          <w:rFonts w:ascii="Courier New" w:hAnsi="Courier New" w:cs="Courier New"/>
        </w:rPr>
        <w:t xml:space="preserve"> category i.e. 15-18 years of age, 68 belonged to the 2</w:t>
      </w:r>
      <w:r w:rsidRPr="00B55146">
        <w:rPr>
          <w:rFonts w:ascii="Courier New" w:hAnsi="Courier New" w:cs="Courier New"/>
          <w:vertAlign w:val="superscript"/>
        </w:rPr>
        <w:t>nd</w:t>
      </w:r>
      <w:r w:rsidRPr="00B55146">
        <w:rPr>
          <w:rFonts w:ascii="Courier New" w:hAnsi="Courier New" w:cs="Courier New"/>
        </w:rPr>
        <w:t xml:space="preserve"> age group i.e. 19-22 years of age, 47 were from the 3</w:t>
      </w:r>
      <w:r w:rsidRPr="00B55146">
        <w:rPr>
          <w:rFonts w:ascii="Courier New" w:hAnsi="Courier New" w:cs="Courier New"/>
          <w:vertAlign w:val="superscript"/>
        </w:rPr>
        <w:t>rd</w:t>
      </w:r>
      <w:r w:rsidRPr="00B55146">
        <w:rPr>
          <w:rFonts w:ascii="Courier New" w:hAnsi="Courier New" w:cs="Courier New"/>
        </w:rPr>
        <w:t xml:space="preserve"> category i.e. 23-26 years, 10 from 4</w:t>
      </w:r>
      <w:r w:rsidRPr="00B55146">
        <w:rPr>
          <w:rFonts w:ascii="Courier New" w:hAnsi="Courier New" w:cs="Courier New"/>
          <w:vertAlign w:val="superscript"/>
        </w:rPr>
        <w:t>th</w:t>
      </w:r>
      <w:r w:rsidRPr="00B55146">
        <w:rPr>
          <w:rFonts w:ascii="Courier New" w:hAnsi="Courier New" w:cs="Courier New"/>
        </w:rPr>
        <w:t xml:space="preserve"> category i.e. 27-30 years and 12 individuals </w:t>
      </w:r>
      <w:r w:rsidRPr="00B55146">
        <w:rPr>
          <w:rFonts w:ascii="Courier New" w:hAnsi="Courier New" w:cs="Courier New"/>
        </w:rPr>
        <w:lastRenderedPageBreak/>
        <w:t>were older than 30 years of age.</w:t>
      </w:r>
      <w:r w:rsidR="002B6843" w:rsidRPr="00B55146">
        <w:rPr>
          <w:rFonts w:ascii="Courier New" w:hAnsi="Courier New" w:cs="Courier New"/>
        </w:rPr>
        <w:t xml:space="preserve"> Thus 81% of the sample belonged to the age bracket of 19-26, indicating that the population’s major constituent were students.</w:t>
      </w:r>
    </w:p>
    <w:p w:rsidR="00AD3AF9" w:rsidRPr="00B55146" w:rsidRDefault="00AD3AF9" w:rsidP="00AD3AF9">
      <w:pPr>
        <w:pStyle w:val="ListParagraph"/>
        <w:spacing w:line="360" w:lineRule="auto"/>
        <w:jc w:val="center"/>
        <w:rPr>
          <w:rFonts w:ascii="Courier New" w:hAnsi="Courier New" w:cs="Courier New"/>
        </w:rPr>
      </w:pPr>
    </w:p>
    <w:p w:rsidR="00AD3AF9" w:rsidRPr="00B55146" w:rsidRDefault="00AD3AF9" w:rsidP="00AD3AF9">
      <w:pPr>
        <w:pStyle w:val="ListParagraph"/>
        <w:spacing w:line="360" w:lineRule="auto"/>
        <w:jc w:val="center"/>
        <w:rPr>
          <w:rFonts w:ascii="Courier New" w:hAnsi="Courier New" w:cs="Courier New"/>
        </w:rPr>
      </w:pPr>
      <w:r w:rsidRPr="00B55146">
        <w:rPr>
          <w:rFonts w:ascii="Courier New" w:hAnsi="Courier New" w:cs="Courier New"/>
        </w:rPr>
        <w:t>(Figure 3: Male to Female Ratio)</w:t>
      </w:r>
    </w:p>
    <w:p w:rsidR="00392E0D" w:rsidRPr="00B55146" w:rsidRDefault="00392E0D" w:rsidP="00F84EC4">
      <w:pPr>
        <w:spacing w:after="0" w:line="360" w:lineRule="auto"/>
        <w:ind w:left="1260" w:hanging="540"/>
        <w:jc w:val="center"/>
        <w:rPr>
          <w:rFonts w:ascii="Courier New" w:hAnsi="Courier New" w:cs="Courier New"/>
          <w:sz w:val="24"/>
          <w:szCs w:val="24"/>
        </w:rPr>
      </w:pPr>
      <w:r w:rsidRPr="00B55146">
        <w:rPr>
          <w:rFonts w:ascii="Courier New" w:hAnsi="Courier New" w:cs="Courier New"/>
          <w:b/>
          <w:noProof/>
          <w:sz w:val="24"/>
          <w:szCs w:val="24"/>
        </w:rPr>
        <w:drawing>
          <wp:inline distT="0" distB="0" distL="0" distR="0">
            <wp:extent cx="3505200" cy="2095500"/>
            <wp:effectExtent l="19050" t="0" r="1905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1E2938" w:rsidRPr="00B55146" w:rsidRDefault="001E2938" w:rsidP="00F84EC4">
      <w:pPr>
        <w:spacing w:after="0" w:line="360" w:lineRule="auto"/>
        <w:ind w:left="1260" w:hanging="540"/>
        <w:jc w:val="center"/>
        <w:rPr>
          <w:rFonts w:ascii="Courier New" w:hAnsi="Courier New" w:cs="Courier New"/>
          <w:sz w:val="24"/>
          <w:szCs w:val="24"/>
        </w:rPr>
      </w:pPr>
    </w:p>
    <w:p w:rsidR="00AD3AF9" w:rsidRPr="00B55146" w:rsidRDefault="00AD3AF9" w:rsidP="00AD3AF9">
      <w:pPr>
        <w:spacing w:after="0" w:line="360" w:lineRule="auto"/>
        <w:ind w:left="1260" w:hanging="540"/>
        <w:jc w:val="center"/>
        <w:rPr>
          <w:rFonts w:ascii="Courier New" w:hAnsi="Courier New" w:cs="Courier New"/>
          <w:sz w:val="24"/>
          <w:szCs w:val="24"/>
        </w:rPr>
      </w:pPr>
      <w:r w:rsidRPr="00B55146">
        <w:rPr>
          <w:rFonts w:ascii="Courier New" w:hAnsi="Courier New" w:cs="Courier New"/>
          <w:sz w:val="24"/>
          <w:szCs w:val="24"/>
        </w:rPr>
        <w:t>(Figure 4: Age Distribution)</w:t>
      </w:r>
    </w:p>
    <w:p w:rsidR="00392E0D" w:rsidRPr="00B55146" w:rsidRDefault="00392E0D" w:rsidP="00F84EC4">
      <w:pPr>
        <w:spacing w:after="0" w:line="360" w:lineRule="auto"/>
        <w:ind w:left="1260" w:hanging="540"/>
        <w:jc w:val="center"/>
        <w:rPr>
          <w:rFonts w:ascii="Courier New" w:hAnsi="Courier New" w:cs="Courier New"/>
          <w:b/>
          <w:sz w:val="24"/>
          <w:szCs w:val="24"/>
          <w:u w:val="single"/>
        </w:rPr>
      </w:pPr>
      <w:r w:rsidRPr="00B55146">
        <w:rPr>
          <w:rFonts w:ascii="Courier New" w:hAnsi="Courier New" w:cs="Courier New"/>
          <w:b/>
          <w:noProof/>
          <w:sz w:val="24"/>
          <w:szCs w:val="24"/>
        </w:rPr>
        <w:drawing>
          <wp:inline distT="0" distB="0" distL="0" distR="0">
            <wp:extent cx="3219450" cy="2352675"/>
            <wp:effectExtent l="19050" t="0" r="1905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F84EC4" w:rsidRPr="00B55146" w:rsidRDefault="00F84EC4" w:rsidP="00F84EC4">
      <w:pPr>
        <w:pStyle w:val="ListParagraph"/>
        <w:spacing w:line="360" w:lineRule="auto"/>
        <w:ind w:left="1260"/>
        <w:jc w:val="both"/>
        <w:rPr>
          <w:rFonts w:ascii="Courier New" w:hAnsi="Courier New" w:cs="Courier New"/>
        </w:rPr>
      </w:pPr>
    </w:p>
    <w:p w:rsidR="00392E0D" w:rsidRPr="00B55146" w:rsidRDefault="00392E0D" w:rsidP="00F84EC4">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The segmentation in terms of years of education was also taken into account. The first category was 10-12 years of education or school category, the 2</w:t>
      </w:r>
      <w:r w:rsidRPr="00B55146">
        <w:rPr>
          <w:rFonts w:ascii="Courier New" w:hAnsi="Courier New" w:cs="Courier New"/>
          <w:vertAlign w:val="superscript"/>
        </w:rPr>
        <w:t>nd</w:t>
      </w:r>
      <w:r w:rsidRPr="00B55146">
        <w:rPr>
          <w:rFonts w:ascii="Courier New" w:hAnsi="Courier New" w:cs="Courier New"/>
        </w:rPr>
        <w:t xml:space="preserve"> was graduation ranging from 13 to 16 years of education whereas the third was post graduation or specialization category ranging from 17-18 years. Among the 142 questionnaires gathered, 11 belong to </w:t>
      </w:r>
      <w:r w:rsidRPr="00B55146">
        <w:rPr>
          <w:rFonts w:ascii="Courier New" w:hAnsi="Courier New" w:cs="Courier New"/>
        </w:rPr>
        <w:lastRenderedPageBreak/>
        <w:t>the first, 126 belonged to the second and 5 belonged to the 3</w:t>
      </w:r>
      <w:r w:rsidRPr="00B55146">
        <w:rPr>
          <w:rFonts w:ascii="Courier New" w:hAnsi="Courier New" w:cs="Courier New"/>
          <w:vertAlign w:val="superscript"/>
        </w:rPr>
        <w:t>rd</w:t>
      </w:r>
      <w:r w:rsidRPr="00B55146">
        <w:rPr>
          <w:rFonts w:ascii="Courier New" w:hAnsi="Courier New" w:cs="Courier New"/>
        </w:rPr>
        <w:t xml:space="preserve"> category of education. </w:t>
      </w:r>
      <w:r w:rsidR="00824D40" w:rsidRPr="00B55146">
        <w:rPr>
          <w:rFonts w:ascii="Courier New" w:hAnsi="Courier New" w:cs="Courier New"/>
        </w:rPr>
        <w:t>Figure 5 summarizes the overall distribution.</w:t>
      </w:r>
    </w:p>
    <w:p w:rsidR="00AD3AF9" w:rsidRPr="00B55146" w:rsidRDefault="00AD3AF9" w:rsidP="00AD3AF9">
      <w:pPr>
        <w:pStyle w:val="ListParagraph"/>
        <w:spacing w:line="360" w:lineRule="auto"/>
        <w:rPr>
          <w:rFonts w:ascii="Courier New" w:hAnsi="Courier New" w:cs="Courier New"/>
        </w:rPr>
      </w:pPr>
    </w:p>
    <w:p w:rsidR="00AD3AF9" w:rsidRPr="00B55146" w:rsidRDefault="00AD3AF9" w:rsidP="00AD3AF9">
      <w:pPr>
        <w:pStyle w:val="ListParagraph"/>
        <w:spacing w:line="360" w:lineRule="auto"/>
        <w:jc w:val="center"/>
        <w:rPr>
          <w:rFonts w:ascii="Courier New" w:hAnsi="Courier New" w:cs="Courier New"/>
        </w:rPr>
      </w:pPr>
      <w:r w:rsidRPr="00B55146">
        <w:rPr>
          <w:rFonts w:ascii="Courier New" w:hAnsi="Courier New" w:cs="Courier New"/>
        </w:rPr>
        <w:t>(Figure 5: Years of Education)</w:t>
      </w:r>
    </w:p>
    <w:p w:rsidR="00392E0D" w:rsidRPr="00B55146" w:rsidRDefault="00392E0D" w:rsidP="00F84EC4">
      <w:pPr>
        <w:spacing w:after="0" w:line="360" w:lineRule="auto"/>
        <w:ind w:left="1260" w:hanging="540"/>
        <w:jc w:val="center"/>
        <w:rPr>
          <w:rFonts w:ascii="Courier New" w:hAnsi="Courier New" w:cs="Courier New"/>
          <w:b/>
          <w:sz w:val="24"/>
          <w:szCs w:val="24"/>
        </w:rPr>
      </w:pPr>
      <w:r w:rsidRPr="00B55146">
        <w:rPr>
          <w:rFonts w:ascii="Courier New" w:hAnsi="Courier New" w:cs="Courier New"/>
          <w:b/>
          <w:noProof/>
          <w:sz w:val="24"/>
          <w:szCs w:val="24"/>
        </w:rPr>
        <w:drawing>
          <wp:inline distT="0" distB="0" distL="0" distR="0">
            <wp:extent cx="3629025" cy="2438400"/>
            <wp:effectExtent l="19050" t="0" r="9525" b="0"/>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F84EC4" w:rsidRPr="00B55146" w:rsidRDefault="00F84EC4" w:rsidP="00F84EC4">
      <w:pPr>
        <w:pStyle w:val="ListParagraph"/>
        <w:spacing w:line="360" w:lineRule="auto"/>
        <w:ind w:left="1260"/>
        <w:jc w:val="both"/>
        <w:rPr>
          <w:rFonts w:ascii="Courier New" w:hAnsi="Courier New" w:cs="Courier New"/>
        </w:rPr>
      </w:pPr>
    </w:p>
    <w:p w:rsidR="00392E0D" w:rsidRPr="00B55146" w:rsidRDefault="00392E0D" w:rsidP="00F84EC4">
      <w:pPr>
        <w:pStyle w:val="ListParagraph"/>
        <w:numPr>
          <w:ilvl w:val="0"/>
          <w:numId w:val="2"/>
        </w:numPr>
        <w:spacing w:line="360" w:lineRule="auto"/>
        <w:ind w:left="1260" w:hanging="540"/>
        <w:jc w:val="both"/>
        <w:rPr>
          <w:rFonts w:ascii="Courier New" w:hAnsi="Courier New" w:cs="Courier New"/>
        </w:rPr>
      </w:pPr>
      <w:r w:rsidRPr="00B55146">
        <w:rPr>
          <w:rFonts w:ascii="Courier New" w:hAnsi="Courier New" w:cs="Courier New"/>
        </w:rPr>
        <w:t xml:space="preserve">The questionnaires were collected from all the four provinces of Pakistan. Note that in the distribution shown </w:t>
      </w:r>
      <w:r w:rsidR="00824D40" w:rsidRPr="00B55146">
        <w:rPr>
          <w:rFonts w:ascii="Courier New" w:hAnsi="Courier New" w:cs="Courier New"/>
        </w:rPr>
        <w:t>in figure 6</w:t>
      </w:r>
      <w:r w:rsidRPr="00B55146">
        <w:rPr>
          <w:rFonts w:ascii="Courier New" w:hAnsi="Courier New" w:cs="Courier New"/>
        </w:rPr>
        <w:t xml:space="preserve">, Punjab also includes Islamabad Capital Territory. In the sample of 142, 92 were from Punjab, 11 from Sind, 9 from Baluchistan and 30 were from NWFP. </w:t>
      </w:r>
    </w:p>
    <w:p w:rsidR="00212468" w:rsidRPr="00B55146" w:rsidRDefault="00212468" w:rsidP="00AD3AF9">
      <w:pPr>
        <w:spacing w:after="0" w:line="360" w:lineRule="auto"/>
        <w:ind w:left="720"/>
        <w:jc w:val="center"/>
        <w:rPr>
          <w:rFonts w:ascii="Courier New" w:hAnsi="Courier New" w:cs="Courier New"/>
          <w:sz w:val="24"/>
          <w:szCs w:val="24"/>
        </w:rPr>
      </w:pPr>
    </w:p>
    <w:p w:rsidR="00392E0D" w:rsidRPr="00B55146" w:rsidRDefault="00AD3AF9" w:rsidP="00AD3AF9">
      <w:pPr>
        <w:spacing w:after="0" w:line="360" w:lineRule="auto"/>
        <w:ind w:left="720"/>
        <w:jc w:val="center"/>
        <w:rPr>
          <w:rFonts w:ascii="Courier New" w:hAnsi="Courier New" w:cs="Courier New"/>
          <w:b/>
          <w:sz w:val="24"/>
          <w:szCs w:val="24"/>
        </w:rPr>
      </w:pPr>
      <w:r w:rsidRPr="00B55146">
        <w:rPr>
          <w:rFonts w:ascii="Courier New" w:hAnsi="Courier New" w:cs="Courier New"/>
          <w:sz w:val="24"/>
          <w:szCs w:val="24"/>
        </w:rPr>
        <w:t>(Figure 6: Geographical Distribution of Sample)</w:t>
      </w:r>
      <w:r w:rsidR="00392E0D" w:rsidRPr="00B55146">
        <w:rPr>
          <w:rFonts w:ascii="Courier New" w:hAnsi="Courier New" w:cs="Courier New"/>
          <w:b/>
          <w:noProof/>
          <w:sz w:val="24"/>
          <w:szCs w:val="24"/>
        </w:rPr>
        <w:drawing>
          <wp:inline distT="0" distB="0" distL="0" distR="0">
            <wp:extent cx="3638550" cy="2266950"/>
            <wp:effectExtent l="19050" t="0" r="19050" b="0"/>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1E2938" w:rsidRPr="00B55146" w:rsidRDefault="001E2938" w:rsidP="00F84EC4">
      <w:pPr>
        <w:spacing w:after="0" w:line="360" w:lineRule="auto"/>
        <w:ind w:left="1260" w:hanging="540"/>
        <w:jc w:val="center"/>
        <w:rPr>
          <w:rFonts w:ascii="Courier New" w:hAnsi="Courier New" w:cs="Courier New"/>
          <w:sz w:val="24"/>
          <w:szCs w:val="24"/>
        </w:rPr>
      </w:pPr>
    </w:p>
    <w:p w:rsidR="00392E0D" w:rsidRPr="00B55146" w:rsidRDefault="00F84EC4" w:rsidP="00F84EC4">
      <w:pPr>
        <w:pStyle w:val="ListParagraph"/>
        <w:spacing w:line="360" w:lineRule="auto"/>
        <w:jc w:val="center"/>
        <w:rPr>
          <w:rFonts w:ascii="Courier New" w:hAnsi="Courier New" w:cs="Courier New"/>
          <w:b/>
          <w:i/>
          <w:sz w:val="28"/>
          <w:szCs w:val="28"/>
        </w:rPr>
      </w:pPr>
      <w:r w:rsidRPr="00B55146">
        <w:rPr>
          <w:rFonts w:ascii="Courier New" w:hAnsi="Courier New" w:cs="Courier New"/>
          <w:b/>
          <w:i/>
          <w:sz w:val="28"/>
          <w:szCs w:val="28"/>
        </w:rPr>
        <w:lastRenderedPageBreak/>
        <w:t>Instruments/Measures</w:t>
      </w:r>
    </w:p>
    <w:p w:rsidR="00392E0D" w:rsidRPr="00B55146" w:rsidRDefault="00392E0D"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project had two phases and two types of instruments were accordingly used in the study. For the first phase i.e. the consumer research, a</w:t>
      </w:r>
      <w:r w:rsidR="00AB31F0" w:rsidRPr="00B55146">
        <w:rPr>
          <w:rFonts w:ascii="Courier New" w:hAnsi="Courier New" w:cs="Courier New"/>
          <w:sz w:val="24"/>
          <w:szCs w:val="24"/>
        </w:rPr>
        <w:t xml:space="preserve">n objective </w:t>
      </w:r>
      <w:r w:rsidRPr="00B55146">
        <w:rPr>
          <w:rFonts w:ascii="Courier New" w:hAnsi="Courier New" w:cs="Courier New"/>
          <w:sz w:val="24"/>
          <w:szCs w:val="24"/>
        </w:rPr>
        <w:t xml:space="preserve">questionnaire </w:t>
      </w:r>
      <w:r w:rsidR="00AB31F0" w:rsidRPr="00B55146">
        <w:rPr>
          <w:rFonts w:ascii="Courier New" w:hAnsi="Courier New" w:cs="Courier New"/>
          <w:sz w:val="24"/>
          <w:szCs w:val="24"/>
        </w:rPr>
        <w:t xml:space="preserve">- a </w:t>
      </w:r>
      <w:r w:rsidRPr="00B55146">
        <w:rPr>
          <w:rFonts w:ascii="Courier New" w:hAnsi="Courier New" w:cs="Courier New"/>
          <w:sz w:val="24"/>
          <w:szCs w:val="24"/>
        </w:rPr>
        <w:t>primary</w:t>
      </w:r>
      <w:r w:rsidR="00AB31F0" w:rsidRPr="00B55146">
        <w:rPr>
          <w:rFonts w:ascii="Courier New" w:hAnsi="Courier New" w:cs="Courier New"/>
          <w:sz w:val="24"/>
          <w:szCs w:val="24"/>
        </w:rPr>
        <w:t xml:space="preserve"> </w:t>
      </w:r>
      <w:r w:rsidRPr="00B55146">
        <w:rPr>
          <w:rFonts w:ascii="Courier New" w:hAnsi="Courier New" w:cs="Courier New"/>
          <w:sz w:val="24"/>
          <w:szCs w:val="24"/>
        </w:rPr>
        <w:t>survey instrument for data collection</w:t>
      </w:r>
      <w:r w:rsidR="00AB31F0" w:rsidRPr="00B55146">
        <w:rPr>
          <w:rFonts w:ascii="Courier New" w:hAnsi="Courier New" w:cs="Courier New"/>
          <w:sz w:val="24"/>
          <w:szCs w:val="24"/>
        </w:rPr>
        <w:t xml:space="preserve"> was used</w:t>
      </w:r>
      <w:r w:rsidRPr="00B55146">
        <w:rPr>
          <w:rFonts w:ascii="Courier New" w:hAnsi="Courier New" w:cs="Courier New"/>
          <w:sz w:val="24"/>
          <w:szCs w:val="24"/>
        </w:rPr>
        <w:t xml:space="preserve">, since it addresses the issue of reliability of information by reducing differences in </w:t>
      </w:r>
      <w:r w:rsidR="00AB31F0" w:rsidRPr="00B55146">
        <w:rPr>
          <w:rFonts w:ascii="Courier New" w:hAnsi="Courier New" w:cs="Courier New"/>
          <w:sz w:val="24"/>
          <w:szCs w:val="24"/>
        </w:rPr>
        <w:t>the way the questions are asked and</w:t>
      </w:r>
      <w:r w:rsidRPr="00B55146">
        <w:rPr>
          <w:rFonts w:ascii="Courier New" w:hAnsi="Courier New" w:cs="Courier New"/>
          <w:sz w:val="24"/>
          <w:szCs w:val="24"/>
        </w:rPr>
        <w:t xml:space="preserve"> presented (Fowler, 2002). Likert scale was used in the questionnaire with 1: strongly agree, 2: agree, 3: neutral, 4: disagree and 5: strongly disagree. The final questionnaire consisted of 40 closed ended questions with the above stated multiple choice answers. The items that were included in the questionnaire were adopted from Dwivedi and Irani, 2008; Dwivedi et al., 2006b; Dwivedi, 2005; Choudrie and Dwivedi, 2006 with certain additions and tweaks to make it more suitable for target audience.</w:t>
      </w:r>
    </w:p>
    <w:p w:rsidR="00F84EC4" w:rsidRPr="00B55146" w:rsidRDefault="00F84EC4" w:rsidP="003D1B3B">
      <w:pPr>
        <w:autoSpaceDE w:val="0"/>
        <w:autoSpaceDN w:val="0"/>
        <w:adjustRightInd w:val="0"/>
        <w:spacing w:after="0" w:line="360" w:lineRule="auto"/>
        <w:ind w:left="720"/>
        <w:jc w:val="both"/>
        <w:rPr>
          <w:rFonts w:ascii="Courier New" w:hAnsi="Courier New" w:cs="Courier New"/>
          <w:sz w:val="24"/>
          <w:szCs w:val="24"/>
        </w:rPr>
      </w:pPr>
    </w:p>
    <w:p w:rsidR="00392E0D" w:rsidRPr="00B55146" w:rsidRDefault="00824D40"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Table 1 shows the</w:t>
      </w:r>
      <w:r w:rsidR="00392E0D" w:rsidRPr="00B55146">
        <w:rPr>
          <w:rFonts w:ascii="Courier New" w:hAnsi="Courier New" w:cs="Courier New"/>
          <w:sz w:val="24"/>
          <w:szCs w:val="24"/>
        </w:rPr>
        <w:t xml:space="preserve"> key variables and the number of items, which were used to </w:t>
      </w:r>
      <w:r w:rsidRPr="00B55146">
        <w:rPr>
          <w:rFonts w:ascii="Courier New" w:hAnsi="Courier New" w:cs="Courier New"/>
          <w:sz w:val="24"/>
          <w:szCs w:val="24"/>
        </w:rPr>
        <w:t>measure</w:t>
      </w:r>
      <w:r w:rsidR="00392E0D" w:rsidRPr="00B55146">
        <w:rPr>
          <w:rFonts w:ascii="Courier New" w:hAnsi="Courier New" w:cs="Courier New"/>
          <w:sz w:val="24"/>
          <w:szCs w:val="24"/>
        </w:rPr>
        <w:t xml:space="preserve"> each variable. </w:t>
      </w:r>
    </w:p>
    <w:p w:rsidR="00212468" w:rsidRPr="00B55146" w:rsidRDefault="00212468" w:rsidP="003D1B3B">
      <w:pPr>
        <w:autoSpaceDE w:val="0"/>
        <w:autoSpaceDN w:val="0"/>
        <w:adjustRightInd w:val="0"/>
        <w:spacing w:after="0" w:line="360" w:lineRule="auto"/>
        <w:ind w:left="720"/>
        <w:jc w:val="both"/>
        <w:rPr>
          <w:rFonts w:ascii="Courier New" w:hAnsi="Courier New" w:cs="Courier New"/>
          <w:sz w:val="24"/>
          <w:szCs w:val="24"/>
        </w:rPr>
      </w:pPr>
    </w:p>
    <w:p w:rsidR="00212468" w:rsidRPr="00B55146" w:rsidRDefault="00212468" w:rsidP="00212468">
      <w:pPr>
        <w:autoSpaceDE w:val="0"/>
        <w:autoSpaceDN w:val="0"/>
        <w:adjustRightInd w:val="0"/>
        <w:spacing w:after="0" w:line="360" w:lineRule="auto"/>
        <w:ind w:left="720"/>
        <w:jc w:val="center"/>
        <w:rPr>
          <w:rFonts w:ascii="Courier New" w:hAnsi="Courier New" w:cs="Courier New"/>
          <w:sz w:val="24"/>
          <w:szCs w:val="24"/>
        </w:rPr>
      </w:pPr>
      <w:r w:rsidRPr="00B55146">
        <w:rPr>
          <w:rFonts w:ascii="Courier New" w:hAnsi="Courier New" w:cs="Courier New"/>
          <w:sz w:val="24"/>
          <w:szCs w:val="24"/>
        </w:rPr>
        <w:t>(Table 1: Dependent and Independent Variables)</w:t>
      </w:r>
    </w:p>
    <w:tbl>
      <w:tblPr>
        <w:tblStyle w:val="TableGrid"/>
        <w:tblW w:w="8640" w:type="dxa"/>
        <w:tblInd w:w="828" w:type="dxa"/>
        <w:tblLayout w:type="fixed"/>
        <w:tblLook w:val="04A0"/>
      </w:tblPr>
      <w:tblGrid>
        <w:gridCol w:w="1980"/>
        <w:gridCol w:w="6660"/>
      </w:tblGrid>
      <w:tr w:rsidR="00392E0D" w:rsidRPr="00B55146" w:rsidTr="00091388">
        <w:tc>
          <w:tcPr>
            <w:tcW w:w="8640" w:type="dxa"/>
            <w:gridSpan w:val="2"/>
            <w:tcBorders>
              <w:top w:val="single" w:sz="18" w:space="0" w:color="auto"/>
              <w:left w:val="single" w:sz="18" w:space="0" w:color="auto"/>
              <w:bottom w:val="single" w:sz="18" w:space="0" w:color="auto"/>
              <w:right w:val="single" w:sz="18" w:space="0" w:color="auto"/>
            </w:tcBorders>
            <w:shd w:val="clear" w:color="auto" w:fill="E5B8B7" w:themeFill="accent2" w:themeFillTint="66"/>
          </w:tcPr>
          <w:p w:rsidR="00392E0D" w:rsidRPr="00B55146" w:rsidRDefault="00392E0D" w:rsidP="00F84EC4">
            <w:pPr>
              <w:tabs>
                <w:tab w:val="left" w:pos="2790"/>
              </w:tabs>
              <w:autoSpaceDE w:val="0"/>
              <w:autoSpaceDN w:val="0"/>
              <w:adjustRightInd w:val="0"/>
              <w:spacing w:line="360" w:lineRule="auto"/>
              <w:jc w:val="center"/>
              <w:rPr>
                <w:rFonts w:ascii="Courier New" w:hAnsi="Courier New" w:cs="Courier New"/>
                <w:b/>
                <w:sz w:val="24"/>
                <w:szCs w:val="24"/>
              </w:rPr>
            </w:pPr>
            <w:r w:rsidRPr="00B55146">
              <w:rPr>
                <w:rFonts w:ascii="Courier New" w:hAnsi="Courier New" w:cs="Courier New"/>
                <w:b/>
                <w:sz w:val="24"/>
                <w:szCs w:val="24"/>
              </w:rPr>
              <w:t>DEPENDENT FACTOR</w:t>
            </w:r>
          </w:p>
        </w:tc>
      </w:tr>
      <w:tr w:rsidR="00392E0D" w:rsidRPr="00B55146" w:rsidTr="00091388">
        <w:tc>
          <w:tcPr>
            <w:tcW w:w="1980" w:type="dxa"/>
            <w:tcBorders>
              <w:top w:val="single" w:sz="18" w:space="0" w:color="auto"/>
              <w:left w:val="single" w:sz="18" w:space="0" w:color="auto"/>
              <w:bottom w:val="single" w:sz="18" w:space="0" w:color="auto"/>
            </w:tcBorders>
          </w:tcPr>
          <w:p w:rsidR="00392E0D" w:rsidRPr="00B55146" w:rsidRDefault="00392E0D"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Behavioral Intention (to adopt Broadband)</w:t>
            </w:r>
          </w:p>
          <w:p w:rsidR="00392E0D" w:rsidRPr="00B55146" w:rsidRDefault="00392E0D"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(3 Items)</w:t>
            </w:r>
          </w:p>
        </w:tc>
        <w:tc>
          <w:tcPr>
            <w:tcW w:w="6660" w:type="dxa"/>
            <w:tcBorders>
              <w:top w:val="single" w:sz="18" w:space="0" w:color="auto"/>
              <w:bottom w:val="single" w:sz="18" w:space="0" w:color="auto"/>
              <w:right w:val="single" w:sz="18" w:space="0" w:color="auto"/>
            </w:tcBorders>
          </w:tcPr>
          <w:p w:rsidR="00392E0D" w:rsidRPr="00B55146" w:rsidRDefault="00B031E3" w:rsidP="00B031E3">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Intention of a consumer</w:t>
            </w:r>
            <w:r w:rsidR="00392E0D" w:rsidRPr="00B55146">
              <w:rPr>
                <w:rFonts w:ascii="Courier New" w:hAnsi="Courier New" w:cs="Courier New"/>
                <w:sz w:val="24"/>
                <w:szCs w:val="24"/>
              </w:rPr>
              <w:t xml:space="preserve"> to subscribe (or continue the current subscription) and </w:t>
            </w:r>
            <w:r w:rsidRPr="00B55146">
              <w:rPr>
                <w:rFonts w:ascii="Courier New" w:hAnsi="Courier New" w:cs="Courier New"/>
                <w:sz w:val="24"/>
                <w:szCs w:val="24"/>
              </w:rPr>
              <w:t>use broadband internet in future</w:t>
            </w:r>
            <w:r w:rsidR="00392E0D" w:rsidRPr="00B55146">
              <w:rPr>
                <w:rFonts w:ascii="Courier New" w:hAnsi="Courier New" w:cs="Courier New"/>
                <w:sz w:val="24"/>
                <w:szCs w:val="24"/>
              </w:rPr>
              <w:t xml:space="preserve"> (Brown and Venkatesh, 2005; Dwivedi, 2005; Venkatesh and Brown, 2001)</w:t>
            </w:r>
          </w:p>
        </w:tc>
      </w:tr>
      <w:tr w:rsidR="00392E0D" w:rsidRPr="00B55146" w:rsidTr="00091388">
        <w:tc>
          <w:tcPr>
            <w:tcW w:w="8640" w:type="dxa"/>
            <w:gridSpan w:val="2"/>
            <w:tcBorders>
              <w:left w:val="single" w:sz="18" w:space="0" w:color="auto"/>
              <w:bottom w:val="single" w:sz="18" w:space="0" w:color="auto"/>
              <w:right w:val="single" w:sz="18" w:space="0" w:color="auto"/>
            </w:tcBorders>
            <w:shd w:val="clear" w:color="auto" w:fill="E5B8B7" w:themeFill="accent2" w:themeFillTint="66"/>
          </w:tcPr>
          <w:p w:rsidR="00392E0D" w:rsidRPr="00B55146" w:rsidRDefault="00392E0D" w:rsidP="00212468">
            <w:pPr>
              <w:tabs>
                <w:tab w:val="left" w:pos="2790"/>
                <w:tab w:val="left" w:pos="3390"/>
                <w:tab w:val="center" w:pos="4680"/>
              </w:tabs>
              <w:autoSpaceDE w:val="0"/>
              <w:autoSpaceDN w:val="0"/>
              <w:adjustRightInd w:val="0"/>
              <w:spacing w:line="360" w:lineRule="auto"/>
              <w:rPr>
                <w:rFonts w:ascii="Courier New" w:hAnsi="Courier New" w:cs="Courier New"/>
                <w:b/>
                <w:sz w:val="24"/>
                <w:szCs w:val="24"/>
              </w:rPr>
            </w:pPr>
            <w:r w:rsidRPr="00B55146">
              <w:rPr>
                <w:rFonts w:ascii="Courier New" w:hAnsi="Courier New" w:cs="Courier New"/>
                <w:b/>
                <w:sz w:val="24"/>
                <w:szCs w:val="24"/>
              </w:rPr>
              <w:tab/>
              <w:t>INDEPENDENT FACTORS</w:t>
            </w:r>
          </w:p>
        </w:tc>
      </w:tr>
      <w:tr w:rsidR="00392E0D" w:rsidRPr="00B55146" w:rsidTr="00091388">
        <w:tc>
          <w:tcPr>
            <w:tcW w:w="8640" w:type="dxa"/>
            <w:gridSpan w:val="2"/>
            <w:tcBorders>
              <w:top w:val="single" w:sz="18" w:space="0" w:color="auto"/>
              <w:left w:val="single" w:sz="18" w:space="0" w:color="auto"/>
              <w:right w:val="single" w:sz="18" w:space="0" w:color="auto"/>
            </w:tcBorders>
            <w:shd w:val="clear" w:color="auto" w:fill="B8CCE4" w:themeFill="accent1" w:themeFillTint="66"/>
          </w:tcPr>
          <w:p w:rsidR="00392E0D" w:rsidRPr="00B55146" w:rsidRDefault="00392E0D" w:rsidP="00F84EC4">
            <w:pPr>
              <w:tabs>
                <w:tab w:val="left" w:pos="2790"/>
              </w:tabs>
              <w:autoSpaceDE w:val="0"/>
              <w:autoSpaceDN w:val="0"/>
              <w:adjustRightInd w:val="0"/>
              <w:spacing w:line="360" w:lineRule="auto"/>
              <w:jc w:val="center"/>
              <w:rPr>
                <w:rFonts w:ascii="Courier New" w:hAnsi="Courier New" w:cs="Courier New"/>
                <w:b/>
                <w:sz w:val="24"/>
                <w:szCs w:val="24"/>
              </w:rPr>
            </w:pPr>
            <w:r w:rsidRPr="00B55146">
              <w:rPr>
                <w:rFonts w:ascii="Courier New" w:hAnsi="Courier New" w:cs="Courier New"/>
                <w:b/>
                <w:sz w:val="24"/>
                <w:szCs w:val="24"/>
              </w:rPr>
              <w:t>Attitudinal Constructs</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Utilitarian Outcomes</w:t>
            </w:r>
          </w:p>
          <w:p w:rsidR="00392E0D" w:rsidRPr="00B55146" w:rsidRDefault="00392E0D" w:rsidP="00F84EC4">
            <w:pPr>
              <w:tabs>
                <w:tab w:val="left" w:pos="2790"/>
              </w:tabs>
              <w:autoSpaceDE w:val="0"/>
              <w:autoSpaceDN w:val="0"/>
              <w:adjustRightInd w:val="0"/>
              <w:spacing w:line="360" w:lineRule="auto"/>
              <w:jc w:val="both"/>
              <w:rPr>
                <w:rFonts w:ascii="Courier New" w:hAnsi="Courier New" w:cs="Courier New"/>
                <w:sz w:val="24"/>
                <w:szCs w:val="24"/>
              </w:rPr>
            </w:pPr>
          </w:p>
          <w:p w:rsidR="00392E0D" w:rsidRPr="00B55146" w:rsidRDefault="00392E0D"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lastRenderedPageBreak/>
              <w:t>(11 Items)</w:t>
            </w:r>
          </w:p>
          <w:p w:rsidR="00392E0D" w:rsidRPr="00B55146" w:rsidRDefault="00392E0D" w:rsidP="00F84EC4">
            <w:pPr>
              <w:tabs>
                <w:tab w:val="left" w:pos="2790"/>
              </w:tabs>
              <w:spacing w:line="360" w:lineRule="auto"/>
              <w:jc w:val="both"/>
              <w:rPr>
                <w:rFonts w:ascii="Courier New" w:hAnsi="Courier New" w:cs="Courier New"/>
                <w:sz w:val="24"/>
                <w:szCs w:val="24"/>
              </w:rPr>
            </w:pPr>
          </w:p>
        </w:tc>
        <w:tc>
          <w:tcPr>
            <w:tcW w:w="6660" w:type="dxa"/>
            <w:tcBorders>
              <w:right w:val="single" w:sz="18" w:space="0" w:color="auto"/>
            </w:tcBorders>
          </w:tcPr>
          <w:p w:rsidR="00392E0D" w:rsidRPr="00B55146" w:rsidRDefault="00B031E3" w:rsidP="00B031E3">
            <w:pPr>
              <w:tabs>
                <w:tab w:val="left" w:pos="2790"/>
              </w:tabs>
              <w:autoSpaceDE w:val="0"/>
              <w:autoSpaceDN w:val="0"/>
              <w:adjustRightInd w:val="0"/>
              <w:spacing w:line="360" w:lineRule="auto"/>
              <w:ind w:firstLine="17"/>
              <w:jc w:val="both"/>
              <w:rPr>
                <w:rFonts w:ascii="Courier New" w:hAnsi="Courier New" w:cs="Courier New"/>
                <w:sz w:val="24"/>
                <w:szCs w:val="24"/>
              </w:rPr>
            </w:pPr>
            <w:r w:rsidRPr="00B55146">
              <w:rPr>
                <w:rFonts w:ascii="Courier New" w:hAnsi="Courier New" w:cs="Courier New"/>
                <w:sz w:val="24"/>
                <w:szCs w:val="24"/>
              </w:rPr>
              <w:lastRenderedPageBreak/>
              <w:t>T</w:t>
            </w:r>
            <w:r w:rsidR="00392E0D" w:rsidRPr="00B55146">
              <w:rPr>
                <w:rFonts w:ascii="Courier New" w:hAnsi="Courier New" w:cs="Courier New"/>
                <w:sz w:val="24"/>
                <w:szCs w:val="24"/>
              </w:rPr>
              <w:t xml:space="preserve">he extent to which broadband internet usage </w:t>
            </w:r>
            <w:r w:rsidRPr="00B55146">
              <w:rPr>
                <w:rFonts w:ascii="Courier New" w:hAnsi="Courier New" w:cs="Courier New"/>
                <w:sz w:val="24"/>
                <w:szCs w:val="24"/>
              </w:rPr>
              <w:t>increases</w:t>
            </w:r>
            <w:r w:rsidR="00392E0D" w:rsidRPr="00B55146">
              <w:rPr>
                <w:rFonts w:ascii="Courier New" w:hAnsi="Courier New" w:cs="Courier New"/>
                <w:sz w:val="24"/>
                <w:szCs w:val="24"/>
              </w:rPr>
              <w:t xml:space="preserve"> the effectiveness of household activities such as</w:t>
            </w:r>
            <w:r w:rsidRPr="00B55146">
              <w:rPr>
                <w:rFonts w:ascii="Courier New" w:hAnsi="Courier New" w:cs="Courier New"/>
                <w:sz w:val="24"/>
                <w:szCs w:val="24"/>
              </w:rPr>
              <w:t xml:space="preserve"> information or product </w:t>
            </w:r>
            <w:r w:rsidRPr="00B55146">
              <w:rPr>
                <w:rFonts w:ascii="Courier New" w:hAnsi="Courier New" w:cs="Courier New"/>
                <w:sz w:val="24"/>
                <w:szCs w:val="24"/>
              </w:rPr>
              <w:lastRenderedPageBreak/>
              <w:t xml:space="preserve">search or undertaking office work at home </w:t>
            </w:r>
            <w:r w:rsidR="00392E0D" w:rsidRPr="00B55146">
              <w:rPr>
                <w:rFonts w:ascii="Courier New" w:hAnsi="Courier New" w:cs="Courier New"/>
                <w:sz w:val="24"/>
                <w:szCs w:val="24"/>
              </w:rPr>
              <w:t>(Brown and Venkatesh, 2005; Dwivedi, 2005; Venkatesh and Brown, 2001)</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lastRenderedPageBreak/>
              <w:t>Hedonic Outcomes</w:t>
            </w:r>
          </w:p>
          <w:p w:rsidR="00392E0D" w:rsidRPr="00B55146" w:rsidRDefault="00392E0D" w:rsidP="00F84EC4">
            <w:pPr>
              <w:tabs>
                <w:tab w:val="left" w:pos="2790"/>
              </w:tabs>
              <w:spacing w:line="360" w:lineRule="auto"/>
              <w:jc w:val="both"/>
              <w:rPr>
                <w:rFonts w:ascii="Courier New" w:hAnsi="Courier New" w:cs="Courier New"/>
                <w:sz w:val="24"/>
                <w:szCs w:val="24"/>
              </w:rPr>
            </w:pPr>
          </w:p>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(4 Items)</w:t>
            </w:r>
          </w:p>
        </w:tc>
        <w:tc>
          <w:tcPr>
            <w:tcW w:w="6660" w:type="dxa"/>
            <w:tcBorders>
              <w:right w:val="single" w:sz="18" w:space="0" w:color="auto"/>
            </w:tcBorders>
          </w:tcPr>
          <w:p w:rsidR="00392E0D" w:rsidRPr="00B55146" w:rsidRDefault="00B031E3" w:rsidP="00B031E3">
            <w:pPr>
              <w:tabs>
                <w:tab w:val="left" w:pos="2790"/>
              </w:tabs>
              <w:autoSpaceDE w:val="0"/>
              <w:autoSpaceDN w:val="0"/>
              <w:adjustRightInd w:val="0"/>
              <w:spacing w:line="360" w:lineRule="auto"/>
              <w:ind w:hanging="18"/>
              <w:jc w:val="both"/>
              <w:rPr>
                <w:rFonts w:ascii="Courier New" w:hAnsi="Courier New" w:cs="Courier New"/>
                <w:sz w:val="24"/>
                <w:szCs w:val="24"/>
              </w:rPr>
            </w:pPr>
            <w:r w:rsidRPr="00B55146">
              <w:rPr>
                <w:rFonts w:ascii="Courier New" w:hAnsi="Courier New" w:cs="Courier New"/>
                <w:sz w:val="24"/>
                <w:szCs w:val="24"/>
              </w:rPr>
              <w:t>T</w:t>
            </w:r>
            <w:r w:rsidR="00392E0D" w:rsidRPr="00B55146">
              <w:rPr>
                <w:rFonts w:ascii="Courier New" w:hAnsi="Courier New" w:cs="Courier New"/>
                <w:sz w:val="24"/>
                <w:szCs w:val="24"/>
              </w:rPr>
              <w:t xml:space="preserve">he pleasure derived from </w:t>
            </w:r>
            <w:r w:rsidRPr="00B55146">
              <w:rPr>
                <w:rFonts w:ascii="Courier New" w:hAnsi="Courier New" w:cs="Courier New"/>
                <w:sz w:val="24"/>
                <w:szCs w:val="24"/>
              </w:rPr>
              <w:t>using the</w:t>
            </w:r>
            <w:r w:rsidR="00392E0D" w:rsidRPr="00B55146">
              <w:rPr>
                <w:rFonts w:ascii="Courier New" w:hAnsi="Courier New" w:cs="Courier New"/>
                <w:sz w:val="24"/>
                <w:szCs w:val="24"/>
              </w:rPr>
              <w:t xml:space="preserve"> broadband Internet</w:t>
            </w:r>
            <w:r w:rsidRPr="00B55146">
              <w:rPr>
                <w:rFonts w:ascii="Courier New" w:hAnsi="Courier New" w:cs="Courier New"/>
                <w:sz w:val="24"/>
                <w:szCs w:val="24"/>
              </w:rPr>
              <w:t xml:space="preserve"> or the entertainment potential of broadband</w:t>
            </w:r>
            <w:r w:rsidR="00392E0D" w:rsidRPr="00B55146">
              <w:rPr>
                <w:rFonts w:ascii="Courier New" w:hAnsi="Courier New" w:cs="Courier New"/>
                <w:sz w:val="24"/>
                <w:szCs w:val="24"/>
              </w:rPr>
              <w:t xml:space="preserve"> (Brown and Venkatesh, 2005; Dwivedi, 2005; Venkatesh and Brown, 2001)</w:t>
            </w:r>
          </w:p>
        </w:tc>
      </w:tr>
      <w:tr w:rsidR="00392E0D" w:rsidRPr="00B55146" w:rsidTr="00091388">
        <w:tc>
          <w:tcPr>
            <w:tcW w:w="8640" w:type="dxa"/>
            <w:gridSpan w:val="2"/>
            <w:tcBorders>
              <w:left w:val="single" w:sz="18" w:space="0" w:color="auto"/>
              <w:right w:val="single" w:sz="18" w:space="0" w:color="auto"/>
            </w:tcBorders>
            <w:shd w:val="clear" w:color="auto" w:fill="B8CCE4" w:themeFill="accent1" w:themeFillTint="66"/>
          </w:tcPr>
          <w:p w:rsidR="00392E0D" w:rsidRPr="00B55146" w:rsidRDefault="00392E0D" w:rsidP="00F84EC4">
            <w:pPr>
              <w:tabs>
                <w:tab w:val="left" w:pos="2790"/>
              </w:tabs>
              <w:autoSpaceDE w:val="0"/>
              <w:autoSpaceDN w:val="0"/>
              <w:adjustRightInd w:val="0"/>
              <w:spacing w:line="360" w:lineRule="auto"/>
              <w:jc w:val="center"/>
              <w:rPr>
                <w:rFonts w:ascii="Courier New" w:hAnsi="Courier New" w:cs="Courier New"/>
                <w:b/>
                <w:sz w:val="24"/>
                <w:szCs w:val="24"/>
              </w:rPr>
            </w:pPr>
            <w:r w:rsidRPr="00B55146">
              <w:rPr>
                <w:rFonts w:ascii="Courier New" w:hAnsi="Courier New" w:cs="Courier New"/>
                <w:b/>
                <w:sz w:val="24"/>
                <w:szCs w:val="24"/>
              </w:rPr>
              <w:t>Normative Constructs</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Primary Influences</w:t>
            </w:r>
          </w:p>
          <w:p w:rsidR="00392E0D" w:rsidRPr="00B55146" w:rsidRDefault="00392E0D" w:rsidP="00F84EC4">
            <w:pPr>
              <w:tabs>
                <w:tab w:val="left" w:pos="2790"/>
              </w:tabs>
              <w:spacing w:line="360" w:lineRule="auto"/>
              <w:jc w:val="both"/>
              <w:rPr>
                <w:rFonts w:ascii="Courier New" w:hAnsi="Courier New" w:cs="Courier New"/>
                <w:sz w:val="24"/>
                <w:szCs w:val="24"/>
              </w:rPr>
            </w:pPr>
          </w:p>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(5 Items)</w:t>
            </w:r>
          </w:p>
        </w:tc>
        <w:tc>
          <w:tcPr>
            <w:tcW w:w="6660" w:type="dxa"/>
            <w:tcBorders>
              <w:right w:val="single" w:sz="18" w:space="0" w:color="auto"/>
            </w:tcBorders>
          </w:tcPr>
          <w:p w:rsidR="00392E0D" w:rsidRPr="00B55146" w:rsidRDefault="00B031E3" w:rsidP="00D5596F">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 xml:space="preserve">The </w:t>
            </w:r>
            <w:r w:rsidR="00392E0D" w:rsidRPr="00B55146">
              <w:rPr>
                <w:rFonts w:ascii="Courier New" w:hAnsi="Courier New" w:cs="Courier New"/>
                <w:sz w:val="24"/>
                <w:szCs w:val="24"/>
              </w:rPr>
              <w:t>influences</w:t>
            </w:r>
            <w:r w:rsidRPr="00B55146">
              <w:rPr>
                <w:rFonts w:ascii="Courier New" w:hAnsi="Courier New" w:cs="Courier New"/>
                <w:sz w:val="24"/>
                <w:szCs w:val="24"/>
              </w:rPr>
              <w:t xml:space="preserve">, perceived to be asserted by friends and family </w:t>
            </w:r>
            <w:r w:rsidR="00392E0D" w:rsidRPr="00B55146">
              <w:rPr>
                <w:rFonts w:ascii="Courier New" w:hAnsi="Courier New" w:cs="Courier New"/>
                <w:sz w:val="24"/>
                <w:szCs w:val="24"/>
              </w:rPr>
              <w:t xml:space="preserve">to use </w:t>
            </w:r>
            <w:r w:rsidR="00D5596F" w:rsidRPr="00B55146">
              <w:rPr>
                <w:rFonts w:ascii="Courier New" w:hAnsi="Courier New" w:cs="Courier New"/>
                <w:sz w:val="24"/>
                <w:szCs w:val="24"/>
              </w:rPr>
              <w:t xml:space="preserve"> broadband Internet </w:t>
            </w:r>
            <w:r w:rsidR="00392E0D" w:rsidRPr="00B55146">
              <w:rPr>
                <w:rFonts w:ascii="Courier New" w:hAnsi="Courier New" w:cs="Courier New"/>
                <w:sz w:val="24"/>
                <w:szCs w:val="24"/>
              </w:rPr>
              <w:t>(Brown and Venkatesh, 2005; Dwivedi, 2005; Venkatesh and Brown, 2001)</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Secondary Influences</w:t>
            </w:r>
          </w:p>
          <w:p w:rsidR="00392E0D" w:rsidRPr="00B55146" w:rsidRDefault="00392E0D" w:rsidP="00F84EC4">
            <w:pPr>
              <w:tabs>
                <w:tab w:val="left" w:pos="2790"/>
              </w:tabs>
              <w:spacing w:line="360" w:lineRule="auto"/>
              <w:jc w:val="both"/>
              <w:rPr>
                <w:rFonts w:ascii="Courier New" w:hAnsi="Courier New" w:cs="Courier New"/>
                <w:sz w:val="24"/>
                <w:szCs w:val="24"/>
              </w:rPr>
            </w:pPr>
          </w:p>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(5 Items)</w:t>
            </w:r>
          </w:p>
        </w:tc>
        <w:tc>
          <w:tcPr>
            <w:tcW w:w="6660" w:type="dxa"/>
            <w:tcBorders>
              <w:right w:val="single" w:sz="18" w:space="0" w:color="auto"/>
            </w:tcBorders>
          </w:tcPr>
          <w:p w:rsidR="00392E0D" w:rsidRPr="00B55146" w:rsidRDefault="00B031E3" w:rsidP="00D5596F">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T</w:t>
            </w:r>
            <w:r w:rsidR="00392E0D" w:rsidRPr="00B55146">
              <w:rPr>
                <w:rFonts w:ascii="Courier New" w:hAnsi="Courier New" w:cs="Courier New"/>
                <w:sz w:val="24"/>
                <w:szCs w:val="24"/>
              </w:rPr>
              <w:t xml:space="preserve">he </w:t>
            </w:r>
            <w:r w:rsidR="00D5596F" w:rsidRPr="00B55146">
              <w:rPr>
                <w:rFonts w:ascii="Courier New" w:hAnsi="Courier New" w:cs="Courier New"/>
                <w:sz w:val="24"/>
                <w:szCs w:val="24"/>
              </w:rPr>
              <w:t xml:space="preserve">perceived influence from </w:t>
            </w:r>
            <w:r w:rsidR="00392E0D" w:rsidRPr="00B55146">
              <w:rPr>
                <w:rFonts w:ascii="Courier New" w:hAnsi="Courier New" w:cs="Courier New"/>
                <w:sz w:val="24"/>
                <w:szCs w:val="24"/>
              </w:rPr>
              <w:t>secondary sources</w:t>
            </w:r>
            <w:r w:rsidR="00D5596F" w:rsidRPr="00B55146">
              <w:rPr>
                <w:rFonts w:ascii="Courier New" w:hAnsi="Courier New" w:cs="Courier New"/>
                <w:sz w:val="24"/>
                <w:szCs w:val="24"/>
              </w:rPr>
              <w:t>’ information</w:t>
            </w:r>
            <w:r w:rsidR="00392E0D" w:rsidRPr="00B55146">
              <w:rPr>
                <w:rFonts w:ascii="Courier New" w:hAnsi="Courier New" w:cs="Courier New"/>
                <w:sz w:val="24"/>
                <w:szCs w:val="24"/>
              </w:rPr>
              <w:t xml:space="preserve"> such as advert</w:t>
            </w:r>
            <w:r w:rsidR="00D5596F" w:rsidRPr="00B55146">
              <w:rPr>
                <w:rFonts w:ascii="Courier New" w:hAnsi="Courier New" w:cs="Courier New"/>
                <w:sz w:val="24"/>
                <w:szCs w:val="24"/>
              </w:rPr>
              <w:t>isements</w:t>
            </w:r>
            <w:r w:rsidR="00392E0D" w:rsidRPr="00B55146">
              <w:rPr>
                <w:rFonts w:ascii="Courier New" w:hAnsi="Courier New" w:cs="Courier New"/>
                <w:sz w:val="24"/>
                <w:szCs w:val="24"/>
              </w:rPr>
              <w:t xml:space="preserve"> and news on TV, newspapers</w:t>
            </w:r>
            <w:r w:rsidR="00D5596F" w:rsidRPr="00B55146">
              <w:rPr>
                <w:rFonts w:ascii="Courier New" w:hAnsi="Courier New" w:cs="Courier New"/>
                <w:sz w:val="24"/>
                <w:szCs w:val="24"/>
              </w:rPr>
              <w:t xml:space="preserve"> etc. to</w:t>
            </w:r>
            <w:r w:rsidR="00392E0D" w:rsidRPr="00B55146">
              <w:rPr>
                <w:rFonts w:ascii="Courier New" w:hAnsi="Courier New" w:cs="Courier New"/>
                <w:sz w:val="24"/>
                <w:szCs w:val="24"/>
              </w:rPr>
              <w:t xml:space="preserve"> use  broadband Internet (Brown and Venkatesh, 2005; Dwivedi, 2005; Venkatesh and Brown, 2001)</w:t>
            </w:r>
          </w:p>
        </w:tc>
      </w:tr>
      <w:tr w:rsidR="00392E0D" w:rsidRPr="00B55146" w:rsidTr="00091388">
        <w:tc>
          <w:tcPr>
            <w:tcW w:w="8640" w:type="dxa"/>
            <w:gridSpan w:val="2"/>
            <w:tcBorders>
              <w:left w:val="single" w:sz="18" w:space="0" w:color="auto"/>
              <w:right w:val="single" w:sz="18" w:space="0" w:color="auto"/>
            </w:tcBorders>
            <w:shd w:val="clear" w:color="auto" w:fill="B8CCE4" w:themeFill="accent1" w:themeFillTint="66"/>
          </w:tcPr>
          <w:p w:rsidR="00392E0D" w:rsidRPr="00B55146" w:rsidRDefault="00392E0D" w:rsidP="00F84EC4">
            <w:pPr>
              <w:tabs>
                <w:tab w:val="left" w:pos="2790"/>
              </w:tabs>
              <w:autoSpaceDE w:val="0"/>
              <w:autoSpaceDN w:val="0"/>
              <w:adjustRightInd w:val="0"/>
              <w:spacing w:line="360" w:lineRule="auto"/>
              <w:jc w:val="center"/>
              <w:rPr>
                <w:rFonts w:ascii="Courier New" w:hAnsi="Courier New" w:cs="Courier New"/>
                <w:b/>
                <w:sz w:val="24"/>
                <w:szCs w:val="24"/>
              </w:rPr>
            </w:pPr>
            <w:r w:rsidRPr="00B55146">
              <w:rPr>
                <w:rFonts w:ascii="Courier New" w:hAnsi="Courier New" w:cs="Courier New"/>
                <w:b/>
                <w:sz w:val="24"/>
                <w:szCs w:val="24"/>
              </w:rPr>
              <w:t>Control Constructs</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ind w:firstLine="18"/>
              <w:jc w:val="both"/>
              <w:rPr>
                <w:rFonts w:ascii="Courier New" w:hAnsi="Courier New" w:cs="Courier New"/>
                <w:sz w:val="24"/>
                <w:szCs w:val="24"/>
              </w:rPr>
            </w:pPr>
            <w:r w:rsidRPr="00B55146">
              <w:rPr>
                <w:rFonts w:ascii="Courier New" w:hAnsi="Courier New" w:cs="Courier New"/>
                <w:sz w:val="24"/>
                <w:szCs w:val="24"/>
              </w:rPr>
              <w:t>Perceived Knowledge</w:t>
            </w:r>
          </w:p>
          <w:p w:rsidR="00392E0D" w:rsidRPr="00B55146" w:rsidRDefault="00392E0D" w:rsidP="00F84EC4">
            <w:pPr>
              <w:tabs>
                <w:tab w:val="left" w:pos="2790"/>
              </w:tabs>
              <w:spacing w:line="360" w:lineRule="auto"/>
              <w:ind w:firstLine="18"/>
              <w:jc w:val="both"/>
              <w:rPr>
                <w:rFonts w:ascii="Courier New" w:hAnsi="Courier New" w:cs="Courier New"/>
                <w:sz w:val="24"/>
                <w:szCs w:val="24"/>
              </w:rPr>
            </w:pPr>
            <w:r w:rsidRPr="00B55146">
              <w:rPr>
                <w:rFonts w:ascii="Courier New" w:hAnsi="Courier New" w:cs="Courier New"/>
                <w:sz w:val="24"/>
                <w:szCs w:val="24"/>
              </w:rPr>
              <w:t>(5 Items)</w:t>
            </w:r>
          </w:p>
        </w:tc>
        <w:tc>
          <w:tcPr>
            <w:tcW w:w="6660" w:type="dxa"/>
            <w:tcBorders>
              <w:right w:val="single" w:sz="18" w:space="0" w:color="auto"/>
            </w:tcBorders>
          </w:tcPr>
          <w:p w:rsidR="00392E0D" w:rsidRPr="00B55146" w:rsidRDefault="00D5596F"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T</w:t>
            </w:r>
            <w:r w:rsidR="00392E0D" w:rsidRPr="00B55146">
              <w:rPr>
                <w:rFonts w:ascii="Courier New" w:hAnsi="Courier New" w:cs="Courier New"/>
                <w:sz w:val="24"/>
                <w:szCs w:val="24"/>
              </w:rPr>
              <w:t>he perceived level of knowledge about broadband Internet, its risks and benefits (Dwivedi, 2005; Venkatesh and Brown, 2001)</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Perceived Ease of Use</w:t>
            </w:r>
          </w:p>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(3 Items)</w:t>
            </w:r>
          </w:p>
        </w:tc>
        <w:tc>
          <w:tcPr>
            <w:tcW w:w="6660" w:type="dxa"/>
            <w:tcBorders>
              <w:right w:val="single" w:sz="18" w:space="0" w:color="auto"/>
            </w:tcBorders>
          </w:tcPr>
          <w:p w:rsidR="00392E0D" w:rsidRPr="00B55146" w:rsidRDefault="00392E0D" w:rsidP="00D5596F">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 xml:space="preserve">The </w:t>
            </w:r>
            <w:r w:rsidR="00D5596F" w:rsidRPr="00B55146">
              <w:rPr>
                <w:rFonts w:ascii="Courier New" w:hAnsi="Courier New" w:cs="Courier New"/>
                <w:sz w:val="24"/>
                <w:szCs w:val="24"/>
              </w:rPr>
              <w:t>extent</w:t>
            </w:r>
            <w:r w:rsidRPr="00B55146">
              <w:rPr>
                <w:rFonts w:ascii="Courier New" w:hAnsi="Courier New" w:cs="Courier New"/>
                <w:sz w:val="24"/>
                <w:szCs w:val="24"/>
              </w:rPr>
              <w:t xml:space="preserve"> to which using the PC </w:t>
            </w:r>
            <w:r w:rsidR="00D5596F" w:rsidRPr="00B55146">
              <w:rPr>
                <w:rFonts w:ascii="Courier New" w:hAnsi="Courier New" w:cs="Courier New"/>
                <w:sz w:val="24"/>
                <w:szCs w:val="24"/>
              </w:rPr>
              <w:t>does not require</w:t>
            </w:r>
            <w:r w:rsidRPr="00B55146">
              <w:rPr>
                <w:rFonts w:ascii="Courier New" w:hAnsi="Courier New" w:cs="Courier New"/>
                <w:sz w:val="24"/>
                <w:szCs w:val="24"/>
              </w:rPr>
              <w:t xml:space="preserve"> effort (Venkatesh and Brown, 2001)</w:t>
            </w:r>
          </w:p>
        </w:tc>
      </w:tr>
      <w:tr w:rsidR="00392E0D" w:rsidRPr="00B55146" w:rsidTr="00091388">
        <w:tc>
          <w:tcPr>
            <w:tcW w:w="1980" w:type="dxa"/>
            <w:tcBorders>
              <w:left w:val="single" w:sz="18" w:space="0" w:color="auto"/>
            </w:tcBorders>
          </w:tcPr>
          <w:p w:rsidR="00392E0D" w:rsidRPr="00B55146" w:rsidRDefault="00392E0D" w:rsidP="00F84EC4">
            <w:pPr>
              <w:tabs>
                <w:tab w:val="left" w:pos="2790"/>
              </w:tabs>
              <w:spacing w:line="360" w:lineRule="auto"/>
              <w:ind w:firstLine="18"/>
              <w:jc w:val="both"/>
              <w:rPr>
                <w:rFonts w:ascii="Courier New" w:hAnsi="Courier New" w:cs="Courier New"/>
                <w:sz w:val="24"/>
                <w:szCs w:val="24"/>
              </w:rPr>
            </w:pPr>
            <w:r w:rsidRPr="00B55146">
              <w:rPr>
                <w:rFonts w:ascii="Courier New" w:hAnsi="Courier New" w:cs="Courier New"/>
                <w:sz w:val="24"/>
                <w:szCs w:val="24"/>
              </w:rPr>
              <w:t>Facilitating Conditions Resources</w:t>
            </w:r>
          </w:p>
          <w:p w:rsidR="00392E0D" w:rsidRPr="00B55146" w:rsidRDefault="00392E0D" w:rsidP="00F84EC4">
            <w:pPr>
              <w:tabs>
                <w:tab w:val="left" w:pos="2790"/>
              </w:tabs>
              <w:spacing w:line="360" w:lineRule="auto"/>
              <w:ind w:firstLine="18"/>
              <w:jc w:val="both"/>
              <w:rPr>
                <w:rFonts w:ascii="Courier New" w:hAnsi="Courier New" w:cs="Courier New"/>
                <w:sz w:val="24"/>
                <w:szCs w:val="24"/>
              </w:rPr>
            </w:pPr>
            <w:r w:rsidRPr="00B55146">
              <w:rPr>
                <w:rFonts w:ascii="Courier New" w:hAnsi="Courier New" w:cs="Courier New"/>
                <w:sz w:val="24"/>
                <w:szCs w:val="24"/>
              </w:rPr>
              <w:t>(2 Items)</w:t>
            </w:r>
          </w:p>
        </w:tc>
        <w:tc>
          <w:tcPr>
            <w:tcW w:w="6660" w:type="dxa"/>
            <w:tcBorders>
              <w:right w:val="single" w:sz="18" w:space="0" w:color="auto"/>
            </w:tcBorders>
          </w:tcPr>
          <w:p w:rsidR="00392E0D" w:rsidRPr="00B55146" w:rsidRDefault="00D5596F" w:rsidP="00F84EC4">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T</w:t>
            </w:r>
            <w:r w:rsidR="00392E0D" w:rsidRPr="00B55146">
              <w:rPr>
                <w:rFonts w:ascii="Courier New" w:hAnsi="Courier New" w:cs="Courier New"/>
                <w:sz w:val="24"/>
                <w:szCs w:val="24"/>
              </w:rPr>
              <w:t>he perceived level of resources when subscribing to broadband (Dwivedi, 2005; Venkatesh and Brown, 2001)</w:t>
            </w:r>
          </w:p>
        </w:tc>
      </w:tr>
      <w:tr w:rsidR="00392E0D" w:rsidRPr="00B55146" w:rsidTr="00091388">
        <w:tc>
          <w:tcPr>
            <w:tcW w:w="1980" w:type="dxa"/>
            <w:tcBorders>
              <w:left w:val="single" w:sz="18" w:space="0" w:color="auto"/>
              <w:bottom w:val="single" w:sz="18" w:space="0" w:color="auto"/>
            </w:tcBorders>
          </w:tcPr>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Cost</w:t>
            </w:r>
          </w:p>
          <w:p w:rsidR="00392E0D" w:rsidRPr="00B55146" w:rsidRDefault="00392E0D" w:rsidP="00F84EC4">
            <w:pPr>
              <w:tabs>
                <w:tab w:val="left" w:pos="2790"/>
              </w:tabs>
              <w:spacing w:line="360" w:lineRule="auto"/>
              <w:jc w:val="both"/>
              <w:rPr>
                <w:rFonts w:ascii="Courier New" w:hAnsi="Courier New" w:cs="Courier New"/>
                <w:sz w:val="24"/>
                <w:szCs w:val="24"/>
              </w:rPr>
            </w:pPr>
            <w:r w:rsidRPr="00B55146">
              <w:rPr>
                <w:rFonts w:ascii="Courier New" w:hAnsi="Courier New" w:cs="Courier New"/>
                <w:sz w:val="24"/>
                <w:szCs w:val="24"/>
              </w:rPr>
              <w:t>(2 Items)</w:t>
            </w:r>
          </w:p>
        </w:tc>
        <w:tc>
          <w:tcPr>
            <w:tcW w:w="6660" w:type="dxa"/>
            <w:tcBorders>
              <w:bottom w:val="single" w:sz="18" w:space="0" w:color="auto"/>
              <w:right w:val="single" w:sz="18" w:space="0" w:color="auto"/>
            </w:tcBorders>
          </w:tcPr>
          <w:p w:rsidR="00392E0D" w:rsidRPr="00B55146" w:rsidRDefault="00392E0D" w:rsidP="00D5596F">
            <w:pPr>
              <w:tabs>
                <w:tab w:val="left" w:pos="2790"/>
              </w:tabs>
              <w:autoSpaceDE w:val="0"/>
              <w:autoSpaceDN w:val="0"/>
              <w:adjustRightInd w:val="0"/>
              <w:spacing w:line="360" w:lineRule="auto"/>
              <w:jc w:val="both"/>
              <w:rPr>
                <w:rFonts w:ascii="Courier New" w:hAnsi="Courier New" w:cs="Courier New"/>
                <w:sz w:val="24"/>
                <w:szCs w:val="24"/>
              </w:rPr>
            </w:pPr>
            <w:r w:rsidRPr="00B55146">
              <w:rPr>
                <w:rFonts w:ascii="Courier New" w:hAnsi="Courier New" w:cs="Courier New"/>
                <w:sz w:val="24"/>
                <w:szCs w:val="24"/>
              </w:rPr>
              <w:t xml:space="preserve">The </w:t>
            </w:r>
            <w:r w:rsidR="00D5596F" w:rsidRPr="00B55146">
              <w:rPr>
                <w:rFonts w:ascii="Courier New" w:hAnsi="Courier New" w:cs="Courier New"/>
                <w:sz w:val="24"/>
                <w:szCs w:val="24"/>
              </w:rPr>
              <w:t>degree</w:t>
            </w:r>
            <w:r w:rsidRPr="00B55146">
              <w:rPr>
                <w:rFonts w:ascii="Courier New" w:hAnsi="Courier New" w:cs="Courier New"/>
                <w:sz w:val="24"/>
                <w:szCs w:val="24"/>
              </w:rPr>
              <w:t xml:space="preserve"> to which the current cost of </w:t>
            </w:r>
            <w:r w:rsidR="00D5596F" w:rsidRPr="00B55146">
              <w:rPr>
                <w:rFonts w:ascii="Courier New" w:hAnsi="Courier New" w:cs="Courier New"/>
                <w:sz w:val="24"/>
                <w:szCs w:val="24"/>
              </w:rPr>
              <w:t xml:space="preserve">a broadband subscription is </w:t>
            </w:r>
            <w:r w:rsidRPr="00B55146">
              <w:rPr>
                <w:rFonts w:ascii="Courier New" w:hAnsi="Courier New" w:cs="Courier New"/>
                <w:sz w:val="24"/>
                <w:szCs w:val="24"/>
              </w:rPr>
              <w:t>high (Venkatesh and Brown, 2001</w:t>
            </w:r>
          </w:p>
        </w:tc>
      </w:tr>
    </w:tbl>
    <w:p w:rsidR="00731E84" w:rsidRPr="00B55146" w:rsidRDefault="00731E84" w:rsidP="00731E84">
      <w:pPr>
        <w:spacing w:line="360" w:lineRule="auto"/>
        <w:ind w:left="720"/>
        <w:jc w:val="both"/>
        <w:rPr>
          <w:rFonts w:ascii="Courier New" w:hAnsi="Courier New" w:cs="Courier New"/>
          <w:sz w:val="24"/>
          <w:szCs w:val="24"/>
        </w:rPr>
      </w:pPr>
      <w:r w:rsidRPr="00B55146">
        <w:rPr>
          <w:rFonts w:ascii="Courier New" w:hAnsi="Courier New" w:cs="Courier New"/>
          <w:sz w:val="24"/>
          <w:szCs w:val="24"/>
        </w:rPr>
        <w:t>Adapted from Dwivedi and Irani (2008) and Dwivedi (2005)</w:t>
      </w: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lastRenderedPageBreak/>
        <w:t>After the consumer research was analyzed, industry survey was carried out. Interview was used as the tool for industry survey. Five major organizations in the Pakistan broadband industry were interviewed. The interviews were based on the peculiar findings of the consumer research. Open-ended questions were asked from the regulator PTA, followed by USF and three market players i.e. PTCL, Nayatel-Micronet and Wi-Tribe. The major points on which the interviews were based on are:</w:t>
      </w:r>
    </w:p>
    <w:p w:rsidR="00F84EC4" w:rsidRPr="00B55146" w:rsidRDefault="00F84EC4" w:rsidP="003D1B3B">
      <w:pPr>
        <w:spacing w:after="0" w:line="360" w:lineRule="auto"/>
        <w:ind w:left="720"/>
        <w:jc w:val="both"/>
        <w:rPr>
          <w:rFonts w:ascii="Courier New" w:hAnsi="Courier New" w:cs="Courier New"/>
          <w:sz w:val="24"/>
          <w:szCs w:val="24"/>
        </w:rPr>
      </w:pP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Cost to consumer</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Content available</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Uncontested market segments</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Nature of Competition in the Industry</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 xml:space="preserve">Infrastructure development and Geographical </w:t>
      </w:r>
      <w:r w:rsidR="00091388" w:rsidRPr="00B55146">
        <w:rPr>
          <w:rFonts w:ascii="Courier New" w:hAnsi="Courier New" w:cs="Courier New"/>
          <w:sz w:val="24"/>
          <w:szCs w:val="24"/>
        </w:rPr>
        <w:t>D</w:t>
      </w:r>
      <w:r w:rsidRPr="00B55146">
        <w:rPr>
          <w:rFonts w:ascii="Courier New" w:hAnsi="Courier New" w:cs="Courier New"/>
          <w:sz w:val="24"/>
          <w:szCs w:val="24"/>
        </w:rPr>
        <w:t>eployment</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Industry Standards and Trends</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Push and Pull Factors</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 xml:space="preserve">Awareness </w:t>
      </w:r>
    </w:p>
    <w:p w:rsidR="00392E0D" w:rsidRPr="00B55146" w:rsidRDefault="00392E0D" w:rsidP="00091388">
      <w:pPr>
        <w:numPr>
          <w:ilvl w:val="0"/>
          <w:numId w:val="3"/>
        </w:numPr>
        <w:shd w:val="clear" w:color="auto" w:fill="FFFFFF"/>
        <w:tabs>
          <w:tab w:val="clear" w:pos="720"/>
          <w:tab w:val="num" w:pos="1260"/>
        </w:tabs>
        <w:spacing w:after="0" w:line="360" w:lineRule="auto"/>
        <w:ind w:left="1260" w:hanging="540"/>
        <w:rPr>
          <w:rFonts w:ascii="Courier New" w:hAnsi="Courier New" w:cs="Courier New"/>
          <w:sz w:val="24"/>
          <w:szCs w:val="24"/>
        </w:rPr>
      </w:pPr>
      <w:r w:rsidRPr="00B55146">
        <w:rPr>
          <w:rFonts w:ascii="Courier New" w:hAnsi="Courier New" w:cs="Courier New"/>
          <w:sz w:val="24"/>
          <w:szCs w:val="24"/>
        </w:rPr>
        <w:t>Innovative ways to help broadband grow</w:t>
      </w:r>
    </w:p>
    <w:p w:rsidR="00F84EC4" w:rsidRDefault="00F84EC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Default="00B35FE4" w:rsidP="003D1B3B">
      <w:pPr>
        <w:spacing w:after="0" w:line="360" w:lineRule="auto"/>
        <w:ind w:left="720"/>
        <w:jc w:val="both"/>
        <w:rPr>
          <w:rFonts w:ascii="Courier New" w:hAnsi="Courier New" w:cs="Courier New"/>
          <w:b/>
          <w:sz w:val="24"/>
          <w:szCs w:val="24"/>
          <w:u w:val="single"/>
        </w:rPr>
      </w:pPr>
    </w:p>
    <w:p w:rsidR="00B35FE4" w:rsidRPr="00B55146" w:rsidRDefault="00B35FE4" w:rsidP="003D1B3B">
      <w:pPr>
        <w:spacing w:after="0" w:line="360" w:lineRule="auto"/>
        <w:ind w:left="720"/>
        <w:jc w:val="both"/>
        <w:rPr>
          <w:rFonts w:ascii="Courier New" w:hAnsi="Courier New" w:cs="Courier New"/>
          <w:b/>
          <w:sz w:val="24"/>
          <w:szCs w:val="24"/>
          <w:u w:val="single"/>
        </w:rPr>
      </w:pPr>
    </w:p>
    <w:p w:rsidR="00392E0D" w:rsidRPr="00B55146" w:rsidRDefault="00091388" w:rsidP="00091388">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lastRenderedPageBreak/>
        <w:t>Scope &amp; L</w:t>
      </w:r>
      <w:r w:rsidR="00F34E2C" w:rsidRPr="00B55146">
        <w:rPr>
          <w:rFonts w:ascii="Courier New" w:hAnsi="Courier New" w:cs="Courier New"/>
          <w:b/>
          <w:sz w:val="28"/>
          <w:szCs w:val="28"/>
        </w:rPr>
        <w:t>imitations</w:t>
      </w:r>
    </w:p>
    <w:p w:rsidR="00091388" w:rsidRPr="00B55146" w:rsidRDefault="00091388" w:rsidP="003D1B3B">
      <w:pPr>
        <w:spacing w:after="0" w:line="360" w:lineRule="auto"/>
        <w:ind w:left="720"/>
        <w:jc w:val="both"/>
        <w:rPr>
          <w:rFonts w:ascii="Courier New" w:hAnsi="Courier New" w:cs="Courier New"/>
          <w:b/>
          <w:sz w:val="28"/>
          <w:szCs w:val="28"/>
          <w:u w:val="single"/>
        </w:rPr>
      </w:pPr>
    </w:p>
    <w:p w:rsidR="00392E0D" w:rsidRPr="00B55146" w:rsidRDefault="00091388" w:rsidP="00091388">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Scope</w:t>
      </w: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“Driving the growth of broadband in Pakistan” is the first project of its kind conducted at a university level in Pakistan. Although, related researches have been conducted in the past, but the scope of the project at hand transcends them all. This is because it covers both the demand and the supply sides of the wider broadband landscape of Pakistan. ‘Driving growth of broadband in Pakistan’, as is obvious from the name, is not limited to any region or any organization in particular. On the demand side, present and potential consumers have been surveyed from all across Pakistan i.e. all the four provinces of Pakistan</w:t>
      </w:r>
      <w:r w:rsidR="00C275C8" w:rsidRPr="00B55146">
        <w:rPr>
          <w:rFonts w:ascii="Courier New" w:hAnsi="Courier New" w:cs="Courier New"/>
          <w:sz w:val="24"/>
          <w:szCs w:val="24"/>
        </w:rPr>
        <w:t>,</w:t>
      </w:r>
      <w:r w:rsidRPr="00B55146">
        <w:rPr>
          <w:rFonts w:ascii="Courier New" w:hAnsi="Courier New" w:cs="Courier New"/>
          <w:sz w:val="24"/>
          <w:szCs w:val="24"/>
        </w:rPr>
        <w:t xml:space="preserve"> </w:t>
      </w:r>
      <w:r w:rsidR="00C275C8" w:rsidRPr="00B55146">
        <w:rPr>
          <w:rFonts w:ascii="Courier New" w:hAnsi="Courier New" w:cs="Courier New"/>
          <w:sz w:val="24"/>
          <w:szCs w:val="24"/>
        </w:rPr>
        <w:t>implying</w:t>
      </w:r>
      <w:r w:rsidRPr="00B55146">
        <w:rPr>
          <w:rFonts w:ascii="Courier New" w:hAnsi="Courier New" w:cs="Courier New"/>
          <w:sz w:val="24"/>
          <w:szCs w:val="24"/>
        </w:rPr>
        <w:t xml:space="preserve"> no geographical limitations to the project. In addition, on the supply side, the scope is not confined to any one organization in particular but regulators, infrastructure developers and private market players</w:t>
      </w:r>
      <w:r w:rsidR="00C275C8" w:rsidRPr="00B55146">
        <w:rPr>
          <w:rFonts w:ascii="Courier New" w:hAnsi="Courier New" w:cs="Courier New"/>
          <w:sz w:val="24"/>
          <w:szCs w:val="24"/>
        </w:rPr>
        <w:t>, all</w:t>
      </w:r>
      <w:r w:rsidRPr="00B55146">
        <w:rPr>
          <w:rFonts w:ascii="Courier New" w:hAnsi="Courier New" w:cs="Courier New"/>
          <w:sz w:val="24"/>
          <w:szCs w:val="24"/>
        </w:rPr>
        <w:t xml:space="preserve"> have been taken into account to portray the overall scenario of broadband growth in Pakistan. Matching these supply and demand side researches have revealed gaps that are of immense importance. </w:t>
      </w:r>
    </w:p>
    <w:p w:rsidR="00091388" w:rsidRPr="00B55146" w:rsidRDefault="00091388"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project is based on research involving consumers from all over the Pakistan belonging from the different social classes. This research is and will be of utmost significance for the researches that would be done in this field. This is because the research reveals knowledge regarding what is happening in the broadband industry, what exactly the market is capable of and what measures should be taken to reach the market capacity. This is </w:t>
      </w:r>
      <w:r w:rsidR="007D1FF5" w:rsidRPr="00B55146">
        <w:rPr>
          <w:rFonts w:ascii="Courier New" w:hAnsi="Courier New" w:cs="Courier New"/>
          <w:sz w:val="24"/>
          <w:szCs w:val="24"/>
        </w:rPr>
        <w:t xml:space="preserve">a </w:t>
      </w:r>
      <w:r w:rsidRPr="00B55146">
        <w:rPr>
          <w:rFonts w:ascii="Courier New" w:hAnsi="Courier New" w:cs="Courier New"/>
          <w:sz w:val="24"/>
          <w:szCs w:val="24"/>
        </w:rPr>
        <w:t xml:space="preserve">research of great importance to every </w:t>
      </w:r>
      <w:r w:rsidRPr="00B55146">
        <w:rPr>
          <w:rFonts w:ascii="Courier New" w:hAnsi="Courier New" w:cs="Courier New"/>
          <w:sz w:val="24"/>
          <w:szCs w:val="24"/>
        </w:rPr>
        <w:lastRenderedPageBreak/>
        <w:t xml:space="preserve">organization, which has a stake in broadband growth in Pakistan. </w:t>
      </w:r>
    </w:p>
    <w:p w:rsidR="00091388" w:rsidRPr="00B55146" w:rsidRDefault="00091388"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Broadband is not an old affair in Pakistan, the technologies are </w:t>
      </w:r>
      <w:r w:rsidR="007D1FF5" w:rsidRPr="00B55146">
        <w:rPr>
          <w:rFonts w:ascii="Courier New" w:hAnsi="Courier New" w:cs="Courier New"/>
          <w:sz w:val="24"/>
          <w:szCs w:val="24"/>
        </w:rPr>
        <w:t>continuously evolving</w:t>
      </w:r>
      <w:r w:rsidRPr="00B55146">
        <w:rPr>
          <w:rFonts w:ascii="Courier New" w:hAnsi="Courier New" w:cs="Courier New"/>
          <w:sz w:val="24"/>
          <w:szCs w:val="24"/>
        </w:rPr>
        <w:t xml:space="preserve"> and the numbers are always changing pointing towards a different situation altogether. ‘Driving growth of broadband in Pakistan’ is an ultimate extensive study and is very up to date with the current broadband landscape. The study can thus be the basis for future researches. It answers important present and future concerns about how to deliver broadband in rural areas. This project provides the views of the regulator (Pakistan Telecommunication Authority), Infrastructure developers (Universal Services Fund), private </w:t>
      </w:r>
      <w:r w:rsidR="00CD1C4C" w:rsidRPr="00B55146">
        <w:rPr>
          <w:rFonts w:ascii="Courier New" w:hAnsi="Courier New" w:cs="Courier New"/>
          <w:sz w:val="24"/>
          <w:szCs w:val="24"/>
        </w:rPr>
        <w:t>and public market players</w:t>
      </w:r>
      <w:r w:rsidRPr="00B55146">
        <w:rPr>
          <w:rFonts w:ascii="Courier New" w:hAnsi="Courier New" w:cs="Courier New"/>
          <w:sz w:val="24"/>
          <w:szCs w:val="24"/>
        </w:rPr>
        <w:t xml:space="preserve"> (Naya</w:t>
      </w:r>
      <w:r w:rsidR="00CD1C4C" w:rsidRPr="00B55146">
        <w:rPr>
          <w:rFonts w:ascii="Courier New" w:hAnsi="Courier New" w:cs="Courier New"/>
          <w:sz w:val="24"/>
          <w:szCs w:val="24"/>
        </w:rPr>
        <w:t xml:space="preserve">tel, Wi-tribe, </w:t>
      </w:r>
      <w:r w:rsidRPr="00B55146">
        <w:rPr>
          <w:rFonts w:ascii="Courier New" w:hAnsi="Courier New" w:cs="Courier New"/>
          <w:sz w:val="24"/>
          <w:szCs w:val="24"/>
        </w:rPr>
        <w:t>Pakistan Telecommunication Company Limited) and the consumers. Further, it encircles all the different technologies related to broadband, which according to some are different industries altogether.</w:t>
      </w:r>
    </w:p>
    <w:p w:rsidR="00091388" w:rsidRPr="00B55146" w:rsidRDefault="00091388"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Along with the above-explained national significance, the study can be generalized to international markets with similar conditions.</w:t>
      </w:r>
    </w:p>
    <w:p w:rsidR="00392E0D" w:rsidRPr="00B55146" w:rsidRDefault="00392E0D" w:rsidP="003D1B3B">
      <w:pPr>
        <w:spacing w:after="0" w:line="360" w:lineRule="auto"/>
        <w:ind w:left="720"/>
        <w:jc w:val="both"/>
        <w:rPr>
          <w:rFonts w:ascii="Courier New" w:hAnsi="Courier New" w:cs="Courier New"/>
          <w:b/>
          <w:sz w:val="24"/>
          <w:szCs w:val="24"/>
          <w:u w:val="single"/>
        </w:rPr>
      </w:pPr>
    </w:p>
    <w:p w:rsidR="00091388" w:rsidRPr="00B55146" w:rsidRDefault="00091388" w:rsidP="003D1B3B">
      <w:pPr>
        <w:spacing w:after="0" w:line="360" w:lineRule="auto"/>
        <w:ind w:left="720"/>
        <w:jc w:val="both"/>
        <w:rPr>
          <w:rFonts w:ascii="Courier New" w:hAnsi="Courier New" w:cs="Courier New"/>
          <w:b/>
          <w:sz w:val="24"/>
          <w:szCs w:val="24"/>
          <w:u w:val="single"/>
        </w:rPr>
      </w:pPr>
    </w:p>
    <w:p w:rsidR="00392E0D" w:rsidRPr="00B55146" w:rsidRDefault="00091388" w:rsidP="00091388">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Limitations</w:t>
      </w: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With the transcendent scope of the project, certain limitations have been realized. Initially, the research was planned with the population sample of 500 but with financial and time constraints, the realized sample was 142. Not only was the population sample reduced in number but due to lack of finances and time, the team was not able to go to the far-flung areas to administer the survey with personal attention. Team consisted of 4 </w:t>
      </w:r>
      <w:r w:rsidRPr="00B55146">
        <w:rPr>
          <w:rFonts w:ascii="Courier New" w:hAnsi="Courier New" w:cs="Courier New"/>
          <w:sz w:val="24"/>
          <w:szCs w:val="24"/>
        </w:rPr>
        <w:lastRenderedPageBreak/>
        <w:t>members, which proved to be not</w:t>
      </w:r>
      <w:r w:rsidR="00663284" w:rsidRPr="00B55146">
        <w:rPr>
          <w:rFonts w:ascii="Courier New" w:hAnsi="Courier New" w:cs="Courier New"/>
          <w:sz w:val="24"/>
          <w:szCs w:val="24"/>
        </w:rPr>
        <w:t>-</w:t>
      </w:r>
      <w:r w:rsidRPr="00B55146">
        <w:rPr>
          <w:rFonts w:ascii="Courier New" w:hAnsi="Courier New" w:cs="Courier New"/>
          <w:sz w:val="24"/>
          <w:szCs w:val="24"/>
        </w:rPr>
        <w:t xml:space="preserve">enough number for the required amount of fieldwork. Most importantly, limited access to the sources of information implied a great chance of misrepresentation, which the team had to take care of by their own vigilance. </w:t>
      </w:r>
    </w:p>
    <w:p w:rsidR="00663284" w:rsidRPr="00B55146" w:rsidRDefault="00663284" w:rsidP="003D1B3B">
      <w:pPr>
        <w:spacing w:after="0" w:line="360" w:lineRule="auto"/>
        <w:ind w:left="720"/>
        <w:jc w:val="both"/>
        <w:rPr>
          <w:rFonts w:ascii="Courier New" w:hAnsi="Courier New" w:cs="Courier New"/>
          <w:sz w:val="24"/>
          <w:szCs w:val="24"/>
        </w:rPr>
      </w:pPr>
    </w:p>
    <w:p w:rsidR="00392E0D" w:rsidRPr="00B55146" w:rsidRDefault="00392E0D"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study was impeccably planned. Though the project would have been of even higher quality without the stated limitations, yet the project was executed immaculately despite the limitations. </w:t>
      </w:r>
    </w:p>
    <w:p w:rsidR="00392E0D" w:rsidRPr="00B55146" w:rsidRDefault="00392E0D" w:rsidP="003D1B3B">
      <w:pPr>
        <w:spacing w:after="0" w:line="360" w:lineRule="auto"/>
        <w:ind w:left="720"/>
        <w:jc w:val="both"/>
        <w:rPr>
          <w:rFonts w:ascii="Courier New" w:hAnsi="Courier New" w:cs="Courier New"/>
          <w:sz w:val="24"/>
          <w:szCs w:val="24"/>
        </w:rPr>
      </w:pPr>
    </w:p>
    <w:p w:rsidR="00A27890" w:rsidRPr="00B55146" w:rsidRDefault="00A27890" w:rsidP="003D1B3B">
      <w:pPr>
        <w:spacing w:after="0" w:line="360" w:lineRule="auto"/>
        <w:ind w:left="720"/>
        <w:jc w:val="both"/>
        <w:rPr>
          <w:rFonts w:ascii="Courier New" w:hAnsi="Courier New" w:cs="Courier New"/>
          <w:sz w:val="24"/>
          <w:szCs w:val="24"/>
        </w:rPr>
      </w:pPr>
    </w:p>
    <w:p w:rsidR="00A27890" w:rsidRPr="00B55146" w:rsidRDefault="00A27890" w:rsidP="003D1B3B">
      <w:pPr>
        <w:spacing w:after="0" w:line="360" w:lineRule="auto"/>
        <w:ind w:left="720"/>
        <w:jc w:val="both"/>
        <w:rPr>
          <w:rFonts w:ascii="Courier New" w:hAnsi="Courier New" w:cs="Courier New"/>
          <w:sz w:val="24"/>
          <w:szCs w:val="24"/>
        </w:rPr>
      </w:pPr>
    </w:p>
    <w:p w:rsidR="00A27890" w:rsidRPr="00B55146" w:rsidRDefault="00A27890" w:rsidP="003D1B3B">
      <w:pPr>
        <w:spacing w:after="0" w:line="360" w:lineRule="auto"/>
        <w:ind w:left="720"/>
        <w:jc w:val="center"/>
        <w:rPr>
          <w:rFonts w:ascii="Courier New" w:hAnsi="Courier New" w:cs="Courier New"/>
          <w:b/>
          <w:sz w:val="28"/>
          <w:szCs w:val="28"/>
        </w:rPr>
      </w:pPr>
    </w:p>
    <w:p w:rsidR="00A27890" w:rsidRPr="00B55146" w:rsidRDefault="00A27890" w:rsidP="003D1B3B">
      <w:pPr>
        <w:spacing w:after="0" w:line="360" w:lineRule="auto"/>
        <w:ind w:left="720"/>
        <w:jc w:val="center"/>
        <w:rPr>
          <w:rFonts w:ascii="Courier New" w:hAnsi="Courier New" w:cs="Courier New"/>
          <w:b/>
          <w:sz w:val="28"/>
          <w:szCs w:val="28"/>
        </w:rPr>
      </w:pPr>
    </w:p>
    <w:p w:rsidR="00A27890" w:rsidRDefault="00A27890"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Default="00B35FE4" w:rsidP="003D1B3B">
      <w:pPr>
        <w:spacing w:after="0" w:line="360" w:lineRule="auto"/>
        <w:ind w:left="720"/>
        <w:jc w:val="center"/>
        <w:rPr>
          <w:rFonts w:ascii="Courier New" w:hAnsi="Courier New" w:cs="Courier New"/>
          <w:b/>
          <w:sz w:val="28"/>
          <w:szCs w:val="28"/>
        </w:rPr>
      </w:pPr>
    </w:p>
    <w:p w:rsidR="00B35FE4" w:rsidRPr="00B55146" w:rsidRDefault="00B35FE4" w:rsidP="003D1B3B">
      <w:pPr>
        <w:spacing w:after="0" w:line="360" w:lineRule="auto"/>
        <w:ind w:left="720"/>
        <w:jc w:val="center"/>
        <w:rPr>
          <w:rFonts w:ascii="Courier New" w:hAnsi="Courier New" w:cs="Courier New"/>
          <w:b/>
          <w:sz w:val="28"/>
          <w:szCs w:val="28"/>
        </w:rPr>
      </w:pPr>
    </w:p>
    <w:p w:rsidR="00392E0D"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CONTEMPORARY RESEARCH</w:t>
      </w:r>
    </w:p>
    <w:p w:rsidR="00091388" w:rsidRPr="00B55146" w:rsidRDefault="00091388" w:rsidP="003D1B3B">
      <w:pPr>
        <w:spacing w:after="0" w:line="360" w:lineRule="auto"/>
        <w:ind w:left="720"/>
        <w:jc w:val="center"/>
        <w:rPr>
          <w:rFonts w:ascii="Courier New" w:hAnsi="Courier New" w:cs="Courier New"/>
          <w:b/>
          <w:sz w:val="28"/>
          <w:szCs w:val="28"/>
        </w:rPr>
      </w:pPr>
    </w:p>
    <w:p w:rsidR="00091388" w:rsidRPr="00B55146" w:rsidRDefault="00091388" w:rsidP="003D1B3B">
      <w:pPr>
        <w:spacing w:after="0" w:line="360" w:lineRule="auto"/>
        <w:ind w:left="720"/>
        <w:jc w:val="center"/>
        <w:rPr>
          <w:rFonts w:ascii="Courier New" w:hAnsi="Courier New" w:cs="Courier New"/>
          <w:b/>
          <w:sz w:val="28"/>
          <w:szCs w:val="28"/>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Broadband adoption is at a rapid growth throughout the world. In December 2006 Denmark, Netherlands, Iceland, Korea, and Switzerland were at the top five OECD countries in the growth of Broadband (Organization for Economic Co-operation and Development, 2007).   Asia has outrun   other regions in adopting Broadband with 38.47 percent of the world broadband market share (International Telecommunication Union, 2006). </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People confuse Broadband with high speed internet and different services in a technology.   Broadband is more than mentioned above, speed and service go hand in hand in this technology. International Telecommunications Union (ITU) has declared broadband has a transmission capacity faster than the primary ISDN rate (1:5 or 2 Mbps).  OECD is of the view that broadband has different speeds. (Spyros E. Polykalas and Kyriakos G. Vlachos, 2006).</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According to Sangwon Lee and Justin S. Brown (2008) there are certain factors responsible for the growth of Broadband in different regions of the world.  Many countries have taken up local loop unbundling regulation as guiding policy for Broadband growth.LLU usage is different globally. Types of LLU and LLU prices are different in different countries.(OECD, 2003). </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lastRenderedPageBreak/>
        <w:t xml:space="preserve">Aron and Burnstein (2003) have the opinion that broadband growth depends upon the inter-modal competition and issue of cost. Inter-modal competition is dependent upon the fact that how many people actually make use of Broadband. (Aron and Burnstein, 2003). </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Broadband growth is also related to price and speed of the service.  Broadband price if fixed would be an essential industry factor in growing the demand of Broadband. (International Telecommunication Union, 2003a). If the prices are low more consumers adopt Broadband.  (Sangwon Lee and Justin S. Brown, 2008). </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 </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According to Lee and Chan-Olmsted (2004) policy, demands, and factors affecting Broadband play an important role in penetration of broadband. Speed of the Broadband also affects its demand among the consumers.(Sangwon Lee and Justin S. Brown, 2008).</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material which has already been researched on fixed Broadband bring into consideration demographic factors such as income and population explanation of an economic model 2000 to 2001 Crandall et al. (2002).According to the  study the use of Broadband connection is related to opportunity cost of time. Chaudhuri et al. (2005) has suggested the effect of factors such as income and education on the adoption of Broadband. According to Clements and Abramowitz (2006) age, income, education, and children highly affect the penetration of Broadband in USA. (Sangwon Lee and Justin S. Brown, 2008).</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Following Rogers communication theory (1995), Mason and Hacker (2003) argue that new forms of technology are adopted in parts rather than as a whole. The adaptive </w:t>
      </w:r>
      <w:r w:rsidRPr="00B55146">
        <w:rPr>
          <w:rFonts w:ascii="Courier New" w:hAnsi="Courier New" w:cs="Courier New"/>
          <w:sz w:val="24"/>
          <w:szCs w:val="24"/>
        </w:rPr>
        <w:lastRenderedPageBreak/>
        <w:t>structuration approach is beneficial in determining IT’s role in increasing social interaction within the network society systems. As a result, those with technology can alter social structures that leave those without technology at a disadvantage. According to Tichenor et al. (1970), the segments of society, with greater knowledge of adopted technologies, have higher socio-economic status (Mason and Hacker, 2003). The study of various communication theories reveals several determinants of this digital divide. Age, gender, income, education and occupation are some of these factors.</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Finch (1986) used age to explain social grouping, social process and social behavior. Several studies claim age to have moderating affect on behavioral intention and adoption and usage behaviors (Harris et al., 1996; Morris and Venkatesh, 2000; So et al., 2005, Venkatesh et al., 2003).  A study by Lee and Choudrie (Lee and Choudrie, 2002; Choudrie and Lee, 2004) found that broadband adoption increased most among younger age group. Carven and Kretchmer (2002) boasted similar findings in West European countries.</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Morgan (1986) argued that gender </w:t>
      </w:r>
      <w:r w:rsidR="00DC5644" w:rsidRPr="00B55146">
        <w:rPr>
          <w:rFonts w:ascii="Courier New" w:hAnsi="Courier New" w:cs="Courier New"/>
          <w:sz w:val="24"/>
          <w:szCs w:val="24"/>
        </w:rPr>
        <w:t>could</w:t>
      </w:r>
      <w:r w:rsidRPr="00B55146">
        <w:rPr>
          <w:rFonts w:ascii="Courier New" w:hAnsi="Courier New" w:cs="Courier New"/>
          <w:sz w:val="24"/>
          <w:szCs w:val="24"/>
        </w:rPr>
        <w:t xml:space="preserve"> be used as a descriptive as well as explanatory variable. Studies (Harris et al., 1996; Gefen and Straub, 1997; Morris and Venkatesh 2000) suggest that gender plays an important part in technology adoption and usage in the organizational as well as household contexts. Venkatesh et al. (2000) suggests that men used computers more than women did.</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Burgess (1986) claimed individuals with educational qualifications have more chances of reaching higher </w:t>
      </w:r>
      <w:r w:rsidRPr="00B55146">
        <w:rPr>
          <w:rFonts w:ascii="Courier New" w:hAnsi="Courier New" w:cs="Courier New"/>
          <w:sz w:val="24"/>
          <w:szCs w:val="24"/>
        </w:rPr>
        <w:lastRenderedPageBreak/>
        <w:t>status positions, and consequently, are more likely to adopt innovations. Education is accounted as one of the major drivers of broadband adoption in South Korea (Choudire and Lee, 2004; Choudrie and Papazafeiropoulou, 2006). The research also suggests education can be used as a tool to explain the difference between broadband adopters and non-adopters. It is expected that users with higher educational background are more likely to adopt broadband.</w:t>
      </w: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p>
    <w:p w:rsidR="008E18E3" w:rsidRPr="00B55146" w:rsidRDefault="008E18E3" w:rsidP="008E18E3">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Rogers (1995) suggests that new technologies at an early stage are adopted by those with greater income. The findings of a longitudinal research in the USA census data revealed a positive correlation between income and computer ownership. According to Venkatesh et al. (2000) discrepancy exists between the lower and higher income groups. Choudire and Dwivedi (2005), further confirm the claim that income and occupation drive the general pattern of information and communication technology ownership and usage. Similar patterns hold true in the USA and Western European countries and the UK (Carveth and Kretchmer, 2002). Since broadband is useful in performing job related task, occupation can be used to differentiate adopters from non-adopters of broadband (Gilligan and Wilson, 2003). </w:t>
      </w:r>
    </w:p>
    <w:p w:rsidR="008E18E3" w:rsidRPr="00B55146" w:rsidRDefault="008E18E3" w:rsidP="008E18E3">
      <w:pPr>
        <w:spacing w:after="0" w:line="360" w:lineRule="auto"/>
        <w:ind w:left="720"/>
        <w:jc w:val="both"/>
        <w:rPr>
          <w:rFonts w:ascii="Courier New" w:hAnsi="Courier New" w:cs="Courier New"/>
          <w:b/>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Daeho Kim in 2008 examined the broadband related telecom services in Korea. If Korea is observed regarding Broadband penetration, it plays a vital role in making aware the public, focusing upon their safety and inculcating social welfare. (Daeho Kim, 2008).</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five criteria show the utility of Broadband as part of the obligations. (Daeho Kim, 2008).First Broadband is </w:t>
      </w:r>
      <w:r w:rsidRPr="00B55146">
        <w:rPr>
          <w:rFonts w:ascii="Courier New" w:hAnsi="Courier New" w:cs="Courier New"/>
          <w:sz w:val="24"/>
          <w:szCs w:val="24"/>
        </w:rPr>
        <w:lastRenderedPageBreak/>
        <w:t>at the mature stage of its cycle. Second, electronic services can be calculated in numerical terms. Third, broadband aims at the public safety; it is a tool which with its high speed provides immense knowledge and information to the users. Fourth, it bridges the gap between different strata of society bringing them on the same level.  Fifth, Korea’s broadband in Korea has given rise to a knowledgeable and informative society.  (Daeho Kim, 2008).</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There are a lot of factors involved in the emergence of the broadband and these factors help in making the decision regarding the investment to be made in the particular sector (Harry Douwman, Marieke Fijnvandraat and Lidwien van de Wijngaert, 2006). The factors include technological, economic and regulatory show the true picture to the investor. The technological feature includes various technologies such as xDSL, cable, FttX, ETTH, 3G+, IEEE x, WIMAX, MMDS, LMDS, FSO, these technologies are wired and wireless. Apart from choosing which technology to go for, the investors have to decide how they will develop their networks towards higher speeds (Firth and Mellor, 2005). </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regulation laid down by the government emphasizes the utility and advantages of Broadband. The government has also stressed upon the promotion of the technology. It also focuses the competition in the industry and unbundling of the local loop. (Wu, 2004; Han, 2003).</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According to the technical industry the Broadband providers need to improvise their networks. Their decision is taken on the basis of various organizational considerations.  (Harry Douwman, Marieke Fijnvandraat and </w:t>
      </w:r>
      <w:r w:rsidRPr="00B55146">
        <w:rPr>
          <w:rFonts w:ascii="Courier New" w:hAnsi="Courier New" w:cs="Courier New"/>
          <w:sz w:val="24"/>
          <w:szCs w:val="24"/>
        </w:rPr>
        <w:lastRenderedPageBreak/>
        <w:t>Lidwien van de Wijngaert, 2006). Though technical industry has its significance which cannot be overlooked but Broadband roll out is concerned with the economic aspect.  The Government is spending money for the Broadband rollout. Technology is related to the cost of the services and allows various investment choices. (Harry Douwman, Marieke Fijnvandraat and Lidwien van de Wijngaert, 2006).</w:t>
      </w:r>
    </w:p>
    <w:p w:rsidR="008E18E3" w:rsidRPr="00B55146" w:rsidRDefault="008E18E3" w:rsidP="008E18E3">
      <w:pPr>
        <w:spacing w:after="0" w:line="360" w:lineRule="auto"/>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Korea has stressed upon the erection of medical information system to provide healthcare facilities. As far as the rural areas are concerned Broadband introduction is not very profitable and service providers for that reason have not focused these areas. The Korean Government after observing this scenario provided the service providers with sufficient aid to cover these areas. (Daeho Kim, 2008). </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environment in which Broadband service is utilized in different areas of the country has been accomplished. (Korea National Information Society Agency, 2007).Government of Korea has focused the significance of Broadband in the world of education. Broadband can be utilized in the education sector of the country. (Daeho Kim, 2008).</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Geogre S. Ford and Thomas M. Koutsky (2005) have shown through their research that public infrastructure investment in broadband has been a powerful driver of business activity. Driving of the broadband growth cannot be done only by the private sector; the public has to play its part (Geogre S. Ford and Thomas M. Koutsky, 2005). </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lastRenderedPageBreak/>
        <w:t>As in the case of Lake County experiment Florida, the private broadband companies were already working but no significant growth was observed until the public sector stepped in. This is because when the private firms are operating the intention of business is different from public enterprises working. Then the motive is of serving to masses rather than achieving better return on investment (Geogre S. Ford and Thomas M. Koutsky, 2005).</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Over the years, broadband has gained its importance. Countries that have delayed in accepting the broadband are facing the consequences. Taking for example Mexico, which adopted the broadband very late according to its particular region, is lagging behind in many races of life. Realizing it late the Mexican government played its role introducing the 3G network and more importantly, making it common which resulted in diminutions in price paid by the end user (Jose Luis Gomez-Barroso and Arturo Robles-Rovalo, 2008). </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Negligence towards the broadband industry could really harm the growth of the nation: economically and socially. Even though in United States restriction in broadband services was observed but the Lake County experiment revealed that the restrictions were a hurdle in the economic growth and were soon taken off (Geogre S. Ford and Thomas M. Koutsky, 2005). </w:t>
      </w:r>
    </w:p>
    <w:p w:rsidR="008E18E3" w:rsidRPr="00B55146" w:rsidRDefault="008E18E3" w:rsidP="008E18E3">
      <w:pPr>
        <w:spacing w:after="0" w:line="360" w:lineRule="auto"/>
        <w:ind w:left="720"/>
        <w:jc w:val="both"/>
        <w:rPr>
          <w:rFonts w:ascii="Courier New" w:hAnsi="Courier New" w:cs="Courier New"/>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Wireless technology is quite a safe medium of communication to depend upon, for reaching different regions at a global level. If Broadband is provided to areas, which are not that densely populated wireless technology can be beneficial for the service providers in terms of profit. This technology would also be beneficial </w:t>
      </w:r>
      <w:r w:rsidRPr="00B55146">
        <w:rPr>
          <w:rFonts w:ascii="Courier New" w:hAnsi="Courier New" w:cs="Courier New"/>
          <w:sz w:val="24"/>
          <w:szCs w:val="24"/>
        </w:rPr>
        <w:lastRenderedPageBreak/>
        <w:t>for the governments who would spend money in these unserved areas. (Jose Luis Gomez-Barroso and Arturo Robles-Rovalo, 2008).</w:t>
      </w:r>
    </w:p>
    <w:p w:rsidR="008E18E3" w:rsidRPr="00B55146" w:rsidRDefault="008E18E3" w:rsidP="008E18E3">
      <w:pPr>
        <w:spacing w:after="0" w:line="360" w:lineRule="auto"/>
        <w:ind w:left="720"/>
        <w:jc w:val="both"/>
        <w:rPr>
          <w:rFonts w:ascii="Courier New" w:hAnsi="Courier New" w:cs="Courier New"/>
          <w:b/>
          <w:sz w:val="24"/>
          <w:szCs w:val="24"/>
        </w:rPr>
      </w:pPr>
    </w:p>
    <w:p w:rsidR="008E18E3" w:rsidRPr="00B55146" w:rsidRDefault="008E18E3" w:rsidP="008E18E3">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Wireless communication is a novel introduction in the industry of developing countries.  Wireless communication as observed to be an instant remedy for the rural areas is not that true. After a lot of research it has been concluded that it would combat the connectivity problem of these areas. According to some research the Broadband providers should aim at developing countries of the world.  For example, Koanantakool et al. (2004) has given an idea for wireless broadband to reach different areas of Thailand. (Jose Luis Gomez-Barroso and Arturo Robles-Rovalo, 2008).</w:t>
      </w:r>
    </w:p>
    <w:p w:rsidR="00266003" w:rsidRPr="00B55146" w:rsidRDefault="00266003" w:rsidP="003D1B3B">
      <w:pPr>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Regarding the UK, efforts of different stakeholders, such as competitive internet service providers and the UK government, have helped broadband penetrate into consumers’ daily lives. </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broadband policy (2004), as dictated by Pakistan Telecommunication Authority, maintains that the broadband penetration into consumers’ daily lives has played a tremendous role in Pakistan’s economic and social development. Moreover, broadband is believed to have more utility than the common telephony. This could be due to the fact that broadband not only allows people to communicate but it has also become an effective source of conducting long distance businesses and education; it also provides access to better medical facilities, improved  accountability, and entertainment opportunities (PTA 2004).</w:t>
      </w:r>
    </w:p>
    <w:p w:rsidR="00DC5644" w:rsidRPr="00B55146" w:rsidRDefault="00DC5644" w:rsidP="00DC5644">
      <w:pPr>
        <w:spacing w:after="0" w:line="360" w:lineRule="auto"/>
        <w:ind w:left="720"/>
        <w:jc w:val="both"/>
        <w:rPr>
          <w:rFonts w:ascii="Courier New" w:hAnsi="Courier New" w:cs="Courier New"/>
          <w:sz w:val="24"/>
          <w:szCs w:val="24"/>
        </w:rPr>
      </w:pPr>
    </w:p>
    <w:p w:rsidR="00DC5644" w:rsidRPr="00B55146" w:rsidRDefault="00DC5644" w:rsidP="00DC5644">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lastRenderedPageBreak/>
        <w:t>Additionally, various studies confirm a positive relationship between broadband investments and economic development. For instance, the US government Bureau of Economic Analysis confirms that infrastructural development in broadband area bring about positive benefits to the society (Geogre S. Ford and Thomas M. Koutsky, 2005).</w:t>
      </w:r>
    </w:p>
    <w:p w:rsidR="00DC5644" w:rsidRPr="00B55146" w:rsidRDefault="00DC5644" w:rsidP="00DC5644">
      <w:pPr>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Y.K. Dwivedi, K. Khoumbati, M.D. Williams and B. Lal (2007) observed diverse attitudinal, normative and control factors that affect the acceptance of broadband internet by consumers in a developing country. Pakistan was the focal country in this study. Being a source that helps people keep connected, broadband can boost Pakistani economy, in addition to delivering education, health and telecommunication services at a low cost with a wider reach (Y.K. Dwivedi, K. Khoumbati, M.D. Williams and B. Lal, 2007). Because of these perceived benefits, it is important to get to know the factors, which at present, are affecting the deployment, adoption and usage of broadband among Pakistani consumers. Consequently, it should also be important to understand how further adoption and usage may be encouraged. The lack of broadband adoption studies may be due to the late rollout of broadband services, slow infrastructure development, low teledensity and slow rate of adoption (Y.K. Dwivedi, K. Khoumbati, M.D. Williams and B. Lal, 2007).</w:t>
      </w:r>
    </w:p>
    <w:p w:rsidR="00DC5644" w:rsidRPr="00B55146" w:rsidRDefault="00DC5644" w:rsidP="00DC5644">
      <w:pPr>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theoretical constructs included in this study were adapted from a number of previous studies – see Dwivedi and Irani (2008), Dwivedi (2005) and Venkatesh and Brown (2001). Behavioral intention (BI) to adopt broadband was determined by the following three types of constructs. These are:</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(1) Attitudinal constructs (utilitarian outcomes and hedonic outcomes) represent consumers’ favorable or unfavorable appraisal of the behavior in question (i.e. adoption of broadband) (Dwivedi and Irani, 2008; Dwivedi, 2005; Venkatesh and Brown, 2001).</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(2) Normative constructs (primary influence and secondary sources’ influence) represent the perceived social pressure to perform the behavior in question (i.e. adoption of broadband) (Dwivedi and Irani, 2008; Dwivedi, 2005; Venkatesh and Brown, 2001).</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(3) Control constructs (perceived knowledge, perceived ease of use, cost and facilitating conditions resources) represent the perceived control over the personal or external factors that may facilitate or constrain the behavioral performance (Dwivedi and Irani, 2008; Dwivedi, 2005; Rogers, 1995; Venkatesh and Brown, 2001).</w:t>
      </w:r>
    </w:p>
    <w:p w:rsidR="00DC5644" w:rsidRPr="00B55146" w:rsidRDefault="00DC5644" w:rsidP="00DC5644">
      <w:pPr>
        <w:spacing w:after="0" w:line="360" w:lineRule="auto"/>
        <w:ind w:left="720"/>
        <w:jc w:val="both"/>
        <w:rPr>
          <w:rFonts w:ascii="Courier New" w:hAnsi="Courier New" w:cs="Courier New"/>
          <w:sz w:val="24"/>
          <w:szCs w:val="24"/>
        </w:rPr>
      </w:pPr>
    </w:p>
    <w:p w:rsidR="00DC5644" w:rsidRPr="00B55146" w:rsidRDefault="00DC5644" w:rsidP="00DC5644">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findings suggested that primary </w:t>
      </w:r>
      <w:r w:rsidRPr="00B55146">
        <w:rPr>
          <w:rFonts w:ascii="Courier New" w:hAnsi="Courier New" w:cs="Courier New"/>
          <w:i/>
          <w:sz w:val="24"/>
          <w:szCs w:val="24"/>
        </w:rPr>
        <w:t>influence, facilitating conditions, resources, cost, perceived knowledge and perceived ease of use</w:t>
      </w:r>
      <w:r w:rsidRPr="00B55146">
        <w:rPr>
          <w:rFonts w:ascii="Courier New" w:hAnsi="Courier New" w:cs="Courier New"/>
          <w:sz w:val="24"/>
          <w:szCs w:val="24"/>
        </w:rPr>
        <w:t xml:space="preserve"> were all major issues in understanding consumers’ Behavioral Intention to adopt broadband (Y.K. Dwivedi, K. Khoumbati, M.D. Williams and B. Lal, 2007).</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Venkatesh and Brown (2001) proposed and validated the ‘Utilitarian Outcome’ factor that can be used to examine the adoption and usage of technology in a household setting. UO are the degree to which the incorporation of a PC into consumers’ daily lives improves the effectiveness of routine, household-related activities, </w:t>
      </w:r>
      <w:r w:rsidRPr="00B55146">
        <w:rPr>
          <w:rFonts w:ascii="Courier New" w:hAnsi="Courier New" w:cs="Courier New"/>
          <w:sz w:val="24"/>
          <w:szCs w:val="24"/>
        </w:rPr>
        <w:lastRenderedPageBreak/>
        <w:t xml:space="preserve">such as budgeting, homework and work (Venkatesh and Brown, 2001). </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It has been suggested that broadband can offer a more flexible work and lifestyle (BSG, 2004; Lal and Dwivedi, 2008). For instance, many people subscribe to broadband so that they can work from home instead of working from a typical office. Broadband also helps children in doing their homework and/or research related projects. Moreover, broadband also helps in running household chores, such as ordering food, or other domestic paraphernalia online and having it delivered to home. </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Therefore, it is likely that if broadband is perceived to be more useful for work or household-related activities, it will have more chances to be be adopted in the home (BSG, 2004; Lal and Dwivedi, 2008).</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Venkatesh and Brown (2001) study claims ‘Hedonic Outcome’ to be one of the factors that influence PC adoption in the home. Venkatesh and Brown (2001) defined HO as pleasure derived from PC use; for example, games, fun and entertainment. Heijden (2004) described hedonic information systems as self-fulfilling and strongly connected to the home and leisure activities, focused on the fun aspect of using information systems, and encouraged prolonged rather than productive use (Heijden, 2004).</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Empirical findings from the Venkatesh and Brown (2001) study established that when adopting a technology, the role of entertainment (PC games and video games) was important as a factor for consideration on the consumer decision-making process (Venkatesh and Brown, 2001).</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Previous studies suggest that the entertainment potential of a PC offers a possibility to escape reality and become wrapped up in a new environment. Such characteristics are consistent with a hedonic perspective (Foxall, 1992; Venkatesh and Brown, 2001). The arrival of internet has improved the entertainment potential of PC: it allows users to play online games, download music and videos, chat and send online messages. On the other hand, the slow dial-up connection has severely hindered PC’s entertainment potential.  However, the advent of broadband is attempting to eradicate this problem. Due to broadband, users can download greater amounts of data at faster speeds (Foxall, 1992; Venkatesh and Brown, 2001).</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 </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Recent studies (Lee et al., 2003; Lee and Choudrie, 2002) suggest that one of the most important factors that were responsible for broadband adoption in South Korea was the PC bang phenomenon. Similarly, a study by Anderson et al. (2002) suggests that broadband users are more likely to use the internet for fun and entertainment in comparison to narrow band users. Looking at the entertainment potential of broadband internet it can be foreseen that individuals who carry a perception of broadband as a good entertainment medium will most likely adopt the technology (Lee et al., 2003; Lee and Choudrie, 2002).</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Since cost and perceived resources have been highlighted as important factors for adoption of broadband, it is important to find out if perceived resources construct is as important as other factors that have been included. An affordable monthly cost of broadband for middle-income households was recognized by the South Korean Government’s vision as one of the most important factors </w:t>
      </w:r>
      <w:r w:rsidRPr="00B55146">
        <w:rPr>
          <w:rFonts w:ascii="Courier New" w:hAnsi="Courier New" w:cs="Courier New"/>
          <w:sz w:val="24"/>
          <w:szCs w:val="24"/>
        </w:rPr>
        <w:lastRenderedPageBreak/>
        <w:t>that led to the high rates of adoption (Lee and Choudrie, 2002). An exploratory study in the UK also suggests that a high-monthly cost is a major barrier that inhibits the adoption of broadband in households (Dwivedi et al., 2003). Therefore, it is expected that adoption will be slow if the perceived cost of obtaining broadband is high and perceived resources are low.</w:t>
      </w: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p>
    <w:p w:rsidR="00DC5644" w:rsidRPr="00B55146" w:rsidRDefault="00DC5644" w:rsidP="00DC5644">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Since the use of PC and internet are major prerequisites for using broadband, the ease or difficulty of use and required knowledge of a PC and internet use are expected to affect broadband adoption. The South Korean Government deployed a variety of promotion policies (Lee and Choudrie, 2002). “The Ten Million Program” was designed to boost internet use amongst housewives, the elderly, military personnel, farmers and excluded social sectors such as low-income families, the disabled and even prisoners. This promotion of providing PC and internet skills in the year 2000 accelerated the adoption of the internet. As a result of such initiatives, 4.1 million new online users, including one million housewives subscribed to the technology (Lee and Choudrie, 2002). Therefore, it is expected that household users with basic PC and internet skills are more likely to adopt broadband.</w:t>
      </w:r>
    </w:p>
    <w:p w:rsidR="00DC5644" w:rsidRPr="00B55146" w:rsidRDefault="00DC5644" w:rsidP="00DC5644"/>
    <w:p w:rsidR="00266003" w:rsidRPr="00B55146" w:rsidRDefault="00266003" w:rsidP="003D1B3B">
      <w:pPr>
        <w:spacing w:after="0" w:line="360" w:lineRule="auto"/>
        <w:ind w:left="720"/>
        <w:jc w:val="both"/>
        <w:rPr>
          <w:rFonts w:ascii="Courier New" w:hAnsi="Courier New" w:cs="Courier New"/>
          <w:sz w:val="24"/>
          <w:szCs w:val="24"/>
        </w:rPr>
      </w:pPr>
    </w:p>
    <w:p w:rsidR="00277F7D" w:rsidRPr="00B55146" w:rsidRDefault="00277F7D" w:rsidP="003D1B3B">
      <w:pPr>
        <w:spacing w:after="0" w:line="360" w:lineRule="auto"/>
        <w:ind w:left="720"/>
        <w:jc w:val="center"/>
        <w:rPr>
          <w:rFonts w:ascii="Courier New" w:hAnsi="Courier New" w:cs="Courier New"/>
          <w:b/>
          <w:sz w:val="28"/>
          <w:szCs w:val="28"/>
        </w:rPr>
      </w:pPr>
    </w:p>
    <w:p w:rsidR="00277F7D" w:rsidRPr="00B55146" w:rsidRDefault="00277F7D"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277F7D" w:rsidRPr="00B55146" w:rsidRDefault="00277F7D"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185426" w:rsidRPr="00B55146" w:rsidRDefault="00185426" w:rsidP="003D1B3B">
      <w:pPr>
        <w:spacing w:after="0" w:line="360" w:lineRule="auto"/>
        <w:ind w:left="720"/>
        <w:jc w:val="center"/>
        <w:rPr>
          <w:rFonts w:ascii="Courier New" w:hAnsi="Courier New" w:cs="Courier New"/>
          <w:b/>
          <w:sz w:val="28"/>
          <w:szCs w:val="28"/>
        </w:rPr>
      </w:pPr>
    </w:p>
    <w:p w:rsidR="00392E0D"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INDUSTRY ANALYSIS</w:t>
      </w:r>
    </w:p>
    <w:p w:rsidR="00266003" w:rsidRPr="00B55146" w:rsidRDefault="00266003" w:rsidP="003D1B3B">
      <w:pPr>
        <w:spacing w:after="0" w:line="360" w:lineRule="auto"/>
        <w:ind w:left="720"/>
        <w:jc w:val="center"/>
        <w:rPr>
          <w:rFonts w:ascii="Courier New" w:hAnsi="Courier New" w:cs="Courier New"/>
          <w:b/>
          <w:sz w:val="28"/>
          <w:szCs w:val="28"/>
        </w:rPr>
      </w:pPr>
    </w:p>
    <w:p w:rsidR="00277F7D" w:rsidRPr="00B55146" w:rsidRDefault="00277F7D" w:rsidP="003D1B3B">
      <w:pPr>
        <w:spacing w:after="0" w:line="360" w:lineRule="auto"/>
        <w:ind w:left="720"/>
        <w:jc w:val="center"/>
        <w:rPr>
          <w:rFonts w:ascii="Courier New" w:hAnsi="Courier New" w:cs="Courier New"/>
          <w:b/>
          <w:sz w:val="28"/>
          <w:szCs w:val="28"/>
        </w:rPr>
      </w:pPr>
    </w:p>
    <w:p w:rsidR="00266003" w:rsidRPr="00B55146" w:rsidRDefault="00277F7D" w:rsidP="00277F7D">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History</w:t>
      </w:r>
    </w:p>
    <w:p w:rsidR="00277F7D" w:rsidRPr="00B55146" w:rsidRDefault="00277F7D" w:rsidP="00277F7D">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internet industry in Pakistan has come a long way from the point in time when the first dial-up E-mail service was introduced in the country by Imran-Net. Serious support was accorded to E-mail services in Pakistan with the launch of a UNDP funded project called SDNPK – Sustainable Development Networking Program in Islamabad in 1993; on the lines of such projects launched by UNDP in other countries (www.ispak.com.pk). </w:t>
      </w:r>
    </w:p>
    <w:p w:rsidR="00277F7D" w:rsidRPr="00B55146" w:rsidRDefault="00277F7D"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market has now grown manifolds with the largest consumer base in Karachi and the rest almost divided between Lahore and Islamabad. Around 90% of the consumer base belongs to these three cities. In addition, most of the growth is also seen in these areas due to the concentration of economic activity in these regions (www.ispak.com.pk).</w:t>
      </w:r>
    </w:p>
    <w:p w:rsidR="00277F7D" w:rsidRPr="00B55146" w:rsidRDefault="00277F7D" w:rsidP="003D1B3B">
      <w:pPr>
        <w:spacing w:after="0" w:line="360" w:lineRule="auto"/>
        <w:ind w:left="720"/>
        <w:jc w:val="both"/>
        <w:rPr>
          <w:rFonts w:ascii="Courier New" w:hAnsi="Courier New" w:cs="Courier New"/>
          <w:sz w:val="24"/>
          <w:szCs w:val="24"/>
        </w:rPr>
      </w:pPr>
    </w:p>
    <w:p w:rsidR="00277F7D" w:rsidRPr="00B55146" w:rsidRDefault="00277F7D" w:rsidP="003D1B3B">
      <w:pPr>
        <w:spacing w:after="0" w:line="360" w:lineRule="auto"/>
        <w:ind w:left="720"/>
        <w:jc w:val="both"/>
        <w:rPr>
          <w:rFonts w:ascii="Courier New" w:hAnsi="Courier New" w:cs="Courier New"/>
          <w:sz w:val="24"/>
          <w:szCs w:val="24"/>
        </w:rPr>
      </w:pPr>
    </w:p>
    <w:p w:rsidR="00266003" w:rsidRPr="00B55146" w:rsidRDefault="00277F7D" w:rsidP="00277F7D">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Growth</w:t>
      </w:r>
    </w:p>
    <w:p w:rsidR="00277F7D" w:rsidRPr="00B55146" w:rsidRDefault="00277F7D" w:rsidP="003D1B3B">
      <w:pPr>
        <w:spacing w:after="0" w:line="360" w:lineRule="auto"/>
        <w:ind w:left="720"/>
        <w:jc w:val="both"/>
        <w:rPr>
          <w:rFonts w:ascii="Courier New" w:hAnsi="Courier New" w:cs="Courier New"/>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Comparing the broadband growth to that of cellular growth, the growth of broadband has been slow, rather disappointing in the initial phases. However, the last two years showed some progress in terms of growth with </w:t>
      </w:r>
      <w:r w:rsidRPr="00B55146">
        <w:rPr>
          <w:rFonts w:ascii="Courier New" w:hAnsi="Courier New" w:cs="Courier New"/>
          <w:sz w:val="24"/>
          <w:szCs w:val="24"/>
        </w:rPr>
        <w:lastRenderedPageBreak/>
        <w:t>the introduction of</w:t>
      </w:r>
      <w:r w:rsidR="00CB79AD" w:rsidRPr="00B55146">
        <w:rPr>
          <w:rFonts w:ascii="Courier New" w:hAnsi="Courier New" w:cs="Courier New"/>
          <w:sz w:val="24"/>
          <w:szCs w:val="24"/>
        </w:rPr>
        <w:t xml:space="preserve"> different technologies with respect to</w:t>
      </w:r>
      <w:r w:rsidRPr="00B55146">
        <w:rPr>
          <w:rFonts w:ascii="Courier New" w:hAnsi="Courier New" w:cs="Courier New"/>
          <w:sz w:val="24"/>
          <w:szCs w:val="24"/>
        </w:rPr>
        <w:t xml:space="preserve"> accessibility and ease, significant drop in costs and move towards unlimited broadband packages (www.telecompk.net).</w:t>
      </w:r>
    </w:p>
    <w:p w:rsidR="00277F7D" w:rsidRPr="00B55146" w:rsidRDefault="00277F7D"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According to the statistics of Point Topic Global broadband analysis, a global research center, Pakistan is ranked fourth in terms of broadband internet growth in the world, as the subscriber base of broadband internet has been increasing rapidly with the total base crossing 170,000 in the country (Daily Times). The technologies that are being offered by different market players in Pakistan are DSL, FTTH, Cable, Wi-Max and EvDO. According to PTA, these technologies have added 25,500 new broadband connections in the fiscal year 2007-08</w:t>
      </w:r>
      <w:r w:rsidR="004C6BE2" w:rsidRPr="00B55146">
        <w:rPr>
          <w:rFonts w:ascii="Courier New" w:hAnsi="Courier New" w:cs="Courier New"/>
          <w:sz w:val="24"/>
          <w:szCs w:val="24"/>
        </w:rPr>
        <w:t xml:space="preserve"> </w:t>
      </w:r>
      <w:r w:rsidRPr="00B55146">
        <w:rPr>
          <w:rFonts w:ascii="Courier New" w:hAnsi="Courier New" w:cs="Courier New"/>
          <w:sz w:val="24"/>
          <w:szCs w:val="24"/>
        </w:rPr>
        <w:t>(PTA).</w:t>
      </w:r>
      <w:r w:rsidR="004C6BE2" w:rsidRPr="00B55146">
        <w:rPr>
          <w:rFonts w:ascii="Courier New" w:hAnsi="Courier New" w:cs="Courier New"/>
          <w:sz w:val="24"/>
          <w:szCs w:val="24"/>
        </w:rPr>
        <w:t xml:space="preserve"> Of these, the wireless technologies seem to be responsible for the major boost. </w:t>
      </w:r>
    </w:p>
    <w:p w:rsidR="00277F7D" w:rsidRPr="00B55146" w:rsidRDefault="00277F7D" w:rsidP="003D1B3B">
      <w:pPr>
        <w:spacing w:after="0" w:line="360" w:lineRule="auto"/>
        <w:ind w:left="720"/>
        <w:jc w:val="both"/>
        <w:rPr>
          <w:rFonts w:ascii="Courier New" w:hAnsi="Courier New" w:cs="Courier New"/>
          <w:sz w:val="24"/>
          <w:szCs w:val="24"/>
        </w:rPr>
      </w:pPr>
    </w:p>
    <w:p w:rsidR="00212468" w:rsidRPr="00B55146" w:rsidRDefault="00212468" w:rsidP="00212468">
      <w:pPr>
        <w:spacing w:after="0" w:line="360" w:lineRule="auto"/>
        <w:ind w:left="720"/>
        <w:jc w:val="center"/>
        <w:rPr>
          <w:rFonts w:ascii="Courier New" w:hAnsi="Courier New" w:cs="Courier New"/>
          <w:sz w:val="24"/>
          <w:szCs w:val="24"/>
        </w:rPr>
      </w:pPr>
      <w:r w:rsidRPr="00B55146">
        <w:rPr>
          <w:rFonts w:ascii="Courier New" w:hAnsi="Courier New" w:cs="Courier New"/>
          <w:sz w:val="24"/>
          <w:szCs w:val="24"/>
        </w:rPr>
        <w:t>(Figure 7: Subscriber Growth)</w:t>
      </w:r>
    </w:p>
    <w:p w:rsidR="00A27890" w:rsidRPr="00B55146" w:rsidRDefault="00A27890" w:rsidP="00A27890">
      <w:pPr>
        <w:spacing w:after="0" w:line="360" w:lineRule="auto"/>
        <w:ind w:left="720"/>
        <w:jc w:val="center"/>
        <w:rPr>
          <w:rFonts w:ascii="Courier New" w:hAnsi="Courier New" w:cs="Courier New"/>
          <w:sz w:val="24"/>
          <w:szCs w:val="24"/>
        </w:rPr>
      </w:pPr>
      <w:r w:rsidRPr="00B55146">
        <w:rPr>
          <w:rFonts w:ascii="Courier New" w:hAnsi="Courier New" w:cs="Courier New"/>
          <w:noProof/>
          <w:sz w:val="24"/>
          <w:szCs w:val="24"/>
        </w:rPr>
        <w:drawing>
          <wp:inline distT="0" distB="0" distL="0" distR="0">
            <wp:extent cx="4256405" cy="2581275"/>
            <wp:effectExtent l="19050" t="0" r="10795" b="0"/>
            <wp:docPr id="12"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27890" w:rsidRPr="00B55146" w:rsidRDefault="00A27890" w:rsidP="00A27890">
      <w:pPr>
        <w:spacing w:after="0" w:line="360" w:lineRule="auto"/>
        <w:ind w:left="720"/>
        <w:jc w:val="center"/>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According to ISPAK, there are approximately 5 million internet users across Pakistan. Out of these 5 million internet users, around 350,000 are broadband users (www.ispak.com.pk). On the other hand, according to PTA, </w:t>
      </w:r>
      <w:r w:rsidRPr="00B55146">
        <w:rPr>
          <w:rFonts w:ascii="Courier New" w:hAnsi="Courier New" w:cs="Courier New"/>
          <w:sz w:val="24"/>
          <w:szCs w:val="24"/>
        </w:rPr>
        <w:lastRenderedPageBreak/>
        <w:t>the latest figure of broadband subscrib</w:t>
      </w:r>
      <w:r w:rsidR="00CB79AD" w:rsidRPr="00B55146">
        <w:rPr>
          <w:rFonts w:ascii="Courier New" w:hAnsi="Courier New" w:cs="Courier New"/>
          <w:sz w:val="24"/>
          <w:szCs w:val="24"/>
        </w:rPr>
        <w:t>ers as of September 2009 is</w:t>
      </w:r>
      <w:r w:rsidRPr="00B55146">
        <w:rPr>
          <w:rFonts w:ascii="Courier New" w:hAnsi="Courier New" w:cs="Courier New"/>
          <w:sz w:val="24"/>
          <w:szCs w:val="24"/>
        </w:rPr>
        <w:t xml:space="preserve"> 500,792 indicating a growth of 87% when compared to the figure of December 2008 as shown in the </w:t>
      </w:r>
      <w:r w:rsidR="00824D40" w:rsidRPr="00B55146">
        <w:rPr>
          <w:rFonts w:ascii="Courier New" w:hAnsi="Courier New" w:cs="Courier New"/>
          <w:sz w:val="24"/>
          <w:szCs w:val="24"/>
        </w:rPr>
        <w:t>above figure 7</w:t>
      </w:r>
      <w:r w:rsidRPr="00B55146">
        <w:rPr>
          <w:rFonts w:ascii="Courier New" w:hAnsi="Courier New" w:cs="Courier New"/>
          <w:sz w:val="24"/>
          <w:szCs w:val="24"/>
        </w:rPr>
        <w:t>. This implies that the target set by the broadband policy 2004 has been achieved.</w:t>
      </w:r>
    </w:p>
    <w:p w:rsidR="002E3298" w:rsidRPr="00B55146" w:rsidRDefault="002E3298"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center"/>
        <w:rPr>
          <w:rFonts w:ascii="Courier New" w:hAnsi="Courier New" w:cs="Courier New"/>
          <w:sz w:val="24"/>
          <w:szCs w:val="24"/>
        </w:rPr>
      </w:pPr>
    </w:p>
    <w:p w:rsidR="00266003" w:rsidRPr="00B55146" w:rsidRDefault="00DE0B2C" w:rsidP="00DE0B2C">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Regulator</w:t>
      </w:r>
    </w:p>
    <w:p w:rsidR="00DE0B2C" w:rsidRPr="00B55146" w:rsidRDefault="00DE0B2C" w:rsidP="003D1B3B">
      <w:pPr>
        <w:spacing w:after="0" w:line="360" w:lineRule="auto"/>
        <w:ind w:left="720"/>
        <w:jc w:val="both"/>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In Pakistan, broadband is regulated by Pakistan Telecom Authority (PTA), which administers the related policies for a fair competition in the market and hence broadband proliferation on a wider scale. Along with making the important regulatory decisions for the broadband industry, the PTA has established Broadband Stakeholders G</w:t>
      </w:r>
      <w:r w:rsidR="00CB79AD" w:rsidRPr="00B55146">
        <w:rPr>
          <w:rFonts w:ascii="Courier New" w:hAnsi="Courier New" w:cs="Courier New"/>
          <w:sz w:val="24"/>
          <w:szCs w:val="24"/>
        </w:rPr>
        <w:t>roup (BSG) with participation from</w:t>
      </w:r>
      <w:r w:rsidRPr="00B55146">
        <w:rPr>
          <w:rFonts w:ascii="Courier New" w:hAnsi="Courier New" w:cs="Courier New"/>
          <w:sz w:val="24"/>
          <w:szCs w:val="24"/>
        </w:rPr>
        <w:t xml:space="preserve"> all the important entities in the industry. This has been done to bring all the service providers, suppliers and hence, all the important stakeholders on the same page to make broadband grow in Pakistan.</w:t>
      </w:r>
    </w:p>
    <w:p w:rsidR="00DE0B2C" w:rsidRPr="00B55146" w:rsidRDefault="00DE0B2C" w:rsidP="003D1B3B">
      <w:pPr>
        <w:spacing w:after="0" w:line="360" w:lineRule="auto"/>
        <w:ind w:left="720"/>
        <w:jc w:val="both"/>
        <w:rPr>
          <w:rFonts w:ascii="Courier New" w:hAnsi="Courier New" w:cs="Courier New"/>
          <w:b/>
          <w:sz w:val="24"/>
          <w:szCs w:val="24"/>
          <w:u w:val="single"/>
        </w:rPr>
      </w:pPr>
    </w:p>
    <w:p w:rsidR="00DE0B2C" w:rsidRPr="00B55146" w:rsidRDefault="00DE0B2C" w:rsidP="003D1B3B">
      <w:pPr>
        <w:spacing w:after="0" w:line="360" w:lineRule="auto"/>
        <w:ind w:left="720"/>
        <w:jc w:val="both"/>
        <w:rPr>
          <w:rFonts w:ascii="Courier New" w:hAnsi="Courier New" w:cs="Courier New"/>
          <w:b/>
          <w:sz w:val="24"/>
          <w:szCs w:val="24"/>
          <w:u w:val="single"/>
        </w:rPr>
      </w:pPr>
    </w:p>
    <w:p w:rsidR="00266003" w:rsidRPr="00B55146" w:rsidRDefault="00DE0B2C" w:rsidP="00DE0B2C">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Infrastructure Development</w:t>
      </w:r>
    </w:p>
    <w:p w:rsidR="00DE0B2C" w:rsidRPr="00B55146" w:rsidRDefault="00DE0B2C" w:rsidP="00DE0B2C">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With the penetration in existing markets, it is important to connect other regions of the country with the basic infrastructure needed for broadband proliferation. The government of Pakistan is working on the said concern. United Services Fund (USF) has been established as an organization with the responsibility of connecting every region of Pakistan via broadband. USF has divided Pakistan into 14 telecom regions for the project of ‘broadband to every un-served urban area’. The </w:t>
      </w:r>
      <w:r w:rsidRPr="00B55146">
        <w:rPr>
          <w:rFonts w:ascii="Courier New" w:hAnsi="Courier New" w:cs="Courier New"/>
          <w:sz w:val="24"/>
          <w:szCs w:val="24"/>
        </w:rPr>
        <w:lastRenderedPageBreak/>
        <w:t xml:space="preserve">organization is encouraging private companies to come forward in infrastructure development and provision of broadband services by subsidizing their capital cost. </w:t>
      </w:r>
    </w:p>
    <w:p w:rsidR="00DE0B2C" w:rsidRPr="00B55146" w:rsidRDefault="00DE0B2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As broadband penetrates in the current geographical markets and as these markets become mature, USF will equip the new un-served markets with basic infrastructure so that the private market players can target these uncontested segments easily without any infrastructure obstacles.</w:t>
      </w:r>
    </w:p>
    <w:p w:rsidR="00DE0B2C" w:rsidRPr="00B55146" w:rsidRDefault="00DE0B2C" w:rsidP="003D1B3B">
      <w:pPr>
        <w:spacing w:after="0" w:line="360" w:lineRule="auto"/>
        <w:ind w:left="720"/>
        <w:jc w:val="both"/>
        <w:rPr>
          <w:rFonts w:ascii="Courier New" w:hAnsi="Courier New" w:cs="Courier New"/>
          <w:b/>
          <w:sz w:val="24"/>
          <w:szCs w:val="24"/>
          <w:u w:val="single"/>
        </w:rPr>
      </w:pPr>
    </w:p>
    <w:p w:rsidR="00DE0B2C" w:rsidRPr="00B55146" w:rsidRDefault="00DE0B2C" w:rsidP="003D1B3B">
      <w:pPr>
        <w:spacing w:after="0" w:line="360" w:lineRule="auto"/>
        <w:ind w:left="720"/>
        <w:jc w:val="both"/>
        <w:rPr>
          <w:rFonts w:ascii="Courier New" w:hAnsi="Courier New" w:cs="Courier New"/>
          <w:b/>
          <w:sz w:val="24"/>
          <w:szCs w:val="24"/>
          <w:u w:val="single"/>
        </w:rPr>
      </w:pPr>
    </w:p>
    <w:p w:rsidR="00266003" w:rsidRPr="00B55146" w:rsidRDefault="00DE0B2C" w:rsidP="00DE0B2C">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Technologies and Market Shares</w:t>
      </w:r>
    </w:p>
    <w:p w:rsidR="00DE0B2C" w:rsidRPr="00B55146" w:rsidRDefault="00DE0B2C" w:rsidP="00DE0B2C">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Broadband penetration has grown manifolds due to the different technologies for the provision of the service. </w:t>
      </w:r>
      <w:r w:rsidR="00824D40" w:rsidRPr="00B55146">
        <w:rPr>
          <w:rFonts w:ascii="Courier New" w:hAnsi="Courier New" w:cs="Courier New"/>
          <w:sz w:val="24"/>
          <w:szCs w:val="24"/>
        </w:rPr>
        <w:t xml:space="preserve">The relative shares of different technologies have been shown in figure 8. </w:t>
      </w:r>
      <w:r w:rsidRPr="00B55146">
        <w:rPr>
          <w:rFonts w:ascii="Courier New" w:hAnsi="Courier New" w:cs="Courier New"/>
          <w:sz w:val="24"/>
          <w:szCs w:val="24"/>
        </w:rPr>
        <w:t>Currently, the major broadband last mile access solutions available to the consumer are:</w:t>
      </w:r>
    </w:p>
    <w:p w:rsidR="00DE0B2C" w:rsidRPr="00B55146" w:rsidRDefault="00DE0B2C" w:rsidP="003D1B3B">
      <w:pPr>
        <w:spacing w:after="0" w:line="360" w:lineRule="auto"/>
        <w:ind w:left="720"/>
        <w:jc w:val="both"/>
        <w:rPr>
          <w:rFonts w:ascii="Courier New" w:hAnsi="Courier New" w:cs="Courier New"/>
          <w:sz w:val="24"/>
          <w:szCs w:val="24"/>
        </w:rPr>
      </w:pPr>
    </w:p>
    <w:p w:rsidR="00266003" w:rsidRPr="00B55146" w:rsidRDefault="00266003" w:rsidP="003D1B3B">
      <w:pPr>
        <w:pStyle w:val="ListParagraph"/>
        <w:numPr>
          <w:ilvl w:val="0"/>
          <w:numId w:val="4"/>
        </w:numPr>
        <w:spacing w:line="360" w:lineRule="auto"/>
        <w:ind w:left="1260" w:hanging="540"/>
        <w:jc w:val="both"/>
        <w:rPr>
          <w:rFonts w:ascii="Courier New" w:hAnsi="Courier New" w:cs="Courier New"/>
          <w:b/>
        </w:rPr>
      </w:pPr>
      <w:r w:rsidRPr="00B55146">
        <w:rPr>
          <w:rFonts w:ascii="Courier New" w:hAnsi="Courier New" w:cs="Courier New"/>
          <w:b/>
        </w:rPr>
        <w:t xml:space="preserve">Digital Subscriber Line/Link (DSL) </w:t>
      </w:r>
      <w:r w:rsidRPr="00B55146">
        <w:rPr>
          <w:rFonts w:ascii="Courier New" w:hAnsi="Courier New" w:cs="Courier New"/>
        </w:rPr>
        <w:t>is the technology, which occupies around 60% of the broadband market in Pakistan. Major DSL providers in Pakistan are PTCL, Micronet, LinkDotNet, Multinet and Cybernet.</w:t>
      </w:r>
    </w:p>
    <w:p w:rsidR="00DE0B2C" w:rsidRPr="00B55146" w:rsidRDefault="00DE0B2C" w:rsidP="00DE0B2C">
      <w:pPr>
        <w:pStyle w:val="ListParagraph"/>
        <w:spacing w:line="360" w:lineRule="auto"/>
        <w:ind w:left="1260" w:hanging="540"/>
        <w:jc w:val="both"/>
        <w:rPr>
          <w:rFonts w:ascii="Courier New" w:hAnsi="Courier New" w:cs="Courier New"/>
          <w:b/>
        </w:rPr>
      </w:pPr>
    </w:p>
    <w:p w:rsidR="00266003" w:rsidRPr="00B55146" w:rsidRDefault="00266003" w:rsidP="003D1B3B">
      <w:pPr>
        <w:pStyle w:val="ListParagraph"/>
        <w:numPr>
          <w:ilvl w:val="0"/>
          <w:numId w:val="4"/>
        </w:numPr>
        <w:spacing w:line="360" w:lineRule="auto"/>
        <w:ind w:left="1260" w:hanging="540"/>
        <w:jc w:val="both"/>
        <w:rPr>
          <w:rFonts w:ascii="Courier New" w:hAnsi="Courier New" w:cs="Courier New"/>
          <w:b/>
        </w:rPr>
      </w:pPr>
      <w:r w:rsidRPr="00B55146">
        <w:rPr>
          <w:rFonts w:ascii="Courier New" w:hAnsi="Courier New" w:cs="Courier New"/>
          <w:b/>
        </w:rPr>
        <w:t xml:space="preserve">Wi-Max </w:t>
      </w:r>
      <w:r w:rsidRPr="00B55146">
        <w:rPr>
          <w:rFonts w:ascii="Courier New" w:hAnsi="Courier New" w:cs="Courier New"/>
        </w:rPr>
        <w:t>is one of the fastest growing technologies in the market. Although the technology is relatively new, the pace with which it has occupied a market share of 27% since its int</w:t>
      </w:r>
      <w:r w:rsidR="00245B60" w:rsidRPr="00B55146">
        <w:rPr>
          <w:rFonts w:ascii="Courier New" w:hAnsi="Courier New" w:cs="Courier New"/>
        </w:rPr>
        <w:t>roduction in late 2007 is laudable</w:t>
      </w:r>
      <w:r w:rsidRPr="00B55146">
        <w:rPr>
          <w:rFonts w:ascii="Courier New" w:hAnsi="Courier New" w:cs="Courier New"/>
        </w:rPr>
        <w:t>. The motivating factors are ‘portability’ and ‘no telephone line involved’. The providers of this Wi-Max in the current market are Wateen, Wi-Tribe, Mobilink Infinity and Qubee.</w:t>
      </w:r>
    </w:p>
    <w:p w:rsidR="00DE0B2C" w:rsidRPr="00B55146" w:rsidRDefault="00DE0B2C" w:rsidP="00DE0B2C">
      <w:pPr>
        <w:pStyle w:val="ListParagraph"/>
        <w:ind w:left="1260" w:hanging="540"/>
        <w:rPr>
          <w:rFonts w:ascii="Courier New" w:hAnsi="Courier New" w:cs="Courier New"/>
          <w:b/>
        </w:rPr>
      </w:pPr>
    </w:p>
    <w:p w:rsidR="00266003" w:rsidRPr="00B55146" w:rsidRDefault="00266003" w:rsidP="003D1B3B">
      <w:pPr>
        <w:pStyle w:val="ListParagraph"/>
        <w:numPr>
          <w:ilvl w:val="0"/>
          <w:numId w:val="4"/>
        </w:numPr>
        <w:spacing w:line="360" w:lineRule="auto"/>
        <w:ind w:left="1260" w:hanging="540"/>
        <w:jc w:val="both"/>
        <w:rPr>
          <w:rFonts w:ascii="Courier New" w:hAnsi="Courier New" w:cs="Courier New"/>
          <w:b/>
        </w:rPr>
      </w:pPr>
      <w:r w:rsidRPr="00B55146">
        <w:rPr>
          <w:rFonts w:ascii="Courier New" w:hAnsi="Courier New" w:cs="Courier New"/>
          <w:b/>
        </w:rPr>
        <w:lastRenderedPageBreak/>
        <w:t>Hybrid Fiber-Coaxial (HFC) or Cable Internet</w:t>
      </w:r>
      <w:r w:rsidRPr="00B55146">
        <w:rPr>
          <w:rFonts w:ascii="Courier New" w:hAnsi="Courier New" w:cs="Courier New"/>
        </w:rPr>
        <w:t xml:space="preserve"> was introduced as an easy way to access broadband and was provided globally by Cable TV operators since the early 1990s. Until March 2009, as is obvious by the table, HFC had the second highest market share but with the introduction of new technologies, the market share has drastically fallen to a mere 7%. WorldCall (Pvt) Ltd is the largest provider of Cable Modem Broadband in Pakistan through its widespread HFC network in Karachi and Lahore. Wateen Telecom is </w:t>
      </w:r>
      <w:r w:rsidR="00D5596F" w:rsidRPr="00B55146">
        <w:rPr>
          <w:rFonts w:ascii="Courier New" w:hAnsi="Courier New" w:cs="Courier New"/>
        </w:rPr>
        <w:t>also</w:t>
      </w:r>
      <w:r w:rsidRPr="00B55146">
        <w:rPr>
          <w:rFonts w:ascii="Courier New" w:hAnsi="Courier New" w:cs="Courier New"/>
        </w:rPr>
        <w:t xml:space="preserve"> providing HFC service in the country.</w:t>
      </w:r>
    </w:p>
    <w:p w:rsidR="00DE0B2C" w:rsidRPr="00B55146" w:rsidRDefault="00DE0B2C" w:rsidP="00DE0B2C">
      <w:pPr>
        <w:pStyle w:val="ListParagraph"/>
        <w:spacing w:line="360" w:lineRule="auto"/>
        <w:ind w:left="1260" w:hanging="540"/>
        <w:jc w:val="both"/>
        <w:rPr>
          <w:rFonts w:ascii="Courier New" w:hAnsi="Courier New" w:cs="Courier New"/>
          <w:b/>
        </w:rPr>
      </w:pPr>
    </w:p>
    <w:p w:rsidR="00266003" w:rsidRPr="00B55146" w:rsidRDefault="00266003" w:rsidP="003D1B3B">
      <w:pPr>
        <w:pStyle w:val="ListParagraph"/>
        <w:numPr>
          <w:ilvl w:val="0"/>
          <w:numId w:val="4"/>
        </w:numPr>
        <w:spacing w:line="360" w:lineRule="auto"/>
        <w:ind w:left="1260" w:hanging="540"/>
        <w:jc w:val="both"/>
        <w:rPr>
          <w:rFonts w:ascii="Courier New" w:hAnsi="Courier New" w:cs="Courier New"/>
          <w:b/>
        </w:rPr>
      </w:pPr>
      <w:r w:rsidRPr="00B55146">
        <w:rPr>
          <w:rFonts w:ascii="Courier New" w:hAnsi="Courier New" w:cs="Courier New"/>
          <w:b/>
        </w:rPr>
        <w:t xml:space="preserve">Evolution Data Optimized (EvDO) </w:t>
      </w:r>
      <w:r w:rsidRPr="00B55146">
        <w:rPr>
          <w:rFonts w:ascii="Courier New" w:hAnsi="Courier New" w:cs="Courier New"/>
        </w:rPr>
        <w:t>is so far the latest technology in the broadband market. It is also being called the first ‘3G’ in Pakistan as it provides ‘internet on the move’. With its uncompromised portability factor, it has also picked up its share of 5% quite fast specially in the business class who need internet even while travelling. Currently PTCL and World Call have launched their EvDO brands. More companies are foreseen to be entering in the domain.</w:t>
      </w:r>
    </w:p>
    <w:p w:rsidR="00DE0B2C" w:rsidRPr="00B55146" w:rsidRDefault="00DE0B2C" w:rsidP="00DE0B2C">
      <w:pPr>
        <w:pStyle w:val="ListParagraph"/>
        <w:spacing w:line="360" w:lineRule="auto"/>
        <w:ind w:left="1260" w:hanging="540"/>
        <w:jc w:val="both"/>
        <w:rPr>
          <w:rFonts w:ascii="Courier New" w:hAnsi="Courier New" w:cs="Courier New"/>
          <w:b/>
        </w:rPr>
      </w:pPr>
    </w:p>
    <w:p w:rsidR="00266003" w:rsidRPr="00B55146" w:rsidRDefault="00266003" w:rsidP="003D1B3B">
      <w:pPr>
        <w:pStyle w:val="ListParagraph"/>
        <w:numPr>
          <w:ilvl w:val="0"/>
          <w:numId w:val="4"/>
        </w:numPr>
        <w:spacing w:line="360" w:lineRule="auto"/>
        <w:ind w:left="1260" w:hanging="540"/>
        <w:jc w:val="both"/>
        <w:rPr>
          <w:rFonts w:ascii="Courier New" w:hAnsi="Courier New" w:cs="Courier New"/>
          <w:b/>
        </w:rPr>
      </w:pPr>
      <w:r w:rsidRPr="00B55146">
        <w:rPr>
          <w:rFonts w:ascii="Courier New" w:hAnsi="Courier New" w:cs="Courier New"/>
          <w:b/>
        </w:rPr>
        <w:t>Fiber to the Home (FTTH)</w:t>
      </w:r>
      <w:r w:rsidRPr="00B55146">
        <w:rPr>
          <w:rFonts w:ascii="Courier New" w:hAnsi="Courier New" w:cs="Courier New"/>
        </w:rPr>
        <w:t xml:space="preserve"> is forecasted to have a very fast growth rate with the evolution of different broadband applications such as IPTV. These new services require very high access connectivity, which is only possible through FTTH. Although, the installation cost to the customer is very high at the moment and the major players </w:t>
      </w:r>
      <w:r w:rsidR="00CB79AD" w:rsidRPr="00B55146">
        <w:rPr>
          <w:rFonts w:ascii="Courier New" w:hAnsi="Courier New" w:cs="Courier New"/>
        </w:rPr>
        <w:t xml:space="preserve">are </w:t>
      </w:r>
      <w:r w:rsidRPr="00B55146">
        <w:rPr>
          <w:rFonts w:ascii="Courier New" w:hAnsi="Courier New" w:cs="Courier New"/>
        </w:rPr>
        <w:t>targeting business clients</w:t>
      </w:r>
      <w:r w:rsidR="00CB79AD" w:rsidRPr="00B55146">
        <w:rPr>
          <w:rFonts w:ascii="Courier New" w:hAnsi="Courier New" w:cs="Courier New"/>
        </w:rPr>
        <w:t xml:space="preserve"> only</w:t>
      </w:r>
      <w:r w:rsidRPr="00B55146">
        <w:rPr>
          <w:rFonts w:ascii="Courier New" w:hAnsi="Courier New" w:cs="Courier New"/>
        </w:rPr>
        <w:t xml:space="preserve">, the technology is to grow globally, once the innovative applications like IPTV become generic. Current market share of FTTH is only 1% or even less. The major providers of this service are </w:t>
      </w:r>
      <w:r w:rsidRPr="00B55146">
        <w:rPr>
          <w:rFonts w:ascii="Courier New" w:hAnsi="Courier New" w:cs="Courier New"/>
        </w:rPr>
        <w:lastRenderedPageBreak/>
        <w:t>Nayatel, World Call. PTCL is also looking forward to shift to fiber.</w:t>
      </w:r>
    </w:p>
    <w:p w:rsidR="00212468" w:rsidRPr="00B55146" w:rsidRDefault="00212468" w:rsidP="002E3298">
      <w:pPr>
        <w:pStyle w:val="ListParagraph"/>
        <w:spacing w:line="360" w:lineRule="auto"/>
        <w:jc w:val="center"/>
        <w:rPr>
          <w:rFonts w:ascii="Courier New" w:hAnsi="Courier New" w:cs="Courier New"/>
        </w:rPr>
      </w:pPr>
    </w:p>
    <w:p w:rsidR="00266003" w:rsidRPr="00B55146" w:rsidRDefault="00212468" w:rsidP="002E3298">
      <w:pPr>
        <w:pStyle w:val="ListParagraph"/>
        <w:spacing w:line="360" w:lineRule="auto"/>
        <w:jc w:val="center"/>
        <w:rPr>
          <w:rFonts w:ascii="Courier New" w:hAnsi="Courier New" w:cs="Courier New"/>
          <w:b/>
        </w:rPr>
      </w:pPr>
      <w:r w:rsidRPr="00B55146">
        <w:rPr>
          <w:rFonts w:ascii="Courier New" w:hAnsi="Courier New" w:cs="Courier New"/>
        </w:rPr>
        <w:t>(Figure 8: Technologies and Market Shares)</w:t>
      </w:r>
      <w:r w:rsidR="00266003" w:rsidRPr="00B55146">
        <w:rPr>
          <w:rFonts w:ascii="Courier New" w:hAnsi="Courier New" w:cs="Courier New"/>
          <w:b/>
          <w:noProof/>
        </w:rPr>
        <w:drawing>
          <wp:inline distT="0" distB="0" distL="0" distR="0">
            <wp:extent cx="4165244" cy="3204058"/>
            <wp:effectExtent l="19050" t="0" r="25756"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7F4F7E" w:rsidRPr="00B55146" w:rsidRDefault="007F4F7E" w:rsidP="003D1B3B">
      <w:pPr>
        <w:pStyle w:val="ListParagraph"/>
        <w:spacing w:line="360" w:lineRule="auto"/>
        <w:jc w:val="center"/>
        <w:rPr>
          <w:rFonts w:ascii="Courier New" w:hAnsi="Courier New" w:cs="Courier New"/>
          <w:b/>
        </w:rPr>
      </w:pPr>
    </w:p>
    <w:p w:rsidR="002E3298" w:rsidRPr="00B55146" w:rsidRDefault="002E3298" w:rsidP="003D1B3B">
      <w:pPr>
        <w:pStyle w:val="ListParagraph"/>
        <w:spacing w:line="360" w:lineRule="auto"/>
        <w:jc w:val="center"/>
        <w:rPr>
          <w:rFonts w:ascii="Courier New" w:hAnsi="Courier New" w:cs="Courier New"/>
          <w:b/>
        </w:rPr>
      </w:pPr>
    </w:p>
    <w:p w:rsidR="00266003" w:rsidRPr="00B55146" w:rsidRDefault="007F4F7E" w:rsidP="007F4F7E">
      <w:pPr>
        <w:pStyle w:val="ListParagraph"/>
        <w:spacing w:line="360" w:lineRule="auto"/>
        <w:jc w:val="center"/>
        <w:rPr>
          <w:rFonts w:ascii="Courier New" w:hAnsi="Courier New" w:cs="Courier New"/>
          <w:b/>
          <w:sz w:val="28"/>
          <w:szCs w:val="28"/>
        </w:rPr>
      </w:pPr>
      <w:r w:rsidRPr="00B55146">
        <w:rPr>
          <w:rFonts w:ascii="Courier New" w:hAnsi="Courier New" w:cs="Courier New"/>
          <w:b/>
          <w:sz w:val="28"/>
          <w:szCs w:val="28"/>
        </w:rPr>
        <w:t>Customers</w:t>
      </w:r>
    </w:p>
    <w:p w:rsidR="007F4F7E" w:rsidRPr="00B55146" w:rsidRDefault="007F4F7E" w:rsidP="007F4F7E">
      <w:pPr>
        <w:pStyle w:val="ListParagraph"/>
        <w:spacing w:line="360" w:lineRule="auto"/>
        <w:jc w:val="center"/>
        <w:rPr>
          <w:rFonts w:ascii="Courier New" w:hAnsi="Courier New" w:cs="Courier New"/>
          <w:b/>
          <w:sz w:val="28"/>
          <w:szCs w:val="28"/>
        </w:rPr>
      </w:pPr>
    </w:p>
    <w:p w:rsidR="00266003" w:rsidRPr="00B55146" w:rsidRDefault="00266003" w:rsidP="003D1B3B">
      <w:pPr>
        <w:pStyle w:val="ListParagraph"/>
        <w:spacing w:line="360" w:lineRule="auto"/>
        <w:jc w:val="both"/>
        <w:rPr>
          <w:rFonts w:ascii="Courier New" w:hAnsi="Courier New" w:cs="Courier New"/>
        </w:rPr>
      </w:pPr>
      <w:r w:rsidRPr="00B55146">
        <w:rPr>
          <w:rFonts w:ascii="Courier New" w:hAnsi="Courier New" w:cs="Courier New"/>
        </w:rPr>
        <w:t>According to ISPAK, there are around 5 million internet users in the country at present (www.ispak.com.pk). Out of these 5 million internet users, the population using broadband internet has crossed a number of 500,000 as per the latest figure from PTA (www.pta.gov.pk). Until March 2009, according to PTA, there were 272,626 broadband users in the country, which was not a hopeful figure for the broadband stakeholders to meet the target of 500,000 until December 2009. From March 2009 to September 2009, the growth has been remarkable reaching a subscriber population of 500,792 with a growth rate of phenomenal 84%. This growth has been majorly due to the following reasons:</w:t>
      </w:r>
    </w:p>
    <w:p w:rsidR="00266003" w:rsidRPr="00B55146" w:rsidRDefault="00266003" w:rsidP="007F4F7E">
      <w:pPr>
        <w:pStyle w:val="ListParagraph"/>
        <w:numPr>
          <w:ilvl w:val="0"/>
          <w:numId w:val="5"/>
        </w:numPr>
        <w:spacing w:line="360" w:lineRule="auto"/>
        <w:ind w:left="1260" w:hanging="540"/>
        <w:jc w:val="both"/>
        <w:rPr>
          <w:rFonts w:ascii="Courier New" w:hAnsi="Courier New" w:cs="Courier New"/>
        </w:rPr>
      </w:pPr>
      <w:r w:rsidRPr="00B55146">
        <w:rPr>
          <w:rFonts w:ascii="Courier New" w:hAnsi="Courier New" w:cs="Courier New"/>
        </w:rPr>
        <w:lastRenderedPageBreak/>
        <w:t>New technologies that are offering consumers with easier ways for the last mile access according to their needs have been introduced.</w:t>
      </w:r>
    </w:p>
    <w:p w:rsidR="002E3298" w:rsidRPr="00B55146" w:rsidRDefault="002E3298" w:rsidP="002E3298">
      <w:pPr>
        <w:pStyle w:val="ListParagraph"/>
        <w:spacing w:line="360" w:lineRule="auto"/>
        <w:ind w:left="1260"/>
        <w:jc w:val="both"/>
        <w:rPr>
          <w:rFonts w:ascii="Courier New" w:hAnsi="Courier New" w:cs="Courier New"/>
        </w:rPr>
      </w:pPr>
    </w:p>
    <w:p w:rsidR="00266003" w:rsidRPr="00B55146" w:rsidRDefault="00266003" w:rsidP="007F4F7E">
      <w:pPr>
        <w:pStyle w:val="ListParagraph"/>
        <w:numPr>
          <w:ilvl w:val="0"/>
          <w:numId w:val="5"/>
        </w:numPr>
        <w:spacing w:line="360" w:lineRule="auto"/>
        <w:ind w:left="1260" w:hanging="540"/>
        <w:jc w:val="both"/>
        <w:rPr>
          <w:rFonts w:ascii="Courier New" w:hAnsi="Courier New" w:cs="Courier New"/>
        </w:rPr>
      </w:pPr>
      <w:r w:rsidRPr="00B55146">
        <w:rPr>
          <w:rFonts w:ascii="Courier New" w:hAnsi="Courier New" w:cs="Courier New"/>
        </w:rPr>
        <w:t>The installation costs have been waived off a great deal, decreasing the adoption barrier for the consumers.</w:t>
      </w:r>
    </w:p>
    <w:p w:rsidR="007F4F7E" w:rsidRPr="00B55146" w:rsidRDefault="007F4F7E" w:rsidP="007F4F7E">
      <w:pPr>
        <w:pStyle w:val="ListParagraph"/>
        <w:spacing w:line="360" w:lineRule="auto"/>
        <w:ind w:left="1260"/>
        <w:jc w:val="both"/>
        <w:rPr>
          <w:rFonts w:ascii="Courier New" w:hAnsi="Courier New" w:cs="Courier New"/>
        </w:rPr>
      </w:pPr>
    </w:p>
    <w:p w:rsidR="007F4F7E" w:rsidRPr="00B55146" w:rsidRDefault="00266003" w:rsidP="007F4F7E">
      <w:pPr>
        <w:pStyle w:val="ListParagraph"/>
        <w:numPr>
          <w:ilvl w:val="0"/>
          <w:numId w:val="5"/>
        </w:numPr>
        <w:spacing w:line="360" w:lineRule="auto"/>
        <w:ind w:left="1260" w:hanging="540"/>
        <w:jc w:val="both"/>
        <w:rPr>
          <w:rFonts w:ascii="Courier New" w:hAnsi="Courier New" w:cs="Courier New"/>
        </w:rPr>
      </w:pPr>
      <w:r w:rsidRPr="00B55146">
        <w:rPr>
          <w:rFonts w:ascii="Courier New" w:hAnsi="Courier New" w:cs="Courier New"/>
        </w:rPr>
        <w:t>The introduction of unlimited packages with discounts for students has been a great driver in the past.</w:t>
      </w:r>
    </w:p>
    <w:p w:rsidR="007F4F7E" w:rsidRPr="00B55146" w:rsidRDefault="007F4F7E" w:rsidP="007F4F7E">
      <w:pPr>
        <w:pStyle w:val="ListParagraph"/>
        <w:spacing w:line="360" w:lineRule="auto"/>
        <w:ind w:left="1260"/>
        <w:jc w:val="both"/>
        <w:rPr>
          <w:rFonts w:ascii="Courier New" w:hAnsi="Courier New" w:cs="Courier New"/>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different technologies, which are being offered in the current market scenario as last mile access options for the consumers, have been discussed earlier. The graph </w:t>
      </w:r>
      <w:r w:rsidR="00824D40" w:rsidRPr="00B55146">
        <w:rPr>
          <w:rFonts w:ascii="Courier New" w:hAnsi="Courier New" w:cs="Courier New"/>
          <w:sz w:val="24"/>
          <w:szCs w:val="24"/>
        </w:rPr>
        <w:t>in figure 9 shows</w:t>
      </w:r>
      <w:r w:rsidRPr="00B55146">
        <w:rPr>
          <w:rFonts w:ascii="Courier New" w:hAnsi="Courier New" w:cs="Courier New"/>
          <w:sz w:val="24"/>
          <w:szCs w:val="24"/>
        </w:rPr>
        <w:t xml:space="preserve"> the growth of consumers with respect to the various technologies.</w:t>
      </w:r>
    </w:p>
    <w:p w:rsidR="00212468" w:rsidRPr="00B55146" w:rsidRDefault="00212468" w:rsidP="003D1B3B">
      <w:pPr>
        <w:spacing w:after="0" w:line="360" w:lineRule="auto"/>
        <w:ind w:left="720"/>
        <w:jc w:val="both"/>
        <w:rPr>
          <w:rFonts w:ascii="Courier New" w:hAnsi="Courier New" w:cs="Courier New"/>
          <w:sz w:val="24"/>
          <w:szCs w:val="24"/>
        </w:rPr>
      </w:pPr>
    </w:p>
    <w:p w:rsidR="00212468" w:rsidRPr="00B55146" w:rsidRDefault="00212468" w:rsidP="00212468">
      <w:pPr>
        <w:pStyle w:val="ListParagraph"/>
        <w:spacing w:line="360" w:lineRule="auto"/>
        <w:jc w:val="center"/>
        <w:rPr>
          <w:rFonts w:ascii="Courier New" w:hAnsi="Courier New" w:cs="Courier New"/>
        </w:rPr>
      </w:pPr>
      <w:r w:rsidRPr="00B55146">
        <w:rPr>
          <w:rFonts w:ascii="Courier New" w:hAnsi="Courier New" w:cs="Courier New"/>
        </w:rPr>
        <w:t>(Figure 9: Consumer Trends with Technologies)</w:t>
      </w:r>
    </w:p>
    <w:p w:rsidR="00266003" w:rsidRPr="00B55146" w:rsidRDefault="00266003" w:rsidP="003D1B3B">
      <w:pPr>
        <w:pStyle w:val="ListParagraph"/>
        <w:spacing w:line="360" w:lineRule="auto"/>
        <w:jc w:val="center"/>
        <w:rPr>
          <w:rFonts w:ascii="Courier New" w:hAnsi="Courier New" w:cs="Courier New"/>
          <w:b/>
        </w:rPr>
      </w:pPr>
      <w:r w:rsidRPr="00B55146">
        <w:rPr>
          <w:rFonts w:ascii="Courier New" w:hAnsi="Courier New" w:cs="Courier New"/>
          <w:b/>
          <w:noProof/>
        </w:rPr>
        <w:drawing>
          <wp:inline distT="0" distB="0" distL="0" distR="0">
            <wp:extent cx="5201920" cy="3990975"/>
            <wp:effectExtent l="19050" t="0" r="17780" b="0"/>
            <wp:docPr id="2"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lastRenderedPageBreak/>
        <w:t>The segmentation of consumers can also be done according to the profession of the customer. According to a study on ‘broadband penetration’ undertaken by the Ministry of IT, Government of Pakistan in 2007, the consumer segments can be divided into four categories, which are</w:t>
      </w:r>
      <w:r w:rsidR="00824D40" w:rsidRPr="00B55146">
        <w:rPr>
          <w:rFonts w:ascii="Courier New" w:hAnsi="Courier New" w:cs="Courier New"/>
          <w:sz w:val="24"/>
          <w:szCs w:val="24"/>
        </w:rPr>
        <w:t xml:space="preserve"> describes below as well as shown by the figure 10</w:t>
      </w:r>
      <w:r w:rsidRPr="00B55146">
        <w:rPr>
          <w:rFonts w:ascii="Courier New" w:hAnsi="Courier New" w:cs="Courier New"/>
          <w:sz w:val="24"/>
          <w:szCs w:val="24"/>
        </w:rPr>
        <w:t>:</w:t>
      </w:r>
    </w:p>
    <w:p w:rsidR="007F4F7E" w:rsidRPr="00B55146" w:rsidRDefault="007F4F7E" w:rsidP="003D1B3B">
      <w:pPr>
        <w:spacing w:after="0" w:line="360" w:lineRule="auto"/>
        <w:ind w:left="720"/>
        <w:jc w:val="both"/>
        <w:rPr>
          <w:rFonts w:ascii="Courier New" w:hAnsi="Courier New" w:cs="Courier New"/>
          <w:sz w:val="24"/>
          <w:szCs w:val="24"/>
        </w:rPr>
      </w:pPr>
    </w:p>
    <w:p w:rsidR="00266003" w:rsidRPr="00B55146" w:rsidRDefault="00266003" w:rsidP="003D1B3B">
      <w:pPr>
        <w:pStyle w:val="ListParagraph"/>
        <w:numPr>
          <w:ilvl w:val="0"/>
          <w:numId w:val="6"/>
        </w:numPr>
        <w:spacing w:line="360" w:lineRule="auto"/>
        <w:ind w:left="1260" w:hanging="540"/>
        <w:jc w:val="both"/>
        <w:rPr>
          <w:rFonts w:ascii="Courier New" w:hAnsi="Courier New" w:cs="Courier New"/>
        </w:rPr>
      </w:pPr>
      <w:r w:rsidRPr="00B55146">
        <w:rPr>
          <w:rFonts w:ascii="Courier New" w:hAnsi="Courier New" w:cs="Courier New"/>
          <w:b/>
        </w:rPr>
        <w:t>‘Home’</w:t>
      </w:r>
      <w:r w:rsidRPr="00B55146">
        <w:rPr>
          <w:rFonts w:ascii="Courier New" w:hAnsi="Courier New" w:cs="Courier New"/>
        </w:rPr>
        <w:t xml:space="preserve"> with a share of 56% of the total subscriptions happens to be the largest consumers segment in broadband market. It includes all the subscriptions, which people have taken for their residence usage.</w:t>
      </w:r>
    </w:p>
    <w:p w:rsidR="007F4F7E" w:rsidRPr="00B55146" w:rsidRDefault="007F4F7E" w:rsidP="007F4F7E">
      <w:pPr>
        <w:pStyle w:val="ListParagraph"/>
        <w:spacing w:line="360" w:lineRule="auto"/>
        <w:ind w:left="1260" w:hanging="540"/>
        <w:jc w:val="both"/>
        <w:rPr>
          <w:rFonts w:ascii="Courier New" w:hAnsi="Courier New" w:cs="Courier New"/>
        </w:rPr>
      </w:pPr>
    </w:p>
    <w:p w:rsidR="00266003" w:rsidRPr="00B55146" w:rsidRDefault="00266003" w:rsidP="003D1B3B">
      <w:pPr>
        <w:pStyle w:val="ListParagraph"/>
        <w:numPr>
          <w:ilvl w:val="0"/>
          <w:numId w:val="6"/>
        </w:numPr>
        <w:spacing w:line="360" w:lineRule="auto"/>
        <w:ind w:left="1260" w:hanging="540"/>
        <w:jc w:val="both"/>
        <w:rPr>
          <w:rFonts w:ascii="Courier New" w:hAnsi="Courier New" w:cs="Courier New"/>
        </w:rPr>
      </w:pPr>
      <w:r w:rsidRPr="00B55146">
        <w:rPr>
          <w:rFonts w:ascii="Courier New" w:hAnsi="Courier New" w:cs="Courier New"/>
          <w:b/>
        </w:rPr>
        <w:t xml:space="preserve">‘Business’ </w:t>
      </w:r>
      <w:r w:rsidRPr="00B55146">
        <w:rPr>
          <w:rFonts w:ascii="Courier New" w:hAnsi="Courier New" w:cs="Courier New"/>
        </w:rPr>
        <w:t>subscriptions constitute the second largest subscriber base and hold a share of 41% of the broadband market. These include all the businesses that have subscribed to broadband internet services.</w:t>
      </w:r>
    </w:p>
    <w:p w:rsidR="007F4F7E" w:rsidRPr="00B55146" w:rsidRDefault="007F4F7E" w:rsidP="007F4F7E">
      <w:pPr>
        <w:pStyle w:val="ListParagraph"/>
        <w:spacing w:line="360" w:lineRule="auto"/>
        <w:ind w:left="1260" w:hanging="540"/>
        <w:jc w:val="both"/>
        <w:rPr>
          <w:rFonts w:ascii="Courier New" w:hAnsi="Courier New" w:cs="Courier New"/>
        </w:rPr>
      </w:pPr>
    </w:p>
    <w:p w:rsidR="00266003" w:rsidRPr="00B55146" w:rsidRDefault="00266003" w:rsidP="003D1B3B">
      <w:pPr>
        <w:pStyle w:val="ListParagraph"/>
        <w:numPr>
          <w:ilvl w:val="0"/>
          <w:numId w:val="6"/>
        </w:numPr>
        <w:spacing w:line="360" w:lineRule="auto"/>
        <w:ind w:left="1260" w:hanging="540"/>
        <w:jc w:val="both"/>
        <w:rPr>
          <w:rFonts w:ascii="Courier New" w:hAnsi="Courier New" w:cs="Courier New"/>
        </w:rPr>
      </w:pPr>
      <w:r w:rsidRPr="00B55146">
        <w:rPr>
          <w:rFonts w:ascii="Courier New" w:hAnsi="Courier New" w:cs="Courier New"/>
          <w:b/>
        </w:rPr>
        <w:t xml:space="preserve">‘Government’ </w:t>
      </w:r>
      <w:r w:rsidRPr="00B55146">
        <w:rPr>
          <w:rFonts w:ascii="Courier New" w:hAnsi="Courier New" w:cs="Courier New"/>
        </w:rPr>
        <w:t xml:space="preserve">subscriptions have a very small share of a mere 2%. These include the government organizations, which are connected to the global village via broadband. </w:t>
      </w:r>
    </w:p>
    <w:p w:rsidR="007F4F7E" w:rsidRPr="00B55146" w:rsidRDefault="007F4F7E" w:rsidP="007F4F7E">
      <w:pPr>
        <w:pStyle w:val="ListParagraph"/>
        <w:spacing w:line="360" w:lineRule="auto"/>
        <w:ind w:left="1260" w:hanging="540"/>
        <w:jc w:val="both"/>
        <w:rPr>
          <w:rFonts w:ascii="Courier New" w:hAnsi="Courier New" w:cs="Courier New"/>
        </w:rPr>
      </w:pPr>
    </w:p>
    <w:p w:rsidR="00266003" w:rsidRPr="00B55146" w:rsidRDefault="00266003" w:rsidP="003D1B3B">
      <w:pPr>
        <w:pStyle w:val="ListParagraph"/>
        <w:numPr>
          <w:ilvl w:val="0"/>
          <w:numId w:val="6"/>
        </w:numPr>
        <w:spacing w:line="360" w:lineRule="auto"/>
        <w:ind w:left="1260" w:hanging="540"/>
        <w:jc w:val="both"/>
        <w:rPr>
          <w:rFonts w:ascii="Courier New" w:hAnsi="Courier New" w:cs="Courier New"/>
        </w:rPr>
      </w:pPr>
      <w:r w:rsidRPr="00B55146">
        <w:rPr>
          <w:rFonts w:ascii="Courier New" w:hAnsi="Courier New" w:cs="Courier New"/>
          <w:b/>
        </w:rPr>
        <w:t xml:space="preserve">‘Education’ </w:t>
      </w:r>
      <w:r w:rsidRPr="00B55146">
        <w:rPr>
          <w:rFonts w:ascii="Courier New" w:hAnsi="Courier New" w:cs="Courier New"/>
        </w:rPr>
        <w:t>is perhaps the most neglected consumer segment. It only occupies 1% of the total broadband consumer population and involves all those educational institutions, which have subscribed to broadband services. In fact, this segment needs most of the attention.</w:t>
      </w:r>
    </w:p>
    <w:p w:rsidR="007A4EC2" w:rsidRPr="00B55146" w:rsidRDefault="007A4EC2" w:rsidP="007A4EC2">
      <w:pPr>
        <w:pStyle w:val="ListParagraph"/>
        <w:spacing w:line="360" w:lineRule="auto"/>
        <w:rPr>
          <w:rFonts w:ascii="Courier New" w:hAnsi="Courier New" w:cs="Courier New"/>
        </w:rPr>
      </w:pPr>
    </w:p>
    <w:p w:rsidR="00D96367" w:rsidRPr="00B55146" w:rsidRDefault="00D96367" w:rsidP="00D96367">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stated statistics of percentage shares with respect to profession are the statistics of 2007. Since the technology market has been changing and picking up pace </w:t>
      </w:r>
      <w:r w:rsidRPr="00B55146">
        <w:rPr>
          <w:rFonts w:ascii="Courier New" w:hAnsi="Courier New" w:cs="Courier New"/>
          <w:sz w:val="24"/>
          <w:szCs w:val="24"/>
        </w:rPr>
        <w:lastRenderedPageBreak/>
        <w:t>in a phenomenal way, these figures might not be true for the current market scenario.</w:t>
      </w:r>
    </w:p>
    <w:p w:rsidR="007A4EC2" w:rsidRPr="00B55146" w:rsidRDefault="007A4EC2" w:rsidP="007A4EC2">
      <w:pPr>
        <w:pStyle w:val="ListParagraph"/>
        <w:spacing w:line="360" w:lineRule="auto"/>
        <w:rPr>
          <w:rFonts w:ascii="Courier New" w:hAnsi="Courier New" w:cs="Courier New"/>
        </w:rPr>
      </w:pPr>
    </w:p>
    <w:p w:rsidR="007A4EC2" w:rsidRPr="00B55146" w:rsidRDefault="007A4EC2" w:rsidP="007A4EC2">
      <w:pPr>
        <w:pStyle w:val="ListParagraph"/>
        <w:spacing w:line="360" w:lineRule="auto"/>
        <w:jc w:val="center"/>
        <w:rPr>
          <w:rFonts w:ascii="Courier New" w:hAnsi="Courier New" w:cs="Courier New"/>
        </w:rPr>
      </w:pPr>
      <w:r w:rsidRPr="00B55146">
        <w:rPr>
          <w:rFonts w:ascii="Courier New" w:hAnsi="Courier New" w:cs="Courier New"/>
        </w:rPr>
        <w:t>(Figure 10: Consumers by Profession)</w:t>
      </w:r>
    </w:p>
    <w:p w:rsidR="00266003" w:rsidRPr="00B55146" w:rsidRDefault="00266003" w:rsidP="003D1B3B">
      <w:pPr>
        <w:spacing w:after="0" w:line="360" w:lineRule="auto"/>
        <w:ind w:left="720"/>
        <w:jc w:val="center"/>
        <w:rPr>
          <w:rFonts w:ascii="Courier New" w:hAnsi="Courier New" w:cs="Courier New"/>
          <w:sz w:val="24"/>
          <w:szCs w:val="24"/>
        </w:rPr>
      </w:pPr>
      <w:r w:rsidRPr="00B55146">
        <w:rPr>
          <w:rFonts w:ascii="Courier New" w:hAnsi="Courier New" w:cs="Courier New"/>
          <w:noProof/>
          <w:sz w:val="24"/>
          <w:szCs w:val="24"/>
        </w:rPr>
        <w:drawing>
          <wp:inline distT="0" distB="0" distL="0" distR="0">
            <wp:extent cx="4169740" cy="3226003"/>
            <wp:effectExtent l="19050" t="0" r="21260" b="0"/>
            <wp:docPr id="5"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3133CA" w:rsidRPr="00B55146" w:rsidRDefault="007A4EC2" w:rsidP="003D1B3B">
      <w:pPr>
        <w:spacing w:after="0" w:line="360" w:lineRule="auto"/>
        <w:ind w:left="720"/>
        <w:jc w:val="center"/>
        <w:rPr>
          <w:rFonts w:ascii="Courier New" w:hAnsi="Courier New" w:cs="Courier New"/>
          <w:sz w:val="24"/>
          <w:szCs w:val="24"/>
        </w:rPr>
      </w:pPr>
      <w:r w:rsidRPr="00B55146">
        <w:rPr>
          <w:rFonts w:ascii="Courier New" w:hAnsi="Courier New" w:cs="Courier New"/>
          <w:sz w:val="24"/>
          <w:szCs w:val="24"/>
        </w:rPr>
        <w:t xml:space="preserve"> </w:t>
      </w:r>
      <w:r w:rsidR="003133CA" w:rsidRPr="00B55146">
        <w:rPr>
          <w:rFonts w:ascii="Courier New" w:hAnsi="Courier New" w:cs="Courier New"/>
          <w:sz w:val="24"/>
          <w:szCs w:val="24"/>
        </w:rPr>
        <w:t>(Source: Ministry of IT)</w:t>
      </w:r>
    </w:p>
    <w:p w:rsidR="004364FC" w:rsidRPr="00B55146" w:rsidRDefault="004364FC" w:rsidP="003D1B3B">
      <w:pPr>
        <w:spacing w:after="0" w:line="360" w:lineRule="auto"/>
        <w:ind w:left="720"/>
        <w:jc w:val="both"/>
        <w:rPr>
          <w:rFonts w:ascii="Courier New" w:hAnsi="Courier New" w:cs="Courier New"/>
          <w:sz w:val="24"/>
          <w:szCs w:val="24"/>
        </w:rPr>
      </w:pP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4364FC" w:rsidP="004364FC">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Suppliers</w:t>
      </w:r>
    </w:p>
    <w:p w:rsidR="004364FC" w:rsidRPr="00B55146" w:rsidRDefault="004364FC" w:rsidP="004364FC">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 holistic view of the broadband and internet industry makes it clear that there are suppliers at different levels of the supply chain. The entities, which are customers at the first level of the supply chain, become the suppliers at the next level and so on. Suppliers with respect to different levels of the supply chain are explained below:</w:t>
      </w:r>
    </w:p>
    <w:p w:rsidR="004364FC" w:rsidRPr="00B55146" w:rsidRDefault="004364FC" w:rsidP="003D1B3B">
      <w:pPr>
        <w:spacing w:after="0" w:line="360" w:lineRule="auto"/>
        <w:ind w:left="720"/>
        <w:jc w:val="both"/>
        <w:rPr>
          <w:rFonts w:ascii="Courier New" w:hAnsi="Courier New" w:cs="Courier New"/>
          <w:sz w:val="24"/>
          <w:szCs w:val="24"/>
        </w:rPr>
      </w:pPr>
    </w:p>
    <w:p w:rsidR="001970C9" w:rsidRPr="00B55146" w:rsidRDefault="001970C9" w:rsidP="003D1B3B">
      <w:pPr>
        <w:spacing w:after="0" w:line="360" w:lineRule="auto"/>
        <w:ind w:left="720"/>
        <w:jc w:val="both"/>
        <w:rPr>
          <w:rFonts w:ascii="Courier New" w:hAnsi="Courier New" w:cs="Courier New"/>
          <w:sz w:val="24"/>
          <w:szCs w:val="24"/>
        </w:rPr>
      </w:pPr>
    </w:p>
    <w:p w:rsidR="00266003" w:rsidRPr="00B55146" w:rsidRDefault="00266003" w:rsidP="004364FC">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 xml:space="preserve">Link to the </w:t>
      </w:r>
      <w:r w:rsidR="004364FC" w:rsidRPr="00B55146">
        <w:rPr>
          <w:rFonts w:ascii="Courier New" w:hAnsi="Courier New" w:cs="Courier New"/>
          <w:b/>
          <w:i/>
          <w:sz w:val="28"/>
          <w:szCs w:val="28"/>
        </w:rPr>
        <w:t>Region</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In order to provide broadband to the end consumer, the players in the market lease the bandwidth from other </w:t>
      </w:r>
      <w:r w:rsidRPr="00B55146">
        <w:rPr>
          <w:rFonts w:ascii="Courier New" w:hAnsi="Courier New" w:cs="Courier New"/>
          <w:sz w:val="24"/>
          <w:szCs w:val="24"/>
        </w:rPr>
        <w:lastRenderedPageBreak/>
        <w:t>sources, which connect a region from the rest of the world via a huge network all over the world. There are two ways for a certain region to be connected with the rest of the world. The first one is satellite, which is unreliable and expensive, so it is usually used as a backup. The other m</w:t>
      </w:r>
      <w:r w:rsidR="00744B93" w:rsidRPr="00B55146">
        <w:rPr>
          <w:rFonts w:ascii="Courier New" w:hAnsi="Courier New" w:cs="Courier New"/>
          <w:sz w:val="24"/>
          <w:szCs w:val="24"/>
        </w:rPr>
        <w:t>ore reliable as well as cheaper way</w:t>
      </w:r>
      <w:r w:rsidRPr="00B55146">
        <w:rPr>
          <w:rFonts w:ascii="Courier New" w:hAnsi="Courier New" w:cs="Courier New"/>
          <w:sz w:val="24"/>
          <w:szCs w:val="24"/>
        </w:rPr>
        <w:t xml:space="preserve"> is through direct link via fiber optic cable</w:t>
      </w:r>
      <w:r w:rsidR="00744B93" w:rsidRPr="00B55146">
        <w:rPr>
          <w:rFonts w:ascii="Courier New" w:hAnsi="Courier New" w:cs="Courier New"/>
          <w:sz w:val="24"/>
          <w:szCs w:val="24"/>
        </w:rPr>
        <w:t>, which physically connects</w:t>
      </w:r>
      <w:r w:rsidRPr="00B55146">
        <w:rPr>
          <w:rFonts w:ascii="Courier New" w:hAnsi="Courier New" w:cs="Courier New"/>
          <w:sz w:val="24"/>
          <w:szCs w:val="24"/>
        </w:rPr>
        <w:t xml:space="preserve"> the country to the existing global fiber-optic cable networks.  These fiber optic cables are found connecting different regions undersea as well as overland by a vast web (www.encyclopedia.com).</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undersea cables connecting Pakistan with the rest of the world are three in number. Two are owned by the incumbent PTCL; SMW3 and SMW4 whereas the third one i.e. TWA1 is with the private Transworld Associates (TWA). These both i.e. PTCL and TWA are the bandwidth suppliers to all the other companies providing internet or broadband in Pakistan. The total bandwidth available to Pakistan, according to ISPAK, from all these three fiber optic cables is approximately 30,000 megabits (www.ispak.com.pk). </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 2Mbits IP backbone connection to any company costs around US$1200. This is remarkably high and is one of the major factors for service providers incurring a high capital cost, which in turn affects the cost to the customers (www.ispak.com). </w:t>
      </w:r>
    </w:p>
    <w:p w:rsidR="001970C9" w:rsidRPr="00B55146" w:rsidRDefault="001970C9" w:rsidP="004364FC">
      <w:pPr>
        <w:spacing w:after="0" w:line="360" w:lineRule="auto"/>
        <w:ind w:left="720"/>
        <w:jc w:val="center"/>
        <w:rPr>
          <w:rFonts w:ascii="Courier New" w:hAnsi="Courier New" w:cs="Courier New"/>
          <w:b/>
          <w:i/>
          <w:sz w:val="24"/>
          <w:szCs w:val="24"/>
        </w:rPr>
      </w:pPr>
    </w:p>
    <w:p w:rsidR="001970C9" w:rsidRPr="00B55146" w:rsidRDefault="001970C9" w:rsidP="004364FC">
      <w:pPr>
        <w:spacing w:after="0" w:line="360" w:lineRule="auto"/>
        <w:ind w:left="720"/>
        <w:jc w:val="center"/>
        <w:rPr>
          <w:rFonts w:ascii="Courier New" w:hAnsi="Courier New" w:cs="Courier New"/>
          <w:b/>
          <w:i/>
          <w:sz w:val="24"/>
          <w:szCs w:val="24"/>
        </w:rPr>
      </w:pPr>
    </w:p>
    <w:p w:rsidR="00266003" w:rsidRPr="00B55146" w:rsidRDefault="004364FC" w:rsidP="004364FC">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Domestic Fiber Backbones</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After a region has been finally linked to the world at large via the undersea or overland fiber optic cables, the next step is to provide necessary infrastructure to </w:t>
      </w:r>
      <w:r w:rsidRPr="00B55146">
        <w:rPr>
          <w:rFonts w:ascii="Courier New" w:hAnsi="Courier New" w:cs="Courier New"/>
          <w:sz w:val="24"/>
          <w:szCs w:val="24"/>
        </w:rPr>
        <w:lastRenderedPageBreak/>
        <w:t xml:space="preserve">all the different areas of that region so that end consumers can be offered the broadband utility. </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In Pakistan, according to ISPAK, there are four domestic fiber backbones in the country owned by PTCL, Wateen, Mobilink and Multinet. PTCL, having the indigenously spread infrastructure is the top supplier at this level. The other three have very basic backbones as compared to that of PTCL’s. Along with these organizations offering their own broadband services, they also lease the bandwidth to the competitors thus acting as middle level suppliers at the same time (www.ispak.com.pk). </w:t>
      </w:r>
    </w:p>
    <w:p w:rsidR="004364FC" w:rsidRPr="00B55146" w:rsidRDefault="004364FC" w:rsidP="003D1B3B">
      <w:pPr>
        <w:spacing w:after="0" w:line="360" w:lineRule="auto"/>
        <w:ind w:left="720"/>
        <w:jc w:val="both"/>
        <w:rPr>
          <w:rFonts w:ascii="Courier New" w:hAnsi="Courier New" w:cs="Courier New"/>
          <w:sz w:val="24"/>
          <w:szCs w:val="24"/>
        </w:rPr>
      </w:pPr>
    </w:p>
    <w:p w:rsidR="004364FC" w:rsidRPr="00B55146" w:rsidRDefault="004364FC" w:rsidP="004364FC">
      <w:pPr>
        <w:spacing w:after="0" w:line="360" w:lineRule="auto"/>
        <w:ind w:left="720"/>
        <w:jc w:val="center"/>
        <w:rPr>
          <w:rFonts w:ascii="Courier New" w:hAnsi="Courier New" w:cs="Courier New"/>
          <w:sz w:val="24"/>
          <w:szCs w:val="24"/>
        </w:rPr>
      </w:pPr>
    </w:p>
    <w:p w:rsidR="00266003" w:rsidRPr="00B55146" w:rsidRDefault="004364FC" w:rsidP="004364FC">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Nature of Competition</w:t>
      </w:r>
    </w:p>
    <w:p w:rsidR="004364FC" w:rsidRPr="00B55146" w:rsidRDefault="004364FC" w:rsidP="004364FC">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competition in the broadband industry is multifaceted as there are different type of consumers and different technologies through which broadband is being provided to the end consumer. The first level of competition in the industry is on the common technology. That means that companies describe their direct competition as that with the other companies providing broadband service on the same technology. The prices and packages are very competitive in this direct competition, which is categorized by a particular technology. </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next level of competition, which the companies claim to be slightly indirect, is with the broadband providers using some other technology. Though they are providing the same generic service, the augmentations are slightly different, which in return vary the related costs. Thus, the prices and packages offered among different last mile </w:t>
      </w:r>
      <w:r w:rsidRPr="00B55146">
        <w:rPr>
          <w:rFonts w:ascii="Courier New" w:hAnsi="Courier New" w:cs="Courier New"/>
          <w:sz w:val="24"/>
          <w:szCs w:val="24"/>
        </w:rPr>
        <w:lastRenderedPageBreak/>
        <w:t xml:space="preserve">access technologies are not as competitive as they are within the same technology market. </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With new innovative applications like IPTV being introduced with time into the market, the product pricing strategy is characterized by a “Tacit Collusion” among the competitors. That implies that there is a silent understanding among the competitors that they will not go to a price war but rather fight on the other push and pull factors. This is because the prices have already been reduced a great deal, student packages have been introduced offering unlimited service at discounted rates and entry barriers for customers have been waived off. The companies will lose potential profits; rather incur a loss if they go for further price competition.</w:t>
      </w:r>
    </w:p>
    <w:p w:rsidR="004364FC" w:rsidRPr="00B55146" w:rsidRDefault="004364FC"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As is obvious from the figures above, the fastest growth has been in the Wireless sector, so new competitors are seen to enter the market with the similar technology, rather than wired technological standards.</w:t>
      </w: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364FC" w:rsidRPr="00B55146" w:rsidRDefault="004364FC" w:rsidP="003D1B3B">
      <w:pPr>
        <w:spacing w:after="0" w:line="360" w:lineRule="auto"/>
        <w:ind w:left="720"/>
        <w:jc w:val="center"/>
        <w:rPr>
          <w:rFonts w:ascii="Courier New" w:hAnsi="Courier New" w:cs="Courier New"/>
          <w:b/>
          <w:sz w:val="24"/>
          <w:szCs w:val="24"/>
        </w:rPr>
      </w:pPr>
    </w:p>
    <w:p w:rsidR="00440174" w:rsidRPr="00B55146" w:rsidRDefault="00440174" w:rsidP="003D1B3B">
      <w:pPr>
        <w:spacing w:after="0" w:line="360" w:lineRule="auto"/>
        <w:ind w:left="720"/>
        <w:jc w:val="center"/>
        <w:rPr>
          <w:rFonts w:ascii="Courier New" w:hAnsi="Courier New" w:cs="Courier New"/>
          <w:b/>
          <w:sz w:val="28"/>
          <w:szCs w:val="28"/>
        </w:rPr>
      </w:pPr>
    </w:p>
    <w:p w:rsidR="00440174" w:rsidRPr="00B55146" w:rsidRDefault="00440174" w:rsidP="003D1B3B">
      <w:pPr>
        <w:spacing w:after="0" w:line="360" w:lineRule="auto"/>
        <w:ind w:left="720"/>
        <w:jc w:val="center"/>
        <w:rPr>
          <w:rFonts w:ascii="Courier New" w:hAnsi="Courier New" w:cs="Courier New"/>
          <w:b/>
          <w:sz w:val="28"/>
          <w:szCs w:val="28"/>
        </w:rPr>
      </w:pPr>
    </w:p>
    <w:p w:rsidR="00440174" w:rsidRPr="00B55146" w:rsidRDefault="00440174" w:rsidP="003D1B3B">
      <w:pPr>
        <w:spacing w:after="0" w:line="360" w:lineRule="auto"/>
        <w:ind w:left="720"/>
        <w:jc w:val="center"/>
        <w:rPr>
          <w:rFonts w:ascii="Courier New" w:hAnsi="Courier New" w:cs="Courier New"/>
          <w:b/>
          <w:sz w:val="28"/>
          <w:szCs w:val="28"/>
        </w:rPr>
      </w:pPr>
    </w:p>
    <w:p w:rsidR="00744B93" w:rsidRPr="00B55146" w:rsidRDefault="00744B93" w:rsidP="003D1B3B">
      <w:pPr>
        <w:spacing w:after="0" w:line="360" w:lineRule="auto"/>
        <w:ind w:left="720"/>
        <w:jc w:val="center"/>
        <w:rPr>
          <w:rFonts w:ascii="Courier New" w:hAnsi="Courier New" w:cs="Courier New"/>
          <w:b/>
          <w:sz w:val="28"/>
          <w:szCs w:val="28"/>
        </w:rPr>
      </w:pPr>
    </w:p>
    <w:p w:rsidR="00744B93" w:rsidRPr="00B55146" w:rsidRDefault="00744B93" w:rsidP="003D1B3B">
      <w:pPr>
        <w:spacing w:after="0" w:line="360" w:lineRule="auto"/>
        <w:ind w:left="720"/>
        <w:jc w:val="center"/>
        <w:rPr>
          <w:rFonts w:ascii="Courier New" w:hAnsi="Courier New" w:cs="Courier New"/>
          <w:b/>
          <w:sz w:val="28"/>
          <w:szCs w:val="28"/>
        </w:rPr>
      </w:pPr>
    </w:p>
    <w:p w:rsidR="00744B93" w:rsidRPr="00B55146" w:rsidRDefault="00744B93" w:rsidP="003D1B3B">
      <w:pPr>
        <w:spacing w:after="0" w:line="360" w:lineRule="auto"/>
        <w:ind w:left="720"/>
        <w:jc w:val="center"/>
        <w:rPr>
          <w:rFonts w:ascii="Courier New" w:hAnsi="Courier New" w:cs="Courier New"/>
          <w:b/>
          <w:sz w:val="28"/>
          <w:szCs w:val="28"/>
        </w:rPr>
      </w:pPr>
    </w:p>
    <w:p w:rsidR="00440174" w:rsidRPr="00B55146" w:rsidRDefault="00266003" w:rsidP="00440174">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ORGANIZATIONAL OVERVIEW</w:t>
      </w:r>
    </w:p>
    <w:p w:rsidR="00440174" w:rsidRPr="00B55146" w:rsidRDefault="00440174" w:rsidP="00440174">
      <w:pPr>
        <w:spacing w:after="0" w:line="360" w:lineRule="auto"/>
        <w:ind w:left="720"/>
        <w:jc w:val="center"/>
        <w:rPr>
          <w:rFonts w:ascii="Courier New" w:hAnsi="Courier New" w:cs="Courier New"/>
          <w:b/>
          <w:sz w:val="28"/>
          <w:szCs w:val="28"/>
        </w:rPr>
      </w:pPr>
    </w:p>
    <w:p w:rsidR="00440174" w:rsidRPr="00B55146" w:rsidRDefault="00440174" w:rsidP="00440174">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For the study at hand, five organizations were visited. Following are the brief overviews of these organizations.</w:t>
      </w:r>
    </w:p>
    <w:p w:rsidR="00440174" w:rsidRPr="00B55146" w:rsidRDefault="00440174" w:rsidP="003D1B3B">
      <w:pPr>
        <w:spacing w:after="0" w:line="360" w:lineRule="auto"/>
        <w:ind w:left="720"/>
        <w:jc w:val="both"/>
        <w:rPr>
          <w:rFonts w:ascii="Courier New" w:hAnsi="Courier New" w:cs="Courier New"/>
          <w:sz w:val="24"/>
          <w:szCs w:val="24"/>
        </w:rPr>
      </w:pPr>
    </w:p>
    <w:p w:rsidR="00440174" w:rsidRPr="00B55146" w:rsidRDefault="00440174" w:rsidP="003D1B3B">
      <w:pPr>
        <w:spacing w:after="0" w:line="360" w:lineRule="auto"/>
        <w:ind w:left="720"/>
        <w:jc w:val="both"/>
        <w:rPr>
          <w:rFonts w:ascii="Courier New" w:hAnsi="Courier New" w:cs="Courier New"/>
          <w:sz w:val="24"/>
          <w:szCs w:val="24"/>
        </w:rPr>
      </w:pPr>
    </w:p>
    <w:p w:rsidR="00266003" w:rsidRPr="00B55146" w:rsidRDefault="00266003" w:rsidP="008C1070">
      <w:pPr>
        <w:pStyle w:val="ListParagraph"/>
        <w:numPr>
          <w:ilvl w:val="0"/>
          <w:numId w:val="20"/>
        </w:numPr>
        <w:spacing w:line="360" w:lineRule="auto"/>
        <w:jc w:val="center"/>
        <w:rPr>
          <w:rFonts w:ascii="Courier New" w:hAnsi="Courier New" w:cs="Courier New"/>
          <w:b/>
          <w:sz w:val="28"/>
          <w:szCs w:val="28"/>
        </w:rPr>
      </w:pPr>
      <w:r w:rsidRPr="00B55146">
        <w:rPr>
          <w:rFonts w:ascii="Courier New" w:hAnsi="Courier New" w:cs="Courier New"/>
          <w:b/>
          <w:sz w:val="28"/>
          <w:szCs w:val="28"/>
        </w:rPr>
        <w:t>Pakistan Telecommunication Authority (PTA)</w:t>
      </w:r>
    </w:p>
    <w:p w:rsidR="00440174" w:rsidRPr="00B55146" w:rsidRDefault="00440174" w:rsidP="00DC5644">
      <w:pPr>
        <w:spacing w:after="0" w:line="360" w:lineRule="auto"/>
        <w:ind w:left="720"/>
        <w:jc w:val="center"/>
        <w:rPr>
          <w:rFonts w:ascii="Courier New" w:hAnsi="Courier New" w:cs="Courier New"/>
          <w:b/>
          <w:sz w:val="28"/>
          <w:szCs w:val="28"/>
        </w:rPr>
      </w:pPr>
    </w:p>
    <w:p w:rsidR="00DC5644" w:rsidRPr="00B55146" w:rsidRDefault="00DC5644" w:rsidP="00DC5644">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Pakistan Telecommunication Authority came into being for the regulation, establishment, operation and the maintenance of the telecommunication systems in Pakistan under the Telecom Reorganization Act 1996. Pakistan Telecommunication Authority has its headquarters at Islamabad and zonal offices located at Karachi, Lahore, Peshawar, Quetta, Rawalpindi and Muzaffarabad.</w:t>
      </w:r>
    </w:p>
    <w:p w:rsidR="00440174" w:rsidRPr="00B55146" w:rsidRDefault="00440174" w:rsidP="00DC5644">
      <w:pPr>
        <w:pStyle w:val="NormalWeb"/>
        <w:tabs>
          <w:tab w:val="left" w:pos="3600"/>
        </w:tabs>
        <w:spacing w:before="0" w:beforeAutospacing="0" w:after="0" w:afterAutospacing="0" w:line="360" w:lineRule="auto"/>
        <w:ind w:left="720"/>
        <w:jc w:val="both"/>
        <w:rPr>
          <w:rFonts w:ascii="Courier New" w:hAnsi="Courier New" w:cs="Courier New"/>
        </w:rPr>
      </w:pPr>
    </w:p>
    <w:p w:rsidR="00440174" w:rsidRPr="00B55146" w:rsidRDefault="00440174" w:rsidP="00DC5644">
      <w:pPr>
        <w:pStyle w:val="NormalWeb"/>
        <w:tabs>
          <w:tab w:val="left" w:pos="3600"/>
        </w:tabs>
        <w:spacing w:before="0" w:beforeAutospacing="0" w:after="0" w:afterAutospacing="0" w:line="360" w:lineRule="auto"/>
        <w:ind w:left="720"/>
        <w:jc w:val="both"/>
        <w:rPr>
          <w:rFonts w:ascii="Courier New" w:hAnsi="Courier New" w:cs="Courier New"/>
        </w:rPr>
      </w:pPr>
    </w:p>
    <w:p w:rsidR="00440174" w:rsidRPr="00B55146" w:rsidRDefault="00440174" w:rsidP="00440174">
      <w:pPr>
        <w:pStyle w:val="NormalWeb"/>
        <w:tabs>
          <w:tab w:val="left" w:pos="3600"/>
        </w:tabs>
        <w:spacing w:before="0" w:beforeAutospacing="0" w:after="0" w:afterAutospacing="0" w:line="360" w:lineRule="auto"/>
        <w:ind w:left="720"/>
        <w:jc w:val="center"/>
        <w:rPr>
          <w:rFonts w:ascii="Courier New" w:hAnsi="Courier New" w:cs="Courier New"/>
          <w:b/>
          <w:i/>
          <w:sz w:val="28"/>
          <w:szCs w:val="28"/>
        </w:rPr>
      </w:pPr>
      <w:r w:rsidRPr="00B55146">
        <w:rPr>
          <w:rFonts w:ascii="Courier New" w:hAnsi="Courier New" w:cs="Courier New"/>
          <w:b/>
          <w:i/>
          <w:sz w:val="28"/>
          <w:szCs w:val="28"/>
        </w:rPr>
        <w:t>Functions</w:t>
      </w:r>
    </w:p>
    <w:p w:rsidR="00631DC4" w:rsidRPr="00B55146" w:rsidRDefault="00631DC4" w:rsidP="00631DC4">
      <w:pPr>
        <w:tabs>
          <w:tab w:val="num" w:pos="1260"/>
          <w:tab w:val="left" w:pos="3600"/>
        </w:tabs>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t>PTA regulates the establishment, operation and maintenance of telecommunication systems and standardizes the provision of telecommunication services in Pakistan. It also manages the applications for the use of radio-frequency spectrum. Along with promoting and protecting the interests of the telecommunication services’ users in Pakistan, PTA promotes the availability of a wide range of high quality, efficient, cost effective and competitive telecommunication services throughout Pakistan.</w:t>
      </w:r>
    </w:p>
    <w:p w:rsidR="00631DC4" w:rsidRPr="00B55146" w:rsidRDefault="00631DC4" w:rsidP="00631DC4">
      <w:pPr>
        <w:tabs>
          <w:tab w:val="num" w:pos="1260"/>
          <w:tab w:val="left" w:pos="3600"/>
        </w:tabs>
        <w:spacing w:after="0" w:line="360" w:lineRule="auto"/>
        <w:ind w:left="720"/>
        <w:jc w:val="both"/>
        <w:rPr>
          <w:rFonts w:ascii="Courier New" w:eastAsia="Times New Roman" w:hAnsi="Courier New" w:cs="Courier New"/>
          <w:sz w:val="24"/>
          <w:szCs w:val="24"/>
        </w:rPr>
      </w:pPr>
    </w:p>
    <w:p w:rsidR="00631DC4" w:rsidRPr="00B55146" w:rsidRDefault="00631DC4" w:rsidP="00631DC4">
      <w:pPr>
        <w:tabs>
          <w:tab w:val="left" w:pos="3600"/>
        </w:tabs>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lastRenderedPageBreak/>
        <w:t>PTA has been established with a vision to promote rapid modernization of telecommunication systems and telecommunication services and to make recommendations to the Federal Government with respect to the international telecommunication standards.</w:t>
      </w:r>
    </w:p>
    <w:p w:rsidR="00631DC4" w:rsidRPr="00B55146" w:rsidRDefault="00631DC4" w:rsidP="00440174">
      <w:pPr>
        <w:pStyle w:val="NormalWeb"/>
        <w:tabs>
          <w:tab w:val="left" w:pos="3600"/>
        </w:tabs>
        <w:spacing w:before="0" w:beforeAutospacing="0" w:after="0" w:afterAutospacing="0" w:line="360" w:lineRule="auto"/>
        <w:ind w:left="720"/>
        <w:jc w:val="center"/>
        <w:rPr>
          <w:rFonts w:ascii="Courier New" w:hAnsi="Courier New" w:cs="Courier New"/>
          <w:b/>
          <w:i/>
          <w:sz w:val="28"/>
          <w:szCs w:val="28"/>
        </w:rPr>
      </w:pPr>
    </w:p>
    <w:p w:rsidR="00B47D47" w:rsidRPr="00B55146" w:rsidRDefault="00B47D47" w:rsidP="00B47D47">
      <w:pPr>
        <w:tabs>
          <w:tab w:val="left" w:pos="3600"/>
        </w:tabs>
        <w:spacing w:after="0" w:line="360" w:lineRule="auto"/>
        <w:ind w:left="720"/>
        <w:jc w:val="center"/>
        <w:outlineLvl w:val="0"/>
        <w:rPr>
          <w:rFonts w:ascii="Courier New" w:eastAsia="Times New Roman" w:hAnsi="Courier New" w:cs="Courier New"/>
          <w:b/>
          <w:bCs/>
          <w:i/>
          <w:kern w:val="36"/>
          <w:sz w:val="28"/>
          <w:szCs w:val="28"/>
        </w:rPr>
      </w:pPr>
      <w:r w:rsidRPr="00B55146">
        <w:rPr>
          <w:rFonts w:ascii="Courier New" w:eastAsia="Times New Roman" w:hAnsi="Courier New" w:cs="Courier New"/>
          <w:b/>
          <w:bCs/>
          <w:i/>
          <w:kern w:val="36"/>
          <w:sz w:val="28"/>
          <w:szCs w:val="28"/>
        </w:rPr>
        <w:t>Responsibilities of Authority</w:t>
      </w:r>
    </w:p>
    <w:p w:rsidR="00B47D47" w:rsidRPr="00B55146" w:rsidRDefault="00B47D47" w:rsidP="00B47D47">
      <w:pPr>
        <w:tabs>
          <w:tab w:val="left" w:pos="3600"/>
        </w:tabs>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t>In exercising its functions and powers under the Act, the authority is supposed to:</w:t>
      </w:r>
    </w:p>
    <w:p w:rsidR="00B47D47" w:rsidRPr="00B55146" w:rsidRDefault="00B47D47" w:rsidP="00B47D47">
      <w:pPr>
        <w:tabs>
          <w:tab w:val="left" w:pos="3600"/>
        </w:tabs>
        <w:spacing w:after="0" w:line="360" w:lineRule="auto"/>
        <w:ind w:left="720"/>
        <w:jc w:val="both"/>
        <w:rPr>
          <w:rFonts w:ascii="Courier New" w:eastAsia="Times New Roman" w:hAnsi="Courier New" w:cs="Courier New"/>
          <w:sz w:val="24"/>
          <w:szCs w:val="24"/>
        </w:rPr>
      </w:pPr>
    </w:p>
    <w:p w:rsidR="00B47D47" w:rsidRDefault="00B47D47" w:rsidP="00B47D47">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Protect the rights of licensees;</w:t>
      </w:r>
    </w:p>
    <w:p w:rsidR="000C0F6A" w:rsidRPr="00B55146" w:rsidRDefault="000C0F6A" w:rsidP="000C0F6A">
      <w:pPr>
        <w:tabs>
          <w:tab w:val="left" w:pos="3600"/>
        </w:tabs>
        <w:spacing w:after="0" w:line="360" w:lineRule="auto"/>
        <w:ind w:left="1260"/>
        <w:jc w:val="both"/>
        <w:rPr>
          <w:rFonts w:ascii="Courier New" w:eastAsia="Times New Roman" w:hAnsi="Courier New" w:cs="Courier New"/>
          <w:sz w:val="24"/>
          <w:szCs w:val="24"/>
        </w:rPr>
      </w:pPr>
    </w:p>
    <w:p w:rsidR="00B47D47" w:rsidRDefault="00B47D47" w:rsidP="00B47D47">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 xml:space="preserve">Ensure to make prompt decisions and determinations in an open equitable, non discriminatory, consistent and transparent manner; </w:t>
      </w:r>
    </w:p>
    <w:p w:rsidR="000C0F6A" w:rsidRPr="00B55146" w:rsidRDefault="000C0F6A" w:rsidP="000C0F6A">
      <w:pPr>
        <w:tabs>
          <w:tab w:val="left" w:pos="3600"/>
        </w:tabs>
        <w:spacing w:after="0" w:line="360" w:lineRule="auto"/>
        <w:ind w:left="1260"/>
        <w:jc w:val="both"/>
        <w:rPr>
          <w:rFonts w:ascii="Courier New" w:eastAsia="Times New Roman" w:hAnsi="Courier New" w:cs="Courier New"/>
          <w:sz w:val="24"/>
          <w:szCs w:val="24"/>
        </w:rPr>
      </w:pPr>
    </w:p>
    <w:p w:rsidR="000C0F6A" w:rsidRDefault="00B47D47" w:rsidP="000C0F6A">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Dispose all applications of expeditiously;</w:t>
      </w:r>
    </w:p>
    <w:p w:rsidR="000C0F6A" w:rsidRPr="000C0F6A" w:rsidRDefault="000C0F6A" w:rsidP="000C0F6A">
      <w:pPr>
        <w:tabs>
          <w:tab w:val="left" w:pos="3600"/>
        </w:tabs>
        <w:spacing w:after="0" w:line="360" w:lineRule="auto"/>
        <w:jc w:val="both"/>
        <w:rPr>
          <w:rFonts w:ascii="Courier New" w:eastAsia="Times New Roman" w:hAnsi="Courier New" w:cs="Courier New"/>
          <w:sz w:val="24"/>
          <w:szCs w:val="24"/>
        </w:rPr>
      </w:pPr>
    </w:p>
    <w:p w:rsidR="00B47D47" w:rsidRPr="00B55146" w:rsidRDefault="00B47D47" w:rsidP="00B47D47">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Provide the persons affected by its decisions with an opportunity to heard;</w:t>
      </w:r>
    </w:p>
    <w:p w:rsidR="000C0F6A" w:rsidRDefault="000C0F6A" w:rsidP="000C0F6A">
      <w:pPr>
        <w:tabs>
          <w:tab w:val="left" w:pos="3600"/>
        </w:tabs>
        <w:spacing w:after="0" w:line="360" w:lineRule="auto"/>
        <w:ind w:left="1260"/>
        <w:jc w:val="both"/>
        <w:rPr>
          <w:rFonts w:ascii="Courier New" w:eastAsia="Times New Roman" w:hAnsi="Courier New" w:cs="Courier New"/>
          <w:sz w:val="24"/>
          <w:szCs w:val="24"/>
        </w:rPr>
      </w:pPr>
    </w:p>
    <w:p w:rsidR="00B47D47" w:rsidRPr="00B55146" w:rsidRDefault="00B47D47" w:rsidP="00B47D47">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Encourage fair competition in the industry; and</w:t>
      </w:r>
    </w:p>
    <w:p w:rsidR="000C0F6A" w:rsidRDefault="000C0F6A" w:rsidP="000C0F6A">
      <w:pPr>
        <w:tabs>
          <w:tab w:val="left" w:pos="3600"/>
        </w:tabs>
        <w:spacing w:after="0" w:line="360" w:lineRule="auto"/>
        <w:ind w:left="1260"/>
        <w:jc w:val="both"/>
        <w:rPr>
          <w:rFonts w:ascii="Courier New" w:eastAsia="Times New Roman" w:hAnsi="Courier New" w:cs="Courier New"/>
          <w:sz w:val="24"/>
          <w:szCs w:val="24"/>
        </w:rPr>
      </w:pPr>
    </w:p>
    <w:p w:rsidR="00B47D47" w:rsidRPr="00B55146" w:rsidRDefault="00B47D47" w:rsidP="00B47D47">
      <w:pPr>
        <w:numPr>
          <w:ilvl w:val="0"/>
          <w:numId w:val="8"/>
        </w:numPr>
        <w:tabs>
          <w:tab w:val="clear" w:pos="720"/>
          <w:tab w:val="num" w:pos="1260"/>
          <w:tab w:val="left" w:pos="3600"/>
        </w:tabs>
        <w:spacing w:after="0" w:line="360" w:lineRule="auto"/>
        <w:ind w:left="1260" w:hanging="540"/>
        <w:jc w:val="both"/>
        <w:rPr>
          <w:rFonts w:ascii="Courier New" w:eastAsia="Times New Roman" w:hAnsi="Courier New" w:cs="Courier New"/>
          <w:sz w:val="24"/>
          <w:szCs w:val="24"/>
        </w:rPr>
      </w:pPr>
      <w:r w:rsidRPr="00B55146">
        <w:rPr>
          <w:rFonts w:ascii="Courier New" w:eastAsia="Times New Roman" w:hAnsi="Courier New" w:cs="Courier New"/>
          <w:sz w:val="24"/>
          <w:szCs w:val="24"/>
        </w:rPr>
        <w:t>Safeguard the interests of consumers of telecommunication services (pta.gov.pk).</w:t>
      </w:r>
    </w:p>
    <w:p w:rsidR="00266003" w:rsidRPr="00B55146" w:rsidRDefault="00266003" w:rsidP="003D1B3B">
      <w:pPr>
        <w:spacing w:after="0" w:line="360" w:lineRule="auto"/>
        <w:ind w:left="720"/>
        <w:jc w:val="both"/>
        <w:rPr>
          <w:rFonts w:ascii="Courier New" w:hAnsi="Courier New" w:cs="Courier New"/>
          <w:b/>
          <w:sz w:val="24"/>
          <w:szCs w:val="24"/>
          <w:u w:val="single"/>
        </w:rPr>
      </w:pPr>
    </w:p>
    <w:p w:rsidR="00440174" w:rsidRPr="00B55146" w:rsidRDefault="00440174" w:rsidP="003D1B3B">
      <w:pPr>
        <w:spacing w:after="0" w:line="360" w:lineRule="auto"/>
        <w:ind w:left="720"/>
        <w:jc w:val="both"/>
        <w:rPr>
          <w:rFonts w:ascii="Courier New" w:hAnsi="Courier New" w:cs="Courier New"/>
          <w:b/>
          <w:sz w:val="24"/>
          <w:szCs w:val="24"/>
          <w:u w:val="single"/>
        </w:rPr>
      </w:pPr>
    </w:p>
    <w:p w:rsidR="00266003" w:rsidRPr="00B55146" w:rsidRDefault="00266003" w:rsidP="008C1070">
      <w:pPr>
        <w:pStyle w:val="ListParagraph"/>
        <w:numPr>
          <w:ilvl w:val="0"/>
          <w:numId w:val="20"/>
        </w:numPr>
        <w:spacing w:line="360" w:lineRule="auto"/>
        <w:jc w:val="center"/>
        <w:rPr>
          <w:rFonts w:ascii="Courier New" w:hAnsi="Courier New" w:cs="Courier New"/>
          <w:b/>
          <w:sz w:val="28"/>
          <w:szCs w:val="28"/>
        </w:rPr>
      </w:pPr>
      <w:r w:rsidRPr="00B55146">
        <w:rPr>
          <w:rFonts w:ascii="Courier New" w:hAnsi="Courier New" w:cs="Courier New"/>
          <w:b/>
          <w:sz w:val="28"/>
          <w:szCs w:val="28"/>
        </w:rPr>
        <w:t>Universal Services fund (USF)</w:t>
      </w:r>
    </w:p>
    <w:p w:rsidR="00440174" w:rsidRPr="00B55146" w:rsidRDefault="00440174" w:rsidP="00440174">
      <w:pPr>
        <w:spacing w:after="0" w:line="360" w:lineRule="auto"/>
        <w:ind w:left="720"/>
        <w:jc w:val="center"/>
        <w:rPr>
          <w:rFonts w:ascii="Courier New" w:hAnsi="Courier New" w:cs="Courier New"/>
          <w:b/>
          <w:sz w:val="28"/>
          <w:szCs w:val="28"/>
        </w:rPr>
      </w:pPr>
    </w:p>
    <w:p w:rsidR="00B47D47" w:rsidRPr="00B55146" w:rsidRDefault="00B47D47" w:rsidP="00B47D47">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Universal Services Fund was developed by the Ministry of Information Technology to share out the benefits of telecom revolution everywhere in Pakistan. USF caters the un-served and under-served areas all over Pakistan with </w:t>
      </w:r>
      <w:r w:rsidRPr="00B55146">
        <w:rPr>
          <w:rFonts w:ascii="Courier New" w:hAnsi="Courier New" w:cs="Courier New"/>
          <w:sz w:val="24"/>
          <w:szCs w:val="24"/>
        </w:rPr>
        <w:lastRenderedPageBreak/>
        <w:t>respect to telecommunication services. The fund functions with the contributions (1.5% of adjusted revenues) by the Telecom companies working in Pakistan.</w:t>
      </w:r>
    </w:p>
    <w:p w:rsidR="00B47D47" w:rsidRPr="00B55146" w:rsidRDefault="00B47D47" w:rsidP="00B47D47">
      <w:pPr>
        <w:spacing w:after="0" w:line="360" w:lineRule="auto"/>
        <w:ind w:left="720"/>
        <w:jc w:val="both"/>
        <w:rPr>
          <w:rFonts w:ascii="Courier New" w:hAnsi="Courier New" w:cs="Courier New"/>
          <w:sz w:val="24"/>
          <w:szCs w:val="24"/>
        </w:rPr>
      </w:pPr>
    </w:p>
    <w:p w:rsidR="00B47D47" w:rsidRPr="00B55146" w:rsidRDefault="00B47D47" w:rsidP="00B47D47">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Universal Service Fund (USF) finances spread of telecom services to previously un-served or under-served areas and makes it possible for licensed telecom operators to provide services to those areas, on normal commercial term. Telecom services include basic telephony, broadband internet, and infrastructure for these services (like Optic Fibre) and community Tele-centers. Challenge before USF is to achieve the targets through an efficient and transparent process. Therefore, all disbursements of the fund are done through open competitive bidding, encouraging full competition among telecom licenses (</w:t>
      </w:r>
      <w:hyperlink r:id="rId19" w:history="1">
        <w:r w:rsidRPr="00B55146">
          <w:rPr>
            <w:rStyle w:val="Hyperlink"/>
            <w:rFonts w:ascii="Courier New" w:hAnsi="Courier New" w:cs="Courier New"/>
            <w:sz w:val="24"/>
            <w:szCs w:val="24"/>
          </w:rPr>
          <w:t>www.usf.org.pk</w:t>
        </w:r>
      </w:hyperlink>
      <w:r w:rsidRPr="00B55146">
        <w:rPr>
          <w:rFonts w:ascii="Courier New" w:hAnsi="Courier New" w:cs="Courier New"/>
          <w:sz w:val="24"/>
          <w:szCs w:val="24"/>
        </w:rPr>
        <w:t>)</w:t>
      </w:r>
    </w:p>
    <w:p w:rsidR="00440174" w:rsidRPr="00B55146" w:rsidRDefault="00440174" w:rsidP="003D1B3B">
      <w:pPr>
        <w:pStyle w:val="NormalWeb"/>
        <w:spacing w:before="0" w:beforeAutospacing="0" w:after="0" w:afterAutospacing="0" w:line="360" w:lineRule="auto"/>
        <w:ind w:left="720"/>
        <w:jc w:val="both"/>
        <w:rPr>
          <w:rStyle w:val="apple-style-span"/>
          <w:rFonts w:ascii="Courier New" w:hAnsi="Courier New" w:cs="Courier New"/>
          <w:b/>
        </w:rPr>
      </w:pPr>
    </w:p>
    <w:p w:rsidR="008C1070" w:rsidRPr="00B55146" w:rsidRDefault="008C1070" w:rsidP="003D1B3B">
      <w:pPr>
        <w:pStyle w:val="NormalWeb"/>
        <w:spacing w:before="0" w:beforeAutospacing="0" w:after="0" w:afterAutospacing="0" w:line="360" w:lineRule="auto"/>
        <w:ind w:left="720"/>
        <w:jc w:val="both"/>
        <w:rPr>
          <w:rStyle w:val="apple-style-span"/>
          <w:rFonts w:ascii="Courier New" w:hAnsi="Courier New" w:cs="Courier New"/>
          <w:b/>
        </w:rPr>
      </w:pPr>
    </w:p>
    <w:p w:rsidR="00266003" w:rsidRPr="00B55146" w:rsidRDefault="00266003" w:rsidP="008C1070">
      <w:pPr>
        <w:pStyle w:val="NormalWeb"/>
        <w:spacing w:before="0" w:beforeAutospacing="0" w:after="0" w:afterAutospacing="0" w:line="360" w:lineRule="auto"/>
        <w:ind w:left="720"/>
        <w:jc w:val="center"/>
        <w:rPr>
          <w:rStyle w:val="apple-style-span"/>
          <w:rFonts w:ascii="Courier New" w:hAnsi="Courier New" w:cs="Courier New"/>
          <w:b/>
          <w:i/>
          <w:sz w:val="28"/>
          <w:szCs w:val="28"/>
        </w:rPr>
      </w:pPr>
      <w:r w:rsidRPr="00B55146">
        <w:rPr>
          <w:rStyle w:val="apple-style-span"/>
          <w:rFonts w:ascii="Courier New" w:hAnsi="Courier New" w:cs="Courier New"/>
          <w:b/>
          <w:i/>
          <w:sz w:val="28"/>
          <w:szCs w:val="28"/>
        </w:rPr>
        <w:t>M</w:t>
      </w:r>
      <w:r w:rsidR="008C1070" w:rsidRPr="00B55146">
        <w:rPr>
          <w:rStyle w:val="apple-style-span"/>
          <w:rFonts w:ascii="Courier New" w:hAnsi="Courier New" w:cs="Courier New"/>
          <w:b/>
          <w:i/>
          <w:sz w:val="28"/>
          <w:szCs w:val="28"/>
        </w:rPr>
        <w:t>ajor Programs</w:t>
      </w:r>
    </w:p>
    <w:p w:rsidR="00B47D47" w:rsidRPr="00B55146" w:rsidRDefault="00B47D47" w:rsidP="00EC775D">
      <w:pPr>
        <w:pStyle w:val="ListParagraph"/>
        <w:numPr>
          <w:ilvl w:val="0"/>
          <w:numId w:val="22"/>
        </w:numPr>
        <w:spacing w:line="360" w:lineRule="auto"/>
        <w:ind w:left="1440" w:hanging="720"/>
        <w:jc w:val="both"/>
        <w:rPr>
          <w:rFonts w:ascii="Courier New" w:hAnsi="Courier New" w:cs="Courier New"/>
        </w:rPr>
      </w:pPr>
      <w:r w:rsidRPr="00B55146">
        <w:rPr>
          <w:rFonts w:ascii="Courier New" w:hAnsi="Courier New" w:cs="Courier New"/>
          <w:b/>
        </w:rPr>
        <w:t>Rural Telecom Projects</w:t>
      </w:r>
      <w:r w:rsidRPr="00B55146">
        <w:rPr>
          <w:rFonts w:ascii="Courier New" w:hAnsi="Courier New" w:cs="Courier New"/>
        </w:rPr>
        <w:t xml:space="preserve"> have been started in un-served area for which the contracts have been signed with major telecom service providers in the country. USF has been running rural telecom projects to provide basic telephony and data services in several remote areas of Pakistan thus creating opportunities also for the individuals in rural areas to get equal access to ICT facilities. (</w:t>
      </w:r>
      <w:hyperlink r:id="rId20" w:history="1">
        <w:r w:rsidRPr="00B55146">
          <w:rPr>
            <w:rStyle w:val="Hyperlink"/>
            <w:rFonts w:ascii="Courier New" w:hAnsi="Courier New" w:cs="Courier New"/>
          </w:rPr>
          <w:t>www.usf.org.pk</w:t>
        </w:r>
      </w:hyperlink>
      <w:r w:rsidRPr="00B55146">
        <w:rPr>
          <w:rFonts w:ascii="Courier New" w:hAnsi="Courier New" w:cs="Courier New"/>
        </w:rPr>
        <w:t xml:space="preserve">) </w:t>
      </w:r>
    </w:p>
    <w:p w:rsidR="00B47D47" w:rsidRPr="00B55146" w:rsidRDefault="00B47D47" w:rsidP="00EC775D">
      <w:pPr>
        <w:pStyle w:val="ListParagraph"/>
        <w:spacing w:line="360" w:lineRule="auto"/>
        <w:ind w:left="1440"/>
        <w:jc w:val="both"/>
        <w:rPr>
          <w:rFonts w:ascii="Courier New" w:hAnsi="Courier New" w:cs="Courier New"/>
        </w:rPr>
      </w:pPr>
    </w:p>
    <w:p w:rsidR="00B47D47" w:rsidRPr="00B55146" w:rsidRDefault="00B47D47" w:rsidP="00EC775D">
      <w:pPr>
        <w:pStyle w:val="ListParagraph"/>
        <w:numPr>
          <w:ilvl w:val="0"/>
          <w:numId w:val="22"/>
        </w:numPr>
        <w:spacing w:line="360" w:lineRule="auto"/>
        <w:ind w:left="1440" w:hanging="720"/>
        <w:jc w:val="both"/>
        <w:rPr>
          <w:rFonts w:ascii="Courier New" w:hAnsi="Courier New" w:cs="Courier New"/>
        </w:rPr>
      </w:pPr>
      <w:r w:rsidRPr="00B55146">
        <w:rPr>
          <w:rFonts w:ascii="Courier New" w:hAnsi="Courier New" w:cs="Courier New"/>
          <w:b/>
        </w:rPr>
        <w:t xml:space="preserve">Broadband for Un-served Urban Areas is the Second Project by USF and is the most relevant project to the study in hand. </w:t>
      </w:r>
      <w:r w:rsidRPr="00B55146">
        <w:rPr>
          <w:rFonts w:ascii="Courier New" w:hAnsi="Courier New" w:cs="Courier New"/>
        </w:rPr>
        <w:t xml:space="preserve">Considering the broadband perspective, this project aims at improving broadband penetrations second/third tier urban areas. This project pays special attention to the </w:t>
      </w:r>
      <w:r w:rsidRPr="00B55146">
        <w:rPr>
          <w:rFonts w:ascii="Courier New" w:hAnsi="Courier New" w:cs="Courier New"/>
        </w:rPr>
        <w:lastRenderedPageBreak/>
        <w:t>educational institutions where the subsidy winners will set up computer labs in all high schools and colleges in their respective areas. The program will deliver its social and economic benefits to masses through affordable broadband. USF plans to run this program all over the country for providing broadband in un-served urban areas of Punjab, Sindh, Baluchistan and NWFP.</w:t>
      </w:r>
    </w:p>
    <w:p w:rsidR="00B47D47" w:rsidRPr="00B55146" w:rsidRDefault="00B47D47" w:rsidP="00EC775D">
      <w:pPr>
        <w:pStyle w:val="ListParagraph"/>
        <w:ind w:left="1440"/>
        <w:rPr>
          <w:rFonts w:ascii="Courier New" w:hAnsi="Courier New" w:cs="Courier New"/>
        </w:rPr>
      </w:pPr>
    </w:p>
    <w:p w:rsidR="00B47D47" w:rsidRPr="00B55146" w:rsidRDefault="00EC775D" w:rsidP="00EC775D">
      <w:pPr>
        <w:spacing w:after="0" w:line="360" w:lineRule="auto"/>
        <w:ind w:left="1440"/>
        <w:jc w:val="center"/>
        <w:rPr>
          <w:rFonts w:ascii="Courier New" w:hAnsi="Courier New" w:cs="Courier New"/>
          <w:sz w:val="24"/>
          <w:szCs w:val="24"/>
        </w:rPr>
      </w:pPr>
      <w:r w:rsidRPr="00B55146">
        <w:rPr>
          <w:rFonts w:ascii="Courier New" w:hAnsi="Courier New" w:cs="Courier New"/>
          <w:sz w:val="24"/>
          <w:szCs w:val="24"/>
        </w:rPr>
        <w:t>(Figure 11: USF Broadband Program)</w:t>
      </w:r>
    </w:p>
    <w:p w:rsidR="00B47D47" w:rsidRPr="00B55146" w:rsidRDefault="00B47D47" w:rsidP="00EC775D">
      <w:pPr>
        <w:spacing w:after="0" w:line="360" w:lineRule="auto"/>
        <w:ind w:left="1440"/>
        <w:jc w:val="center"/>
        <w:rPr>
          <w:rFonts w:ascii="Courier New" w:hAnsi="Courier New" w:cs="Courier New"/>
          <w:sz w:val="24"/>
          <w:szCs w:val="24"/>
        </w:rPr>
      </w:pPr>
      <w:r w:rsidRPr="00B55146">
        <w:rPr>
          <w:rFonts w:ascii="Courier New" w:hAnsi="Courier New" w:cs="Courier New"/>
          <w:noProof/>
          <w:sz w:val="24"/>
          <w:szCs w:val="24"/>
        </w:rPr>
        <w:drawing>
          <wp:inline distT="0" distB="0" distL="0" distR="0">
            <wp:extent cx="4543425" cy="3286125"/>
            <wp:effectExtent l="19050" t="0" r="9525" b="0"/>
            <wp:docPr id="6" name="Picture 1" descr="http://www.usf.org.pk/FCKeditor/editor/filemanager/connectors/aspx/UserFiles/resources/MAPS/BB/Broadband%20Map%2026-11-2009%20smal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usf.org.pk/FCKeditor/editor/filemanager/connectors/aspx/UserFiles/resources/MAPS/BB/Broadband%20Map%2026-11-2009%20small.jpg"/>
                    <pic:cNvPicPr>
                      <a:picLocks noChangeAspect="1" noChangeArrowheads="1"/>
                    </pic:cNvPicPr>
                  </pic:nvPicPr>
                  <pic:blipFill>
                    <a:blip r:embed="rId21" cstate="print"/>
                    <a:srcRect/>
                    <a:stretch>
                      <a:fillRect/>
                    </a:stretch>
                  </pic:blipFill>
                  <pic:spPr bwMode="auto">
                    <a:xfrm>
                      <a:off x="0" y="0"/>
                      <a:ext cx="4543425" cy="3286125"/>
                    </a:xfrm>
                    <a:prstGeom prst="rect">
                      <a:avLst/>
                    </a:prstGeom>
                    <a:noFill/>
                    <a:ln w="9525">
                      <a:noFill/>
                      <a:miter lim="800000"/>
                      <a:headEnd/>
                      <a:tailEnd/>
                    </a:ln>
                  </pic:spPr>
                </pic:pic>
              </a:graphicData>
            </a:graphic>
          </wp:inline>
        </w:drawing>
      </w:r>
    </w:p>
    <w:p w:rsidR="00B47D47" w:rsidRPr="00B55146" w:rsidRDefault="00EC775D" w:rsidP="00EC775D">
      <w:pPr>
        <w:spacing w:after="0" w:line="360" w:lineRule="auto"/>
        <w:ind w:left="1440"/>
        <w:jc w:val="center"/>
        <w:rPr>
          <w:rFonts w:ascii="Courier New" w:hAnsi="Courier New" w:cs="Courier New"/>
          <w:sz w:val="24"/>
          <w:szCs w:val="24"/>
        </w:rPr>
      </w:pPr>
      <w:r w:rsidRPr="00B55146">
        <w:rPr>
          <w:rFonts w:ascii="Courier New" w:hAnsi="Courier New" w:cs="Courier New"/>
          <w:sz w:val="24"/>
          <w:szCs w:val="24"/>
        </w:rPr>
        <w:t>(Source: www.usf.org.pk)</w:t>
      </w:r>
    </w:p>
    <w:p w:rsidR="00EC775D" w:rsidRPr="00B55146" w:rsidRDefault="00EC775D" w:rsidP="00EC775D">
      <w:pPr>
        <w:spacing w:after="0" w:line="360" w:lineRule="auto"/>
        <w:ind w:left="1440"/>
        <w:jc w:val="center"/>
        <w:rPr>
          <w:rFonts w:ascii="Courier New" w:hAnsi="Courier New" w:cs="Courier New"/>
          <w:sz w:val="24"/>
          <w:szCs w:val="24"/>
        </w:rPr>
      </w:pPr>
    </w:p>
    <w:p w:rsidR="00B47D47" w:rsidRPr="00B55146" w:rsidRDefault="00B47D47" w:rsidP="00EC775D">
      <w:pPr>
        <w:pStyle w:val="ListParagraph"/>
        <w:numPr>
          <w:ilvl w:val="0"/>
          <w:numId w:val="23"/>
        </w:numPr>
        <w:spacing w:line="360" w:lineRule="auto"/>
        <w:ind w:left="1440" w:hanging="720"/>
        <w:jc w:val="both"/>
        <w:rPr>
          <w:rFonts w:ascii="Courier New" w:hAnsi="Courier New" w:cs="Courier New"/>
        </w:rPr>
      </w:pPr>
      <w:r w:rsidRPr="00B55146">
        <w:rPr>
          <w:rFonts w:ascii="Courier New" w:hAnsi="Courier New" w:cs="Courier New"/>
        </w:rPr>
        <w:t xml:space="preserve">The third program aims to extend the reach of </w:t>
      </w:r>
      <w:r w:rsidRPr="00B55146">
        <w:rPr>
          <w:rFonts w:ascii="Courier New" w:hAnsi="Courier New" w:cs="Courier New"/>
          <w:b/>
        </w:rPr>
        <w:t xml:space="preserve">Optic Fiber Connectivity to un-served Tehsils. </w:t>
      </w:r>
      <w:r w:rsidRPr="00B55146">
        <w:rPr>
          <w:rFonts w:ascii="Courier New" w:hAnsi="Courier New" w:cs="Courier New"/>
        </w:rPr>
        <w:t xml:space="preserve"> This project will work on extending fiber optic cables to all Tehsils and will help the telecom service providers in extending all kinds of telecom services to those areas.</w:t>
      </w:r>
    </w:p>
    <w:p w:rsidR="00B47D47" w:rsidRPr="00B55146" w:rsidRDefault="00B47D47" w:rsidP="00EC775D">
      <w:pPr>
        <w:pStyle w:val="ListParagraph"/>
        <w:numPr>
          <w:ilvl w:val="0"/>
          <w:numId w:val="23"/>
        </w:numPr>
        <w:spacing w:line="360" w:lineRule="auto"/>
        <w:ind w:left="1440" w:firstLine="0"/>
        <w:jc w:val="both"/>
        <w:rPr>
          <w:rFonts w:ascii="Courier New" w:hAnsi="Courier New" w:cs="Courier New"/>
        </w:rPr>
      </w:pPr>
      <w:r w:rsidRPr="00B55146">
        <w:rPr>
          <w:rFonts w:ascii="Courier New" w:hAnsi="Courier New" w:cs="Courier New"/>
        </w:rPr>
        <w:t xml:space="preserve">USF is also planning to launch special projects pertaining to Tele-centers and Telemedicine programs aimed at introducing and promoting e-services in the </w:t>
      </w:r>
      <w:r w:rsidRPr="00B55146">
        <w:rPr>
          <w:rFonts w:ascii="Courier New" w:hAnsi="Courier New" w:cs="Courier New"/>
        </w:rPr>
        <w:lastRenderedPageBreak/>
        <w:t>country especially where availability of PCs and computer literacy are the main issues.</w:t>
      </w:r>
    </w:p>
    <w:p w:rsidR="008C1070" w:rsidRPr="00B55146" w:rsidRDefault="008C1070" w:rsidP="003D1B3B">
      <w:pPr>
        <w:pStyle w:val="NormalWeb"/>
        <w:spacing w:before="0" w:beforeAutospacing="0" w:after="0" w:afterAutospacing="0" w:line="360" w:lineRule="auto"/>
        <w:ind w:left="720"/>
        <w:jc w:val="both"/>
        <w:rPr>
          <w:rFonts w:ascii="Courier New" w:hAnsi="Courier New" w:cs="Courier New"/>
          <w:b/>
          <w:u w:val="single"/>
        </w:rPr>
      </w:pPr>
    </w:p>
    <w:p w:rsidR="008C1070" w:rsidRPr="00B55146" w:rsidRDefault="008C1070" w:rsidP="008C1070">
      <w:pPr>
        <w:pStyle w:val="NormalWeb"/>
        <w:spacing w:before="0" w:beforeAutospacing="0" w:after="0" w:afterAutospacing="0" w:line="360" w:lineRule="auto"/>
        <w:ind w:left="720"/>
        <w:jc w:val="center"/>
        <w:rPr>
          <w:rFonts w:ascii="Courier New" w:hAnsi="Courier New" w:cs="Courier New"/>
          <w:b/>
          <w:sz w:val="28"/>
          <w:szCs w:val="28"/>
        </w:rPr>
      </w:pPr>
    </w:p>
    <w:p w:rsidR="00266003" w:rsidRPr="00B55146" w:rsidRDefault="008C1070" w:rsidP="008C1070">
      <w:pPr>
        <w:pStyle w:val="NormalWeb"/>
        <w:numPr>
          <w:ilvl w:val="0"/>
          <w:numId w:val="20"/>
        </w:numPr>
        <w:spacing w:before="0" w:beforeAutospacing="0" w:after="0" w:afterAutospacing="0" w:line="360" w:lineRule="auto"/>
        <w:jc w:val="center"/>
        <w:rPr>
          <w:rFonts w:ascii="Courier New" w:hAnsi="Courier New" w:cs="Courier New"/>
          <w:b/>
          <w:sz w:val="28"/>
          <w:szCs w:val="28"/>
        </w:rPr>
      </w:pPr>
      <w:r w:rsidRPr="00B55146">
        <w:rPr>
          <w:rFonts w:ascii="Courier New" w:hAnsi="Courier New" w:cs="Courier New"/>
          <w:b/>
          <w:sz w:val="28"/>
          <w:szCs w:val="28"/>
        </w:rPr>
        <w:t>Nayatel-Micronet</w:t>
      </w:r>
    </w:p>
    <w:p w:rsidR="008C1070" w:rsidRPr="00B55146" w:rsidRDefault="008C1070" w:rsidP="008C1070">
      <w:pPr>
        <w:pStyle w:val="NormalWeb"/>
        <w:spacing w:before="0" w:beforeAutospacing="0" w:after="0" w:afterAutospacing="0" w:line="360" w:lineRule="auto"/>
        <w:ind w:left="720"/>
        <w:jc w:val="center"/>
        <w:rPr>
          <w:rFonts w:ascii="Courier New" w:hAnsi="Courier New" w:cs="Courier New"/>
          <w:b/>
          <w:sz w:val="28"/>
          <w:szCs w:val="28"/>
        </w:rPr>
      </w:pPr>
    </w:p>
    <w:p w:rsidR="00264E6C" w:rsidRPr="00B55146" w:rsidRDefault="00264E6C" w:rsidP="00264E6C">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Nayatel (Pvt.) Ltd is the sister company of Micronet Broadband (Pvt.) Ltd. Micronet is currently the leading DSL provider in the twin cities (Rawalpindi and Islamabad.) MBL team conceived the idea of a most modern telecom network, which can take care of ever-growing telecommunication needs of customers and have the capability to cater for telecommunication requirements of at least next three decades. Nayatel was the first one in South Asia to launch Fiber to the home (FTTH) and fiber to the user (FTTU). Nayatel is providing the real triple play service, which includes broadband internet, digital video and telephony from single fiber optic wire. Nayatel is covering over 90% areas of Islamabad and Rawalpindi (www.nayatel.com).</w:t>
      </w:r>
    </w:p>
    <w:p w:rsidR="008C1070" w:rsidRPr="00B55146" w:rsidRDefault="008C1070" w:rsidP="003D1B3B">
      <w:pPr>
        <w:spacing w:after="0" w:line="360" w:lineRule="auto"/>
        <w:ind w:left="720"/>
        <w:jc w:val="both"/>
        <w:rPr>
          <w:rFonts w:ascii="Courier New" w:eastAsia="Times New Roman" w:hAnsi="Courier New" w:cs="Courier New"/>
          <w:b/>
          <w:sz w:val="24"/>
          <w:szCs w:val="24"/>
        </w:rPr>
      </w:pPr>
    </w:p>
    <w:p w:rsidR="008C1070" w:rsidRPr="00B55146" w:rsidRDefault="008C1070" w:rsidP="003D1B3B">
      <w:pPr>
        <w:spacing w:after="0" w:line="360" w:lineRule="auto"/>
        <w:ind w:left="720"/>
        <w:jc w:val="both"/>
        <w:rPr>
          <w:rFonts w:ascii="Courier New" w:eastAsia="Times New Roman" w:hAnsi="Courier New" w:cs="Courier New"/>
          <w:b/>
          <w:sz w:val="24"/>
          <w:szCs w:val="24"/>
        </w:rPr>
      </w:pPr>
    </w:p>
    <w:p w:rsidR="00266003" w:rsidRPr="00B55146" w:rsidRDefault="008C1070" w:rsidP="008C1070">
      <w:pPr>
        <w:spacing w:after="0" w:line="360" w:lineRule="auto"/>
        <w:ind w:left="720"/>
        <w:jc w:val="center"/>
        <w:rPr>
          <w:rFonts w:ascii="Courier New" w:eastAsia="Times New Roman" w:hAnsi="Courier New" w:cs="Courier New"/>
          <w:b/>
          <w:i/>
          <w:sz w:val="28"/>
          <w:szCs w:val="28"/>
        </w:rPr>
      </w:pPr>
      <w:r w:rsidRPr="00B55146">
        <w:rPr>
          <w:rFonts w:ascii="Courier New" w:eastAsia="Times New Roman" w:hAnsi="Courier New" w:cs="Courier New"/>
          <w:b/>
          <w:i/>
          <w:sz w:val="28"/>
          <w:szCs w:val="28"/>
        </w:rPr>
        <w:t>Target Audience</w:t>
      </w:r>
    </w:p>
    <w:p w:rsidR="00266003" w:rsidRPr="00B55146" w:rsidRDefault="00266003" w:rsidP="003D1B3B">
      <w:pPr>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t xml:space="preserve">Nayatel presently, is working in the twin cities. The target audience varies from the home users to corporate users. The home users are catered with their 3 in 1 package, which includes the broadband fiber optic connection with a telephone line and high definition cable television. Around ninety percent of the corporate institutions present in twin cities are on the customer panel sheet of Nayatel. There are many reasons why such a huge proportion of the corporate users is present with the Nayatel; high speed connectivity, excellent customer </w:t>
      </w:r>
      <w:r w:rsidRPr="00B55146">
        <w:rPr>
          <w:rFonts w:ascii="Courier New" w:eastAsia="Times New Roman" w:hAnsi="Courier New" w:cs="Courier New"/>
          <w:sz w:val="24"/>
          <w:szCs w:val="24"/>
        </w:rPr>
        <w:lastRenderedPageBreak/>
        <w:t>support and most promising technology i.e. fiber optics. Taking into consideration the optical fiber market, Nayatel, is the market leader in twin cities.</w:t>
      </w:r>
    </w:p>
    <w:p w:rsidR="008C1070" w:rsidRPr="00B55146" w:rsidRDefault="008C1070" w:rsidP="003D1B3B">
      <w:pPr>
        <w:spacing w:after="0" w:line="360" w:lineRule="auto"/>
        <w:ind w:left="720"/>
        <w:jc w:val="both"/>
        <w:rPr>
          <w:rFonts w:ascii="Courier New" w:eastAsia="Times New Roman" w:hAnsi="Courier New" w:cs="Courier New"/>
          <w:sz w:val="24"/>
          <w:szCs w:val="24"/>
        </w:rPr>
      </w:pPr>
    </w:p>
    <w:p w:rsidR="008C1070" w:rsidRPr="00B55146" w:rsidRDefault="008C1070" w:rsidP="003D1B3B">
      <w:pPr>
        <w:spacing w:after="0" w:line="360" w:lineRule="auto"/>
        <w:ind w:left="720"/>
        <w:jc w:val="both"/>
        <w:rPr>
          <w:rFonts w:ascii="Courier New" w:eastAsia="Times New Roman" w:hAnsi="Courier New" w:cs="Courier New"/>
          <w:sz w:val="24"/>
          <w:szCs w:val="24"/>
        </w:rPr>
      </w:pPr>
    </w:p>
    <w:p w:rsidR="00266003" w:rsidRPr="00B55146" w:rsidRDefault="008C1070" w:rsidP="008C1070">
      <w:pPr>
        <w:pStyle w:val="ListParagraph"/>
        <w:numPr>
          <w:ilvl w:val="0"/>
          <w:numId w:val="20"/>
        </w:numPr>
        <w:spacing w:line="360" w:lineRule="auto"/>
        <w:jc w:val="center"/>
        <w:rPr>
          <w:rFonts w:ascii="Courier New" w:hAnsi="Courier New" w:cs="Courier New"/>
          <w:b/>
          <w:sz w:val="28"/>
          <w:szCs w:val="28"/>
        </w:rPr>
      </w:pPr>
      <w:r w:rsidRPr="00B55146">
        <w:rPr>
          <w:rFonts w:ascii="Courier New" w:hAnsi="Courier New" w:cs="Courier New"/>
          <w:b/>
          <w:sz w:val="28"/>
          <w:szCs w:val="28"/>
        </w:rPr>
        <w:t>Wi-Tribe</w:t>
      </w:r>
    </w:p>
    <w:p w:rsidR="008C1070" w:rsidRPr="00B55146" w:rsidRDefault="008C1070" w:rsidP="008C1070">
      <w:pPr>
        <w:spacing w:after="0" w:line="360" w:lineRule="auto"/>
        <w:ind w:left="720"/>
        <w:jc w:val="center"/>
        <w:rPr>
          <w:rFonts w:ascii="Courier New" w:eastAsia="Times New Roman" w:hAnsi="Courier New" w:cs="Courier New"/>
          <w:b/>
          <w:sz w:val="28"/>
          <w:szCs w:val="28"/>
        </w:rPr>
      </w:pPr>
    </w:p>
    <w:p w:rsidR="00264E6C" w:rsidRPr="00B55146" w:rsidRDefault="00264E6C" w:rsidP="00264E6C">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Wi-tribe was formed in April 2007, Qatar Telecom (Qtel) and A.A. Turki Group of Companies (ATCO) and Clearwire came together to introduce Wi-tribe in Pakistan. It focuses on convenient consumer wireless broadband. It aims to create value across different segments of the society by simplifying its services and enhancing customer convenience (www.wi-tribe.pk).</w:t>
      </w:r>
    </w:p>
    <w:p w:rsidR="008C1070" w:rsidRPr="00B55146" w:rsidRDefault="008C1070" w:rsidP="003D1B3B">
      <w:pPr>
        <w:spacing w:after="0" w:line="360" w:lineRule="auto"/>
        <w:ind w:left="720"/>
        <w:jc w:val="both"/>
        <w:rPr>
          <w:rFonts w:ascii="Courier New" w:eastAsia="Times New Roman" w:hAnsi="Courier New" w:cs="Courier New"/>
          <w:b/>
          <w:sz w:val="24"/>
          <w:szCs w:val="24"/>
        </w:rPr>
      </w:pPr>
    </w:p>
    <w:p w:rsidR="008C1070" w:rsidRPr="00B55146" w:rsidRDefault="008C1070" w:rsidP="003D1B3B">
      <w:pPr>
        <w:spacing w:after="0" w:line="360" w:lineRule="auto"/>
        <w:ind w:left="720"/>
        <w:jc w:val="both"/>
        <w:rPr>
          <w:rFonts w:ascii="Courier New" w:eastAsia="Times New Roman" w:hAnsi="Courier New" w:cs="Courier New"/>
          <w:b/>
          <w:sz w:val="24"/>
          <w:szCs w:val="24"/>
        </w:rPr>
      </w:pPr>
    </w:p>
    <w:p w:rsidR="00266003" w:rsidRPr="00B55146" w:rsidRDefault="00266003" w:rsidP="008C1070">
      <w:pPr>
        <w:spacing w:after="0" w:line="360" w:lineRule="auto"/>
        <w:ind w:left="720"/>
        <w:jc w:val="center"/>
        <w:rPr>
          <w:rFonts w:ascii="Courier New" w:eastAsia="Times New Roman" w:hAnsi="Courier New" w:cs="Courier New"/>
          <w:b/>
          <w:i/>
          <w:sz w:val="28"/>
          <w:szCs w:val="28"/>
        </w:rPr>
      </w:pPr>
      <w:r w:rsidRPr="00B55146">
        <w:rPr>
          <w:rFonts w:ascii="Courier New" w:eastAsia="Times New Roman" w:hAnsi="Courier New" w:cs="Courier New"/>
          <w:b/>
          <w:i/>
          <w:sz w:val="28"/>
          <w:szCs w:val="28"/>
        </w:rPr>
        <w:t>Tar</w:t>
      </w:r>
      <w:r w:rsidR="008C1070" w:rsidRPr="00B55146">
        <w:rPr>
          <w:rFonts w:ascii="Courier New" w:eastAsia="Times New Roman" w:hAnsi="Courier New" w:cs="Courier New"/>
          <w:b/>
          <w:i/>
          <w:sz w:val="28"/>
          <w:szCs w:val="28"/>
        </w:rPr>
        <w:t>get Audience</w:t>
      </w:r>
    </w:p>
    <w:p w:rsidR="00266003" w:rsidRPr="00B55146" w:rsidRDefault="00266003" w:rsidP="003D1B3B">
      <w:pPr>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t xml:space="preserve">Wi-tribe a Wi-Max broadband service provider has established itself in Karachi, Lahore and Islamabad. The target audience has been shrewdly chosen for now; home users, which have helped the company to expand faster than its competitors. Some parts of the covered cities are yet to be addressed. Wi-tribe has also segmented the market very carefully, for instance, the company has maintained the slot of 256kbps with lowest activation charges, which hence is covering the lower stratum of the society. Moreover, Wi-tribe has completely covered the aspect of cost to the final consumer in all other packages. This is done by giving the modem free of cost. </w:t>
      </w:r>
    </w:p>
    <w:p w:rsidR="008C1070" w:rsidRPr="00B55146" w:rsidRDefault="008C1070" w:rsidP="003D1B3B">
      <w:pPr>
        <w:spacing w:after="0" w:line="360" w:lineRule="auto"/>
        <w:ind w:left="720"/>
        <w:jc w:val="both"/>
        <w:rPr>
          <w:rFonts w:ascii="Courier New" w:eastAsia="Times New Roman" w:hAnsi="Courier New" w:cs="Courier New"/>
          <w:sz w:val="24"/>
          <w:szCs w:val="24"/>
        </w:rPr>
      </w:pPr>
    </w:p>
    <w:p w:rsidR="008C1070" w:rsidRDefault="008C1070" w:rsidP="003D1B3B">
      <w:pPr>
        <w:spacing w:after="0" w:line="360" w:lineRule="auto"/>
        <w:ind w:left="720"/>
        <w:jc w:val="both"/>
        <w:rPr>
          <w:rFonts w:ascii="Courier New" w:eastAsia="Times New Roman" w:hAnsi="Courier New" w:cs="Courier New"/>
          <w:sz w:val="24"/>
          <w:szCs w:val="24"/>
        </w:rPr>
      </w:pPr>
    </w:p>
    <w:p w:rsidR="000C0F6A" w:rsidRDefault="000C0F6A" w:rsidP="003D1B3B">
      <w:pPr>
        <w:spacing w:after="0" w:line="360" w:lineRule="auto"/>
        <w:ind w:left="720"/>
        <w:jc w:val="both"/>
        <w:rPr>
          <w:rFonts w:ascii="Courier New" w:eastAsia="Times New Roman" w:hAnsi="Courier New" w:cs="Courier New"/>
          <w:sz w:val="24"/>
          <w:szCs w:val="24"/>
        </w:rPr>
      </w:pPr>
    </w:p>
    <w:p w:rsidR="000C0F6A" w:rsidRPr="00B55146" w:rsidRDefault="000C0F6A" w:rsidP="003D1B3B">
      <w:pPr>
        <w:spacing w:after="0" w:line="360" w:lineRule="auto"/>
        <w:ind w:left="720"/>
        <w:jc w:val="both"/>
        <w:rPr>
          <w:rFonts w:ascii="Courier New" w:eastAsia="Times New Roman" w:hAnsi="Courier New" w:cs="Courier New"/>
          <w:sz w:val="24"/>
          <w:szCs w:val="24"/>
        </w:rPr>
      </w:pPr>
    </w:p>
    <w:p w:rsidR="00266003" w:rsidRPr="00B55146" w:rsidRDefault="008C1070" w:rsidP="008C1070">
      <w:pPr>
        <w:pStyle w:val="ListParagraph"/>
        <w:numPr>
          <w:ilvl w:val="0"/>
          <w:numId w:val="20"/>
        </w:numPr>
        <w:spacing w:line="360" w:lineRule="auto"/>
        <w:jc w:val="center"/>
        <w:rPr>
          <w:rFonts w:ascii="Courier New" w:hAnsi="Courier New" w:cs="Courier New"/>
          <w:b/>
          <w:sz w:val="28"/>
          <w:szCs w:val="28"/>
        </w:rPr>
      </w:pPr>
      <w:r w:rsidRPr="00B55146">
        <w:rPr>
          <w:rFonts w:ascii="Courier New" w:hAnsi="Courier New" w:cs="Courier New"/>
          <w:b/>
          <w:sz w:val="28"/>
          <w:szCs w:val="28"/>
        </w:rPr>
        <w:lastRenderedPageBreak/>
        <w:t>PTCL</w:t>
      </w:r>
    </w:p>
    <w:p w:rsidR="008C1070" w:rsidRPr="00B55146" w:rsidRDefault="008C1070" w:rsidP="008C1070">
      <w:pPr>
        <w:spacing w:after="0" w:line="360" w:lineRule="auto"/>
        <w:ind w:left="720"/>
        <w:jc w:val="center"/>
        <w:rPr>
          <w:rFonts w:ascii="Courier New" w:eastAsia="Times New Roman" w:hAnsi="Courier New" w:cs="Courier New"/>
          <w:b/>
          <w:sz w:val="28"/>
          <w:szCs w:val="28"/>
        </w:rPr>
      </w:pPr>
    </w:p>
    <w:p w:rsidR="00264E6C" w:rsidRPr="00B55146" w:rsidRDefault="00264E6C" w:rsidP="00264E6C">
      <w:pPr>
        <w:spacing w:after="0" w:line="360" w:lineRule="auto"/>
        <w:ind w:left="720"/>
        <w:jc w:val="both"/>
        <w:rPr>
          <w:rStyle w:val="apple-converted-space"/>
          <w:rFonts w:ascii="Courier New" w:hAnsi="Courier New" w:cs="Courier New"/>
          <w:color w:val="000000"/>
          <w:sz w:val="24"/>
          <w:szCs w:val="24"/>
        </w:rPr>
      </w:pPr>
      <w:r w:rsidRPr="00B55146">
        <w:rPr>
          <w:rStyle w:val="apple-style-span"/>
          <w:rFonts w:ascii="Courier New" w:hAnsi="Courier New" w:cs="Courier New"/>
          <w:color w:val="000000"/>
          <w:sz w:val="24"/>
          <w:szCs w:val="24"/>
        </w:rPr>
        <w:t>PTCL claims to be redefining the established boundaries of the telecommunication market and shifting the productivity frontier to new heights.</w:t>
      </w:r>
      <w:r w:rsidRPr="00B55146">
        <w:rPr>
          <w:rStyle w:val="apple-converted-space"/>
          <w:rFonts w:ascii="Courier New" w:hAnsi="Courier New" w:cs="Courier New"/>
          <w:color w:val="000000"/>
          <w:sz w:val="24"/>
          <w:szCs w:val="24"/>
        </w:rPr>
        <w:t xml:space="preserve"> Having the largest copper infrastructure in Pakistan, PTCL leases its copper network to the other internet services providers. PTCL to date is the largest and fastest growing broadband service in Pakistan. PTCL has acquired over 150,000 Broadband customers in over 150 cities and in just two years. PTCL provides remarkable and unmatchable packages for student segment, home user segment and corporate clients segment.  PTCL has made the broadband technology so affordable resulting in lowering the barriers to entry and hence bringing the service within the reach of a common user of Pakistan (www.ptcl.com</w:t>
      </w:r>
      <w:r w:rsidR="00D11529" w:rsidRPr="00B55146">
        <w:rPr>
          <w:rStyle w:val="apple-converted-space"/>
          <w:rFonts w:ascii="Courier New" w:hAnsi="Courier New" w:cs="Courier New"/>
          <w:color w:val="000000"/>
          <w:sz w:val="24"/>
          <w:szCs w:val="24"/>
        </w:rPr>
        <w:t>.pk)</w:t>
      </w:r>
      <w:r w:rsidRPr="00B55146">
        <w:rPr>
          <w:rStyle w:val="apple-converted-space"/>
          <w:rFonts w:ascii="Courier New" w:hAnsi="Courier New" w:cs="Courier New"/>
          <w:color w:val="000000"/>
          <w:sz w:val="24"/>
          <w:szCs w:val="24"/>
        </w:rPr>
        <w:t>.</w:t>
      </w:r>
    </w:p>
    <w:p w:rsidR="008C1070" w:rsidRPr="00B55146" w:rsidRDefault="008C1070" w:rsidP="003D1B3B">
      <w:pPr>
        <w:spacing w:after="0" w:line="360" w:lineRule="auto"/>
        <w:ind w:left="720"/>
        <w:jc w:val="both"/>
        <w:outlineLvl w:val="2"/>
        <w:rPr>
          <w:rFonts w:ascii="Courier New" w:eastAsia="Times New Roman" w:hAnsi="Courier New" w:cs="Courier New"/>
          <w:b/>
          <w:sz w:val="24"/>
          <w:szCs w:val="24"/>
        </w:rPr>
      </w:pPr>
    </w:p>
    <w:p w:rsidR="008C1070" w:rsidRPr="00B55146" w:rsidRDefault="008C1070" w:rsidP="003D1B3B">
      <w:pPr>
        <w:spacing w:after="0" w:line="360" w:lineRule="auto"/>
        <w:ind w:left="720"/>
        <w:jc w:val="both"/>
        <w:outlineLvl w:val="2"/>
        <w:rPr>
          <w:rFonts w:ascii="Courier New" w:eastAsia="Times New Roman" w:hAnsi="Courier New" w:cs="Courier New"/>
          <w:b/>
          <w:sz w:val="24"/>
          <w:szCs w:val="24"/>
        </w:rPr>
      </w:pPr>
    </w:p>
    <w:p w:rsidR="00266003" w:rsidRPr="00B55146" w:rsidRDefault="008C1070" w:rsidP="008C1070">
      <w:pPr>
        <w:spacing w:after="0" w:line="360" w:lineRule="auto"/>
        <w:ind w:left="720"/>
        <w:jc w:val="center"/>
        <w:outlineLvl w:val="2"/>
        <w:rPr>
          <w:rFonts w:ascii="Courier New" w:eastAsia="Times New Roman" w:hAnsi="Courier New" w:cs="Courier New"/>
          <w:b/>
          <w:i/>
          <w:sz w:val="28"/>
          <w:szCs w:val="28"/>
        </w:rPr>
      </w:pPr>
      <w:r w:rsidRPr="00B55146">
        <w:rPr>
          <w:rFonts w:ascii="Courier New" w:eastAsia="Times New Roman" w:hAnsi="Courier New" w:cs="Courier New"/>
          <w:b/>
          <w:i/>
          <w:sz w:val="28"/>
          <w:szCs w:val="28"/>
        </w:rPr>
        <w:t>Target Audience</w:t>
      </w:r>
    </w:p>
    <w:p w:rsidR="00266003" w:rsidRPr="00B55146" w:rsidRDefault="00266003" w:rsidP="003D1B3B">
      <w:pPr>
        <w:spacing w:after="0" w:line="360" w:lineRule="auto"/>
        <w:ind w:left="720"/>
        <w:jc w:val="both"/>
        <w:rPr>
          <w:rFonts w:ascii="Courier New" w:eastAsia="Times New Roman" w:hAnsi="Courier New" w:cs="Courier New"/>
          <w:sz w:val="24"/>
          <w:szCs w:val="24"/>
        </w:rPr>
      </w:pPr>
      <w:r w:rsidRPr="00B55146">
        <w:rPr>
          <w:rFonts w:ascii="Courier New" w:eastAsia="Times New Roman" w:hAnsi="Courier New" w:cs="Courier New"/>
          <w:sz w:val="24"/>
          <w:szCs w:val="24"/>
        </w:rPr>
        <w:t>PTCL has a monopoly in the copper line network. Moreover, PTCL has indigenous domestic fiber backbone. Therefore, most of the other operators are dependent on PTCL. The target audience of PTCL broadband is very humongous as PTCL covers most regions of Pakistan. Additionally, many government offices are also a part of the PTCL target audience. PTCL has an edge over other internet service providers and that is of billing. Billing of the PTCL broadband is very convenient as the monthly charges come in the PTCL landline monthly bill. This takes off the problem of going separately to pay the dues of the broadband.</w:t>
      </w:r>
    </w:p>
    <w:p w:rsidR="008C1070" w:rsidRPr="00B55146" w:rsidRDefault="008C1070" w:rsidP="003D1B3B">
      <w:pPr>
        <w:spacing w:after="0" w:line="360" w:lineRule="auto"/>
        <w:ind w:left="720"/>
        <w:jc w:val="center"/>
        <w:rPr>
          <w:rFonts w:ascii="Courier New" w:hAnsi="Courier New" w:cs="Courier New"/>
          <w:b/>
          <w:sz w:val="24"/>
          <w:szCs w:val="24"/>
        </w:rPr>
      </w:pPr>
    </w:p>
    <w:p w:rsidR="008C1070" w:rsidRPr="00B55146" w:rsidRDefault="008C1070" w:rsidP="003D1B3B">
      <w:pPr>
        <w:spacing w:after="0" w:line="360" w:lineRule="auto"/>
        <w:ind w:left="720"/>
        <w:jc w:val="center"/>
        <w:rPr>
          <w:rFonts w:ascii="Courier New" w:hAnsi="Courier New" w:cs="Courier New"/>
          <w:b/>
          <w:sz w:val="24"/>
          <w:szCs w:val="24"/>
        </w:rPr>
      </w:pPr>
    </w:p>
    <w:p w:rsidR="008C1070" w:rsidRPr="00B55146" w:rsidRDefault="008C1070" w:rsidP="003D1B3B">
      <w:pPr>
        <w:spacing w:after="0" w:line="360" w:lineRule="auto"/>
        <w:ind w:left="720"/>
        <w:jc w:val="center"/>
        <w:rPr>
          <w:rFonts w:ascii="Courier New" w:hAnsi="Courier New" w:cs="Courier New"/>
          <w:b/>
          <w:sz w:val="24"/>
          <w:szCs w:val="24"/>
        </w:rPr>
      </w:pPr>
    </w:p>
    <w:p w:rsidR="008C1070" w:rsidRPr="00B55146" w:rsidRDefault="008C1070" w:rsidP="003D1B3B">
      <w:pPr>
        <w:spacing w:after="0" w:line="360" w:lineRule="auto"/>
        <w:ind w:left="720"/>
        <w:jc w:val="center"/>
        <w:rPr>
          <w:rFonts w:ascii="Courier New" w:hAnsi="Courier New" w:cs="Courier New"/>
          <w:b/>
          <w:sz w:val="24"/>
          <w:szCs w:val="24"/>
        </w:rPr>
      </w:pPr>
    </w:p>
    <w:p w:rsidR="008C1070" w:rsidRPr="00B55146" w:rsidRDefault="008C1070" w:rsidP="003D1B3B">
      <w:pPr>
        <w:spacing w:after="0" w:line="360" w:lineRule="auto"/>
        <w:ind w:left="720"/>
        <w:jc w:val="center"/>
        <w:rPr>
          <w:rFonts w:ascii="Courier New" w:hAnsi="Courier New" w:cs="Courier New"/>
          <w:b/>
          <w:sz w:val="24"/>
          <w:szCs w:val="24"/>
        </w:rPr>
      </w:pPr>
    </w:p>
    <w:p w:rsidR="008C1070" w:rsidRPr="00B55146" w:rsidRDefault="008C1070" w:rsidP="003D1B3B">
      <w:pPr>
        <w:spacing w:after="0" w:line="360" w:lineRule="auto"/>
        <w:ind w:left="720"/>
        <w:jc w:val="center"/>
        <w:rPr>
          <w:rFonts w:ascii="Courier New" w:hAnsi="Courier New" w:cs="Courier New"/>
          <w:b/>
          <w:sz w:val="24"/>
          <w:szCs w:val="24"/>
        </w:rPr>
      </w:pPr>
    </w:p>
    <w:p w:rsidR="00266003"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DATA ANALYSIS</w:t>
      </w:r>
    </w:p>
    <w:p w:rsidR="00266003" w:rsidRPr="00B55146" w:rsidRDefault="00266003"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rPr>
          <w:rFonts w:ascii="Courier New" w:hAnsi="Courier New" w:cs="Courier New"/>
          <w:b/>
          <w:sz w:val="28"/>
          <w:szCs w:val="28"/>
          <w:u w:val="single"/>
        </w:rPr>
      </w:pPr>
    </w:p>
    <w:p w:rsidR="00266003" w:rsidRPr="00B55146" w:rsidRDefault="008C1070" w:rsidP="008C1070">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Consumer Research</w:t>
      </w:r>
    </w:p>
    <w:p w:rsidR="008C1070" w:rsidRPr="00B55146" w:rsidRDefault="008C1070" w:rsidP="008C1070">
      <w:pPr>
        <w:spacing w:after="0" w:line="360" w:lineRule="auto"/>
        <w:ind w:left="720"/>
        <w:jc w:val="center"/>
        <w:rPr>
          <w:rFonts w:ascii="Courier New" w:hAnsi="Courier New" w:cs="Courier New"/>
          <w:b/>
          <w:i/>
          <w:sz w:val="28"/>
          <w:szCs w:val="28"/>
        </w:rPr>
      </w:pPr>
    </w:p>
    <w:p w:rsidR="00266003" w:rsidRPr="00B55146" w:rsidRDefault="00266003" w:rsidP="008C1070">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Results</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Out of 142 cases analyzed, 136 claimed to have the Broadband service available in their area where as only 8 disproved the availability of Broadband in the area they were living. Again, of the sample of 142, 105 claimed to be Broadband users whereas 37 were using Narrowband (Dial-up) Internet services. None of the cases was found as Nonusers of Internet. </w:t>
      </w:r>
    </w:p>
    <w:p w:rsidR="008C1070" w:rsidRPr="00B55146" w:rsidRDefault="008C1070"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rPr>
          <w:rFonts w:ascii="Courier New" w:hAnsi="Courier New" w:cs="Courier New"/>
          <w:b/>
          <w:i/>
          <w:sz w:val="28"/>
          <w:szCs w:val="28"/>
        </w:rPr>
      </w:pPr>
      <w:r w:rsidRPr="00B55146">
        <w:rPr>
          <w:rFonts w:ascii="Courier New" w:hAnsi="Courier New" w:cs="Courier New"/>
          <w:b/>
          <w:i/>
          <w:sz w:val="28"/>
          <w:szCs w:val="28"/>
        </w:rPr>
        <w:t>Relia</w:t>
      </w:r>
      <w:r w:rsidR="008C1070" w:rsidRPr="00B55146">
        <w:rPr>
          <w:rFonts w:ascii="Courier New" w:hAnsi="Courier New" w:cs="Courier New"/>
          <w:b/>
          <w:i/>
          <w:sz w:val="28"/>
          <w:szCs w:val="28"/>
        </w:rPr>
        <w:t>bility Test</w:t>
      </w:r>
    </w:p>
    <w:p w:rsidR="00266003" w:rsidRPr="00B55146" w:rsidRDefault="00D5596F" w:rsidP="003D1B3B">
      <w:pPr>
        <w:autoSpaceDE w:val="0"/>
        <w:autoSpaceDN w:val="0"/>
        <w:adjustRightInd w:val="0"/>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w:t>
      </w:r>
      <w:r w:rsidR="00266003" w:rsidRPr="00B55146">
        <w:rPr>
          <w:rFonts w:ascii="Courier New" w:hAnsi="Courier New" w:cs="Courier New"/>
          <w:sz w:val="24"/>
          <w:szCs w:val="24"/>
        </w:rPr>
        <w:t>he internal consistency of the measures</w:t>
      </w:r>
      <w:r w:rsidRPr="00B55146">
        <w:rPr>
          <w:rFonts w:ascii="Courier New" w:hAnsi="Courier New" w:cs="Courier New"/>
          <w:sz w:val="24"/>
          <w:szCs w:val="24"/>
        </w:rPr>
        <w:t xml:space="preserve"> was examined by estimating the Cronbach’s α values. The </w:t>
      </w:r>
      <w:r w:rsidR="00266003" w:rsidRPr="00B55146">
        <w:rPr>
          <w:rFonts w:ascii="Courier New" w:hAnsi="Courier New" w:cs="Courier New"/>
          <w:sz w:val="24"/>
          <w:szCs w:val="24"/>
        </w:rPr>
        <w:t xml:space="preserve">rendered </w:t>
      </w:r>
      <w:r w:rsidRPr="00B55146">
        <w:rPr>
          <w:rFonts w:ascii="Courier New" w:hAnsi="Courier New" w:cs="Courier New"/>
          <w:sz w:val="24"/>
          <w:szCs w:val="24"/>
        </w:rPr>
        <w:t xml:space="preserve">values </w:t>
      </w:r>
      <w:r w:rsidR="00266003" w:rsidRPr="00B55146">
        <w:rPr>
          <w:rFonts w:ascii="Courier New" w:hAnsi="Courier New" w:cs="Courier New"/>
          <w:sz w:val="24"/>
          <w:szCs w:val="24"/>
        </w:rPr>
        <w:t xml:space="preserve">varied from a highest of 0.890 for Cost (C) to a lowest of 0.647 for Perceived Knowledge (PK). </w:t>
      </w:r>
      <w:r w:rsidRPr="00B55146">
        <w:rPr>
          <w:rFonts w:ascii="Courier New" w:hAnsi="Courier New" w:cs="Courier New"/>
          <w:sz w:val="24"/>
          <w:szCs w:val="24"/>
        </w:rPr>
        <w:t>Fou</w:t>
      </w:r>
      <w:r w:rsidR="00266003" w:rsidRPr="00B55146">
        <w:rPr>
          <w:rFonts w:ascii="Courier New" w:hAnsi="Courier New" w:cs="Courier New"/>
          <w:sz w:val="24"/>
          <w:szCs w:val="24"/>
        </w:rPr>
        <w:t>r cut-off points for reliability</w:t>
      </w:r>
      <w:r w:rsidRPr="00B55146">
        <w:rPr>
          <w:rFonts w:ascii="Courier New" w:hAnsi="Courier New" w:cs="Courier New"/>
          <w:sz w:val="24"/>
          <w:szCs w:val="24"/>
        </w:rPr>
        <w:t xml:space="preserve"> have been suggested by Hinton et al. (2004) – excellent reliability </w:t>
      </w:r>
      <w:r w:rsidR="00250EC7" w:rsidRPr="00B55146">
        <w:rPr>
          <w:rFonts w:ascii="Courier New" w:hAnsi="Courier New" w:cs="Courier New"/>
          <w:sz w:val="24"/>
          <w:szCs w:val="24"/>
        </w:rPr>
        <w:t>that</w:t>
      </w:r>
      <w:r w:rsidRPr="00B55146">
        <w:rPr>
          <w:rFonts w:ascii="Courier New" w:hAnsi="Courier New" w:cs="Courier New"/>
          <w:sz w:val="24"/>
          <w:szCs w:val="24"/>
        </w:rPr>
        <w:t xml:space="preserve"> is 0.90 and above, high </w:t>
      </w:r>
      <w:r w:rsidR="00250EC7" w:rsidRPr="00B55146">
        <w:rPr>
          <w:rFonts w:ascii="Courier New" w:hAnsi="Courier New" w:cs="Courier New"/>
          <w:sz w:val="24"/>
          <w:szCs w:val="24"/>
        </w:rPr>
        <w:t>reliability, which</w:t>
      </w:r>
      <w:r w:rsidRPr="00B55146">
        <w:rPr>
          <w:rFonts w:ascii="Courier New" w:hAnsi="Courier New" w:cs="Courier New"/>
          <w:sz w:val="24"/>
          <w:szCs w:val="24"/>
        </w:rPr>
        <w:t xml:space="preserve"> ranges from 0.70 to 0.90</w:t>
      </w:r>
      <w:r w:rsidR="00250EC7" w:rsidRPr="00B55146">
        <w:rPr>
          <w:rFonts w:ascii="Courier New" w:hAnsi="Courier New" w:cs="Courier New"/>
          <w:sz w:val="24"/>
          <w:szCs w:val="24"/>
        </w:rPr>
        <w:t>, moderate reliability ranging from 0.50 to 0.70 and low reliability standing at 0.50 and below.</w:t>
      </w:r>
      <w:r w:rsidR="00266003" w:rsidRPr="00B55146">
        <w:rPr>
          <w:rFonts w:ascii="Courier New" w:hAnsi="Courier New" w:cs="Courier New"/>
          <w:sz w:val="24"/>
          <w:szCs w:val="24"/>
        </w:rPr>
        <w:t xml:space="preserve"> (Hinton et al., 2004). </w:t>
      </w:r>
      <w:r w:rsidR="00250EC7" w:rsidRPr="00B55146">
        <w:rPr>
          <w:rFonts w:ascii="Courier New" w:hAnsi="Courier New" w:cs="Courier New"/>
          <w:sz w:val="24"/>
          <w:szCs w:val="24"/>
        </w:rPr>
        <w:t>In light of the above</w:t>
      </w:r>
      <w:r w:rsidR="00266003" w:rsidRPr="00B55146">
        <w:rPr>
          <w:rFonts w:ascii="Courier New" w:hAnsi="Courier New" w:cs="Courier New"/>
          <w:sz w:val="24"/>
          <w:szCs w:val="24"/>
        </w:rPr>
        <w:t xml:space="preserve"> criteria</w:t>
      </w:r>
      <w:r w:rsidR="00250EC7" w:rsidRPr="00B55146">
        <w:rPr>
          <w:rFonts w:ascii="Courier New" w:hAnsi="Courier New" w:cs="Courier New"/>
          <w:sz w:val="24"/>
          <w:szCs w:val="24"/>
        </w:rPr>
        <w:t>,</w:t>
      </w:r>
      <w:r w:rsidR="00266003" w:rsidRPr="00B55146">
        <w:rPr>
          <w:rFonts w:ascii="Courier New" w:hAnsi="Courier New" w:cs="Courier New"/>
          <w:sz w:val="24"/>
          <w:szCs w:val="24"/>
        </w:rPr>
        <w:t xml:space="preserve"> </w:t>
      </w:r>
      <w:r w:rsidR="00250EC7" w:rsidRPr="00B55146">
        <w:rPr>
          <w:rFonts w:ascii="Courier New" w:hAnsi="Courier New" w:cs="Courier New"/>
          <w:sz w:val="24"/>
          <w:szCs w:val="24"/>
        </w:rPr>
        <w:t xml:space="preserve">amongst the </w:t>
      </w:r>
      <w:r w:rsidR="00266003" w:rsidRPr="00B55146">
        <w:rPr>
          <w:rFonts w:ascii="Courier New" w:hAnsi="Courier New" w:cs="Courier New"/>
          <w:sz w:val="24"/>
          <w:szCs w:val="24"/>
        </w:rPr>
        <w:t xml:space="preserve">nine constructs, six possessed high reliability and the three remaining constructs illustrated moderate reliability. None of the constructs demonstrated low reliability. The Cronbach’s α values for all constructs </w:t>
      </w:r>
      <w:r w:rsidR="00D27993" w:rsidRPr="00B55146">
        <w:rPr>
          <w:rFonts w:ascii="Courier New" w:hAnsi="Courier New" w:cs="Courier New"/>
          <w:sz w:val="24"/>
          <w:szCs w:val="24"/>
        </w:rPr>
        <w:t xml:space="preserve">as shown by the table 2, </w:t>
      </w:r>
      <w:r w:rsidR="00266003" w:rsidRPr="00B55146">
        <w:rPr>
          <w:rFonts w:ascii="Courier New" w:hAnsi="Courier New" w:cs="Courier New"/>
          <w:sz w:val="24"/>
          <w:szCs w:val="24"/>
        </w:rPr>
        <w:t xml:space="preserve">imply that they are internally consistent. This </w:t>
      </w:r>
      <w:r w:rsidR="00266003" w:rsidRPr="00B55146">
        <w:rPr>
          <w:rFonts w:ascii="Courier New" w:hAnsi="Courier New" w:cs="Courier New"/>
          <w:sz w:val="24"/>
          <w:szCs w:val="24"/>
        </w:rPr>
        <w:lastRenderedPageBreak/>
        <w:t xml:space="preserve">means that items </w:t>
      </w:r>
      <w:r w:rsidR="00250EC7" w:rsidRPr="00B55146">
        <w:rPr>
          <w:rFonts w:ascii="Courier New" w:hAnsi="Courier New" w:cs="Courier New"/>
          <w:sz w:val="24"/>
          <w:szCs w:val="24"/>
        </w:rPr>
        <w:t>constituting</w:t>
      </w:r>
      <w:r w:rsidR="00266003" w:rsidRPr="00B55146">
        <w:rPr>
          <w:rFonts w:ascii="Courier New" w:hAnsi="Courier New" w:cs="Courier New"/>
          <w:sz w:val="24"/>
          <w:szCs w:val="24"/>
        </w:rPr>
        <w:t xml:space="preserve"> each of the constructs measured the same content universe (i.e. construct). For example, all items of BI measured the same content universe of BI. Similarly, all items of utilitarian outcomes measured the </w:t>
      </w:r>
      <w:r w:rsidR="008C1070" w:rsidRPr="00B55146">
        <w:rPr>
          <w:rFonts w:ascii="Courier New" w:hAnsi="Courier New" w:cs="Courier New"/>
          <w:sz w:val="24"/>
          <w:szCs w:val="24"/>
        </w:rPr>
        <w:t>content universe</w:t>
      </w:r>
      <w:r w:rsidR="00266003" w:rsidRPr="00B55146">
        <w:rPr>
          <w:rFonts w:ascii="Courier New" w:hAnsi="Courier New" w:cs="Courier New"/>
          <w:sz w:val="24"/>
          <w:szCs w:val="24"/>
        </w:rPr>
        <w:t xml:space="preserve"> of the utilitarian outcomes construct.</w:t>
      </w:r>
    </w:p>
    <w:p w:rsidR="007A4EC2" w:rsidRPr="00B55146" w:rsidRDefault="007A4EC2" w:rsidP="003D1B3B">
      <w:pPr>
        <w:autoSpaceDE w:val="0"/>
        <w:autoSpaceDN w:val="0"/>
        <w:adjustRightInd w:val="0"/>
        <w:spacing w:after="0" w:line="360" w:lineRule="auto"/>
        <w:ind w:left="720"/>
        <w:jc w:val="both"/>
        <w:rPr>
          <w:rFonts w:ascii="Courier New" w:hAnsi="Courier New" w:cs="Courier New"/>
          <w:sz w:val="24"/>
          <w:szCs w:val="24"/>
        </w:rPr>
      </w:pPr>
    </w:p>
    <w:p w:rsidR="007A4EC2" w:rsidRPr="00B55146" w:rsidRDefault="007A4EC2" w:rsidP="007A4EC2">
      <w:pPr>
        <w:spacing w:after="0" w:line="360" w:lineRule="auto"/>
        <w:ind w:left="720"/>
        <w:jc w:val="center"/>
        <w:rPr>
          <w:rFonts w:ascii="Courier New" w:hAnsi="Courier New" w:cs="Courier New"/>
          <w:sz w:val="24"/>
          <w:szCs w:val="24"/>
        </w:rPr>
      </w:pPr>
      <w:r w:rsidRPr="00B55146">
        <w:rPr>
          <w:rFonts w:ascii="Courier New" w:hAnsi="Courier New" w:cs="Courier New"/>
          <w:sz w:val="24"/>
          <w:szCs w:val="24"/>
        </w:rPr>
        <w:t>(Table 2: Reliability of Survey analyzed by SPSS 17)</w:t>
      </w:r>
    </w:p>
    <w:tbl>
      <w:tblPr>
        <w:tblStyle w:val="TableGrid"/>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5038"/>
        <w:gridCol w:w="1442"/>
        <w:gridCol w:w="1800"/>
      </w:tblGrid>
      <w:tr w:rsidR="00266003" w:rsidRPr="00B55146" w:rsidTr="0053153A">
        <w:tc>
          <w:tcPr>
            <w:tcW w:w="5038" w:type="dxa"/>
          </w:tcPr>
          <w:p w:rsidR="00266003" w:rsidRPr="00B55146" w:rsidRDefault="00266003" w:rsidP="008C1070">
            <w:pPr>
              <w:spacing w:line="360" w:lineRule="auto"/>
              <w:jc w:val="center"/>
              <w:rPr>
                <w:rFonts w:ascii="Courier New" w:hAnsi="Courier New" w:cs="Courier New"/>
                <w:b/>
                <w:sz w:val="24"/>
                <w:szCs w:val="24"/>
              </w:rPr>
            </w:pPr>
          </w:p>
          <w:p w:rsidR="00266003" w:rsidRPr="00B55146" w:rsidRDefault="00266003" w:rsidP="008C1070">
            <w:pPr>
              <w:spacing w:line="360" w:lineRule="auto"/>
              <w:jc w:val="center"/>
              <w:rPr>
                <w:rFonts w:ascii="Courier New" w:hAnsi="Courier New" w:cs="Courier New"/>
                <w:b/>
                <w:sz w:val="24"/>
                <w:szCs w:val="24"/>
              </w:rPr>
            </w:pPr>
            <w:r w:rsidRPr="00B55146">
              <w:rPr>
                <w:rFonts w:ascii="Courier New" w:hAnsi="Courier New" w:cs="Courier New"/>
                <w:b/>
                <w:sz w:val="24"/>
                <w:szCs w:val="24"/>
              </w:rPr>
              <w:t>Construct</w:t>
            </w:r>
          </w:p>
        </w:tc>
        <w:tc>
          <w:tcPr>
            <w:tcW w:w="1442" w:type="dxa"/>
          </w:tcPr>
          <w:p w:rsidR="00266003" w:rsidRPr="00B55146" w:rsidRDefault="00266003" w:rsidP="008C1070">
            <w:pPr>
              <w:spacing w:line="360" w:lineRule="auto"/>
              <w:ind w:left="-25"/>
              <w:jc w:val="center"/>
              <w:rPr>
                <w:rFonts w:ascii="Courier New" w:hAnsi="Courier New" w:cs="Courier New"/>
                <w:b/>
                <w:sz w:val="24"/>
                <w:szCs w:val="24"/>
              </w:rPr>
            </w:pPr>
            <w:r w:rsidRPr="00B55146">
              <w:rPr>
                <w:rFonts w:ascii="Courier New" w:hAnsi="Courier New" w:cs="Courier New"/>
                <w:b/>
                <w:sz w:val="24"/>
                <w:szCs w:val="24"/>
              </w:rPr>
              <w:t>Number of Items</w:t>
            </w:r>
          </w:p>
        </w:tc>
        <w:tc>
          <w:tcPr>
            <w:tcW w:w="1800" w:type="dxa"/>
          </w:tcPr>
          <w:p w:rsidR="00266003" w:rsidRPr="00B55146" w:rsidRDefault="00266003" w:rsidP="000E00D4">
            <w:pPr>
              <w:spacing w:line="360" w:lineRule="auto"/>
              <w:ind w:left="-26" w:firstLine="56"/>
              <w:jc w:val="center"/>
              <w:rPr>
                <w:rFonts w:ascii="Courier New" w:hAnsi="Courier New" w:cs="Courier New"/>
                <w:b/>
                <w:sz w:val="24"/>
                <w:szCs w:val="24"/>
              </w:rPr>
            </w:pPr>
            <w:r w:rsidRPr="00B55146">
              <w:rPr>
                <w:rFonts w:ascii="Courier New" w:hAnsi="Courier New" w:cs="Courier New"/>
                <w:b/>
                <w:sz w:val="24"/>
                <w:szCs w:val="24"/>
              </w:rPr>
              <w:t>Cronbach’s α</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Behavioral Intentions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3</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0.866</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Utilitarian Outcomes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11</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0.846</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Hedonic Outcomes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4</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0.709</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Primary Influences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5</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0.805</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Secondary Influences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5</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0.833</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Facilitating Conditions Resources</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2</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0.659</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Cost</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2</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0.890</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Perceived Knowledge</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5</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0.647</w:t>
            </w:r>
          </w:p>
        </w:tc>
      </w:tr>
      <w:tr w:rsidR="00266003" w:rsidRPr="00B55146" w:rsidTr="0053153A">
        <w:tc>
          <w:tcPr>
            <w:tcW w:w="5038" w:type="dxa"/>
          </w:tcPr>
          <w:p w:rsidR="00266003" w:rsidRPr="00B55146" w:rsidRDefault="00266003" w:rsidP="008C1070">
            <w:pPr>
              <w:spacing w:line="360" w:lineRule="auto"/>
              <w:rPr>
                <w:rFonts w:ascii="Courier New" w:hAnsi="Courier New" w:cs="Courier New"/>
                <w:sz w:val="24"/>
                <w:szCs w:val="24"/>
              </w:rPr>
            </w:pPr>
            <w:r w:rsidRPr="00B55146">
              <w:rPr>
                <w:rFonts w:ascii="Courier New" w:hAnsi="Courier New" w:cs="Courier New"/>
                <w:sz w:val="24"/>
                <w:szCs w:val="24"/>
              </w:rPr>
              <w:t>Perceived Ease of Use</w:t>
            </w:r>
          </w:p>
        </w:tc>
        <w:tc>
          <w:tcPr>
            <w:tcW w:w="1442" w:type="dxa"/>
          </w:tcPr>
          <w:p w:rsidR="00266003" w:rsidRPr="00B55146" w:rsidRDefault="00266003" w:rsidP="008C1070">
            <w:pPr>
              <w:spacing w:line="360" w:lineRule="auto"/>
              <w:ind w:left="-25"/>
              <w:jc w:val="center"/>
              <w:rPr>
                <w:rFonts w:ascii="Courier New" w:hAnsi="Courier New" w:cs="Courier New"/>
                <w:sz w:val="24"/>
                <w:szCs w:val="24"/>
              </w:rPr>
            </w:pPr>
            <w:r w:rsidRPr="00B55146">
              <w:rPr>
                <w:rFonts w:ascii="Courier New" w:hAnsi="Courier New" w:cs="Courier New"/>
                <w:sz w:val="24"/>
                <w:szCs w:val="24"/>
              </w:rPr>
              <w:t>3</w:t>
            </w:r>
          </w:p>
        </w:tc>
        <w:tc>
          <w:tcPr>
            <w:tcW w:w="1800" w:type="dxa"/>
          </w:tcPr>
          <w:p w:rsidR="00266003" w:rsidRPr="00B55146" w:rsidRDefault="00266003" w:rsidP="000E00D4">
            <w:pPr>
              <w:spacing w:line="360" w:lineRule="auto"/>
              <w:ind w:left="-26" w:firstLine="56"/>
              <w:jc w:val="center"/>
              <w:rPr>
                <w:rFonts w:ascii="Courier New" w:hAnsi="Courier New" w:cs="Courier New"/>
                <w:sz w:val="24"/>
                <w:szCs w:val="24"/>
              </w:rPr>
            </w:pPr>
            <w:r w:rsidRPr="00B55146">
              <w:rPr>
                <w:rFonts w:ascii="Courier New" w:hAnsi="Courier New" w:cs="Courier New"/>
                <w:sz w:val="24"/>
                <w:szCs w:val="24"/>
              </w:rPr>
              <w:t>0.691</w:t>
            </w:r>
          </w:p>
        </w:tc>
      </w:tr>
    </w:tbl>
    <w:p w:rsidR="000E00D4" w:rsidRPr="00B55146" w:rsidRDefault="000E00D4" w:rsidP="003D1B3B">
      <w:pPr>
        <w:spacing w:after="0" w:line="360" w:lineRule="auto"/>
        <w:ind w:left="720"/>
        <w:jc w:val="both"/>
        <w:rPr>
          <w:rFonts w:ascii="Courier New" w:hAnsi="Courier New" w:cs="Courier New"/>
          <w:i/>
          <w:sz w:val="28"/>
          <w:szCs w:val="28"/>
        </w:rPr>
      </w:pPr>
    </w:p>
    <w:p w:rsidR="00266003" w:rsidRPr="00B55146" w:rsidRDefault="000E00D4" w:rsidP="003D1B3B">
      <w:pPr>
        <w:spacing w:after="0" w:line="360" w:lineRule="auto"/>
        <w:ind w:left="720"/>
        <w:jc w:val="both"/>
        <w:rPr>
          <w:rFonts w:ascii="Courier New" w:hAnsi="Courier New" w:cs="Courier New"/>
          <w:b/>
          <w:i/>
          <w:sz w:val="28"/>
          <w:szCs w:val="28"/>
        </w:rPr>
      </w:pPr>
      <w:r w:rsidRPr="00B55146">
        <w:rPr>
          <w:rFonts w:ascii="Courier New" w:hAnsi="Courier New" w:cs="Courier New"/>
          <w:b/>
          <w:i/>
          <w:sz w:val="28"/>
          <w:szCs w:val="28"/>
        </w:rPr>
        <w:t>Regression Analysis</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In order to analyze the results and measure the significance of the relationship between dependent and independent factors, a regression analysis was performed</w:t>
      </w:r>
      <w:r w:rsidR="00D27993" w:rsidRPr="00B55146">
        <w:rPr>
          <w:rFonts w:ascii="Courier New" w:hAnsi="Courier New" w:cs="Courier New"/>
          <w:sz w:val="24"/>
          <w:szCs w:val="24"/>
        </w:rPr>
        <w:t xml:space="preserve">. </w:t>
      </w:r>
      <w:r w:rsidRPr="00B55146">
        <w:rPr>
          <w:rFonts w:ascii="Courier New" w:hAnsi="Courier New" w:cs="Courier New"/>
          <w:sz w:val="24"/>
          <w:szCs w:val="24"/>
        </w:rPr>
        <w:t xml:space="preserve">BI (Behavioral Intention) was taken as the dependent variable and the other eight variables – UO (Utilitarian Outcomes), HO (Hedonic Outcomes), PI (Primary Influences), SI (Secondary Influences), FCR (Facilitating Conditions Resources), C (Cost), PK (Perceived Knowledge) and PEOU (Perceived Ease of Use) – were taken as predictor variables. The total no cases analyzed were 142. A significant model emerged from the analysis (F = </w:t>
      </w:r>
      <w:r w:rsidRPr="00B55146">
        <w:rPr>
          <w:rFonts w:ascii="Courier New" w:hAnsi="Courier New" w:cs="Courier New"/>
          <w:sz w:val="24"/>
          <w:szCs w:val="24"/>
        </w:rPr>
        <w:lastRenderedPageBreak/>
        <w:t>11.498, p &lt; 0.001). The adjusted R</w:t>
      </w:r>
      <w:r w:rsidRPr="00B55146">
        <w:rPr>
          <w:rFonts w:ascii="Courier New" w:hAnsi="Courier New" w:cs="Courier New"/>
          <w:sz w:val="24"/>
          <w:szCs w:val="24"/>
          <w:vertAlign w:val="superscript"/>
        </w:rPr>
        <w:t xml:space="preserve">2 </w:t>
      </w:r>
      <w:r w:rsidRPr="00B55146">
        <w:rPr>
          <w:rFonts w:ascii="Courier New" w:hAnsi="Courier New" w:cs="Courier New"/>
          <w:sz w:val="24"/>
          <w:szCs w:val="24"/>
        </w:rPr>
        <w:t xml:space="preserve">was 0.373. </w:t>
      </w:r>
      <w:r w:rsidR="00D27993" w:rsidRPr="00B55146">
        <w:rPr>
          <w:rFonts w:ascii="Courier New" w:hAnsi="Courier New" w:cs="Courier New"/>
          <w:sz w:val="24"/>
          <w:szCs w:val="24"/>
        </w:rPr>
        <w:t>Table 3 summarizes the results of regression analysis.</w:t>
      </w:r>
    </w:p>
    <w:p w:rsidR="002A6452" w:rsidRPr="00B55146" w:rsidRDefault="002A6452" w:rsidP="003D1B3B">
      <w:pPr>
        <w:spacing w:after="0" w:line="360" w:lineRule="auto"/>
        <w:ind w:left="720"/>
        <w:jc w:val="both"/>
        <w:rPr>
          <w:rFonts w:ascii="Courier New" w:hAnsi="Courier New" w:cs="Courier New"/>
          <w:sz w:val="24"/>
          <w:szCs w:val="24"/>
        </w:rPr>
      </w:pPr>
    </w:p>
    <w:p w:rsidR="007A4EC2" w:rsidRPr="00B55146" w:rsidRDefault="007A4EC2" w:rsidP="007A4EC2">
      <w:pPr>
        <w:spacing w:after="0" w:line="360" w:lineRule="auto"/>
        <w:ind w:left="720"/>
        <w:jc w:val="center"/>
        <w:rPr>
          <w:rFonts w:ascii="Courier New" w:hAnsi="Courier New" w:cs="Courier New"/>
          <w:sz w:val="24"/>
          <w:szCs w:val="24"/>
        </w:rPr>
      </w:pPr>
      <w:r w:rsidRPr="00B55146">
        <w:rPr>
          <w:rFonts w:ascii="Courier New" w:hAnsi="Courier New" w:cs="Courier New"/>
          <w:sz w:val="24"/>
          <w:szCs w:val="24"/>
        </w:rPr>
        <w:t>(Table 3: Results of Linear Regression from SPSS 17)</w:t>
      </w:r>
    </w:p>
    <w:tbl>
      <w:tblPr>
        <w:tblStyle w:val="TableGrid"/>
        <w:tblW w:w="8280" w:type="dxa"/>
        <w:tblInd w:w="828" w:type="dxa"/>
        <w:tblLayout w:type="fixed"/>
        <w:tblLook w:val="04A0"/>
      </w:tblPr>
      <w:tblGrid>
        <w:gridCol w:w="1710"/>
        <w:gridCol w:w="1170"/>
        <w:gridCol w:w="1170"/>
        <w:gridCol w:w="1980"/>
        <w:gridCol w:w="1170"/>
        <w:gridCol w:w="1080"/>
      </w:tblGrid>
      <w:tr w:rsidR="00266003" w:rsidRPr="00B55146" w:rsidTr="00EA0906">
        <w:trPr>
          <w:trHeight w:val="405"/>
        </w:trPr>
        <w:tc>
          <w:tcPr>
            <w:tcW w:w="1710" w:type="dxa"/>
            <w:vMerge w:val="restart"/>
          </w:tcPr>
          <w:p w:rsidR="00266003" w:rsidRPr="00B55146" w:rsidRDefault="00266003" w:rsidP="003D1B3B">
            <w:pPr>
              <w:spacing w:line="360" w:lineRule="auto"/>
              <w:ind w:left="-18" w:right="-18" w:firstLine="18"/>
              <w:jc w:val="center"/>
              <w:rPr>
                <w:rFonts w:ascii="Courier New" w:hAnsi="Courier New" w:cs="Courier New"/>
                <w:sz w:val="24"/>
                <w:szCs w:val="24"/>
              </w:rPr>
            </w:pPr>
          </w:p>
        </w:tc>
        <w:tc>
          <w:tcPr>
            <w:tcW w:w="2340" w:type="dxa"/>
            <w:gridSpan w:val="2"/>
          </w:tcPr>
          <w:p w:rsidR="00266003" w:rsidRPr="00B55146" w:rsidRDefault="00266003" w:rsidP="000E00D4">
            <w:pPr>
              <w:spacing w:line="360" w:lineRule="auto"/>
              <w:jc w:val="center"/>
              <w:rPr>
                <w:rFonts w:ascii="Courier New" w:hAnsi="Courier New" w:cs="Courier New"/>
                <w:b/>
                <w:sz w:val="24"/>
                <w:szCs w:val="24"/>
              </w:rPr>
            </w:pPr>
            <w:r w:rsidRPr="00B55146">
              <w:rPr>
                <w:rFonts w:ascii="Courier New" w:hAnsi="Courier New" w:cs="Courier New"/>
                <w:b/>
                <w:sz w:val="24"/>
                <w:szCs w:val="24"/>
              </w:rPr>
              <w:t>Unstandardized Coefficients</w:t>
            </w:r>
          </w:p>
        </w:tc>
        <w:tc>
          <w:tcPr>
            <w:tcW w:w="1980" w:type="dxa"/>
            <w:vMerge w:val="restart"/>
          </w:tcPr>
          <w:p w:rsidR="00266003" w:rsidRPr="00B55146" w:rsidRDefault="00266003" w:rsidP="000E00D4">
            <w:pPr>
              <w:spacing w:line="360" w:lineRule="auto"/>
              <w:ind w:left="-18"/>
              <w:jc w:val="center"/>
              <w:rPr>
                <w:rFonts w:ascii="Courier New" w:hAnsi="Courier New" w:cs="Courier New"/>
                <w:b/>
                <w:sz w:val="24"/>
                <w:szCs w:val="24"/>
              </w:rPr>
            </w:pPr>
            <w:r w:rsidRPr="00B55146">
              <w:rPr>
                <w:rFonts w:ascii="Courier New" w:hAnsi="Courier New" w:cs="Courier New"/>
                <w:b/>
                <w:sz w:val="24"/>
                <w:szCs w:val="24"/>
              </w:rPr>
              <w:t>Standardized Coefficients</w:t>
            </w:r>
          </w:p>
          <w:p w:rsidR="00266003" w:rsidRPr="00B55146" w:rsidRDefault="00266003" w:rsidP="000E00D4">
            <w:pPr>
              <w:spacing w:line="360" w:lineRule="auto"/>
              <w:ind w:left="-18"/>
              <w:jc w:val="center"/>
              <w:rPr>
                <w:rFonts w:ascii="Courier New" w:hAnsi="Courier New" w:cs="Courier New"/>
                <w:b/>
                <w:sz w:val="24"/>
                <w:szCs w:val="24"/>
              </w:rPr>
            </w:pPr>
            <w:r w:rsidRPr="00B55146">
              <w:rPr>
                <w:rFonts w:ascii="Courier New" w:hAnsi="Courier New" w:cs="Courier New"/>
                <w:b/>
                <w:sz w:val="24"/>
                <w:szCs w:val="24"/>
              </w:rPr>
              <w:t xml:space="preserve"> Β</w:t>
            </w:r>
          </w:p>
        </w:tc>
        <w:tc>
          <w:tcPr>
            <w:tcW w:w="1170" w:type="dxa"/>
            <w:vMerge w:val="restart"/>
          </w:tcPr>
          <w:p w:rsidR="00266003" w:rsidRPr="00B55146" w:rsidRDefault="00266003" w:rsidP="000E00D4">
            <w:pPr>
              <w:spacing w:line="360" w:lineRule="auto"/>
              <w:ind w:left="720" w:hanging="738"/>
              <w:jc w:val="center"/>
              <w:rPr>
                <w:rFonts w:ascii="Courier New" w:hAnsi="Courier New" w:cs="Courier New"/>
                <w:b/>
                <w:sz w:val="24"/>
                <w:szCs w:val="24"/>
              </w:rPr>
            </w:pPr>
          </w:p>
          <w:p w:rsidR="00266003" w:rsidRPr="00B55146" w:rsidRDefault="00266003" w:rsidP="000E00D4">
            <w:pPr>
              <w:spacing w:line="360" w:lineRule="auto"/>
              <w:ind w:left="720" w:hanging="738"/>
              <w:jc w:val="center"/>
              <w:rPr>
                <w:rFonts w:ascii="Courier New" w:hAnsi="Courier New" w:cs="Courier New"/>
                <w:b/>
                <w:i/>
                <w:sz w:val="24"/>
                <w:szCs w:val="24"/>
              </w:rPr>
            </w:pPr>
            <w:r w:rsidRPr="00B55146">
              <w:rPr>
                <w:rFonts w:ascii="Courier New" w:hAnsi="Courier New" w:cs="Courier New"/>
                <w:b/>
                <w:i/>
                <w:sz w:val="24"/>
                <w:szCs w:val="24"/>
              </w:rPr>
              <w:t>T</w:t>
            </w:r>
          </w:p>
        </w:tc>
        <w:tc>
          <w:tcPr>
            <w:tcW w:w="1080" w:type="dxa"/>
            <w:vMerge w:val="restart"/>
          </w:tcPr>
          <w:p w:rsidR="00266003" w:rsidRPr="00B55146" w:rsidRDefault="00266003" w:rsidP="003D1B3B">
            <w:pPr>
              <w:spacing w:line="360" w:lineRule="auto"/>
              <w:ind w:left="720" w:hanging="720"/>
              <w:jc w:val="center"/>
              <w:rPr>
                <w:rFonts w:ascii="Courier New" w:hAnsi="Courier New" w:cs="Courier New"/>
                <w:b/>
                <w:sz w:val="24"/>
                <w:szCs w:val="24"/>
              </w:rPr>
            </w:pPr>
          </w:p>
          <w:p w:rsidR="00266003" w:rsidRPr="00B55146" w:rsidRDefault="00266003" w:rsidP="003D1B3B">
            <w:pPr>
              <w:spacing w:line="360" w:lineRule="auto"/>
              <w:ind w:left="720" w:hanging="720"/>
              <w:jc w:val="center"/>
              <w:rPr>
                <w:rFonts w:ascii="Courier New" w:hAnsi="Courier New" w:cs="Courier New"/>
                <w:b/>
                <w:sz w:val="24"/>
                <w:szCs w:val="24"/>
              </w:rPr>
            </w:pPr>
            <w:r w:rsidRPr="00B55146">
              <w:rPr>
                <w:rFonts w:ascii="Courier New" w:hAnsi="Courier New" w:cs="Courier New"/>
                <w:b/>
                <w:sz w:val="24"/>
                <w:szCs w:val="24"/>
              </w:rPr>
              <w:t>Sig.</w:t>
            </w:r>
          </w:p>
        </w:tc>
      </w:tr>
      <w:tr w:rsidR="00266003" w:rsidRPr="00B55146" w:rsidTr="00EA0906">
        <w:trPr>
          <w:trHeight w:val="405"/>
        </w:trPr>
        <w:tc>
          <w:tcPr>
            <w:tcW w:w="1710" w:type="dxa"/>
            <w:vMerge/>
          </w:tcPr>
          <w:p w:rsidR="00266003" w:rsidRPr="00B55146" w:rsidRDefault="00266003" w:rsidP="003D1B3B">
            <w:pPr>
              <w:spacing w:line="360" w:lineRule="auto"/>
              <w:ind w:left="720" w:right="-18" w:firstLine="18"/>
              <w:jc w:val="center"/>
              <w:rPr>
                <w:rFonts w:ascii="Courier New" w:hAnsi="Courier New" w:cs="Courier New"/>
                <w:sz w:val="24"/>
                <w:szCs w:val="24"/>
              </w:rPr>
            </w:pPr>
          </w:p>
        </w:tc>
        <w:tc>
          <w:tcPr>
            <w:tcW w:w="1170" w:type="dxa"/>
          </w:tcPr>
          <w:p w:rsidR="00266003" w:rsidRPr="00B55146" w:rsidRDefault="00266003" w:rsidP="000E00D4">
            <w:pPr>
              <w:spacing w:line="360" w:lineRule="auto"/>
              <w:jc w:val="center"/>
              <w:rPr>
                <w:rFonts w:ascii="Courier New" w:hAnsi="Courier New" w:cs="Courier New"/>
                <w:b/>
                <w:i/>
                <w:sz w:val="24"/>
                <w:szCs w:val="24"/>
              </w:rPr>
            </w:pPr>
            <w:r w:rsidRPr="00B55146">
              <w:rPr>
                <w:rFonts w:ascii="Courier New" w:hAnsi="Courier New" w:cs="Courier New"/>
                <w:b/>
                <w:i/>
                <w:sz w:val="24"/>
                <w:szCs w:val="24"/>
              </w:rPr>
              <w:t>B</w:t>
            </w:r>
          </w:p>
        </w:tc>
        <w:tc>
          <w:tcPr>
            <w:tcW w:w="1170" w:type="dxa"/>
          </w:tcPr>
          <w:p w:rsidR="00266003" w:rsidRPr="00B55146" w:rsidRDefault="00266003" w:rsidP="000E00D4">
            <w:pPr>
              <w:spacing w:line="360" w:lineRule="auto"/>
              <w:jc w:val="center"/>
              <w:rPr>
                <w:rFonts w:ascii="Courier New" w:hAnsi="Courier New" w:cs="Courier New"/>
                <w:b/>
                <w:sz w:val="24"/>
                <w:szCs w:val="24"/>
              </w:rPr>
            </w:pPr>
            <w:r w:rsidRPr="00B55146">
              <w:rPr>
                <w:rFonts w:ascii="Courier New" w:hAnsi="Courier New" w:cs="Courier New"/>
                <w:b/>
                <w:sz w:val="24"/>
                <w:szCs w:val="24"/>
              </w:rPr>
              <w:t>Std. Error</w:t>
            </w:r>
          </w:p>
        </w:tc>
        <w:tc>
          <w:tcPr>
            <w:tcW w:w="1980" w:type="dxa"/>
            <w:vMerge/>
          </w:tcPr>
          <w:p w:rsidR="00266003" w:rsidRPr="00B55146" w:rsidRDefault="00266003" w:rsidP="000E00D4">
            <w:pPr>
              <w:spacing w:line="360" w:lineRule="auto"/>
              <w:ind w:left="-18"/>
              <w:jc w:val="both"/>
              <w:rPr>
                <w:rFonts w:ascii="Courier New" w:hAnsi="Courier New" w:cs="Courier New"/>
                <w:b/>
                <w:sz w:val="24"/>
                <w:szCs w:val="24"/>
              </w:rPr>
            </w:pPr>
          </w:p>
        </w:tc>
        <w:tc>
          <w:tcPr>
            <w:tcW w:w="1170" w:type="dxa"/>
            <w:vMerge/>
          </w:tcPr>
          <w:p w:rsidR="00266003" w:rsidRPr="00B55146" w:rsidRDefault="00266003" w:rsidP="000E00D4">
            <w:pPr>
              <w:spacing w:line="360" w:lineRule="auto"/>
              <w:ind w:left="720" w:hanging="738"/>
              <w:jc w:val="both"/>
              <w:rPr>
                <w:rFonts w:ascii="Courier New" w:hAnsi="Courier New" w:cs="Courier New"/>
                <w:b/>
                <w:sz w:val="24"/>
                <w:szCs w:val="24"/>
              </w:rPr>
            </w:pPr>
          </w:p>
        </w:tc>
        <w:tc>
          <w:tcPr>
            <w:tcW w:w="1080" w:type="dxa"/>
            <w:vMerge/>
          </w:tcPr>
          <w:p w:rsidR="00266003" w:rsidRPr="00B55146" w:rsidRDefault="00266003" w:rsidP="003D1B3B">
            <w:pPr>
              <w:spacing w:line="360" w:lineRule="auto"/>
              <w:ind w:left="720" w:hanging="720"/>
              <w:jc w:val="both"/>
              <w:rPr>
                <w:rFonts w:ascii="Courier New" w:hAnsi="Courier New" w:cs="Courier New"/>
                <w:b/>
                <w:sz w:val="24"/>
                <w:szCs w:val="24"/>
              </w:rPr>
            </w:pPr>
          </w:p>
        </w:tc>
      </w:tr>
      <w:tr w:rsidR="00266003" w:rsidRPr="00B55146" w:rsidTr="00EA0906">
        <w:tc>
          <w:tcPr>
            <w:tcW w:w="1710" w:type="dxa"/>
          </w:tcPr>
          <w:p w:rsidR="00266003" w:rsidRPr="00B55146" w:rsidRDefault="00266003" w:rsidP="003D1B3B">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(Constant)</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-0.048</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0.271</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-0.179</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0.858</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UO</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0.468</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0.127</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0.353</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3.674</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0.000</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HO</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0.048</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0.087</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0.046</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0.557</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0.578</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PI</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0.243</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0.096</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0.227</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2.540</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0.012</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SI</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-0.109</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0.066</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-0.118</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-1.642</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0.103</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FCR</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0.085</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0.075</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0.093</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1.136</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0.258</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C</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0.005</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0.046</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0.008</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0.112</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0.911</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PK</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0.154</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0.119</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0.120</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1.298</w:t>
            </w:r>
          </w:p>
        </w:tc>
        <w:tc>
          <w:tcPr>
            <w:tcW w:w="1080" w:type="dxa"/>
          </w:tcPr>
          <w:p w:rsidR="00266003" w:rsidRPr="00B55146" w:rsidRDefault="00266003" w:rsidP="003D1B3B">
            <w:pPr>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0.197</w:t>
            </w:r>
          </w:p>
        </w:tc>
      </w:tr>
      <w:tr w:rsidR="00266003" w:rsidRPr="00B55146" w:rsidTr="00EA0906">
        <w:tc>
          <w:tcPr>
            <w:tcW w:w="1710" w:type="dxa"/>
          </w:tcPr>
          <w:p w:rsidR="00266003" w:rsidRPr="00B55146" w:rsidRDefault="00266003" w:rsidP="000E00D4">
            <w:pPr>
              <w:spacing w:line="360" w:lineRule="auto"/>
              <w:ind w:left="-18" w:right="-18" w:firstLine="18"/>
              <w:jc w:val="both"/>
              <w:rPr>
                <w:rFonts w:ascii="Courier New" w:hAnsi="Courier New" w:cs="Courier New"/>
                <w:sz w:val="24"/>
                <w:szCs w:val="24"/>
              </w:rPr>
            </w:pPr>
            <w:r w:rsidRPr="00B55146">
              <w:rPr>
                <w:rFonts w:ascii="Courier New" w:hAnsi="Courier New" w:cs="Courier New"/>
                <w:sz w:val="24"/>
                <w:szCs w:val="24"/>
              </w:rPr>
              <w:t>PEOU</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-0.001</w:t>
            </w:r>
          </w:p>
        </w:tc>
        <w:tc>
          <w:tcPr>
            <w:tcW w:w="1170" w:type="dxa"/>
          </w:tcPr>
          <w:p w:rsidR="00266003" w:rsidRPr="00B55146" w:rsidRDefault="00266003" w:rsidP="000E00D4">
            <w:pPr>
              <w:spacing w:line="360" w:lineRule="auto"/>
              <w:jc w:val="center"/>
              <w:rPr>
                <w:rFonts w:ascii="Courier New" w:hAnsi="Courier New" w:cs="Courier New"/>
                <w:sz w:val="24"/>
                <w:szCs w:val="24"/>
              </w:rPr>
            </w:pPr>
            <w:r w:rsidRPr="00B55146">
              <w:rPr>
                <w:rFonts w:ascii="Courier New" w:hAnsi="Courier New" w:cs="Courier New"/>
                <w:sz w:val="24"/>
                <w:szCs w:val="24"/>
              </w:rPr>
              <w:t>0.115</w:t>
            </w:r>
          </w:p>
        </w:tc>
        <w:tc>
          <w:tcPr>
            <w:tcW w:w="1980" w:type="dxa"/>
          </w:tcPr>
          <w:p w:rsidR="00266003" w:rsidRPr="00B55146" w:rsidRDefault="00266003" w:rsidP="000E00D4">
            <w:pPr>
              <w:spacing w:line="360" w:lineRule="auto"/>
              <w:ind w:left="-18"/>
              <w:jc w:val="center"/>
              <w:rPr>
                <w:rFonts w:ascii="Courier New" w:hAnsi="Courier New" w:cs="Courier New"/>
                <w:sz w:val="24"/>
                <w:szCs w:val="24"/>
              </w:rPr>
            </w:pPr>
            <w:r w:rsidRPr="00B55146">
              <w:rPr>
                <w:rFonts w:ascii="Courier New" w:hAnsi="Courier New" w:cs="Courier New"/>
                <w:sz w:val="24"/>
                <w:szCs w:val="24"/>
              </w:rPr>
              <w:t>0.000</w:t>
            </w:r>
          </w:p>
        </w:tc>
        <w:tc>
          <w:tcPr>
            <w:tcW w:w="1170" w:type="dxa"/>
          </w:tcPr>
          <w:p w:rsidR="00266003" w:rsidRPr="00B55146" w:rsidRDefault="00266003" w:rsidP="000E00D4">
            <w:pPr>
              <w:spacing w:line="360" w:lineRule="auto"/>
              <w:ind w:left="720" w:hanging="738"/>
              <w:jc w:val="center"/>
              <w:rPr>
                <w:rFonts w:ascii="Courier New" w:hAnsi="Courier New" w:cs="Courier New"/>
                <w:sz w:val="24"/>
                <w:szCs w:val="24"/>
              </w:rPr>
            </w:pPr>
            <w:r w:rsidRPr="00B55146">
              <w:rPr>
                <w:rFonts w:ascii="Courier New" w:hAnsi="Courier New" w:cs="Courier New"/>
                <w:sz w:val="24"/>
                <w:szCs w:val="24"/>
              </w:rPr>
              <w:t>-0.010</w:t>
            </w:r>
          </w:p>
        </w:tc>
        <w:tc>
          <w:tcPr>
            <w:tcW w:w="1080" w:type="dxa"/>
          </w:tcPr>
          <w:p w:rsidR="00266003" w:rsidRPr="00B55146" w:rsidRDefault="00266003" w:rsidP="003D1B3B">
            <w:pPr>
              <w:tabs>
                <w:tab w:val="left" w:pos="945"/>
              </w:tabs>
              <w:spacing w:line="360" w:lineRule="auto"/>
              <w:ind w:left="720" w:hanging="720"/>
              <w:jc w:val="center"/>
              <w:rPr>
                <w:rFonts w:ascii="Courier New" w:hAnsi="Courier New" w:cs="Courier New"/>
                <w:sz w:val="24"/>
                <w:szCs w:val="24"/>
              </w:rPr>
            </w:pPr>
            <w:r w:rsidRPr="00B55146">
              <w:rPr>
                <w:rFonts w:ascii="Courier New" w:hAnsi="Courier New" w:cs="Courier New"/>
                <w:sz w:val="24"/>
                <w:szCs w:val="24"/>
              </w:rPr>
              <w:t>0.992</w:t>
            </w:r>
          </w:p>
        </w:tc>
      </w:tr>
    </w:tbl>
    <w:p w:rsidR="003A6264" w:rsidRPr="00B55146" w:rsidRDefault="003A626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Two of the predictor variables were found to have a very significant relationship. These included Utilitarian Outcomes (β = 0.353, p = 0.000) and Primary Influences (β = 0.227, p = 0.012) followed by less significant Secondary Influences (β = -0.118, p = 0.103) and Perceived Knowledge (β = 0.120, p = 0.197). However, Cost (β = 0.008, p = 0.911) and Perceived ease of Use (β = 0.000, p = 0.992) demonstrated the most insignificant relationships with BI. </w:t>
      </w:r>
    </w:p>
    <w:p w:rsidR="000E00D4" w:rsidRPr="00B55146" w:rsidRDefault="000E00D4" w:rsidP="003D1B3B">
      <w:pPr>
        <w:spacing w:after="0" w:line="360" w:lineRule="auto"/>
        <w:ind w:left="720"/>
        <w:jc w:val="both"/>
        <w:rPr>
          <w:rFonts w:ascii="Courier New" w:hAnsi="Courier New" w:cs="Courier New"/>
          <w:sz w:val="24"/>
          <w:szCs w:val="24"/>
        </w:rPr>
      </w:pP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0E00D4" w:rsidP="000E00D4">
      <w:pPr>
        <w:spacing w:after="0" w:line="360" w:lineRule="auto"/>
        <w:ind w:left="720"/>
        <w:jc w:val="center"/>
        <w:rPr>
          <w:rFonts w:ascii="Courier New" w:hAnsi="Courier New" w:cs="Courier New"/>
          <w:b/>
          <w:i/>
          <w:sz w:val="28"/>
          <w:szCs w:val="28"/>
        </w:rPr>
      </w:pPr>
      <w:r w:rsidRPr="00B55146">
        <w:rPr>
          <w:rFonts w:ascii="Courier New" w:hAnsi="Courier New" w:cs="Courier New"/>
          <w:b/>
          <w:i/>
          <w:sz w:val="28"/>
          <w:szCs w:val="28"/>
        </w:rPr>
        <w:t>Discussion</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internal consistency of the variables was measured by conducting a reliability test i.e. Cronbach’s α. For an exploratory study, reliability should be equal to or above 0.60 (Straub et al., 2004). For the study under </w:t>
      </w:r>
      <w:r w:rsidRPr="00B55146">
        <w:rPr>
          <w:rFonts w:ascii="Courier New" w:hAnsi="Courier New" w:cs="Courier New"/>
          <w:sz w:val="24"/>
          <w:szCs w:val="24"/>
        </w:rPr>
        <w:lastRenderedPageBreak/>
        <w:t>discussion, the Cronbach’s α values ranged from as high as 0.890 to as low as 0.647. None of the variables showed a low reliability i.e. a measure of less than the recommended 0.60 Cronbach’s α value. This suggests that the measures involved in the study demonstrated a significant level of internal consistency.</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validated relationship between the independent variables and dependent variable i.e. BI were rendered by conducting a linear regression analysis. Previous studies have suggested the significant role of attitudinal factors such as utilitarian outcomes, and hedonic outcomes in influencing consumers’ BIs to adopt the PC (Brown and Venkatesh, 2005) and broadband (Dwivedi, 2005; Dwivedi et al. 2006b). On the other hand, according to a study conducted on Pakistani consumers’ behavioral intention to adopt broadband by Y.K. Dwivedi, K. Khoumbati, M.D. Williams and B. Lal in 2007, none of the attitudinal variables is significant in terms of influencing consumers’ BIs. The results from the current study suggest that one of the attitudinal variables i.e. Utilitarian Outcomes has the most significant role in influencing consumers’ behavioral intention to adopt broadband. This is consistent with findings from previous studies (Brown and Venkatesh, 2005; Dwivedi, 2005; Dwivedi et al., 2006b). However, the other attitudinal factor i.e. Hedonic Outcomes has no significance to influence BIs of consumers. This is also consistent with previous research on Pakistani consumer’s BIs (Y.K. Dwivedi, K. Khoumbati, M.D. Williams and B. Lal, 2007).</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In addition, the effect of one normative construct – Primary Influence – to BI was found to be significant which was consistent with the findings from previous </w:t>
      </w:r>
      <w:r w:rsidRPr="00B55146">
        <w:rPr>
          <w:rFonts w:ascii="Courier New" w:hAnsi="Courier New" w:cs="Courier New"/>
          <w:sz w:val="24"/>
          <w:szCs w:val="24"/>
        </w:rPr>
        <w:lastRenderedPageBreak/>
        <w:t>studies (Brown and Venkatesh, 2005; Dwivedi, 2005; Dwivedi et al., 2006b; Dwivedi,  Khoumbati, Williams and Lal, 2007). However, the second normative construct – Secondary Influences – was found not to be significantly related to BIs. This is also in agreement with the previous study (Y.K. Dwivedi, K. Khoumbati, M.D. Williams and B. Lal, 2007).</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Of the control category, none of the four variables – Facilitating conditions resources, Cost, Perceived Knowledge and Perceived Ease of Use – was found to be significantly related to BI. This is in total disagreement with the results of the previous studies (Brown and Venkatesh, 2005; Dwivedi, 2005; Dwivedi et al., 2006b; Dwivedi, Khoumbati, Williams and Lal, 2007).</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predictive power of regression model of this research can be compared to the guiding model of broadband adoption (Dwivedi, 2005). The BI values for the adjusted R</w:t>
      </w:r>
      <w:r w:rsidRPr="00B55146">
        <w:rPr>
          <w:rFonts w:ascii="Courier New" w:hAnsi="Courier New" w:cs="Courier New"/>
          <w:sz w:val="24"/>
          <w:szCs w:val="24"/>
          <w:vertAlign w:val="superscript"/>
        </w:rPr>
        <w:t>2</w:t>
      </w:r>
      <w:r w:rsidRPr="00B55146">
        <w:rPr>
          <w:rFonts w:ascii="Courier New" w:hAnsi="Courier New" w:cs="Courier New"/>
          <w:sz w:val="24"/>
          <w:szCs w:val="24"/>
        </w:rPr>
        <w:t xml:space="preserve"> reported in the Dwivedi (2005) study and Dwivedi, Khoumbati, Williams and Lal (2007) study have been reported to be 0.43 and 0.363 respectively. For this research, the BI value for the adjusted R</w:t>
      </w:r>
      <w:r w:rsidRPr="00B55146">
        <w:rPr>
          <w:rFonts w:ascii="Courier New" w:hAnsi="Courier New" w:cs="Courier New"/>
          <w:sz w:val="24"/>
          <w:szCs w:val="24"/>
          <w:vertAlign w:val="superscript"/>
        </w:rPr>
        <w:t>2</w:t>
      </w:r>
      <w:r w:rsidRPr="00B55146">
        <w:rPr>
          <w:rFonts w:ascii="Courier New" w:hAnsi="Courier New" w:cs="Courier New"/>
          <w:sz w:val="24"/>
          <w:szCs w:val="24"/>
        </w:rPr>
        <w:t xml:space="preserve"> was found to be 0.373, which suggests the appropriate level of explained variance. Hence, the independent variables considered in this study are important for understanding consumers’ BI to adopt broadband in Pakistan.</w:t>
      </w:r>
    </w:p>
    <w:p w:rsidR="00266003" w:rsidRPr="00B55146" w:rsidRDefault="00266003" w:rsidP="003D1B3B">
      <w:pPr>
        <w:spacing w:after="0" w:line="360" w:lineRule="auto"/>
        <w:ind w:left="720"/>
        <w:jc w:val="both"/>
        <w:rPr>
          <w:rFonts w:ascii="Courier New" w:hAnsi="Courier New" w:cs="Courier New"/>
          <w:sz w:val="24"/>
          <w:szCs w:val="24"/>
        </w:rPr>
      </w:pP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0E00D4" w:rsidP="000E00D4">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Industry Mindset</w:t>
      </w:r>
    </w:p>
    <w:p w:rsidR="000E00D4" w:rsidRPr="00B55146" w:rsidRDefault="000E00D4" w:rsidP="000E00D4">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Consumer research done, it was imperative to get the industry’s perspective on the important observations of consumer research. Mapping the consumer and industry </w:t>
      </w:r>
      <w:r w:rsidRPr="00B55146">
        <w:rPr>
          <w:rFonts w:ascii="Courier New" w:hAnsi="Courier New" w:cs="Courier New"/>
          <w:sz w:val="24"/>
          <w:szCs w:val="24"/>
        </w:rPr>
        <w:lastRenderedPageBreak/>
        <w:t>researches, the gaps are intended to be pointed out and action plan to be provided accordingly.</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Interviews were carried out at five different organizations to get an idea about the perspectives of the overall broadband industry in Pakistan. Two of the organizations interviewed were government bodies. The first one was Pakistan Telecom Authority (PTA), which is the regulatory body for telecom and broadband services in Pakistan. The second government organization interviewed was Universal Services Fund (USF), which is a division of Ministry of Information Technology (MoIT) and is committed to provide broadband services to un-served urban areas and basic telephony services to Tehsils.</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Of the market players in the broadband industry, three companies were interviewed. The first of these was the Pakistan Telecommunication Limited – PTCL with the biggest infrastructure and biggest market share of telephone and broadband markets. The second company was Micronet-Nayatel, which is operational in the twin cities, is the first triple play service provider, and carries the maximum share in the business segment of the broadband market with its Optic fiber technology. The third company interviewed was Wi-Tribe, which is relatively a new entrant in the market and provides broadband services to end consumers thought Wi-Max technology.</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Following are the important perspectives noted during the interviews.</w:t>
      </w:r>
    </w:p>
    <w:p w:rsidR="000E00D4" w:rsidRPr="00B55146" w:rsidRDefault="000E00D4" w:rsidP="003D1B3B">
      <w:pPr>
        <w:spacing w:after="0" w:line="360" w:lineRule="auto"/>
        <w:ind w:left="720"/>
        <w:jc w:val="both"/>
        <w:rPr>
          <w:rFonts w:ascii="Courier New" w:hAnsi="Courier New" w:cs="Courier New"/>
          <w:sz w:val="24"/>
          <w:szCs w:val="24"/>
        </w:rPr>
      </w:pPr>
    </w:p>
    <w:p w:rsidR="000E00D4" w:rsidRPr="00B55146" w:rsidRDefault="000E00D4" w:rsidP="003D1B3B">
      <w:pPr>
        <w:spacing w:after="0" w:line="360" w:lineRule="auto"/>
        <w:ind w:left="720"/>
        <w:jc w:val="both"/>
        <w:rPr>
          <w:rFonts w:ascii="Courier New" w:hAnsi="Courier New" w:cs="Courier New"/>
          <w:sz w:val="24"/>
          <w:szCs w:val="24"/>
        </w:rPr>
      </w:pPr>
    </w:p>
    <w:p w:rsidR="002A6452" w:rsidRPr="00B55146" w:rsidRDefault="002A6452" w:rsidP="003D1B3B">
      <w:pPr>
        <w:spacing w:after="0" w:line="360" w:lineRule="auto"/>
        <w:ind w:left="720"/>
        <w:jc w:val="both"/>
        <w:rPr>
          <w:rFonts w:ascii="Courier New" w:hAnsi="Courier New" w:cs="Courier New"/>
          <w:sz w:val="24"/>
          <w:szCs w:val="24"/>
        </w:rPr>
      </w:pPr>
    </w:p>
    <w:p w:rsidR="00266003" w:rsidRPr="00B55146" w:rsidRDefault="000E00D4" w:rsidP="000E00D4">
      <w:pPr>
        <w:pStyle w:val="ListParagraph"/>
        <w:numPr>
          <w:ilvl w:val="0"/>
          <w:numId w:val="10"/>
        </w:numPr>
        <w:spacing w:line="360" w:lineRule="auto"/>
        <w:ind w:firstLine="0"/>
        <w:jc w:val="center"/>
        <w:rPr>
          <w:rFonts w:ascii="Courier New" w:hAnsi="Courier New" w:cs="Courier New"/>
          <w:b/>
          <w:i/>
          <w:sz w:val="28"/>
          <w:szCs w:val="28"/>
        </w:rPr>
      </w:pPr>
      <w:r w:rsidRPr="00B55146">
        <w:rPr>
          <w:rFonts w:ascii="Courier New" w:hAnsi="Courier New" w:cs="Courier New"/>
          <w:b/>
          <w:i/>
          <w:sz w:val="28"/>
          <w:szCs w:val="28"/>
        </w:rPr>
        <w:lastRenderedPageBreak/>
        <w:t>Cost to the Customer</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Cost to the Customer seems to be a major point of debate among private industry players and government regulatory bodies. According to the interviews conducted at both the government organizations i.e. PTA and USF, Cost to the customer was found to be one of the major points of concern as it was pointed out as very high and thus, a major barrier to broadband adoption by different segments at large. PTA supported the argument by pointing towards the average spending of a narrowband internet user that is less than half of what a broadband user would spend on monthly basis. Thus, as what PTA pointed out, the cost difference between narrowband and broadband services would discourage a narrowband user to switch to broadband. </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other government body – USF – also emphasized on cost issues and mentioned a number of initiatives being taken on the policy and regulation side to reduce the fixed cost to the ISPs so that they can deliver the service at a lower cost. Some of the init</w:t>
      </w:r>
      <w:r w:rsidR="000E00D4" w:rsidRPr="00B55146">
        <w:rPr>
          <w:rFonts w:ascii="Courier New" w:hAnsi="Courier New" w:cs="Courier New"/>
          <w:sz w:val="24"/>
          <w:szCs w:val="24"/>
        </w:rPr>
        <w:t>iatives that were mentioned are:</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0E00D4">
      <w:pPr>
        <w:pStyle w:val="ListParagraph"/>
        <w:numPr>
          <w:ilvl w:val="0"/>
          <w:numId w:val="11"/>
        </w:numPr>
        <w:spacing w:line="360" w:lineRule="auto"/>
        <w:ind w:left="1260" w:hanging="540"/>
        <w:jc w:val="both"/>
        <w:rPr>
          <w:rFonts w:ascii="Courier New" w:hAnsi="Courier New" w:cs="Courier New"/>
        </w:rPr>
      </w:pPr>
      <w:r w:rsidRPr="00B55146">
        <w:rPr>
          <w:rFonts w:ascii="Courier New" w:hAnsi="Courier New" w:cs="Courier New"/>
        </w:rPr>
        <w:t>USF is dedicating efforts to a project “broadband for every un-served urban area”. Through this project, USF is encouraging the private broadband companies to come forward and provide broadband services to the yet-to-be-served urban areas by offering them a subsidy on their investment.</w:t>
      </w:r>
    </w:p>
    <w:p w:rsidR="000E00D4" w:rsidRPr="00B55146" w:rsidRDefault="000E00D4" w:rsidP="000E00D4">
      <w:pPr>
        <w:pStyle w:val="ListParagraph"/>
        <w:spacing w:line="360" w:lineRule="auto"/>
        <w:ind w:left="1260"/>
        <w:jc w:val="both"/>
        <w:rPr>
          <w:rFonts w:ascii="Courier New" w:hAnsi="Courier New" w:cs="Courier New"/>
        </w:rPr>
      </w:pPr>
    </w:p>
    <w:p w:rsidR="00266003" w:rsidRPr="00B55146" w:rsidRDefault="00266003" w:rsidP="000E00D4">
      <w:pPr>
        <w:pStyle w:val="ListParagraph"/>
        <w:numPr>
          <w:ilvl w:val="0"/>
          <w:numId w:val="11"/>
        </w:numPr>
        <w:spacing w:line="360" w:lineRule="auto"/>
        <w:ind w:left="1260" w:hanging="540"/>
        <w:jc w:val="both"/>
        <w:rPr>
          <w:rFonts w:ascii="Courier New" w:hAnsi="Courier New" w:cs="Courier New"/>
        </w:rPr>
      </w:pPr>
      <w:r w:rsidRPr="00B55146">
        <w:rPr>
          <w:rFonts w:ascii="Courier New" w:hAnsi="Courier New" w:cs="Courier New"/>
        </w:rPr>
        <w:t xml:space="preserve">Another initiative that was mentioned in the interview with USF was that the organization is in negotiations to subsidize the bandwidth for the companies. This will reduce the capital cost of </w:t>
      </w:r>
      <w:r w:rsidRPr="00B55146">
        <w:rPr>
          <w:rFonts w:ascii="Courier New" w:hAnsi="Courier New" w:cs="Courier New"/>
        </w:rPr>
        <w:lastRenderedPageBreak/>
        <w:t>companies’ operations and they will be able to provide low-cost broadband services to the end consumer.</w:t>
      </w:r>
    </w:p>
    <w:p w:rsidR="00235868" w:rsidRPr="00B55146" w:rsidRDefault="00235868"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Contrary to the viewpoint of the government regulatory bodies, all the three </w:t>
      </w:r>
      <w:r w:rsidR="00235868" w:rsidRPr="00B55146">
        <w:rPr>
          <w:rFonts w:ascii="Courier New" w:hAnsi="Courier New" w:cs="Courier New"/>
          <w:sz w:val="24"/>
          <w:szCs w:val="24"/>
        </w:rPr>
        <w:t>market players</w:t>
      </w:r>
      <w:r w:rsidRPr="00B55146">
        <w:rPr>
          <w:rFonts w:ascii="Courier New" w:hAnsi="Courier New" w:cs="Courier New"/>
          <w:sz w:val="24"/>
          <w:szCs w:val="24"/>
        </w:rPr>
        <w:t xml:space="preserve"> – PTCL, Nayatel-Micronet, Wi-Tribe – unanimously countered the argument of cost to the customer being a hindrance in broadband proliferation in Pakistan.  The viewpoint of private market players was also found to be in agreement with the consumer research conducted for the project as discussed earlier in which it is obvious from the results that ‘Cost’ does not influence the behavioral intention to adopt broadband. </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Although the telecom giant agrees that two main drivers of broadband growth in the past have been reduction on costs-to-consumers – upfront installation costs waived off and introduction of students’ packages – the company claims that cost needs not be lowered down any further. PTCL also added that cost was found to be a non-issue even in the new markets where PTCL recently entered as part of USF’s ‘broadband to every un-served urban area’ project. Consumers were found to be interested in adopting broadband at the prevailing price without any discounts.</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other two private companies </w:t>
      </w:r>
      <w:r w:rsidR="00235868" w:rsidRPr="00B55146">
        <w:rPr>
          <w:rFonts w:ascii="Courier New" w:hAnsi="Courier New" w:cs="Courier New"/>
          <w:sz w:val="24"/>
          <w:szCs w:val="24"/>
        </w:rPr>
        <w:t>along with consenting on ‘Price</w:t>
      </w:r>
      <w:r w:rsidRPr="00B55146">
        <w:rPr>
          <w:rFonts w:ascii="Courier New" w:hAnsi="Courier New" w:cs="Courier New"/>
          <w:sz w:val="24"/>
          <w:szCs w:val="24"/>
        </w:rPr>
        <w:t xml:space="preserve"> argument</w:t>
      </w:r>
      <w:r w:rsidR="00235868" w:rsidRPr="00B55146">
        <w:rPr>
          <w:rFonts w:ascii="Courier New" w:hAnsi="Courier New" w:cs="Courier New"/>
          <w:sz w:val="24"/>
          <w:szCs w:val="24"/>
        </w:rPr>
        <w:t>’</w:t>
      </w:r>
      <w:r w:rsidRPr="00B55146">
        <w:rPr>
          <w:rFonts w:ascii="Courier New" w:hAnsi="Courier New" w:cs="Courier New"/>
          <w:sz w:val="24"/>
          <w:szCs w:val="24"/>
        </w:rPr>
        <w:t xml:space="preserve"> with PTCL also indicated a price war in the industry which PTCL negated by pointing towards a ‘Tacit  Collusion’ in the broadband industry about the prices to be maintained at the present level and not go below it. </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0E00D4" w:rsidP="000E00D4">
      <w:pPr>
        <w:pStyle w:val="ListParagraph"/>
        <w:numPr>
          <w:ilvl w:val="0"/>
          <w:numId w:val="10"/>
        </w:numPr>
        <w:spacing w:line="360" w:lineRule="auto"/>
        <w:ind w:firstLine="0"/>
        <w:jc w:val="center"/>
        <w:rPr>
          <w:rFonts w:ascii="Courier New" w:hAnsi="Courier New" w:cs="Courier New"/>
          <w:b/>
          <w:i/>
          <w:sz w:val="28"/>
          <w:szCs w:val="28"/>
        </w:rPr>
      </w:pPr>
      <w:r w:rsidRPr="00B55146">
        <w:rPr>
          <w:rFonts w:ascii="Courier New" w:hAnsi="Courier New" w:cs="Courier New"/>
          <w:b/>
          <w:i/>
          <w:sz w:val="28"/>
          <w:szCs w:val="28"/>
        </w:rPr>
        <w:lastRenderedPageBreak/>
        <w:t>Relevant Content</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Another point that PTA has been emphasizing on in all its recent publications is that there is not enough relevant content available for the Pakistani consumer. The argument of PTA </w:t>
      </w:r>
      <w:r w:rsidR="001A7279" w:rsidRPr="00B55146">
        <w:rPr>
          <w:rFonts w:ascii="Courier New" w:hAnsi="Courier New" w:cs="Courier New"/>
          <w:sz w:val="24"/>
          <w:szCs w:val="24"/>
        </w:rPr>
        <w:t>was</w:t>
      </w:r>
      <w:r w:rsidRPr="00B55146">
        <w:rPr>
          <w:rFonts w:ascii="Courier New" w:hAnsi="Courier New" w:cs="Courier New"/>
          <w:sz w:val="24"/>
          <w:szCs w:val="24"/>
        </w:rPr>
        <w:t xml:space="preserve"> that</w:t>
      </w:r>
      <w:r w:rsidR="001A7279" w:rsidRPr="00B55146">
        <w:rPr>
          <w:rFonts w:ascii="Courier New" w:hAnsi="Courier New" w:cs="Courier New"/>
          <w:sz w:val="24"/>
          <w:szCs w:val="24"/>
        </w:rPr>
        <w:t xml:space="preserve"> there needed</w:t>
      </w:r>
      <w:r w:rsidRPr="00B55146">
        <w:rPr>
          <w:rFonts w:ascii="Courier New" w:hAnsi="Courier New" w:cs="Courier New"/>
          <w:sz w:val="24"/>
          <w:szCs w:val="24"/>
        </w:rPr>
        <w:t xml:space="preserve"> to be relevant and understandable content in the local language to facilitate the needs of local people. The government of Pakistan has taken different initiatives to deal with the content issue for instance, the Electronic Government Directorate (EGD). Once the E-Government and E-Governance programs are fully functional, the issue of content will be faded out largely.</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On the other hand, USF argued that before content to be developed, the infrastructure has to be put into place. Once the infrastructure is laid down in rural areas of Pakistan, the content market will start developing itself.</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PTCL having the largest market share suggested that although, content is an important factor in broadband proliferation as is obvious from how broadband grew in South Korea, still it is not the very need of this time. The company has developed a portal for its users but the real need of developing content tailored according to target market needs would be </w:t>
      </w:r>
      <w:r w:rsidR="000D68BC" w:rsidRPr="00B55146">
        <w:rPr>
          <w:rFonts w:ascii="Courier New" w:hAnsi="Courier New" w:cs="Courier New"/>
          <w:sz w:val="24"/>
          <w:szCs w:val="24"/>
        </w:rPr>
        <w:t xml:space="preserve">realized </w:t>
      </w:r>
      <w:r w:rsidRPr="00B55146">
        <w:rPr>
          <w:rFonts w:ascii="Courier New" w:hAnsi="Courier New" w:cs="Courier New"/>
          <w:sz w:val="24"/>
          <w:szCs w:val="24"/>
        </w:rPr>
        <w:t>when they will move to completely new uncontested markets. For instance, when they reach schools in backward areas, they will develop a user interface, which would be self-explanatory so that the new users/adopters would be able to learn computer and internet without a tutor.</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 other two private companies also agreed with the thought that content, though important, is not urgently </w:t>
      </w:r>
      <w:r w:rsidRPr="00B55146">
        <w:rPr>
          <w:rFonts w:ascii="Courier New" w:hAnsi="Courier New" w:cs="Courier New"/>
          <w:sz w:val="24"/>
          <w:szCs w:val="24"/>
        </w:rPr>
        <w:lastRenderedPageBreak/>
        <w:t xml:space="preserve">required to grow broadband. First target would be to convert the narrowband users – which according to different sources are reported to be 3.5M to 5M approximately – to broadband. This segment is well versed with computer and internet and does not need extra content. </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viewpoint matched with the consumer analysis results conducted for this project. They also suggested that UO (Utilitarian Outcomes) was important in influencing BI (Behavioral Intentions) but HO (Hedonic Outcomes) was not. Therefore, for current segment of internet users, the content that increases utility is important as well as available. It is hence not time to deliberate over new content development.</w:t>
      </w:r>
    </w:p>
    <w:p w:rsidR="000E00D4" w:rsidRPr="00B55146" w:rsidRDefault="000E00D4" w:rsidP="003D1B3B">
      <w:pPr>
        <w:spacing w:after="0" w:line="360" w:lineRule="auto"/>
        <w:ind w:left="720"/>
        <w:jc w:val="both"/>
        <w:rPr>
          <w:rFonts w:ascii="Courier New" w:hAnsi="Courier New" w:cs="Courier New"/>
          <w:sz w:val="24"/>
          <w:szCs w:val="24"/>
        </w:rPr>
      </w:pPr>
    </w:p>
    <w:p w:rsidR="000E00D4" w:rsidRPr="00B55146" w:rsidRDefault="000E00D4" w:rsidP="000E00D4">
      <w:pPr>
        <w:spacing w:after="0" w:line="360" w:lineRule="auto"/>
        <w:ind w:left="720"/>
        <w:jc w:val="center"/>
        <w:rPr>
          <w:rFonts w:ascii="Courier New" w:hAnsi="Courier New" w:cs="Courier New"/>
          <w:i/>
          <w:sz w:val="24"/>
          <w:szCs w:val="24"/>
        </w:rPr>
      </w:pPr>
    </w:p>
    <w:p w:rsidR="00266003" w:rsidRPr="00B55146" w:rsidRDefault="000E00D4" w:rsidP="000E00D4">
      <w:pPr>
        <w:pStyle w:val="ListParagraph"/>
        <w:numPr>
          <w:ilvl w:val="0"/>
          <w:numId w:val="10"/>
        </w:numPr>
        <w:spacing w:line="360" w:lineRule="auto"/>
        <w:ind w:firstLine="0"/>
        <w:jc w:val="center"/>
        <w:rPr>
          <w:rFonts w:ascii="Courier New" w:hAnsi="Courier New" w:cs="Courier New"/>
          <w:b/>
          <w:i/>
          <w:sz w:val="28"/>
          <w:szCs w:val="28"/>
        </w:rPr>
      </w:pPr>
      <w:r w:rsidRPr="00B55146">
        <w:rPr>
          <w:rFonts w:ascii="Courier New" w:hAnsi="Courier New" w:cs="Courier New"/>
          <w:b/>
          <w:i/>
          <w:sz w:val="28"/>
          <w:szCs w:val="28"/>
        </w:rPr>
        <w:t>Awareness</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One of the important factors that were pressed upon mainly by the private sector companies was the lack of awareness in public about broadband. Normally people would associate broadband as just internet with a faster speed than the usual narrowband (dial-up) connection. This is because they have not realized the actual benefits of a faster internet connection, as they just limit their thoughts to speed as browsing the web or even less i.e. checking the mail. </w:t>
      </w:r>
      <w:r w:rsidR="001156D5" w:rsidRPr="00B55146">
        <w:rPr>
          <w:rFonts w:ascii="Courier New" w:hAnsi="Courier New" w:cs="Courier New"/>
          <w:sz w:val="24"/>
          <w:szCs w:val="24"/>
        </w:rPr>
        <w:t xml:space="preserve">The idea is also substantiated by the consumer research in which, hedonic outcomes, according to the users are insignificant, as broadband has not yet </w:t>
      </w:r>
      <w:r w:rsidR="004A21D5" w:rsidRPr="00B55146">
        <w:rPr>
          <w:rFonts w:ascii="Courier New" w:hAnsi="Courier New" w:cs="Courier New"/>
          <w:sz w:val="24"/>
          <w:szCs w:val="24"/>
        </w:rPr>
        <w:t>been positioned as a lifestyle and thus, is not yet categori</w:t>
      </w:r>
      <w:r w:rsidR="00BF4DC0" w:rsidRPr="00B55146">
        <w:rPr>
          <w:rFonts w:ascii="Courier New" w:hAnsi="Courier New" w:cs="Courier New"/>
          <w:sz w:val="24"/>
          <w:szCs w:val="24"/>
        </w:rPr>
        <w:t>zed as a commodity.</w:t>
      </w:r>
    </w:p>
    <w:p w:rsidR="000E00D4" w:rsidRPr="00B55146" w:rsidRDefault="000E00D4" w:rsidP="003D1B3B">
      <w:pPr>
        <w:spacing w:after="0" w:line="360" w:lineRule="auto"/>
        <w:ind w:left="720"/>
        <w:jc w:val="both"/>
        <w:rPr>
          <w:rFonts w:ascii="Courier New" w:hAnsi="Courier New" w:cs="Courier New"/>
          <w:sz w:val="24"/>
          <w:szCs w:val="24"/>
        </w:rPr>
      </w:pPr>
    </w:p>
    <w:p w:rsidR="001156D5" w:rsidRPr="00B55146" w:rsidRDefault="00266003" w:rsidP="001156D5">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On the supply side, the market players’ promotional campaigns so far have been majorly emphasizing on the </w:t>
      </w:r>
      <w:r w:rsidRPr="00B55146">
        <w:rPr>
          <w:rFonts w:ascii="Courier New" w:hAnsi="Courier New" w:cs="Courier New"/>
          <w:sz w:val="24"/>
          <w:szCs w:val="24"/>
        </w:rPr>
        <w:lastRenderedPageBreak/>
        <w:t xml:space="preserve">speed and the price, which along with not enlightening the audience about the uses of broadband, also have been an indication of price competition in the industry. Therefore, the audience does not know the uses of broadband internet services and a huge percentage of internet users still choose to stay on narrowband and find no utility in a faster internet connection. </w:t>
      </w: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BF4DC0"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As from the results of the consumer research, it was found that ‘perceived knowledge’ is neither very significant, nor completely insignificant. </w:t>
      </w:r>
      <w:r w:rsidR="003F27B7" w:rsidRPr="00B55146">
        <w:rPr>
          <w:rFonts w:ascii="Courier New" w:hAnsi="Courier New" w:cs="Courier New"/>
          <w:sz w:val="24"/>
          <w:szCs w:val="24"/>
        </w:rPr>
        <w:t xml:space="preserve">This is because people perceive themselves to be knowledgeable about the differences among narrowband and broadband internet, though being unaware of the differences other than speed and price. </w:t>
      </w:r>
      <w:r w:rsidR="00266003" w:rsidRPr="00B55146">
        <w:rPr>
          <w:rFonts w:ascii="Courier New" w:hAnsi="Courier New" w:cs="Courier New"/>
          <w:sz w:val="24"/>
          <w:szCs w:val="24"/>
        </w:rPr>
        <w:t>This lack of awareness, according to all the three private companies interviewed, does not let broadband to become an integral part of the people’s lives, as it should be, especially in main urban areas.</w:t>
      </w:r>
    </w:p>
    <w:p w:rsidR="000E00D4" w:rsidRPr="00B55146" w:rsidRDefault="000E00D4" w:rsidP="003D1B3B">
      <w:pPr>
        <w:spacing w:after="0" w:line="360" w:lineRule="auto"/>
        <w:ind w:left="720"/>
        <w:jc w:val="both"/>
        <w:rPr>
          <w:rFonts w:ascii="Courier New" w:hAnsi="Courier New" w:cs="Courier New"/>
          <w:sz w:val="24"/>
          <w:szCs w:val="24"/>
        </w:rPr>
      </w:pP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0E00D4" w:rsidP="000E00D4">
      <w:pPr>
        <w:pStyle w:val="ListParagraph"/>
        <w:numPr>
          <w:ilvl w:val="0"/>
          <w:numId w:val="10"/>
        </w:numPr>
        <w:spacing w:line="360" w:lineRule="auto"/>
        <w:ind w:firstLine="0"/>
        <w:jc w:val="center"/>
        <w:rPr>
          <w:rFonts w:ascii="Courier New" w:hAnsi="Courier New" w:cs="Courier New"/>
          <w:b/>
          <w:i/>
          <w:sz w:val="28"/>
          <w:szCs w:val="28"/>
        </w:rPr>
      </w:pPr>
      <w:r w:rsidRPr="00B55146">
        <w:rPr>
          <w:rFonts w:ascii="Courier New" w:hAnsi="Courier New" w:cs="Courier New"/>
          <w:b/>
          <w:i/>
          <w:sz w:val="28"/>
          <w:szCs w:val="28"/>
        </w:rPr>
        <w:t>Literacy Rate</w:t>
      </w: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 major reason, which both the government and private sector organizations agree on, is the low literacy rate of Pakistan. This low literacy rate is most likely to hamper the growth of broadband in Pakistan. Although this is not the issue at this very point in time, but it needs to be addressed. When the present segments of the market will be fully penetrated into and the un-served areas (rural) will be linked by the basic infrastructure, illiteracy in the backward areas might impede the broadband growth. Thus, on a government level, along with focusing on the infrastructure development as USF is doing, the ‘usage and skills’ element has to be addressed along with. </w:t>
      </w:r>
    </w:p>
    <w:p w:rsidR="000E00D4" w:rsidRPr="00B55146" w:rsidRDefault="000E00D4" w:rsidP="003D1B3B">
      <w:pPr>
        <w:spacing w:after="0" w:line="360" w:lineRule="auto"/>
        <w:ind w:left="720"/>
        <w:jc w:val="center"/>
        <w:rPr>
          <w:rFonts w:ascii="Courier New" w:hAnsi="Courier New" w:cs="Courier New"/>
          <w:b/>
          <w:sz w:val="28"/>
          <w:szCs w:val="28"/>
        </w:rPr>
      </w:pPr>
    </w:p>
    <w:p w:rsidR="003F27B7" w:rsidRPr="00B55146" w:rsidRDefault="003F27B7" w:rsidP="003D1B3B">
      <w:pPr>
        <w:spacing w:after="0" w:line="360" w:lineRule="auto"/>
        <w:ind w:left="720"/>
        <w:jc w:val="center"/>
        <w:rPr>
          <w:rFonts w:ascii="Courier New" w:hAnsi="Courier New" w:cs="Courier New"/>
          <w:b/>
          <w:sz w:val="28"/>
          <w:szCs w:val="28"/>
        </w:rPr>
      </w:pPr>
    </w:p>
    <w:p w:rsidR="000E00D4" w:rsidRPr="00B55146" w:rsidRDefault="000E00D4"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IDENTIFICATION OF ISSUES</w:t>
      </w:r>
    </w:p>
    <w:p w:rsidR="00266003" w:rsidRPr="00B55146" w:rsidRDefault="00266003" w:rsidP="003D1B3B">
      <w:pPr>
        <w:spacing w:after="0" w:line="360" w:lineRule="auto"/>
        <w:ind w:left="720"/>
        <w:jc w:val="center"/>
        <w:rPr>
          <w:rFonts w:ascii="Courier New" w:hAnsi="Courier New" w:cs="Courier New"/>
          <w:b/>
          <w:sz w:val="28"/>
          <w:szCs w:val="28"/>
        </w:rPr>
      </w:pPr>
    </w:p>
    <w:p w:rsidR="000E00D4" w:rsidRPr="00B55146" w:rsidRDefault="000E00D4"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From the above discussion of consumer research and the industrial survey, following are the major issues that have been outlined:</w:t>
      </w:r>
    </w:p>
    <w:p w:rsidR="000E00D4" w:rsidRPr="00B55146" w:rsidRDefault="000E00D4" w:rsidP="003D1B3B">
      <w:pPr>
        <w:spacing w:after="0" w:line="360" w:lineRule="auto"/>
        <w:ind w:left="720"/>
        <w:jc w:val="both"/>
        <w:rPr>
          <w:rFonts w:ascii="Courier New" w:hAnsi="Courier New" w:cs="Courier New"/>
          <w:sz w:val="24"/>
          <w:szCs w:val="24"/>
        </w:rPr>
      </w:pPr>
    </w:p>
    <w:p w:rsidR="000E00D4" w:rsidRPr="00B55146" w:rsidRDefault="000E00D4" w:rsidP="003D1B3B">
      <w:pPr>
        <w:spacing w:after="0" w:line="360" w:lineRule="auto"/>
        <w:ind w:left="720"/>
        <w:jc w:val="both"/>
        <w:rPr>
          <w:rFonts w:ascii="Courier New" w:hAnsi="Courier New" w:cs="Courier New"/>
          <w:sz w:val="24"/>
          <w:szCs w:val="24"/>
        </w:rPr>
      </w:pPr>
    </w:p>
    <w:p w:rsidR="00266003" w:rsidRPr="00B55146" w:rsidRDefault="000E00D4" w:rsidP="000E00D4">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Cost Paradox</w:t>
      </w:r>
    </w:p>
    <w:p w:rsidR="000E00D4" w:rsidRPr="00B55146" w:rsidRDefault="000E00D4" w:rsidP="000E00D4">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According to the results of consumer research, cost to the customer is not one of those factors, which substantially influence the behavioral intentions of the consumers to adopt broadband. In addition, the private companies interviewed testified that cost is not an issue for the customers to adopt broadband in Pakistan. However, the government bodies claimed that cost to the customer is the first hindrance in the proliferation of broadband in Pakistan and this issue needs to be addressed immediately. This creates a paradox within the industry, which needs to be addressed, as the government regulatory bodies and the private market players are not on the same page regarding the cost issue.</w:t>
      </w:r>
    </w:p>
    <w:p w:rsidR="00D303D9" w:rsidRPr="00B55146" w:rsidRDefault="00D303D9" w:rsidP="003D1B3B">
      <w:pPr>
        <w:spacing w:after="0" w:line="360" w:lineRule="auto"/>
        <w:ind w:left="720"/>
        <w:jc w:val="both"/>
        <w:rPr>
          <w:rFonts w:ascii="Courier New" w:hAnsi="Courier New" w:cs="Courier New"/>
          <w:sz w:val="24"/>
          <w:szCs w:val="24"/>
        </w:rPr>
      </w:pPr>
    </w:p>
    <w:p w:rsidR="00D303D9" w:rsidRPr="00B55146" w:rsidRDefault="00D303D9" w:rsidP="00D303D9">
      <w:pPr>
        <w:spacing w:after="0" w:line="360" w:lineRule="auto"/>
        <w:ind w:left="720"/>
        <w:jc w:val="center"/>
        <w:rPr>
          <w:rFonts w:ascii="Courier New" w:hAnsi="Courier New" w:cs="Courier New"/>
          <w:sz w:val="24"/>
          <w:szCs w:val="24"/>
        </w:rPr>
      </w:pPr>
    </w:p>
    <w:p w:rsidR="00266003" w:rsidRPr="00B55146" w:rsidRDefault="00D303D9" w:rsidP="00D303D9">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Contradiction on ‘Content’</w:t>
      </w:r>
    </w:p>
    <w:p w:rsidR="00D303D9" w:rsidRPr="00B55146" w:rsidRDefault="00D303D9" w:rsidP="00D303D9">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Another issue that has been stressed upon by the regulator PTA is the lack of relevant content on the </w:t>
      </w:r>
      <w:r w:rsidRPr="00B55146">
        <w:rPr>
          <w:rFonts w:ascii="Courier New" w:hAnsi="Courier New" w:cs="Courier New"/>
          <w:sz w:val="24"/>
          <w:szCs w:val="24"/>
        </w:rPr>
        <w:lastRenderedPageBreak/>
        <w:t>internet. On the other hand, USF claims that content would be an issue when the backward areas get the basic infrastructure. Further, the private companies suggest that content is not an issue at all for penetrating the current market segment. Once the present segments have been completely penetrated into, then content will have to be developed for the segments that are not literate or have needs, which the present available content cannot fulfill. The provision of TV service through broadband negates the idea of lack of content anyways as TV is the content that is most relevant to almost every segment of the population at large. In addition, the private companies have developed special portals for their customers. As suggested by the conducted consumer research, the utility content is needed and is available as well, but new content is not the need of the current market scenario. Again, the broadband regulator and the broadband service providers have conflicting views regarding the ‘content’ debate.</w:t>
      </w:r>
    </w:p>
    <w:p w:rsidR="00D303D9" w:rsidRPr="00B55146" w:rsidRDefault="00D303D9" w:rsidP="003D1B3B">
      <w:pPr>
        <w:spacing w:after="0" w:line="360" w:lineRule="auto"/>
        <w:ind w:left="720"/>
        <w:jc w:val="both"/>
        <w:rPr>
          <w:rFonts w:ascii="Courier New" w:hAnsi="Courier New" w:cs="Courier New"/>
          <w:sz w:val="24"/>
          <w:szCs w:val="24"/>
        </w:rPr>
      </w:pPr>
    </w:p>
    <w:p w:rsidR="00D303D9" w:rsidRPr="00B55146" w:rsidRDefault="00D303D9" w:rsidP="003D1B3B">
      <w:pPr>
        <w:spacing w:after="0" w:line="360" w:lineRule="auto"/>
        <w:ind w:left="720"/>
        <w:jc w:val="both"/>
        <w:rPr>
          <w:rFonts w:ascii="Courier New" w:hAnsi="Courier New" w:cs="Courier New"/>
          <w:sz w:val="24"/>
          <w:szCs w:val="24"/>
        </w:rPr>
      </w:pPr>
    </w:p>
    <w:p w:rsidR="00266003" w:rsidRPr="00B55146" w:rsidRDefault="00D303D9" w:rsidP="00D303D9">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Lack of Awareness</w:t>
      </w:r>
    </w:p>
    <w:p w:rsidR="00D303D9" w:rsidRPr="00B55146" w:rsidRDefault="00D303D9" w:rsidP="00D303D9">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There are approximately 3.5M to 5M internet users in Pakistan (according to different sources) who are well educated about computer and well versed with internet. Despite the fact, </w:t>
      </w:r>
      <w:r w:rsidR="0089496C" w:rsidRPr="00B55146">
        <w:rPr>
          <w:rFonts w:ascii="Courier New" w:hAnsi="Courier New" w:cs="Courier New"/>
          <w:sz w:val="24"/>
          <w:szCs w:val="24"/>
        </w:rPr>
        <w:t>it has not been easy for the industry to meet its 5-year milestone i.e. 500,000</w:t>
      </w:r>
      <w:r w:rsidRPr="00B55146">
        <w:rPr>
          <w:rFonts w:ascii="Courier New" w:hAnsi="Courier New" w:cs="Courier New"/>
          <w:sz w:val="24"/>
          <w:szCs w:val="24"/>
        </w:rPr>
        <w:t xml:space="preserve">. This is because of the lack of awareness of the people and they just rate broadband as a fast speed internet connection rather than what it actually is. With low awareness level, the trend of these internet users to switch to broadband remains questionable. </w:t>
      </w:r>
    </w:p>
    <w:p w:rsidR="00D303D9" w:rsidRPr="00B55146" w:rsidRDefault="00D303D9" w:rsidP="003D1B3B">
      <w:pPr>
        <w:spacing w:after="0" w:line="360" w:lineRule="auto"/>
        <w:ind w:left="720"/>
        <w:jc w:val="both"/>
        <w:rPr>
          <w:rFonts w:ascii="Courier New" w:hAnsi="Courier New" w:cs="Courier New"/>
          <w:sz w:val="24"/>
          <w:szCs w:val="24"/>
        </w:rPr>
      </w:pPr>
    </w:p>
    <w:p w:rsidR="00266003" w:rsidRPr="00B55146" w:rsidRDefault="00D303D9" w:rsidP="00D303D9">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lastRenderedPageBreak/>
        <w:t>Lack of Integration</w:t>
      </w:r>
    </w:p>
    <w:p w:rsidR="00D303D9" w:rsidRPr="00B55146" w:rsidRDefault="00D303D9" w:rsidP="00D303D9">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Broadband is not incorporated in everyday life of people as a commodity for instance mobile phones. Broadband is still a luxury for the users it has not yet become a necessity. Until Broadband does not become a necessity the users will not feel the need of Broadband in their everyday life and Broadband growth would be doubtful. </w:t>
      </w:r>
    </w:p>
    <w:p w:rsidR="00D303D9" w:rsidRPr="00B55146" w:rsidRDefault="00D303D9" w:rsidP="003D1B3B">
      <w:pPr>
        <w:spacing w:after="0" w:line="360" w:lineRule="auto"/>
        <w:ind w:left="720"/>
        <w:jc w:val="both"/>
        <w:rPr>
          <w:rFonts w:ascii="Courier New" w:hAnsi="Courier New" w:cs="Courier New"/>
          <w:sz w:val="24"/>
          <w:szCs w:val="24"/>
        </w:rPr>
      </w:pPr>
    </w:p>
    <w:p w:rsidR="00D303D9" w:rsidRPr="00B55146" w:rsidRDefault="00D303D9" w:rsidP="00D303D9">
      <w:pPr>
        <w:spacing w:after="0" w:line="360" w:lineRule="auto"/>
        <w:ind w:left="720"/>
        <w:jc w:val="center"/>
        <w:rPr>
          <w:rFonts w:ascii="Courier New" w:hAnsi="Courier New" w:cs="Courier New"/>
          <w:sz w:val="24"/>
          <w:szCs w:val="24"/>
        </w:rPr>
      </w:pPr>
    </w:p>
    <w:p w:rsidR="00266003" w:rsidRPr="00B55146" w:rsidRDefault="00D303D9" w:rsidP="00D303D9">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Availability</w:t>
      </w:r>
    </w:p>
    <w:p w:rsidR="00D303D9" w:rsidRPr="00B55146" w:rsidRDefault="00D303D9" w:rsidP="00D303D9">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One of the major issues observed in the study is lack of infrastructure. There are areas of Pakistan where Broadband has not reached yet. Broadband will proliferate only if there is required infrastructure. During the research it was also observed that there is a government project (USF) working on these lines. Broadband program (USF) aims to deliver the social and economic benefits of ICTs to the masses through affordable broadband, thus helping to achieve Government’s objective of breaking the poverty cycle and eliminating the social divide.  Therefore, the USF project is a beginning in laying the infrastructure to the un-served population of the country. L</w:t>
      </w:r>
      <w:r w:rsidR="003615EB" w:rsidRPr="00B55146">
        <w:rPr>
          <w:rFonts w:ascii="Courier New" w:hAnsi="Courier New" w:cs="Courier New"/>
          <w:sz w:val="24"/>
          <w:szCs w:val="24"/>
        </w:rPr>
        <w:t>a</w:t>
      </w:r>
      <w:r w:rsidRPr="00B55146">
        <w:rPr>
          <w:rFonts w:ascii="Courier New" w:hAnsi="Courier New" w:cs="Courier New"/>
          <w:sz w:val="24"/>
          <w:szCs w:val="24"/>
        </w:rPr>
        <w:t>ying of infrastructure is the first step, which would further lead to the proliferation of the technology.</w:t>
      </w:r>
    </w:p>
    <w:p w:rsidR="00D303D9" w:rsidRPr="00B55146" w:rsidRDefault="00D303D9" w:rsidP="003D1B3B">
      <w:pPr>
        <w:spacing w:after="0" w:line="360" w:lineRule="auto"/>
        <w:ind w:left="720"/>
        <w:jc w:val="both"/>
        <w:rPr>
          <w:rFonts w:ascii="Courier New" w:hAnsi="Courier New" w:cs="Courier New"/>
          <w:sz w:val="24"/>
          <w:szCs w:val="24"/>
        </w:rPr>
      </w:pPr>
    </w:p>
    <w:p w:rsidR="00D303D9" w:rsidRPr="00B55146" w:rsidRDefault="00D303D9" w:rsidP="003D1B3B">
      <w:pPr>
        <w:spacing w:after="0" w:line="360" w:lineRule="auto"/>
        <w:ind w:left="720"/>
        <w:jc w:val="both"/>
        <w:rPr>
          <w:rFonts w:ascii="Courier New" w:hAnsi="Courier New" w:cs="Courier New"/>
          <w:sz w:val="24"/>
          <w:szCs w:val="24"/>
        </w:rPr>
      </w:pPr>
    </w:p>
    <w:p w:rsidR="00266003" w:rsidRPr="00B55146" w:rsidRDefault="00D303D9" w:rsidP="00D303D9">
      <w:pPr>
        <w:pStyle w:val="ListParagraph"/>
        <w:numPr>
          <w:ilvl w:val="0"/>
          <w:numId w:val="12"/>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Illiteracy</w:t>
      </w:r>
    </w:p>
    <w:p w:rsidR="00D303D9" w:rsidRPr="00B55146" w:rsidRDefault="00D303D9" w:rsidP="00D303D9">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According to the vision of PTA and USF, once the broadband reaches every town and village there is a </w:t>
      </w:r>
      <w:r w:rsidRPr="00B55146">
        <w:rPr>
          <w:rFonts w:ascii="Courier New" w:hAnsi="Courier New" w:cs="Courier New"/>
          <w:sz w:val="24"/>
          <w:szCs w:val="24"/>
        </w:rPr>
        <w:lastRenderedPageBreak/>
        <w:t>threat of Illiteracy to the adoption of broadband. Illiterate population is a major hurdle in the spread of broadband growth. Even if the infrastructure has been laid but there are less adopters due to lack of education, proliferation of Broadband will be quite uncertain.</w:t>
      </w: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both"/>
        <w:rPr>
          <w:rFonts w:ascii="Courier New" w:hAnsi="Courier New" w:cs="Courier New"/>
          <w:b/>
          <w:sz w:val="24"/>
          <w:szCs w:val="24"/>
          <w:u w:val="single"/>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D303D9" w:rsidRPr="00B55146" w:rsidRDefault="00D303D9" w:rsidP="003D1B3B">
      <w:pPr>
        <w:spacing w:after="0" w:line="360" w:lineRule="auto"/>
        <w:ind w:left="720"/>
        <w:jc w:val="center"/>
        <w:rPr>
          <w:rFonts w:ascii="Courier New" w:hAnsi="Courier New" w:cs="Courier New"/>
          <w:b/>
          <w:sz w:val="24"/>
          <w:szCs w:val="24"/>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POSSIBLE OPTIONS AND ALTERNATIVES</w:t>
      </w:r>
    </w:p>
    <w:p w:rsidR="00266003" w:rsidRPr="00B55146" w:rsidRDefault="00266003"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Based on the above identified issues in the broadband industry and its growth, following are the possible options and alternatives which can be helpful for rectifying these gaps and drive broadband growth in Pakistan:</w:t>
      </w:r>
    </w:p>
    <w:p w:rsidR="00C65421" w:rsidRPr="00B55146" w:rsidRDefault="00C65421" w:rsidP="003D1B3B">
      <w:pPr>
        <w:spacing w:after="0" w:line="360" w:lineRule="auto"/>
        <w:ind w:left="720"/>
        <w:jc w:val="both"/>
        <w:rPr>
          <w:rFonts w:ascii="Courier New" w:hAnsi="Courier New" w:cs="Courier New"/>
          <w:sz w:val="24"/>
          <w:szCs w:val="24"/>
        </w:rPr>
      </w:pPr>
    </w:p>
    <w:p w:rsidR="00E47514" w:rsidRPr="00B55146" w:rsidRDefault="00E47514" w:rsidP="003D1B3B">
      <w:pPr>
        <w:spacing w:after="0" w:line="360" w:lineRule="auto"/>
        <w:ind w:left="720"/>
        <w:jc w:val="both"/>
        <w:rPr>
          <w:rFonts w:ascii="Courier New" w:hAnsi="Courier New" w:cs="Courier New"/>
          <w:sz w:val="24"/>
          <w:szCs w:val="24"/>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Shared Mindsets</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It has been observed that the government and private sector organizations are not on the same page regarding ‘cost’ and ‘content’ issues. Therefore, for a combined effort towards broadband proliferation in the country, all these organizations need to have shared problems and goals. They need to communicate and agree on identified problems that are hampering the growth of broadband as well as on the ways in which it can be proliferated. </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PTA being a regulator has been looking at the holistic view of the hurdles in penetration of broadband in the country. On the other hand, the private firms are profit driven organizations and focus on scooping out maximum profits from all the different segments of the society. Where PTA focuses on the population at large, private firms look at the segmentation and target the market accordingly. These firms have a more objective approach in identifying the needs of today as compared to the </w:t>
      </w:r>
      <w:r w:rsidRPr="00B55146">
        <w:rPr>
          <w:rFonts w:ascii="Courier New" w:hAnsi="Courier New" w:cs="Courier New"/>
          <w:sz w:val="24"/>
          <w:szCs w:val="24"/>
        </w:rPr>
        <w:lastRenderedPageBreak/>
        <w:t xml:space="preserve">needs of tomorrow, which do not need attention at the moment. For instance, cost, which, according to the conducted consumer research is not an issue, is really a non-issue for the present segments being targeted. Same is the case with content, that although, is important is not the dire need of this very point in time. </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Therefore, the government and the private sector organizations need to have shared objectives regarding the proliferation of broadband in Pakistan.</w:t>
      </w:r>
    </w:p>
    <w:p w:rsidR="00C65421" w:rsidRPr="00B55146" w:rsidRDefault="00C65421" w:rsidP="003D1B3B">
      <w:pPr>
        <w:spacing w:after="0" w:line="360" w:lineRule="auto"/>
        <w:ind w:left="720"/>
        <w:jc w:val="both"/>
        <w:rPr>
          <w:rFonts w:ascii="Courier New" w:hAnsi="Courier New" w:cs="Courier New"/>
          <w:sz w:val="24"/>
          <w:szCs w:val="24"/>
        </w:rPr>
      </w:pP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Content</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content available on the internet has also been a point of debate with respect to growth of broadband in Pakistan. Although the content, which has to be tailored according to the needs of uncontested market segments, is not needed at present, still to address the issue of content, following can be done:</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C65421">
      <w:pPr>
        <w:pStyle w:val="ListParagraph"/>
        <w:numPr>
          <w:ilvl w:val="0"/>
          <w:numId w:val="14"/>
        </w:numPr>
        <w:spacing w:line="360" w:lineRule="auto"/>
        <w:ind w:left="1260" w:hanging="540"/>
        <w:jc w:val="both"/>
        <w:rPr>
          <w:rFonts w:ascii="Courier New" w:hAnsi="Courier New" w:cs="Courier New"/>
        </w:rPr>
      </w:pPr>
      <w:r w:rsidRPr="00B55146">
        <w:rPr>
          <w:rFonts w:ascii="Courier New" w:hAnsi="Courier New" w:cs="Courier New"/>
        </w:rPr>
        <w:t xml:space="preserve">Video on broadband, especially Television on broadband is something, which everyone can use and is relevant to the greater percentage of the population at large. Nayatel is providing the triple-play service on fiber optics but its presence is only in the twin cities of Islamabad and Rawalpindi. PTCL has launched the TV service, but the quality remains questionable due to copper infrastructure. Nevertheless, the telecom giant is actually looking forward to switch to fiber to provide a good quality TV service. This will fade out the issue of content development largely. </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4"/>
        </w:numPr>
        <w:spacing w:line="360" w:lineRule="auto"/>
        <w:ind w:left="1260" w:hanging="540"/>
        <w:jc w:val="both"/>
        <w:rPr>
          <w:rFonts w:ascii="Courier New" w:hAnsi="Courier New" w:cs="Courier New"/>
        </w:rPr>
      </w:pPr>
      <w:r w:rsidRPr="00B55146">
        <w:rPr>
          <w:rFonts w:ascii="Courier New" w:hAnsi="Courier New" w:cs="Courier New"/>
        </w:rPr>
        <w:lastRenderedPageBreak/>
        <w:t>Another initiative that has been taken is the establishment of Electronic Government Directorate (EGD), the progress of which is to yet to be realized. Once the E-Governance and E-Government systems are fully functional with all the processing through the web, the content issue will be no more, as broadband will then be a relevant technology to deal with public organizations.</w:t>
      </w:r>
    </w:p>
    <w:p w:rsidR="00C65421" w:rsidRPr="00B55146" w:rsidRDefault="00C65421" w:rsidP="00C65421">
      <w:pPr>
        <w:pStyle w:val="ListParagraph"/>
        <w:rPr>
          <w:rFonts w:ascii="Courier New" w:hAnsi="Courier New" w:cs="Courier New"/>
        </w:rPr>
      </w:pPr>
    </w:p>
    <w:p w:rsidR="00C65421" w:rsidRPr="00B55146" w:rsidRDefault="00C65421" w:rsidP="00C65421">
      <w:pPr>
        <w:spacing w:line="360" w:lineRule="auto"/>
        <w:jc w:val="both"/>
        <w:rPr>
          <w:rFonts w:ascii="Courier New" w:hAnsi="Courier New" w:cs="Courier New"/>
          <w:sz w:val="24"/>
          <w:szCs w:val="24"/>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Promotional approach</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Promotional strategies used by different broadband service providers have not yet been fruitful in driving consumer awareness. The major theme of promotional campaigns so far has been price and speed offered, which indicate a price war in the industry as well. Following are the possible options, which might reduce the lack of awareness about broadband in the public:</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t xml:space="preserve">The placement of broadband as ‘just a bit faster internet’ has to be changed in the minds of the target audience. Promotional campaigns need to focus on ‘place’ rather than ‘price’ of the product and need to enlighten people about the various benefits rather than the service package they offer. </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t>Promotion has to be done in a way that the target segment can actually relate to the service. It can be shown as an integration in a person’s everyday life so that people know how they can benefit from broadband service.</w:t>
      </w: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lastRenderedPageBreak/>
        <w:t xml:space="preserve">The current promotions give the average consumer an image of the price war, which in turn relates to saturated markets. This is not the actual scenario of broadband industry and portrays a negative image of it. </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t>The market players should concentrate on some brand building, which the broadband market completely lacks.</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t xml:space="preserve">Broadband has grown in the developed areas with the ‘Word of Mouth’ in particular. This can further be integrated into a promotional campaign as ‘Buzz Marketing’ where ISPs can motivate the existing customer base by offering prizes on successful referrals. </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5"/>
        </w:numPr>
        <w:spacing w:line="360" w:lineRule="auto"/>
        <w:ind w:left="1260" w:hanging="540"/>
        <w:jc w:val="both"/>
        <w:rPr>
          <w:rFonts w:ascii="Courier New" w:hAnsi="Courier New" w:cs="Courier New"/>
        </w:rPr>
      </w:pPr>
      <w:r w:rsidRPr="00B55146">
        <w:rPr>
          <w:rFonts w:ascii="Courier New" w:hAnsi="Courier New" w:cs="Courier New"/>
        </w:rPr>
        <w:t xml:space="preserve">The selection of the type of Media has to be very shrewd. It has to be in accordance with the market segment the company is targeting. </w:t>
      </w:r>
    </w:p>
    <w:p w:rsidR="00C65421" w:rsidRPr="00B55146" w:rsidRDefault="00C65421" w:rsidP="00C65421">
      <w:pPr>
        <w:pStyle w:val="ListParagraph"/>
        <w:rPr>
          <w:rFonts w:ascii="Courier New" w:hAnsi="Courier New" w:cs="Courier New"/>
        </w:rPr>
      </w:pPr>
    </w:p>
    <w:p w:rsidR="00C65421" w:rsidRPr="00B55146" w:rsidRDefault="00C65421" w:rsidP="00C65421">
      <w:pPr>
        <w:spacing w:line="360" w:lineRule="auto"/>
        <w:jc w:val="both"/>
        <w:rPr>
          <w:rFonts w:ascii="Courier New" w:hAnsi="Courier New" w:cs="Courier New"/>
          <w:sz w:val="24"/>
          <w:szCs w:val="24"/>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Part of Everyday Life</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Along with developing relevant content as discussed in the content section, following are the steps that need to be taken to make broadband and integral part of people’s everyday lives:</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C65421">
      <w:pPr>
        <w:pStyle w:val="ListParagraph"/>
        <w:numPr>
          <w:ilvl w:val="0"/>
          <w:numId w:val="16"/>
        </w:numPr>
        <w:spacing w:line="360" w:lineRule="auto"/>
        <w:ind w:left="1260" w:hanging="540"/>
        <w:jc w:val="both"/>
        <w:rPr>
          <w:rFonts w:ascii="Courier New" w:hAnsi="Courier New" w:cs="Courier New"/>
        </w:rPr>
      </w:pPr>
      <w:r w:rsidRPr="00B55146">
        <w:rPr>
          <w:rFonts w:ascii="Courier New" w:hAnsi="Courier New" w:cs="Courier New"/>
        </w:rPr>
        <w:t xml:space="preserve">Educational institutions all over the country should be well equipped with broadband and computers from the very basic schooling level. This will trigger the demand of broadband, as there would be a larger </w:t>
      </w:r>
      <w:r w:rsidRPr="00B55146">
        <w:rPr>
          <w:rFonts w:ascii="Courier New" w:hAnsi="Courier New" w:cs="Courier New"/>
        </w:rPr>
        <w:lastRenderedPageBreak/>
        <w:t>population who would have experienced broadband internet and would be well aware of its benefits. Distance learning is making use of broadband services but that integration is taking place at a higher-education level. Broadband needs to be integrated into the lives of next generation at the very fundamental stage. For this, Ministry of Education and Ministry of Information Technology need to take necessary actions at national level, which can bring a substantial change.</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6"/>
        </w:numPr>
        <w:spacing w:line="360" w:lineRule="auto"/>
        <w:ind w:left="1260" w:hanging="540"/>
        <w:jc w:val="both"/>
        <w:rPr>
          <w:rFonts w:ascii="Courier New" w:hAnsi="Courier New" w:cs="Courier New"/>
        </w:rPr>
      </w:pPr>
      <w:r w:rsidRPr="00B55146">
        <w:rPr>
          <w:rFonts w:ascii="Courier New" w:hAnsi="Courier New" w:cs="Courier New"/>
        </w:rPr>
        <w:t>Another way of making broadband a part of everyday lives of people is by integrating it with health services. Rendering health services through broadband is not a new idea, as this service has been made available in different countries around the world. Provision of medical consultancy via broadband would be a good way to integrate it with daily life.</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6"/>
        </w:numPr>
        <w:spacing w:line="360" w:lineRule="auto"/>
        <w:ind w:left="1260" w:hanging="540"/>
        <w:jc w:val="both"/>
        <w:rPr>
          <w:rFonts w:ascii="Courier New" w:hAnsi="Courier New" w:cs="Courier New"/>
        </w:rPr>
      </w:pPr>
      <w:r w:rsidRPr="00B55146">
        <w:rPr>
          <w:rFonts w:ascii="Courier New" w:hAnsi="Courier New" w:cs="Courier New"/>
        </w:rPr>
        <w:t>An ever-growing trend in broadband industry has been online shopping. People love to shop from various stores around the world sitting at home. This can be encouraged in Pakistani consumers by developing web catalogues of different local stores. This way, people would become aware of internet shopping and the trend will help broadband to become a major part of people’s lives.</w:t>
      </w:r>
    </w:p>
    <w:p w:rsidR="00C65421" w:rsidRPr="00B55146" w:rsidRDefault="00C65421" w:rsidP="00C65421">
      <w:pPr>
        <w:pStyle w:val="ListParagraph"/>
        <w:rPr>
          <w:rFonts w:ascii="Courier New" w:hAnsi="Courier New" w:cs="Courier New"/>
        </w:rPr>
      </w:pPr>
    </w:p>
    <w:p w:rsidR="00C65421" w:rsidRPr="00B55146" w:rsidRDefault="00C65421" w:rsidP="00C65421">
      <w:pPr>
        <w:spacing w:line="360" w:lineRule="auto"/>
        <w:jc w:val="both"/>
        <w:rPr>
          <w:rFonts w:ascii="Courier New" w:hAnsi="Courier New" w:cs="Courier New"/>
          <w:sz w:val="24"/>
          <w:szCs w:val="24"/>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Broadband for Everyone</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 xml:space="preserve">USF is the milestone for provision of broadband to everyone in urban as well as rural areas of Pakistan. The </w:t>
      </w:r>
      <w:r w:rsidRPr="00B55146">
        <w:rPr>
          <w:rFonts w:ascii="Courier New" w:hAnsi="Courier New" w:cs="Courier New"/>
          <w:sz w:val="24"/>
          <w:szCs w:val="24"/>
        </w:rPr>
        <w:lastRenderedPageBreak/>
        <w:t>current project of USF is dealing with connecting every un-served urban area through broadband. The next step would certainly entail the provision of basic infrastructure to backward rural areas of Pakistan. Along with government of Pakistan taking initiatives like USF, the private firms need to join hands for the faster penetration of broadband all across the country.</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b/>
          <w:sz w:val="24"/>
          <w:szCs w:val="24"/>
          <w:u w:val="single"/>
        </w:rPr>
      </w:pPr>
    </w:p>
    <w:p w:rsidR="00266003" w:rsidRPr="00B55146" w:rsidRDefault="00C65421" w:rsidP="00C65421">
      <w:pPr>
        <w:pStyle w:val="ListParagraph"/>
        <w:numPr>
          <w:ilvl w:val="0"/>
          <w:numId w:val="13"/>
        </w:numPr>
        <w:spacing w:line="360" w:lineRule="auto"/>
        <w:ind w:firstLine="0"/>
        <w:jc w:val="center"/>
        <w:rPr>
          <w:rFonts w:ascii="Courier New" w:hAnsi="Courier New" w:cs="Courier New"/>
          <w:b/>
          <w:sz w:val="28"/>
          <w:szCs w:val="28"/>
        </w:rPr>
      </w:pPr>
      <w:r w:rsidRPr="00B55146">
        <w:rPr>
          <w:rFonts w:ascii="Courier New" w:hAnsi="Courier New" w:cs="Courier New"/>
          <w:b/>
          <w:sz w:val="28"/>
          <w:szCs w:val="28"/>
        </w:rPr>
        <w:t>Dealing with Illiteracy</w:t>
      </w:r>
    </w:p>
    <w:p w:rsidR="00C65421" w:rsidRPr="00B55146" w:rsidRDefault="00C65421" w:rsidP="00C65421">
      <w:pPr>
        <w:pStyle w:val="ListParagraph"/>
        <w:spacing w:line="360" w:lineRule="auto"/>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final issue is the low literacy rate of Pakistan. The first responsibility rests on the shoulder of Ministry of Education to dedicate its efforts to increase the literacy rate of Pakistan. With other government departments like EGD and USF making reasonable moves, it is important for the MoE to make sure that by the time the backward areas receive basic infrastructure, the population in those areas is learned enough to make use of broadband. On the other hand, the private sector may take the following as a suggestion to deal with illiteracy:</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C65421">
      <w:pPr>
        <w:pStyle w:val="ListParagraph"/>
        <w:numPr>
          <w:ilvl w:val="0"/>
          <w:numId w:val="17"/>
        </w:numPr>
        <w:spacing w:line="360" w:lineRule="auto"/>
        <w:ind w:left="1260" w:hanging="540"/>
        <w:jc w:val="both"/>
        <w:rPr>
          <w:rFonts w:ascii="Courier New" w:hAnsi="Courier New" w:cs="Courier New"/>
        </w:rPr>
      </w:pPr>
      <w:r w:rsidRPr="00B55146">
        <w:rPr>
          <w:rFonts w:ascii="Courier New" w:hAnsi="Courier New" w:cs="Courier New"/>
        </w:rPr>
        <w:t xml:space="preserve">The private market players can open their own branded ‘Community Internet Centres’ which would be a facility for the population of the uncontested segments to get a flavor of the broadband internet. </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7"/>
        </w:numPr>
        <w:spacing w:line="360" w:lineRule="auto"/>
        <w:ind w:left="1260" w:hanging="540"/>
        <w:jc w:val="both"/>
        <w:rPr>
          <w:rFonts w:ascii="Courier New" w:hAnsi="Courier New" w:cs="Courier New"/>
        </w:rPr>
      </w:pPr>
      <w:r w:rsidRPr="00B55146">
        <w:rPr>
          <w:rFonts w:ascii="Courier New" w:hAnsi="Courier New" w:cs="Courier New"/>
        </w:rPr>
        <w:t>The internet centre would be designed so as the company’s corporate image is reflected in the environment.</w:t>
      </w:r>
    </w:p>
    <w:p w:rsidR="00C65421" w:rsidRPr="00B55146" w:rsidRDefault="00C65421" w:rsidP="00C65421">
      <w:pPr>
        <w:pStyle w:val="ListParagraph"/>
        <w:rPr>
          <w:rFonts w:ascii="Courier New" w:hAnsi="Courier New" w:cs="Courier New"/>
        </w:rPr>
      </w:pP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C65421">
      <w:pPr>
        <w:pStyle w:val="ListParagraph"/>
        <w:numPr>
          <w:ilvl w:val="0"/>
          <w:numId w:val="17"/>
        </w:numPr>
        <w:spacing w:line="360" w:lineRule="auto"/>
        <w:ind w:left="1260" w:hanging="540"/>
        <w:jc w:val="both"/>
        <w:rPr>
          <w:rFonts w:ascii="Courier New" w:hAnsi="Courier New" w:cs="Courier New"/>
        </w:rPr>
      </w:pPr>
      <w:r w:rsidRPr="00B55146">
        <w:rPr>
          <w:rFonts w:ascii="Courier New" w:hAnsi="Courier New" w:cs="Courier New"/>
        </w:rPr>
        <w:lastRenderedPageBreak/>
        <w:t>The internet centre would have a training corner where the people who have not yet used computer or internet can get the necessary training. This provision of training can also be propagated as a ‘social responsibility’ of the company.</w:t>
      </w:r>
    </w:p>
    <w:p w:rsidR="00C65421" w:rsidRPr="00B55146" w:rsidRDefault="00C65421" w:rsidP="00C65421">
      <w:pPr>
        <w:pStyle w:val="ListParagraph"/>
        <w:spacing w:line="360" w:lineRule="auto"/>
        <w:ind w:left="1260"/>
        <w:jc w:val="both"/>
        <w:rPr>
          <w:rFonts w:ascii="Courier New" w:hAnsi="Courier New" w:cs="Courier New"/>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alternatives mentioned above can be of immense help to the broadband penetration in Pakistan as these have been brainstormed after thorough study of different segments of consumers and industry.</w:t>
      </w: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sz w:val="24"/>
          <w:szCs w:val="24"/>
        </w:rPr>
      </w:pPr>
    </w:p>
    <w:p w:rsidR="00C65421" w:rsidRPr="00B55146" w:rsidRDefault="00C65421" w:rsidP="00C65421">
      <w:pPr>
        <w:spacing w:after="0" w:line="360" w:lineRule="auto"/>
        <w:jc w:val="both"/>
        <w:rPr>
          <w:rFonts w:ascii="Courier New" w:hAnsi="Courier New" w:cs="Courier New"/>
          <w:b/>
          <w:sz w:val="24"/>
          <w:szCs w:val="24"/>
          <w:u w:val="single"/>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BEST OPTION</w:t>
      </w: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Looking at the above stated alternatives it is obvious that the need of today is to focus on a couple of dimensions of the market. Both of these dimensions must be taken care of simultaneously. The most imperative aspect to be looked at is ‘shared mindset’ among the government regulator and the other private companies. They need to be on the same page and share the same aspirations. This way, there would be a crystal-clear view of what is happening in the industry. This has to be accompanied with an awareness campaign for the consumers. The ‘promotional approach’ has been explained in the earlier section and has been thought out as the dire need of time. The first step will smooth out the confusions and latter would trigger awareness and thus, penetration of broadband in the current market segment.</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The industry needs shrewd marketeers to guide the trends as the new markets and new products develop. The future cannot be forecasted for sure, but with intelligent decision-making by regulators and market players, the graph of broadband growth will keep picking up.</w:t>
      </w: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266003" w:rsidRPr="00B55146" w:rsidRDefault="00266003" w:rsidP="003D1B3B">
      <w:pPr>
        <w:spacing w:after="0" w:line="360" w:lineRule="auto"/>
        <w:ind w:left="720"/>
        <w:jc w:val="both"/>
        <w:rPr>
          <w:rFonts w:ascii="Courier New" w:hAnsi="Courier New" w:cs="Courier New"/>
          <w:sz w:val="24"/>
          <w:szCs w:val="24"/>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ACTION PLAN</w:t>
      </w:r>
    </w:p>
    <w:p w:rsidR="00C65421" w:rsidRPr="00B55146" w:rsidRDefault="00C65421" w:rsidP="003D1B3B">
      <w:pPr>
        <w:spacing w:after="0" w:line="360" w:lineRule="auto"/>
        <w:ind w:left="720"/>
        <w:jc w:val="center"/>
        <w:rPr>
          <w:rFonts w:ascii="Courier New" w:hAnsi="Courier New" w:cs="Courier New"/>
          <w:b/>
          <w:sz w:val="28"/>
          <w:szCs w:val="28"/>
        </w:rPr>
      </w:pPr>
    </w:p>
    <w:p w:rsidR="00C65421" w:rsidRPr="00B55146" w:rsidRDefault="00C65421" w:rsidP="003D1B3B">
      <w:pPr>
        <w:spacing w:after="0" w:line="360" w:lineRule="auto"/>
        <w:ind w:left="720"/>
        <w:jc w:val="center"/>
        <w:rPr>
          <w:rFonts w:ascii="Courier New" w:hAnsi="Courier New" w:cs="Courier New"/>
          <w:b/>
          <w:sz w:val="28"/>
          <w:szCs w:val="28"/>
        </w:rPr>
      </w:pPr>
    </w:p>
    <w:p w:rsidR="00266003" w:rsidRPr="00B55146" w:rsidRDefault="00266003" w:rsidP="003D1B3B">
      <w:pPr>
        <w:spacing w:after="0" w:line="360" w:lineRule="auto"/>
        <w:ind w:left="720"/>
        <w:jc w:val="both"/>
        <w:rPr>
          <w:rFonts w:ascii="Courier New" w:hAnsi="Courier New" w:cs="Courier New"/>
          <w:sz w:val="24"/>
          <w:szCs w:val="24"/>
        </w:rPr>
      </w:pPr>
      <w:r w:rsidRPr="00B55146">
        <w:rPr>
          <w:rFonts w:ascii="Courier New" w:hAnsi="Courier New" w:cs="Courier New"/>
          <w:sz w:val="24"/>
          <w:szCs w:val="24"/>
        </w:rPr>
        <w:t>After the different issues have been identified and alternatives have been charted out, following is the action plan that is suggested to be followed for driving growth of broadband in Pakistan:</w:t>
      </w:r>
    </w:p>
    <w:p w:rsidR="00C65421" w:rsidRPr="00B55146" w:rsidRDefault="00C65421" w:rsidP="003D1B3B">
      <w:pPr>
        <w:spacing w:after="0" w:line="360" w:lineRule="auto"/>
        <w:ind w:left="720"/>
        <w:jc w:val="both"/>
        <w:rPr>
          <w:rFonts w:ascii="Courier New" w:hAnsi="Courier New" w:cs="Courier New"/>
          <w:sz w:val="24"/>
          <w:szCs w:val="24"/>
        </w:rPr>
      </w:pPr>
    </w:p>
    <w:p w:rsidR="00266003"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As stressed on above, the first step would be for the industry to share common goals and aspirations and that is only possible if and only if these organizations find their problems to be similar. Therefore, it is imperative to communicate, coordinate and share the said.</w:t>
      </w:r>
    </w:p>
    <w:p w:rsidR="00F336C7" w:rsidRPr="00B55146" w:rsidRDefault="00F336C7" w:rsidP="00F336C7">
      <w:pPr>
        <w:pStyle w:val="ListParagraph"/>
        <w:spacing w:line="360" w:lineRule="auto"/>
        <w:ind w:left="1260"/>
        <w:jc w:val="both"/>
        <w:rPr>
          <w:rFonts w:ascii="Courier New" w:hAnsi="Courier New" w:cs="Courier New"/>
        </w:rPr>
      </w:pPr>
    </w:p>
    <w:p w:rsidR="00F336C7"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Meanwhile, other government bodies i.e. Ministry of Education (MoE) and Ministry of Information Technology (MoIT) need to start working to prepare facilitating grounds for broadband growth. Following steps should be taken:</w:t>
      </w:r>
    </w:p>
    <w:p w:rsidR="00F336C7" w:rsidRPr="00B55146" w:rsidRDefault="00F336C7" w:rsidP="00F336C7">
      <w:pPr>
        <w:pStyle w:val="ListParagraph"/>
        <w:rPr>
          <w:rFonts w:ascii="Courier New" w:hAnsi="Courier New" w:cs="Courier New"/>
        </w:rPr>
      </w:pPr>
    </w:p>
    <w:p w:rsidR="00266003" w:rsidRPr="00B55146" w:rsidRDefault="003D277D" w:rsidP="00F336C7">
      <w:pPr>
        <w:pStyle w:val="ListParagraph"/>
        <w:numPr>
          <w:ilvl w:val="0"/>
          <w:numId w:val="19"/>
        </w:numPr>
        <w:spacing w:line="360" w:lineRule="auto"/>
        <w:ind w:left="1800" w:hanging="540"/>
        <w:jc w:val="both"/>
        <w:rPr>
          <w:rFonts w:ascii="Courier New" w:hAnsi="Courier New" w:cs="Courier New"/>
        </w:rPr>
      </w:pPr>
      <w:r w:rsidRPr="00B55146">
        <w:rPr>
          <w:rFonts w:ascii="Courier New" w:hAnsi="Courier New" w:cs="Courier New"/>
        </w:rPr>
        <w:t xml:space="preserve">MoITT, especially </w:t>
      </w:r>
      <w:r w:rsidR="00266003" w:rsidRPr="00B55146">
        <w:rPr>
          <w:rFonts w:ascii="Courier New" w:hAnsi="Courier New" w:cs="Courier New"/>
        </w:rPr>
        <w:t xml:space="preserve">Electronic Government Directorate (EGD) should </w:t>
      </w:r>
      <w:r w:rsidRPr="00B55146">
        <w:rPr>
          <w:rFonts w:ascii="Courier New" w:hAnsi="Courier New" w:cs="Courier New"/>
        </w:rPr>
        <w:t xml:space="preserve">take necessary measures to get the databases and major public-government interaction facilities online. For instance, preliminary steps in the registration of passports, ID cards etc. should be available for the public to process online nay an actual visit to the registration site. It is only through such </w:t>
      </w:r>
      <w:r w:rsidRPr="00B55146">
        <w:rPr>
          <w:rFonts w:ascii="Courier New" w:hAnsi="Courier New" w:cs="Courier New"/>
        </w:rPr>
        <w:lastRenderedPageBreak/>
        <w:t xml:space="preserve">initiatives that the concepts of </w:t>
      </w:r>
      <w:r w:rsidR="00266003" w:rsidRPr="00B55146">
        <w:rPr>
          <w:rFonts w:ascii="Courier New" w:hAnsi="Courier New" w:cs="Courier New"/>
        </w:rPr>
        <w:t xml:space="preserve">e-governance and e-government into reality. </w:t>
      </w:r>
    </w:p>
    <w:p w:rsidR="00F336C7" w:rsidRPr="00B55146" w:rsidRDefault="00F336C7" w:rsidP="00F336C7">
      <w:pPr>
        <w:pStyle w:val="ListParagraph"/>
        <w:spacing w:line="360" w:lineRule="auto"/>
        <w:ind w:left="1800"/>
        <w:jc w:val="both"/>
        <w:rPr>
          <w:rFonts w:ascii="Courier New" w:hAnsi="Courier New" w:cs="Courier New"/>
        </w:rPr>
      </w:pPr>
    </w:p>
    <w:p w:rsidR="00F336C7" w:rsidRPr="00B55146" w:rsidRDefault="00266003" w:rsidP="00F336C7">
      <w:pPr>
        <w:pStyle w:val="ListParagraph"/>
        <w:numPr>
          <w:ilvl w:val="0"/>
          <w:numId w:val="19"/>
        </w:numPr>
        <w:spacing w:line="360" w:lineRule="auto"/>
        <w:ind w:left="1800" w:hanging="540"/>
        <w:jc w:val="both"/>
        <w:rPr>
          <w:rFonts w:ascii="Courier New" w:hAnsi="Courier New" w:cs="Courier New"/>
        </w:rPr>
      </w:pPr>
      <w:r w:rsidRPr="00B55146">
        <w:rPr>
          <w:rFonts w:ascii="Courier New" w:hAnsi="Courier New" w:cs="Courier New"/>
        </w:rPr>
        <w:t>Ministry of Education together with Ministry of Information Technology will have to ensure the schools and colleges across the country to be well equipped with computers and broadband. USF is also taking the initiative by making it compulsory for the broadband service providers to equip the yet un-served urban areas’ schools with these facilities. To strengthen the initiative, the related ministries should take keen interest to ensure the efficiency and effectiveness of the program.</w:t>
      </w:r>
    </w:p>
    <w:p w:rsidR="00F336C7" w:rsidRPr="00B55146" w:rsidRDefault="00F336C7" w:rsidP="00F336C7">
      <w:pPr>
        <w:pStyle w:val="ListParagraph"/>
        <w:spacing w:line="360" w:lineRule="auto"/>
        <w:ind w:left="1260"/>
        <w:jc w:val="both"/>
        <w:rPr>
          <w:rFonts w:ascii="Courier New" w:hAnsi="Courier New" w:cs="Courier New"/>
        </w:rPr>
      </w:pPr>
    </w:p>
    <w:p w:rsidR="00266003"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 xml:space="preserve">On the supply side, companies seriously need to look into the promotional approaches they have been following. People need to be made aware of where the ‘broadband highway’ leads to rather than emphasizing upon speed and price of the facility. In addition, ‘buzz marketing programs’ should be designed to fuel the penetration through ‘word of mouth’. </w:t>
      </w:r>
    </w:p>
    <w:p w:rsidR="00F336C7" w:rsidRPr="00B55146" w:rsidRDefault="00F336C7" w:rsidP="00F336C7">
      <w:pPr>
        <w:pStyle w:val="ListParagraph"/>
        <w:spacing w:line="360" w:lineRule="auto"/>
        <w:ind w:left="1260"/>
        <w:jc w:val="both"/>
        <w:rPr>
          <w:rFonts w:ascii="Courier New" w:hAnsi="Courier New" w:cs="Courier New"/>
        </w:rPr>
      </w:pPr>
    </w:p>
    <w:p w:rsidR="00266003"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 xml:space="preserve">Broadband Television needs to be provided with excellent quality. So far, the consumers do not have a very good perception of the service. The providers need to shift to fiber to provide an excellent service. Once a broadband product better than ‘cable TV’ is available, the growth can be phenomenal. </w:t>
      </w:r>
    </w:p>
    <w:p w:rsidR="00F336C7" w:rsidRPr="00B55146" w:rsidRDefault="00F336C7" w:rsidP="00F336C7">
      <w:pPr>
        <w:pStyle w:val="ListParagraph"/>
        <w:spacing w:line="360" w:lineRule="auto"/>
        <w:ind w:left="1260"/>
        <w:jc w:val="both"/>
        <w:rPr>
          <w:rFonts w:ascii="Courier New" w:hAnsi="Courier New" w:cs="Courier New"/>
        </w:rPr>
      </w:pPr>
    </w:p>
    <w:p w:rsidR="00266003"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 xml:space="preserve">To accelerate the growth and penetrate the current market segments, companies can look into the option of launching their branded internet centers. The whole idea of these centers has been described above </w:t>
      </w:r>
      <w:r w:rsidRPr="00B55146">
        <w:rPr>
          <w:rFonts w:ascii="Courier New" w:hAnsi="Courier New" w:cs="Courier New"/>
        </w:rPr>
        <w:lastRenderedPageBreak/>
        <w:t>as a propagation of company’s corporate culture as well as social responsibility.</w:t>
      </w:r>
    </w:p>
    <w:p w:rsidR="00F336C7" w:rsidRPr="00B55146" w:rsidRDefault="00F336C7" w:rsidP="00F336C7">
      <w:pPr>
        <w:pStyle w:val="ListParagraph"/>
        <w:spacing w:line="360" w:lineRule="auto"/>
        <w:ind w:left="1260"/>
        <w:jc w:val="both"/>
        <w:rPr>
          <w:rFonts w:ascii="Courier New" w:hAnsi="Courier New" w:cs="Courier New"/>
        </w:rPr>
      </w:pPr>
    </w:p>
    <w:p w:rsidR="00F336C7"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As the above steps are taken and the subscribers grow in number, e-commerce will need to play its part to further trigger the growth of broadband. By the time the above first four measures are acted upon in the industry, there will be enough percentage of subscribers willing to shop online. E-commerce will initially be accelerated by the local stores taking the initiative to launch their web catalogs. Once the population is aware of shopping online, the trend will soon move to online shopping from international stores as well.</w:t>
      </w:r>
    </w:p>
    <w:p w:rsidR="00F336C7" w:rsidRPr="00B55146" w:rsidRDefault="00F336C7" w:rsidP="00F336C7">
      <w:pPr>
        <w:pStyle w:val="ListParagraph"/>
        <w:spacing w:line="360" w:lineRule="auto"/>
        <w:ind w:left="1260"/>
        <w:jc w:val="both"/>
        <w:rPr>
          <w:rFonts w:ascii="Courier New" w:hAnsi="Courier New" w:cs="Courier New"/>
        </w:rPr>
      </w:pPr>
    </w:p>
    <w:p w:rsidR="00266003" w:rsidRPr="00B55146" w:rsidRDefault="00266003" w:rsidP="00F336C7">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Simultaneously, the medical consultancy over broadband can also be introduced in the market. As said earlier, the first four steps are imperative to make the market ripe enough for such programs to be introduced. Provision of health services would be a further augmentation to the broadband and is most likely to trigger the growth in the country.</w:t>
      </w:r>
    </w:p>
    <w:p w:rsidR="00F336C7" w:rsidRPr="00B55146" w:rsidRDefault="00F336C7" w:rsidP="00F336C7">
      <w:pPr>
        <w:pStyle w:val="ListParagraph"/>
        <w:spacing w:line="360" w:lineRule="auto"/>
        <w:ind w:left="1260"/>
        <w:jc w:val="both"/>
        <w:rPr>
          <w:rFonts w:ascii="Courier New" w:hAnsi="Courier New" w:cs="Courier New"/>
        </w:rPr>
      </w:pPr>
    </w:p>
    <w:p w:rsidR="00266003" w:rsidRPr="00B55146" w:rsidRDefault="00266003" w:rsidP="00830C5E">
      <w:pPr>
        <w:pStyle w:val="ListParagraph"/>
        <w:numPr>
          <w:ilvl w:val="0"/>
          <w:numId w:val="18"/>
        </w:numPr>
        <w:spacing w:line="360" w:lineRule="auto"/>
        <w:ind w:left="1260" w:hanging="540"/>
        <w:jc w:val="both"/>
        <w:rPr>
          <w:rFonts w:ascii="Courier New" w:hAnsi="Courier New" w:cs="Courier New"/>
        </w:rPr>
      </w:pPr>
      <w:r w:rsidRPr="00B55146">
        <w:rPr>
          <w:rFonts w:ascii="Courier New" w:hAnsi="Courier New" w:cs="Courier New"/>
        </w:rPr>
        <w:t xml:space="preserve">When the urban markets have been fully covered, broadband would penetrate the rural markets. If the measures of Ministry of Education and Ministry of Information Technology have been right and in place by then, there would be demand. To further deal with the literacy issue of these backward areas, the internet centers can play a phenomenal role in educating the people to use computers and broadband. It will be up to the marketeers to make shrewd decisions, as they would enter these uncontested and very different segments. </w:t>
      </w:r>
    </w:p>
    <w:p w:rsidR="000D5B19" w:rsidRPr="00B55146" w:rsidRDefault="000D5B19" w:rsidP="00830C5E">
      <w:pPr>
        <w:spacing w:after="0" w:line="360" w:lineRule="auto"/>
        <w:ind w:left="720"/>
        <w:jc w:val="center"/>
        <w:rPr>
          <w:rFonts w:ascii="Courier New" w:hAnsi="Courier New" w:cs="Courier New"/>
          <w:sz w:val="28"/>
          <w:szCs w:val="28"/>
        </w:rPr>
      </w:pPr>
    </w:p>
    <w:p w:rsidR="000D5B19" w:rsidRPr="00B55146" w:rsidRDefault="000D5B19" w:rsidP="00830C5E">
      <w:pPr>
        <w:spacing w:after="0" w:line="360" w:lineRule="auto"/>
        <w:ind w:left="720"/>
        <w:jc w:val="center"/>
        <w:rPr>
          <w:rFonts w:ascii="Courier New" w:hAnsi="Courier New" w:cs="Courier New"/>
          <w:b/>
          <w:sz w:val="28"/>
          <w:szCs w:val="28"/>
        </w:rPr>
      </w:pPr>
    </w:p>
    <w:p w:rsidR="000D5B19" w:rsidRPr="00B55146" w:rsidRDefault="000D5B19" w:rsidP="00830C5E">
      <w:pPr>
        <w:spacing w:after="0" w:line="360" w:lineRule="auto"/>
        <w:ind w:left="720"/>
        <w:jc w:val="center"/>
        <w:rPr>
          <w:rFonts w:ascii="Courier New" w:hAnsi="Courier New" w:cs="Courier New"/>
          <w:b/>
          <w:sz w:val="28"/>
          <w:szCs w:val="28"/>
        </w:rPr>
      </w:pPr>
    </w:p>
    <w:p w:rsidR="000D5B19" w:rsidRPr="00B55146" w:rsidRDefault="000D5B19" w:rsidP="00830C5E">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REFERENCES</w:t>
      </w:r>
    </w:p>
    <w:p w:rsidR="000D5B19" w:rsidRPr="00B55146" w:rsidRDefault="000D5B19" w:rsidP="00830C5E">
      <w:pPr>
        <w:spacing w:after="0" w:line="360" w:lineRule="auto"/>
        <w:ind w:left="720"/>
        <w:jc w:val="center"/>
        <w:rPr>
          <w:rFonts w:ascii="Courier New" w:hAnsi="Courier New" w:cs="Courier New"/>
          <w:b/>
          <w:sz w:val="28"/>
          <w:szCs w:val="28"/>
        </w:rPr>
      </w:pPr>
    </w:p>
    <w:p w:rsidR="000D5B19" w:rsidRPr="00B55146" w:rsidRDefault="000D5B19" w:rsidP="000D5B19">
      <w:pPr>
        <w:spacing w:after="0" w:line="360" w:lineRule="auto"/>
        <w:ind w:left="720"/>
        <w:jc w:val="center"/>
        <w:rPr>
          <w:rFonts w:ascii="Courier New" w:hAnsi="Courier New" w:cs="Courier New"/>
          <w:b/>
          <w:sz w:val="28"/>
          <w:szCs w:val="28"/>
        </w:rPr>
      </w:pP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Aron, D.J. and Burnstein, D.E. (2003), ‘‘Broadband adoption in the United States: an empirical analysis’’, in Shampine, A.L. (Ed.), </w:t>
      </w:r>
      <w:r w:rsidRPr="00B55146">
        <w:rPr>
          <w:rFonts w:ascii="Courier New" w:hAnsi="Courier New" w:cs="Courier New"/>
          <w:i/>
          <w:sz w:val="24"/>
          <w:szCs w:val="24"/>
        </w:rPr>
        <w:t>Down to the Wire: Studies in the Diffusion and Regulation of Telecommunications Technologies</w:t>
      </w:r>
      <w:r w:rsidRPr="00B55146">
        <w:rPr>
          <w:rFonts w:ascii="Courier New" w:hAnsi="Courier New" w:cs="Courier New"/>
          <w:sz w:val="24"/>
          <w:szCs w:val="24"/>
        </w:rPr>
        <w:t>, Nova Science Publishers, Haupaugge, NY, pp. 119-38.</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Chaudhuri, A., Flamm, K.S. and Horrigan, J. (2005), ‘‘An analysis of the determinants of internet access’’, </w:t>
      </w:r>
      <w:r w:rsidRPr="00B55146">
        <w:rPr>
          <w:rFonts w:ascii="Courier New" w:hAnsi="Courier New" w:cs="Courier New"/>
          <w:i/>
          <w:sz w:val="24"/>
          <w:szCs w:val="24"/>
        </w:rPr>
        <w:t>Telecommunications Policy</w:t>
      </w:r>
      <w:r w:rsidRPr="00B55146">
        <w:rPr>
          <w:rFonts w:ascii="Courier New" w:hAnsi="Courier New" w:cs="Courier New"/>
          <w:sz w:val="24"/>
          <w:szCs w:val="24"/>
        </w:rPr>
        <w:t>, Vol. 29 Nos 9-10, pp. 731-55.</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Clements, M. and Abramowitz, A. (2006), ‘‘The development and adoption of broadband service: a household level analysis’’, paper presented at 35th Research Conference on Communication, </w:t>
      </w:r>
      <w:r w:rsidRPr="00B55146">
        <w:rPr>
          <w:rFonts w:ascii="Courier New" w:hAnsi="Courier New" w:cs="Courier New"/>
          <w:i/>
          <w:sz w:val="24"/>
          <w:szCs w:val="24"/>
        </w:rPr>
        <w:t>Information and Internet Policy</w:t>
      </w:r>
      <w:r w:rsidRPr="00B55146">
        <w:rPr>
          <w:rFonts w:ascii="Courier New" w:hAnsi="Courier New" w:cs="Courier New"/>
          <w:sz w:val="24"/>
          <w:szCs w:val="24"/>
        </w:rPr>
        <w:t>, Arlington, VA.</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Crandall, R.W., Sidak, J.G. and Singer, H.J. (2002), ‘‘The empirical case against the broadband access’’, </w:t>
      </w:r>
      <w:r w:rsidRPr="00B55146">
        <w:rPr>
          <w:rFonts w:ascii="Courier New" w:hAnsi="Courier New" w:cs="Courier New"/>
          <w:i/>
          <w:sz w:val="24"/>
          <w:szCs w:val="24"/>
        </w:rPr>
        <w:t>Berkeley Technology Law Journal</w:t>
      </w:r>
      <w:r w:rsidRPr="00B55146">
        <w:rPr>
          <w:rFonts w:ascii="Courier New" w:hAnsi="Courier New" w:cs="Courier New"/>
          <w:sz w:val="24"/>
          <w:szCs w:val="24"/>
        </w:rPr>
        <w:t>, Vol. 17 No. 3, pp. 953-87.</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Daeho Kim, 2008, “Widening universal service in Korea to include broadband and mobile communications”, </w:t>
      </w:r>
      <w:r w:rsidRPr="00B55146">
        <w:rPr>
          <w:rFonts w:ascii="Courier New" w:hAnsi="Courier New" w:cs="Courier New"/>
          <w:i/>
          <w:sz w:val="24"/>
          <w:szCs w:val="24"/>
        </w:rPr>
        <w:t>Emerald Group Publishing Limited</w:t>
      </w:r>
      <w:r w:rsidRPr="00B55146">
        <w:rPr>
          <w:rFonts w:ascii="Courier New" w:hAnsi="Courier New" w:cs="Courier New"/>
          <w:sz w:val="24"/>
          <w:szCs w:val="24"/>
        </w:rPr>
        <w:t xml:space="preserve"> , VOL. 10 NO. 5/6 2008, pp. 70-82,  ISSN 1463-6697</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Distaso, W., Lupi, P. and Maneti, F.M. (2006), ‘‘Platform competition and broadband uptake: theory and empirical evidence from the European Union’’, </w:t>
      </w:r>
      <w:r w:rsidRPr="00B55146">
        <w:rPr>
          <w:rFonts w:ascii="Courier New" w:hAnsi="Courier New" w:cs="Courier New"/>
          <w:i/>
          <w:sz w:val="24"/>
          <w:szCs w:val="24"/>
        </w:rPr>
        <w:t>Information Economics and Policy</w:t>
      </w:r>
      <w:r w:rsidRPr="00B55146">
        <w:rPr>
          <w:rFonts w:ascii="Courier New" w:hAnsi="Courier New" w:cs="Courier New"/>
          <w:sz w:val="24"/>
          <w:szCs w:val="24"/>
        </w:rPr>
        <w:t>, Vol. 18 No. 1, pp. 87-106.</w:t>
      </w:r>
    </w:p>
    <w:p w:rsidR="00D22719" w:rsidRPr="00B55146" w:rsidRDefault="00D22719" w:rsidP="00D227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lastRenderedPageBreak/>
        <w:t xml:space="preserve">Finch, J. (1986), “Age”, in Burgess, R. (Ed.), </w:t>
      </w:r>
      <w:r w:rsidRPr="00B55146">
        <w:rPr>
          <w:rFonts w:ascii="Courier New" w:hAnsi="Courier New" w:cs="Courier New"/>
          <w:i/>
          <w:sz w:val="24"/>
          <w:szCs w:val="24"/>
        </w:rPr>
        <w:t>Key Variables in Social Investigation</w:t>
      </w:r>
      <w:r w:rsidRPr="00B55146">
        <w:rPr>
          <w:rFonts w:ascii="Courier New" w:hAnsi="Courier New" w:cs="Courier New"/>
          <w:sz w:val="24"/>
          <w:szCs w:val="24"/>
        </w:rPr>
        <w:t>, Routledge, London.</w:t>
      </w:r>
    </w:p>
    <w:p w:rsidR="00D22719" w:rsidRPr="00B55146" w:rsidRDefault="00D22719" w:rsidP="00D22719">
      <w:pPr>
        <w:autoSpaceDE w:val="0"/>
        <w:autoSpaceDN w:val="0"/>
        <w:adjustRightInd w:val="0"/>
        <w:spacing w:after="0" w:line="360" w:lineRule="auto"/>
        <w:ind w:left="900" w:hanging="180"/>
        <w:rPr>
          <w:rFonts w:ascii="Courier New" w:hAnsi="Courier New" w:cs="Courier New"/>
          <w:sz w:val="24"/>
          <w:szCs w:val="24"/>
        </w:rPr>
      </w:pPr>
      <w:r w:rsidRPr="00B55146">
        <w:rPr>
          <w:rFonts w:ascii="Courier New" w:hAnsi="Courier New" w:cs="Courier New"/>
          <w:sz w:val="24"/>
          <w:szCs w:val="24"/>
        </w:rPr>
        <w:t>Fowler, F.J. Jr (2002), Survey Research Methods, Sage, London.</w:t>
      </w:r>
    </w:p>
    <w:p w:rsidR="00D22719" w:rsidRPr="00B55146" w:rsidRDefault="00D22719" w:rsidP="00D227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George S. Ford &amp; Thomas M. Koutsky, 2005, “Broadband and Economic Development: A Municipal Case Study from Florida” </w:t>
      </w:r>
      <w:r w:rsidRPr="00B55146">
        <w:rPr>
          <w:rFonts w:ascii="Courier New" w:hAnsi="Courier New" w:cs="Courier New"/>
          <w:i/>
          <w:sz w:val="24"/>
          <w:szCs w:val="24"/>
        </w:rPr>
        <w:t>RURDS</w:t>
      </w:r>
      <w:r w:rsidRPr="00B55146">
        <w:rPr>
          <w:rFonts w:ascii="Courier New" w:hAnsi="Courier New" w:cs="Courier New"/>
          <w:sz w:val="24"/>
          <w:szCs w:val="24"/>
        </w:rPr>
        <w:t xml:space="preserve"> Vol. 17, No. 3, November 2005</w:t>
      </w:r>
    </w:p>
    <w:p w:rsidR="00D22719" w:rsidRPr="00B55146" w:rsidRDefault="00D22719" w:rsidP="00D227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Government Accountability Office (2006), Broadband Deployment Is Extensive through the United States, but it Is Difficult to Assess the Extent of Deployment Gaps in Rural Areas, 15 September, available at: www.gao.gov/new.items/d06426.pdf</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Harry Bouwman, Marieke Fijnvandraat &amp; Lidwien vande Wijngaert, 2006, “White spots and black holes: developing a conceptual model for broadband rollout”, Vol. 8 No. 1, 2006, pp 72-90, Emerald Group [electronic]. Available from: </w:t>
      </w:r>
      <w:hyperlink r:id="rId22" w:tooltip="Article URL." w:history="1">
        <w:r w:rsidRPr="00B55146">
          <w:rPr>
            <w:rFonts w:ascii="Courier New" w:hAnsi="Courier New" w:cs="Courier New"/>
            <w:sz w:val="24"/>
            <w:szCs w:val="24"/>
          </w:rPr>
          <w:t>http://emeraldinsight.com/10.1108/14636690610643294</w:t>
        </w:r>
      </w:hyperlink>
    </w:p>
    <w:p w:rsidR="00D22719" w:rsidRPr="00B55146" w:rsidRDefault="00D22719" w:rsidP="00D22719">
      <w:pPr>
        <w:autoSpaceDE w:val="0"/>
        <w:autoSpaceDN w:val="0"/>
        <w:adjustRightInd w:val="0"/>
        <w:spacing w:after="0" w:line="360" w:lineRule="auto"/>
        <w:ind w:left="900" w:hanging="180"/>
        <w:rPr>
          <w:rFonts w:ascii="Courier New" w:hAnsi="Courier New" w:cs="Courier New"/>
          <w:sz w:val="24"/>
          <w:szCs w:val="24"/>
        </w:rPr>
      </w:pPr>
      <w:r w:rsidRPr="00B55146">
        <w:rPr>
          <w:rFonts w:ascii="Courier New" w:hAnsi="Courier New" w:cs="Courier New"/>
          <w:sz w:val="24"/>
          <w:szCs w:val="24"/>
        </w:rPr>
        <w:t>Hinton, P.R., Brownlow, C., McMurray, I. and Cozens, B. (2004), SPSS Explained, Routledge Inc., East Sussex.</w:t>
      </w:r>
    </w:p>
    <w:p w:rsidR="00D22719" w:rsidRPr="00B55146" w:rsidRDefault="00D22719" w:rsidP="00D227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International Telecommunication Union (2003a), ‘‘Promoting broadband: background paper for workshop on promoting broadband’’, 11 November, available at: www.itu.int/osg/spu/ni/promotebroadband/PB03-PromotingBroadband.pdf</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International Telecommunication Union (2003b), Birth of Broadband, ITU, Geneva.</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International Telecommunication Union (2003c), Mobile Overtakes Fixed: Implications for Policy and Regulation, 3 November, available at: www.itu.int/osg/spu/ni/mobileovertakes/Resources/Mobileovertakes_Paper.pdf</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lastRenderedPageBreak/>
        <w:t>International Telecommunication Union (2005a), Year Book of Statistics: Telecommunication Services 1994-2003, ITU, Geneva.</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International Telecommunication Union (2005a), Year Book of Statistics: Telecommunication Services 1994-2003, ITU, Geneva.</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Lee, H. and Choudrie, J. (2002), “Investigation broadband technology deployment in South Korea</w:t>
      </w:r>
      <w:r w:rsidRPr="00B55146">
        <w:rPr>
          <w:rFonts w:ascii="Courier New" w:hAnsi="Courier New" w:cs="Courier New"/>
          <w:i/>
          <w:sz w:val="24"/>
          <w:szCs w:val="24"/>
        </w:rPr>
        <w:t>”, Brunel – DTI International Technology Services Mission to South Korea</w:t>
      </w:r>
      <w:r w:rsidRPr="00B55146">
        <w:rPr>
          <w:rFonts w:ascii="Courier New" w:hAnsi="Courier New" w:cs="Courier New"/>
          <w:sz w:val="24"/>
          <w:szCs w:val="24"/>
        </w:rPr>
        <w:t>, DISC, Brunel University, Uxbridge.</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Lee, S. (2006), ‘‘Broadband deployment in the United States: examining the impacts of the platform competition’’, The International Journal on Media Management, Vol. 8 No. 4, pp. 173-81.</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Mason, S.M. and Hacker, K.L. (2003), “Applying communication theory to digital divide research”, </w:t>
      </w:r>
      <w:r w:rsidRPr="00B55146">
        <w:rPr>
          <w:rFonts w:ascii="Courier New" w:hAnsi="Courier New" w:cs="Courier New"/>
          <w:i/>
          <w:sz w:val="24"/>
          <w:szCs w:val="24"/>
        </w:rPr>
        <w:t>IT &amp; Society</w:t>
      </w:r>
      <w:r w:rsidRPr="00B55146">
        <w:rPr>
          <w:rFonts w:ascii="Courier New" w:hAnsi="Courier New" w:cs="Courier New"/>
          <w:sz w:val="24"/>
          <w:szCs w:val="24"/>
        </w:rPr>
        <w:t>, Vol. 1 No. 5, pp. 40-55.</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Ministry of IT (2007), MoIT study on Broadband Penetration, Pakistan, available at: http://ispak.com.pk/Downloads/MoITStudyonBroadbandPenetration.pdf</w:t>
      </w:r>
    </w:p>
    <w:p w:rsidR="00D22719" w:rsidRPr="00B55146" w:rsidRDefault="00D22719"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Muhammad Yasir, 2009, “Pakistan ranked 4</w:t>
      </w:r>
      <w:r w:rsidRPr="00B55146">
        <w:rPr>
          <w:rFonts w:ascii="Courier New" w:hAnsi="Courier New" w:cs="Courier New"/>
          <w:sz w:val="24"/>
          <w:szCs w:val="24"/>
          <w:vertAlign w:val="superscript"/>
        </w:rPr>
        <w:t>th</w:t>
      </w:r>
      <w:r w:rsidRPr="00B55146">
        <w:rPr>
          <w:rFonts w:ascii="Courier New" w:hAnsi="Courier New" w:cs="Courier New"/>
          <w:sz w:val="24"/>
          <w:szCs w:val="24"/>
        </w:rPr>
        <w:t xml:space="preserve"> in broadband internet growth”, The Daily Times, 03 December [electronic]. Available from: http://www.dailytimes.com.pk/default.asp?page=2008%5C12%5C03%5Cstory_3-12-2008_pg5_13</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Nae-Chan Lee, </w:t>
      </w:r>
      <w:r w:rsidRPr="00B55146">
        <w:rPr>
          <w:rFonts w:ascii="Courier New" w:hAnsi="Courier New" w:cs="Courier New"/>
          <w:i/>
          <w:iCs/>
          <w:sz w:val="24"/>
          <w:szCs w:val="24"/>
        </w:rPr>
        <w:t>Broadband Internet Service: Korea’s Experience</w:t>
      </w:r>
      <w:r w:rsidRPr="00B55146">
        <w:rPr>
          <w:rFonts w:ascii="Courier New" w:hAnsi="Courier New" w:cs="Courier New"/>
          <w:sz w:val="24"/>
          <w:szCs w:val="24"/>
        </w:rPr>
        <w:t>, (Feb. 2002), at http://www.mic.go.kr/eng/res/res_pub_db/res_pub_sep_brd/Broadband_Internet_in_Korea_2002.pdf</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Organization for Economic Co-operation and Development (2003), Development in Local Loop Unbundling, OECD, Paris.</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lastRenderedPageBreak/>
        <w:t>Organization for Economic Co-operation and Development (2005), Communications Outlook 2005, OECD, Paris.</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Organization for Economic Co-operation and Development (2006), OECD Broadband Statistics, 5 July, OECD, Paris, available at: www.oecd.org/document</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Organization for Economic Cooperation and Development, </w:t>
      </w:r>
      <w:r w:rsidRPr="00B55146">
        <w:rPr>
          <w:rFonts w:ascii="Courier New" w:hAnsi="Courier New" w:cs="Courier New"/>
          <w:i/>
          <w:iCs/>
          <w:sz w:val="24"/>
          <w:szCs w:val="24"/>
        </w:rPr>
        <w:t xml:space="preserve">OECD Broadband Statistics </w:t>
      </w:r>
      <w:r w:rsidRPr="00B55146">
        <w:rPr>
          <w:rFonts w:ascii="Courier New" w:hAnsi="Courier New" w:cs="Courier New"/>
          <w:sz w:val="24"/>
          <w:szCs w:val="24"/>
        </w:rPr>
        <w:t>May 2005, http://www.oecd.org/document/60/0,2340,en_2649_37409_2496764_1_1_1_37409,0.html</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Pakistan Telecommunication Authority, 2004, </w:t>
      </w:r>
      <w:r w:rsidRPr="00B55146">
        <w:rPr>
          <w:rFonts w:ascii="Courier New" w:hAnsi="Courier New" w:cs="Courier New"/>
          <w:i/>
          <w:sz w:val="24"/>
          <w:szCs w:val="24"/>
        </w:rPr>
        <w:t xml:space="preserve">Broadband Policy, </w:t>
      </w:r>
      <w:r w:rsidRPr="00B55146">
        <w:rPr>
          <w:rFonts w:ascii="Courier New" w:hAnsi="Courier New" w:cs="Courier New"/>
          <w:sz w:val="24"/>
          <w:szCs w:val="24"/>
        </w:rPr>
        <w:t>Islamabad [electronic]. Available at: http://www.pta.gov.pk/media/bbp.pdf</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Pakistan Telecommunication Authority, 2007, </w:t>
      </w:r>
      <w:r w:rsidRPr="00B55146">
        <w:rPr>
          <w:rFonts w:ascii="Courier New" w:hAnsi="Courier New" w:cs="Courier New"/>
          <w:i/>
          <w:sz w:val="24"/>
          <w:szCs w:val="24"/>
        </w:rPr>
        <w:t>Consultation Paper of Broadband Proliferation in Pakistan,</w:t>
      </w:r>
      <w:r w:rsidRPr="00B55146">
        <w:rPr>
          <w:rFonts w:ascii="Courier New" w:hAnsi="Courier New" w:cs="Courier New"/>
          <w:sz w:val="24"/>
          <w:szCs w:val="24"/>
        </w:rPr>
        <w:t xml:space="preserve"> Islamabad [electronic]. Available at: http://www.pta.gov.pk/index.php?option=com_content&amp;task=view&amp;id=281&amp;Itemid=219</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Rogers, E.M. (1995), Diffusion of Innovations, The Free Press, New York, NY.</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Sangwon Lee &amp; Justin S. Brown, 2008, “Examining Broadband adoption factors: An empirical analysis between countries”, </w:t>
      </w:r>
      <w:r w:rsidRPr="00B55146">
        <w:rPr>
          <w:rFonts w:ascii="Courier New" w:hAnsi="Courier New" w:cs="Courier New"/>
          <w:i/>
          <w:sz w:val="24"/>
          <w:szCs w:val="24"/>
        </w:rPr>
        <w:t>Emerald Group Publishing Limited</w:t>
      </w:r>
      <w:r w:rsidRPr="00B55146">
        <w:rPr>
          <w:rFonts w:ascii="Courier New" w:hAnsi="Courier New" w:cs="Courier New"/>
          <w:sz w:val="24"/>
          <w:szCs w:val="24"/>
        </w:rPr>
        <w:t>, ISSN 1463-6697VOL. 10 NO. 1 2008, pp. 25-39</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Searching for Broadband, Accessed on 28</w:t>
      </w:r>
      <w:r w:rsidRPr="00B55146">
        <w:rPr>
          <w:rFonts w:ascii="Courier New" w:hAnsi="Courier New" w:cs="Courier New"/>
          <w:sz w:val="24"/>
          <w:szCs w:val="24"/>
          <w:vertAlign w:val="superscript"/>
        </w:rPr>
        <w:t>th</w:t>
      </w:r>
      <w:r w:rsidRPr="00B55146">
        <w:rPr>
          <w:rFonts w:ascii="Courier New" w:hAnsi="Courier New" w:cs="Courier New"/>
          <w:sz w:val="24"/>
          <w:szCs w:val="24"/>
        </w:rPr>
        <w:t xml:space="preserve"> March, 2009, Available at: http://en.wikipedia.org/wiki/Broadband</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Tichenor, P.J., Donohue, G.A. and Olien, C.N. (1970), “Mass media flow and differential growth in knowledge”, </w:t>
      </w:r>
      <w:r w:rsidRPr="00B55146">
        <w:rPr>
          <w:rFonts w:ascii="Courier New" w:hAnsi="Courier New" w:cs="Courier New"/>
          <w:i/>
          <w:sz w:val="24"/>
          <w:szCs w:val="24"/>
        </w:rPr>
        <w:t>Public Opinion Quarterly</w:t>
      </w:r>
      <w:r w:rsidRPr="00B55146">
        <w:rPr>
          <w:rFonts w:ascii="Courier New" w:hAnsi="Courier New" w:cs="Courier New"/>
          <w:sz w:val="24"/>
          <w:szCs w:val="24"/>
        </w:rPr>
        <w:t>, Vol. 34, pp. 159-70.</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Y.K. Dwivedi, K. Khoumbati, M.D. Williams &amp; B.Lal, 2007, “Factors affecting consumers’ behavioral intention to adopt broadband in Pakistan”, </w:t>
      </w:r>
      <w:r w:rsidRPr="00B55146">
        <w:rPr>
          <w:rFonts w:ascii="Courier New" w:hAnsi="Courier New" w:cs="Courier New"/>
          <w:i/>
          <w:sz w:val="24"/>
          <w:szCs w:val="24"/>
        </w:rPr>
        <w:t>Transforming Government: People, Process and Policy</w:t>
      </w:r>
      <w:r w:rsidRPr="00B55146">
        <w:rPr>
          <w:rFonts w:ascii="Courier New" w:hAnsi="Courier New" w:cs="Courier New"/>
          <w:sz w:val="24"/>
          <w:szCs w:val="24"/>
        </w:rPr>
        <w:t>, Vol. 1 No. 3, 2007, pp. 285-279, Emerald Group [electronic]. Available from: www.emeraldinsight.com/1750-6166.htm</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lastRenderedPageBreak/>
        <w:t xml:space="preserve">Yogesh K. Dwivedi &amp; Banita Lal, 2007, “Socioeconomic determinants of Broadband adoption”, </w:t>
      </w:r>
      <w:r w:rsidRPr="00B55146">
        <w:rPr>
          <w:rFonts w:ascii="Courier New" w:hAnsi="Courier New" w:cs="Courier New"/>
          <w:i/>
          <w:sz w:val="24"/>
          <w:szCs w:val="24"/>
        </w:rPr>
        <w:t>Industrial Management &amp; Data Systems</w:t>
      </w:r>
      <w:r w:rsidRPr="00B55146">
        <w:rPr>
          <w:rFonts w:ascii="Courier New" w:hAnsi="Courier New" w:cs="Courier New"/>
          <w:sz w:val="24"/>
          <w:szCs w:val="24"/>
        </w:rPr>
        <w:t xml:space="preserve">, Vol. 107 No. 5, 2007, pp. 654-671 </w:t>
      </w:r>
      <w:r w:rsidRPr="00B55146">
        <w:rPr>
          <w:rFonts w:ascii="Courier New" w:hAnsi="Courier New" w:cs="Courier New"/>
          <w:i/>
          <w:iCs/>
          <w:sz w:val="24"/>
          <w:szCs w:val="24"/>
        </w:rPr>
        <w:t xml:space="preserve">q </w:t>
      </w:r>
      <w:r w:rsidRPr="00B55146">
        <w:rPr>
          <w:rFonts w:ascii="Courier New" w:hAnsi="Courier New" w:cs="Courier New"/>
          <w:sz w:val="24"/>
          <w:szCs w:val="24"/>
        </w:rPr>
        <w:t xml:space="preserve">Emerald Group [electronic]. Available from: www.emeraldinsight.com/0263-5577.htm </w:t>
      </w:r>
    </w:p>
    <w:p w:rsidR="00D22719" w:rsidRPr="00B55146" w:rsidRDefault="00D22719" w:rsidP="000D5B19">
      <w:pPr>
        <w:autoSpaceDE w:val="0"/>
        <w:autoSpaceDN w:val="0"/>
        <w:adjustRightInd w:val="0"/>
        <w:spacing w:after="0" w:line="360" w:lineRule="auto"/>
        <w:ind w:left="907" w:hanging="187"/>
        <w:rPr>
          <w:rFonts w:ascii="Courier New" w:hAnsi="Courier New" w:cs="Courier New"/>
          <w:sz w:val="24"/>
          <w:szCs w:val="24"/>
        </w:rPr>
      </w:pPr>
    </w:p>
    <w:p w:rsidR="00B048AC" w:rsidRPr="00B55146" w:rsidRDefault="00CE159C" w:rsidP="000D5B19">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Web References:</w:t>
      </w:r>
    </w:p>
    <w:p w:rsidR="00D22719" w:rsidRPr="00B55146" w:rsidRDefault="00D22719" w:rsidP="00CE159C">
      <w:pPr>
        <w:autoSpaceDE w:val="0"/>
        <w:autoSpaceDN w:val="0"/>
        <w:adjustRightInd w:val="0"/>
        <w:spacing w:after="0" w:line="360" w:lineRule="auto"/>
        <w:ind w:left="907" w:hanging="187"/>
        <w:rPr>
          <w:rFonts w:ascii="Courier New" w:hAnsi="Courier New" w:cs="Courier New"/>
          <w:sz w:val="24"/>
          <w:szCs w:val="24"/>
        </w:rPr>
      </w:pPr>
    </w:p>
    <w:p w:rsidR="00E43B8A" w:rsidRPr="00B55146" w:rsidRDefault="00CE159C"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Searching for Organizational overview of PTA </w:t>
      </w:r>
    </w:p>
    <w:p w:rsidR="00E43B8A"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 xml:space="preserve">Available </w:t>
      </w:r>
      <w:r w:rsidR="00E43B8A" w:rsidRPr="00B55146">
        <w:rPr>
          <w:rFonts w:ascii="Courier New" w:hAnsi="Courier New" w:cs="Courier New"/>
          <w:sz w:val="24"/>
          <w:szCs w:val="24"/>
        </w:rPr>
        <w:t>at</w:t>
      </w:r>
      <w:r w:rsidRPr="00B55146">
        <w:rPr>
          <w:rFonts w:ascii="Courier New" w:hAnsi="Courier New" w:cs="Courier New"/>
          <w:sz w:val="24"/>
          <w:szCs w:val="24"/>
        </w:rPr>
        <w:t>: http://www.pta.gov.pk/index.php?option=com_content&amp;task=view&amp;id=358&amp;Itemid=320</w:t>
      </w:r>
    </w:p>
    <w:p w:rsidR="00E43B8A" w:rsidRPr="00B55146" w:rsidRDefault="00CE159C"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Searching for Organizational overview of USF</w:t>
      </w:r>
    </w:p>
    <w:p w:rsidR="00E43B8A"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 xml:space="preserve">Available </w:t>
      </w:r>
      <w:r w:rsidR="00E43B8A" w:rsidRPr="00B55146">
        <w:rPr>
          <w:rFonts w:ascii="Courier New" w:hAnsi="Courier New" w:cs="Courier New"/>
          <w:sz w:val="24"/>
          <w:szCs w:val="24"/>
        </w:rPr>
        <w:t>at</w:t>
      </w:r>
      <w:r w:rsidRPr="00B55146">
        <w:rPr>
          <w:rFonts w:ascii="Courier New" w:hAnsi="Courier New" w:cs="Courier New"/>
          <w:sz w:val="24"/>
          <w:szCs w:val="24"/>
        </w:rPr>
        <w:t>: http://www.usf.org.pk/home.aspx</w:t>
      </w:r>
    </w:p>
    <w:p w:rsidR="00E43B8A" w:rsidRPr="00B55146" w:rsidRDefault="00CE159C"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Searching for Organizational overview of PTCL</w:t>
      </w:r>
    </w:p>
    <w:p w:rsidR="00E43B8A"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 xml:space="preserve">Available </w:t>
      </w:r>
      <w:r w:rsidR="00E43B8A" w:rsidRPr="00B55146">
        <w:rPr>
          <w:rFonts w:ascii="Courier New" w:hAnsi="Courier New" w:cs="Courier New"/>
          <w:sz w:val="24"/>
          <w:szCs w:val="24"/>
        </w:rPr>
        <w:t>at</w:t>
      </w:r>
      <w:r w:rsidRPr="00B55146">
        <w:rPr>
          <w:rFonts w:ascii="Courier New" w:hAnsi="Courier New" w:cs="Courier New"/>
          <w:sz w:val="24"/>
          <w:szCs w:val="24"/>
        </w:rPr>
        <w:t>: www.ptcl.com.pk</w:t>
      </w:r>
    </w:p>
    <w:p w:rsidR="00E43B8A" w:rsidRPr="00B55146" w:rsidRDefault="00CE159C"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Searching for Organizational overview of Wi-Tribe, </w:t>
      </w:r>
    </w:p>
    <w:p w:rsidR="00E43B8A"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 xml:space="preserve">Available </w:t>
      </w:r>
      <w:r w:rsidR="00E43B8A" w:rsidRPr="00B55146">
        <w:rPr>
          <w:rFonts w:ascii="Courier New" w:hAnsi="Courier New" w:cs="Courier New"/>
          <w:sz w:val="24"/>
          <w:szCs w:val="24"/>
        </w:rPr>
        <w:t>at</w:t>
      </w:r>
      <w:r w:rsidRPr="00B55146">
        <w:rPr>
          <w:rFonts w:ascii="Courier New" w:hAnsi="Courier New" w:cs="Courier New"/>
          <w:sz w:val="24"/>
          <w:szCs w:val="24"/>
        </w:rPr>
        <w:t>: www.wi-tribe.pk</w:t>
      </w:r>
    </w:p>
    <w:p w:rsidR="00E43B8A" w:rsidRPr="00B55146" w:rsidRDefault="00CE159C"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Searching for Organizational overview of Nayatel</w:t>
      </w:r>
    </w:p>
    <w:p w:rsidR="00E43B8A"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CE159C"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 xml:space="preserve">Available </w:t>
      </w:r>
      <w:r w:rsidR="00E43B8A" w:rsidRPr="00B55146">
        <w:rPr>
          <w:rFonts w:ascii="Courier New" w:hAnsi="Courier New" w:cs="Courier New"/>
          <w:sz w:val="24"/>
          <w:szCs w:val="24"/>
        </w:rPr>
        <w:t>at</w:t>
      </w:r>
      <w:r w:rsidRPr="00B55146">
        <w:rPr>
          <w:rFonts w:ascii="Courier New" w:hAnsi="Courier New" w:cs="Courier New"/>
          <w:sz w:val="24"/>
          <w:szCs w:val="24"/>
        </w:rPr>
        <w:t>: www.nayatel.com</w:t>
      </w:r>
    </w:p>
    <w:p w:rsidR="00E43B8A" w:rsidRPr="00B55146" w:rsidRDefault="00E43B8A"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 xml:space="preserve">Searching for Broadband subscribers by technology </w:t>
      </w:r>
    </w:p>
    <w:p w:rsidR="00E43B8A" w:rsidRPr="00B55146" w:rsidRDefault="00E43B8A"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E43B8A"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Available at: http://www.pta.gov.pk/index.php?option=com_content&amp;task=view&amp;id=651&amp;Itemid=604</w:t>
      </w:r>
    </w:p>
    <w:p w:rsidR="00E43B8A" w:rsidRPr="00B55146" w:rsidRDefault="00E43B8A" w:rsidP="00CE159C">
      <w:pPr>
        <w:autoSpaceDE w:val="0"/>
        <w:autoSpaceDN w:val="0"/>
        <w:adjustRightInd w:val="0"/>
        <w:spacing w:after="0" w:line="360" w:lineRule="auto"/>
        <w:ind w:left="907" w:hanging="187"/>
        <w:rPr>
          <w:rFonts w:ascii="Courier New" w:hAnsi="Courier New" w:cs="Courier New"/>
          <w:sz w:val="24"/>
          <w:szCs w:val="24"/>
        </w:rPr>
      </w:pPr>
      <w:r w:rsidRPr="00B55146">
        <w:rPr>
          <w:rFonts w:ascii="Courier New" w:hAnsi="Courier New" w:cs="Courier New"/>
          <w:sz w:val="24"/>
          <w:szCs w:val="24"/>
        </w:rPr>
        <w:t>Searching for Broadband industry statistics</w:t>
      </w:r>
    </w:p>
    <w:p w:rsidR="00E43B8A" w:rsidRPr="00B55146" w:rsidRDefault="00E43B8A"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Accessed in December 2009</w:t>
      </w:r>
    </w:p>
    <w:p w:rsidR="00CE159C" w:rsidRPr="00B55146" w:rsidRDefault="00E43B8A" w:rsidP="00E43B8A">
      <w:pPr>
        <w:autoSpaceDE w:val="0"/>
        <w:autoSpaceDN w:val="0"/>
        <w:adjustRightInd w:val="0"/>
        <w:spacing w:after="0" w:line="360" w:lineRule="auto"/>
        <w:ind w:left="907" w:hanging="7"/>
        <w:rPr>
          <w:rFonts w:ascii="Courier New" w:hAnsi="Courier New" w:cs="Courier New"/>
          <w:sz w:val="24"/>
          <w:szCs w:val="24"/>
        </w:rPr>
      </w:pPr>
      <w:r w:rsidRPr="00B55146">
        <w:rPr>
          <w:rFonts w:ascii="Courier New" w:hAnsi="Courier New" w:cs="Courier New"/>
          <w:sz w:val="24"/>
          <w:szCs w:val="24"/>
        </w:rPr>
        <w:t>Available at: www.ispak.com.pk</w:t>
      </w:r>
    </w:p>
    <w:p w:rsidR="000D5B19" w:rsidRPr="00B55146" w:rsidRDefault="000D5B19" w:rsidP="000D5B19">
      <w:pPr>
        <w:spacing w:after="0" w:line="360" w:lineRule="auto"/>
        <w:ind w:left="720"/>
        <w:jc w:val="both"/>
        <w:rPr>
          <w:rFonts w:ascii="Courier New" w:hAnsi="Courier New" w:cs="Courier New"/>
          <w:sz w:val="24"/>
          <w:szCs w:val="24"/>
        </w:rPr>
      </w:pPr>
    </w:p>
    <w:p w:rsidR="00CA7B73" w:rsidRPr="00B55146" w:rsidRDefault="00CA7B73" w:rsidP="00CA7B73">
      <w:pPr>
        <w:spacing w:after="0" w:line="360" w:lineRule="auto"/>
        <w:ind w:left="720"/>
        <w:jc w:val="center"/>
        <w:rPr>
          <w:rFonts w:ascii="Courier New" w:hAnsi="Courier New" w:cs="Courier New"/>
          <w:b/>
          <w:sz w:val="28"/>
          <w:szCs w:val="28"/>
        </w:rPr>
      </w:pPr>
    </w:p>
    <w:p w:rsidR="00CA7B73" w:rsidRPr="00B55146" w:rsidRDefault="00CA7B73" w:rsidP="00CA7B73">
      <w:pPr>
        <w:spacing w:after="0" w:line="360" w:lineRule="auto"/>
        <w:ind w:left="720"/>
        <w:jc w:val="center"/>
        <w:rPr>
          <w:rFonts w:ascii="Courier New" w:hAnsi="Courier New" w:cs="Courier New"/>
          <w:b/>
          <w:sz w:val="28"/>
          <w:szCs w:val="28"/>
        </w:rPr>
      </w:pPr>
    </w:p>
    <w:p w:rsidR="00CA7B73" w:rsidRPr="00B55146" w:rsidRDefault="00CA7B73" w:rsidP="00CA7B73">
      <w:pPr>
        <w:spacing w:after="0" w:line="360" w:lineRule="auto"/>
        <w:ind w:left="720"/>
        <w:jc w:val="center"/>
        <w:rPr>
          <w:rFonts w:ascii="Courier New" w:hAnsi="Courier New" w:cs="Courier New"/>
          <w:b/>
          <w:sz w:val="28"/>
          <w:szCs w:val="28"/>
        </w:rPr>
      </w:pPr>
    </w:p>
    <w:p w:rsidR="00266003" w:rsidRPr="00B55146" w:rsidRDefault="00CA7B73" w:rsidP="00CA7B73">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APPENDICES</w:t>
      </w:r>
    </w:p>
    <w:p w:rsidR="00CA7B73" w:rsidRPr="00B55146" w:rsidRDefault="00CA7B73" w:rsidP="00CA7B73">
      <w:pPr>
        <w:spacing w:after="0" w:line="360" w:lineRule="auto"/>
        <w:ind w:left="720"/>
        <w:jc w:val="center"/>
        <w:rPr>
          <w:rFonts w:ascii="Courier New" w:hAnsi="Courier New" w:cs="Courier New"/>
          <w:b/>
          <w:sz w:val="28"/>
          <w:szCs w:val="28"/>
        </w:rPr>
      </w:pPr>
    </w:p>
    <w:p w:rsidR="00CA7B73" w:rsidRPr="00B55146" w:rsidRDefault="00CA7B73" w:rsidP="00CA7B73">
      <w:pPr>
        <w:spacing w:after="0" w:line="360" w:lineRule="auto"/>
        <w:ind w:left="720"/>
        <w:jc w:val="center"/>
        <w:rPr>
          <w:rFonts w:ascii="Courier New" w:hAnsi="Courier New" w:cs="Courier New"/>
          <w:b/>
          <w:sz w:val="28"/>
          <w:szCs w:val="28"/>
        </w:rPr>
      </w:pPr>
    </w:p>
    <w:p w:rsidR="00CA7B73" w:rsidRPr="00B55146" w:rsidRDefault="00CA7B73" w:rsidP="00CA7B73">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t>Appendix 1: List of Constructs and Items for the Questionnaire</w:t>
      </w:r>
    </w:p>
    <w:p w:rsidR="00CA7B73" w:rsidRPr="00B55146" w:rsidRDefault="00CA7B73" w:rsidP="00CA7B73">
      <w:pPr>
        <w:spacing w:after="0" w:line="360" w:lineRule="auto"/>
        <w:ind w:left="720"/>
        <w:jc w:val="center"/>
        <w:rPr>
          <w:rFonts w:ascii="Courier New" w:hAnsi="Courier New" w:cs="Courier New"/>
          <w:b/>
          <w:sz w:val="28"/>
          <w:szCs w:val="28"/>
        </w:rPr>
      </w:pPr>
    </w:p>
    <w:p w:rsidR="00CA7B73" w:rsidRPr="00B55146" w:rsidRDefault="00CA7B73" w:rsidP="00CA7B73">
      <w:pPr>
        <w:spacing w:after="0" w:line="360" w:lineRule="auto"/>
        <w:ind w:left="720"/>
        <w:jc w:val="center"/>
        <w:rPr>
          <w:rFonts w:ascii="Courier New" w:hAnsi="Courier New" w:cs="Courier New"/>
          <w:b/>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 xml:space="preserve">BI1: I intend to subscribe (or continue my current subscription) to broadband in the future </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BI2: I predict that I would subscribe and use (or continue using) broadband at home in the future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BI3: I intend to use (or intend to continue using) broadband Internet service in the future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UO1: Broadband can be useful to find educational materials and accessing library resources at home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UO2: Broadband can be useful for distance learning</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UO3: Broadband can be helpful to perform work/job-related tasks at home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UO4: Broadband is useful for me to work at home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UO5: Broadband will help me communicate better via email, chat, web cam</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UO6: Broadband can help in personal and household activities, i.e. online shopping</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UO7: Broadband can help in personal and household activities, i.e. information search</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lastRenderedPageBreak/>
        <w:t>UO8: Broadband can be helpful to establish and operate a home business</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UO9: Broadband can help children to do their homework</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UO10: Subscribing to broadband is compatible with most aspects of my everyday life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UO11: Overall broadband will be useful to me and other members in the family</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HO1: I will enjoy using broadband to listen to and download music</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HO2: I will enjoy using broadband to watch and download movies</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HO3: I will enjoy using broadband to play online games</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HO4: I will enjoy using broadband for live video conferencing</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PI1: My friends think that I should subscribe (or continue the current subscription) to broadband at home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PI2: Those in my social circle think I should subscribe (or continue the current subscription) to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PI3: My family members think that I should subscribe to (or continue the current subscription) to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PI4: My relatives think that I should subscribe (or continue the current subscription) to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 xml:space="preserve">PI5: Broadband subscription is important for my academic studies/job </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SI1: Radio advertising encourages me to try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SI2: Newspaper advertising encourages me to try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SI3: Information that I gather by watching TV encourages me to subscribe broadband at home</w:t>
      </w: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lastRenderedPageBreak/>
        <w:t>SI4: Information from newspapers suggest that I should subscribe broadband at home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SI5: Advertisements on Billboards and Banners encourage me to try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FCR1: My annual household income level is enough to afford subscribing to broadband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FCR2: I would be able to subscribe to broadband if I wanted to</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C1: Broadband packages that are available today are too expensive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C2: I think that the monthly fee/cost to subscribe broadband is quite expensive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PK1: I do not have difficulty in explaining why adopting broadband may be beneficial</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PK2: I know how broadband is different from dial-up/narrowband internet</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 xml:space="preserve">PK3: I know the </w:t>
      </w:r>
      <w:r w:rsidR="009660B4" w:rsidRPr="00B55146">
        <w:rPr>
          <w:rFonts w:ascii="Courier New" w:hAnsi="Courier New" w:cs="Courier New"/>
          <w:sz w:val="24"/>
          <w:szCs w:val="24"/>
        </w:rPr>
        <w:t>benefits that broadband offers</w:t>
      </w:r>
      <w:r w:rsidRPr="00B55146">
        <w:rPr>
          <w:rFonts w:ascii="Courier New" w:hAnsi="Courier New" w:cs="Courier New"/>
          <w:sz w:val="24"/>
          <w:szCs w:val="24"/>
        </w:rPr>
        <w:t xml:space="preserve"> and cannot be obtained by dial-up/narrowband</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PK4: I know about the broadband service providers in my area</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PK5: I know about the different packages (costs/services) that are being offered in my area</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PEOU1: My interaction with the Internet at home is clear and understandable</w:t>
      </w:r>
    </w:p>
    <w:p w:rsidR="009660B4" w:rsidRPr="00B55146" w:rsidRDefault="009660B4" w:rsidP="00CA7B73">
      <w:pPr>
        <w:autoSpaceDE w:val="0"/>
        <w:autoSpaceDN w:val="0"/>
        <w:adjustRightInd w:val="0"/>
        <w:spacing w:after="0"/>
        <w:ind w:left="720"/>
        <w:jc w:val="both"/>
        <w:rPr>
          <w:rFonts w:ascii="Courier New" w:hAnsi="Courier New" w:cs="Courier New"/>
          <w:sz w:val="24"/>
          <w:szCs w:val="24"/>
        </w:rPr>
      </w:pPr>
    </w:p>
    <w:p w:rsidR="00CA7B73" w:rsidRPr="00B55146" w:rsidRDefault="00CA7B73" w:rsidP="00CA7B73">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PEOU2: Connecting and using Internet at home does not require a lot of my mental effort</w:t>
      </w:r>
    </w:p>
    <w:p w:rsidR="009660B4" w:rsidRPr="00B55146" w:rsidRDefault="009660B4" w:rsidP="00CA7B73">
      <w:pPr>
        <w:spacing w:after="0" w:line="360" w:lineRule="auto"/>
        <w:ind w:left="720"/>
        <w:jc w:val="both"/>
        <w:rPr>
          <w:rFonts w:ascii="Courier New" w:hAnsi="Courier New" w:cs="Courier New"/>
          <w:sz w:val="24"/>
          <w:szCs w:val="24"/>
        </w:rPr>
      </w:pPr>
    </w:p>
    <w:p w:rsidR="00266003" w:rsidRPr="00B55146" w:rsidRDefault="00FA7C02" w:rsidP="00CA7B73">
      <w:pPr>
        <w:spacing w:after="0" w:line="360" w:lineRule="auto"/>
        <w:ind w:left="720"/>
        <w:jc w:val="both"/>
        <w:rPr>
          <w:rFonts w:ascii="Courier New" w:hAnsi="Courier New" w:cs="Courier New"/>
          <w:sz w:val="24"/>
          <w:szCs w:val="24"/>
        </w:rPr>
      </w:pPr>
      <w:r>
        <w:rPr>
          <w:rFonts w:ascii="Courier New" w:hAnsi="Courier New" w:cs="Courier New"/>
          <w:noProof/>
          <w:sz w:val="24"/>
          <w:szCs w:val="24"/>
        </w:rPr>
        <w:pict>
          <v:rect id="_x0000_s1027" style="position:absolute;left:0;text-align:left;margin-left:553.5pt;margin-top:134.95pt;width:24.75pt;height:23.85pt;z-index:251660288" fillcolor="#92cddc [1944]" strokecolor="#8db3e2 [1311]" strokeweight="2.25pt">
            <v:fill color2="#daeef3 [664]" angle="-45" focus="-50%" type="gradient"/>
            <v:shadow on="t" type="double" opacity=".5" color2="shadow add(102)" offset="-3pt,-3pt" offset2="-6pt,-6pt"/>
          </v:rect>
        </w:pict>
      </w:r>
      <w:r w:rsidR="00CA7B73" w:rsidRPr="00B55146">
        <w:rPr>
          <w:rFonts w:ascii="Courier New" w:hAnsi="Courier New" w:cs="Courier New"/>
          <w:sz w:val="24"/>
          <w:szCs w:val="24"/>
        </w:rPr>
        <w:t>PEOU3: I find internet to be easy to use</w:t>
      </w:r>
    </w:p>
    <w:p w:rsidR="009660B4" w:rsidRPr="00B55146" w:rsidRDefault="009660B4" w:rsidP="000D021D">
      <w:pPr>
        <w:tabs>
          <w:tab w:val="left" w:pos="630"/>
          <w:tab w:val="left" w:pos="810"/>
        </w:tabs>
        <w:autoSpaceDE w:val="0"/>
        <w:autoSpaceDN w:val="0"/>
        <w:adjustRightInd w:val="0"/>
        <w:spacing w:after="0"/>
        <w:ind w:left="720"/>
        <w:jc w:val="both"/>
        <w:rPr>
          <w:rFonts w:ascii="Courier New" w:hAnsi="Courier New" w:cs="Courier New"/>
          <w:sz w:val="24"/>
          <w:szCs w:val="24"/>
        </w:rPr>
      </w:pPr>
    </w:p>
    <w:p w:rsidR="009660B4" w:rsidRPr="00B55146" w:rsidRDefault="009660B4" w:rsidP="009660B4">
      <w:pPr>
        <w:autoSpaceDE w:val="0"/>
        <w:autoSpaceDN w:val="0"/>
        <w:adjustRightInd w:val="0"/>
        <w:spacing w:after="0"/>
        <w:ind w:left="720"/>
        <w:jc w:val="both"/>
        <w:rPr>
          <w:rFonts w:ascii="Courier New" w:hAnsi="Courier New" w:cs="Courier New"/>
          <w:sz w:val="24"/>
          <w:szCs w:val="24"/>
        </w:rPr>
      </w:pPr>
      <w:r w:rsidRPr="00B55146">
        <w:rPr>
          <w:rFonts w:ascii="Courier New" w:hAnsi="Courier New" w:cs="Courier New"/>
          <w:sz w:val="24"/>
          <w:szCs w:val="24"/>
        </w:rPr>
        <w:t>(Source: Dwivedi and Irani, 2008; Dwivedi et al., 2006b; Dwivedi, 2005; Choudrie and Dwivedi</w:t>
      </w:r>
      <w:r w:rsidR="00F667EB" w:rsidRPr="00B55146">
        <w:rPr>
          <w:rFonts w:ascii="Courier New" w:hAnsi="Courier New" w:cs="Courier New"/>
          <w:sz w:val="24"/>
          <w:szCs w:val="24"/>
        </w:rPr>
        <w:t>, 2006b</w:t>
      </w:r>
      <w:r w:rsidRPr="00B55146">
        <w:rPr>
          <w:rFonts w:ascii="Courier New" w:hAnsi="Courier New" w:cs="Courier New"/>
          <w:sz w:val="24"/>
          <w:szCs w:val="24"/>
        </w:rPr>
        <w:t>)</w:t>
      </w:r>
    </w:p>
    <w:p w:rsidR="009660B4" w:rsidRPr="00B55146" w:rsidRDefault="009660B4" w:rsidP="00CA7B73">
      <w:pPr>
        <w:spacing w:after="0" w:line="360" w:lineRule="auto"/>
        <w:ind w:left="720"/>
        <w:jc w:val="both"/>
        <w:rPr>
          <w:rFonts w:ascii="Courier New" w:hAnsi="Courier New" w:cs="Courier New"/>
          <w:sz w:val="24"/>
          <w:szCs w:val="24"/>
        </w:rPr>
      </w:pPr>
    </w:p>
    <w:p w:rsidR="00CA7B73" w:rsidRPr="00B55146" w:rsidRDefault="009660B4" w:rsidP="009660B4">
      <w:pPr>
        <w:spacing w:after="0" w:line="360" w:lineRule="auto"/>
        <w:ind w:left="720"/>
        <w:jc w:val="center"/>
        <w:rPr>
          <w:rFonts w:ascii="Courier New" w:hAnsi="Courier New" w:cs="Courier New"/>
          <w:b/>
          <w:sz w:val="28"/>
          <w:szCs w:val="28"/>
        </w:rPr>
      </w:pPr>
      <w:r w:rsidRPr="00B55146">
        <w:rPr>
          <w:rFonts w:ascii="Courier New" w:hAnsi="Courier New" w:cs="Courier New"/>
          <w:b/>
          <w:sz w:val="28"/>
          <w:szCs w:val="28"/>
        </w:rPr>
        <w:lastRenderedPageBreak/>
        <w:t>Appendix 2: Details of Industry Interviews</w:t>
      </w:r>
    </w:p>
    <w:p w:rsidR="009660B4" w:rsidRPr="00B55146" w:rsidRDefault="009660B4" w:rsidP="009660B4">
      <w:pPr>
        <w:spacing w:after="0" w:line="360" w:lineRule="auto"/>
        <w:ind w:left="720"/>
        <w:jc w:val="center"/>
        <w:rPr>
          <w:rFonts w:ascii="Courier New" w:hAnsi="Courier New" w:cs="Courier New"/>
          <w:b/>
          <w:sz w:val="28"/>
          <w:szCs w:val="28"/>
        </w:rPr>
      </w:pPr>
    </w:p>
    <w:p w:rsidR="000D021D" w:rsidRPr="00B55146" w:rsidRDefault="006D06F5" w:rsidP="006D06F5">
      <w:pPr>
        <w:pStyle w:val="ListParagraph"/>
        <w:spacing w:line="360" w:lineRule="auto"/>
        <w:ind w:left="1440"/>
        <w:jc w:val="both"/>
        <w:rPr>
          <w:rFonts w:ascii="Courier New" w:hAnsi="Courier New" w:cs="Courier New"/>
        </w:rPr>
      </w:pPr>
      <w:r w:rsidRPr="00B55146">
        <w:rPr>
          <w:rFonts w:ascii="Courier New" w:hAnsi="Courier New" w:cs="Courier New"/>
        </w:rPr>
        <w:t xml:space="preserve"> </w:t>
      </w:r>
    </w:p>
    <w:tbl>
      <w:tblPr>
        <w:tblStyle w:val="TableGrid"/>
        <w:tblW w:w="0" w:type="auto"/>
        <w:tblInd w:w="828" w:type="dxa"/>
        <w:tblBorders>
          <w:insideH w:val="none" w:sz="0" w:space="0" w:color="auto"/>
          <w:insideV w:val="none" w:sz="0" w:space="0" w:color="auto"/>
        </w:tblBorders>
        <w:tblLook w:val="04A0"/>
      </w:tblPr>
      <w:tblGrid>
        <w:gridCol w:w="2089"/>
        <w:gridCol w:w="6326"/>
      </w:tblGrid>
      <w:tr w:rsidR="000D021D" w:rsidRPr="00B55146" w:rsidTr="00951AAA">
        <w:tc>
          <w:tcPr>
            <w:tcW w:w="2089"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Date:</w:t>
            </w:r>
          </w:p>
        </w:tc>
        <w:tc>
          <w:tcPr>
            <w:tcW w:w="6326" w:type="dxa"/>
          </w:tcPr>
          <w:p w:rsidR="000D021D" w:rsidRPr="00B55146" w:rsidRDefault="000D021D" w:rsidP="000D021D">
            <w:pPr>
              <w:spacing w:line="360" w:lineRule="auto"/>
              <w:jc w:val="both"/>
              <w:rPr>
                <w:rFonts w:ascii="Courier New" w:hAnsi="Courier New" w:cs="Courier New"/>
                <w:sz w:val="24"/>
                <w:szCs w:val="24"/>
              </w:rPr>
            </w:pPr>
            <w:r w:rsidRPr="00B55146">
              <w:rPr>
                <w:rFonts w:ascii="Courier New" w:hAnsi="Courier New" w:cs="Courier New"/>
                <w:sz w:val="24"/>
                <w:szCs w:val="24"/>
              </w:rPr>
              <w:t>December 08, 2009, Tuesday</w:t>
            </w:r>
          </w:p>
        </w:tc>
      </w:tr>
      <w:tr w:rsidR="000D021D" w:rsidRPr="00B55146" w:rsidTr="00951AAA">
        <w:tc>
          <w:tcPr>
            <w:tcW w:w="2089"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Time:</w:t>
            </w:r>
          </w:p>
        </w:tc>
        <w:tc>
          <w:tcPr>
            <w:tcW w:w="6326"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10:00 am</w:t>
            </w:r>
          </w:p>
          <w:p w:rsidR="006B37AA" w:rsidRPr="00B55146" w:rsidRDefault="006B37AA" w:rsidP="006D06F5">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Organization:</w:t>
            </w:r>
          </w:p>
        </w:tc>
        <w:tc>
          <w:tcPr>
            <w:tcW w:w="6326" w:type="dxa"/>
          </w:tcPr>
          <w:p w:rsidR="000D021D" w:rsidRPr="00B55146" w:rsidRDefault="000D021D" w:rsidP="000D021D">
            <w:pPr>
              <w:pStyle w:val="ListParagraph"/>
              <w:spacing w:line="360" w:lineRule="auto"/>
              <w:ind w:left="0"/>
              <w:jc w:val="both"/>
              <w:rPr>
                <w:rFonts w:ascii="Courier New" w:hAnsi="Courier New" w:cs="Courier New"/>
              </w:rPr>
            </w:pPr>
            <w:r w:rsidRPr="00B55146">
              <w:rPr>
                <w:rFonts w:ascii="Courier New" w:hAnsi="Courier New" w:cs="Courier New"/>
              </w:rPr>
              <w:t>Pakistan Telecommunication Authority PTA</w:t>
            </w:r>
          </w:p>
          <w:p w:rsidR="006B37AA" w:rsidRPr="00B55146" w:rsidRDefault="006B37AA" w:rsidP="000D021D">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Interviewee:</w:t>
            </w:r>
          </w:p>
        </w:tc>
        <w:tc>
          <w:tcPr>
            <w:tcW w:w="6326" w:type="dxa"/>
          </w:tcPr>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 xml:space="preserve">Dr. Khawar Siddique Khokhar, </w:t>
            </w:r>
          </w:p>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Member Technical,</w:t>
            </w:r>
          </w:p>
          <w:p w:rsidR="000D021D" w:rsidRPr="00B55146" w:rsidRDefault="000D021D" w:rsidP="006D06F5">
            <w:pPr>
              <w:pStyle w:val="ListParagraph"/>
              <w:spacing w:line="360" w:lineRule="auto"/>
              <w:ind w:left="0"/>
              <w:jc w:val="both"/>
              <w:rPr>
                <w:rFonts w:ascii="Courier New" w:hAnsi="Courier New" w:cs="Courier New"/>
              </w:rPr>
            </w:pPr>
            <w:r w:rsidRPr="00B55146">
              <w:rPr>
                <w:rFonts w:ascii="Courier New" w:hAnsi="Courier New" w:cs="Courier New"/>
              </w:rPr>
              <w:t>Email: khawar@pta.gov.pk</w:t>
            </w:r>
          </w:p>
        </w:tc>
      </w:tr>
    </w:tbl>
    <w:p w:rsidR="006D06F5" w:rsidRPr="00B55146" w:rsidRDefault="006D06F5" w:rsidP="006D06F5">
      <w:pPr>
        <w:pStyle w:val="ListParagraph"/>
        <w:spacing w:line="360" w:lineRule="auto"/>
        <w:ind w:left="1440"/>
        <w:jc w:val="both"/>
        <w:rPr>
          <w:rFonts w:ascii="Courier New" w:hAnsi="Courier New" w:cs="Courier New"/>
        </w:rPr>
      </w:pPr>
    </w:p>
    <w:p w:rsidR="006B37AA" w:rsidRPr="00B55146" w:rsidRDefault="006B37AA" w:rsidP="006D06F5">
      <w:pPr>
        <w:pStyle w:val="ListParagraph"/>
        <w:spacing w:line="360" w:lineRule="auto"/>
        <w:ind w:left="1440"/>
        <w:jc w:val="both"/>
        <w:rPr>
          <w:rFonts w:ascii="Courier New" w:hAnsi="Courier New" w:cs="Courier New"/>
        </w:rPr>
      </w:pPr>
    </w:p>
    <w:p w:rsidR="006B37AA" w:rsidRPr="00B55146" w:rsidRDefault="006B37AA" w:rsidP="006D06F5">
      <w:pPr>
        <w:pStyle w:val="ListParagraph"/>
        <w:spacing w:line="360" w:lineRule="auto"/>
        <w:ind w:left="1440"/>
        <w:jc w:val="both"/>
        <w:rPr>
          <w:rFonts w:ascii="Courier New" w:hAnsi="Courier New" w:cs="Courier New"/>
        </w:rPr>
      </w:pPr>
    </w:p>
    <w:tbl>
      <w:tblPr>
        <w:tblStyle w:val="TableGrid"/>
        <w:tblW w:w="0" w:type="auto"/>
        <w:tblInd w:w="828" w:type="dxa"/>
        <w:tblBorders>
          <w:insideH w:val="none" w:sz="0" w:space="0" w:color="auto"/>
          <w:insideV w:val="none" w:sz="0" w:space="0" w:color="auto"/>
        </w:tblBorders>
        <w:tblLook w:val="04A0"/>
      </w:tblPr>
      <w:tblGrid>
        <w:gridCol w:w="2089"/>
        <w:gridCol w:w="6326"/>
      </w:tblGrid>
      <w:tr w:rsidR="000D021D" w:rsidRPr="00B55146" w:rsidTr="00951AAA">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Date:</w:t>
            </w:r>
          </w:p>
        </w:tc>
        <w:tc>
          <w:tcPr>
            <w:tcW w:w="6326"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December 08, 2009, Tuesday</w:t>
            </w:r>
          </w:p>
        </w:tc>
      </w:tr>
      <w:tr w:rsidR="000D021D" w:rsidRPr="00B55146" w:rsidTr="00951AAA">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Time:</w:t>
            </w:r>
          </w:p>
        </w:tc>
        <w:tc>
          <w:tcPr>
            <w:tcW w:w="6326"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11:00 am</w:t>
            </w:r>
          </w:p>
          <w:p w:rsidR="006B37AA" w:rsidRPr="00B55146" w:rsidRDefault="006B37AA" w:rsidP="00AC52E4">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Organization:</w:t>
            </w:r>
          </w:p>
        </w:tc>
        <w:tc>
          <w:tcPr>
            <w:tcW w:w="6326"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Nayatel-Micronet (Pvt.) Ltd.</w:t>
            </w:r>
          </w:p>
          <w:p w:rsidR="006B37AA" w:rsidRPr="00B55146" w:rsidRDefault="006B37AA" w:rsidP="00AC52E4">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6B37AA">
            <w:pPr>
              <w:pStyle w:val="ListParagraph"/>
              <w:spacing w:line="360" w:lineRule="auto"/>
              <w:ind w:left="-18"/>
              <w:jc w:val="both"/>
              <w:rPr>
                <w:rFonts w:ascii="Courier New" w:hAnsi="Courier New" w:cs="Courier New"/>
              </w:rPr>
            </w:pPr>
            <w:r w:rsidRPr="00B55146">
              <w:rPr>
                <w:rFonts w:ascii="Courier New" w:hAnsi="Courier New" w:cs="Courier New"/>
              </w:rPr>
              <w:t>Interviewee:</w:t>
            </w:r>
          </w:p>
        </w:tc>
        <w:tc>
          <w:tcPr>
            <w:tcW w:w="6326" w:type="dxa"/>
          </w:tcPr>
          <w:p w:rsidR="000D021D" w:rsidRPr="00B55146" w:rsidRDefault="000D021D" w:rsidP="006B37AA">
            <w:pPr>
              <w:pStyle w:val="ListParagraph"/>
              <w:spacing w:line="360" w:lineRule="auto"/>
              <w:ind w:left="-37" w:firstLine="37"/>
              <w:jc w:val="both"/>
              <w:rPr>
                <w:rFonts w:ascii="Courier New" w:hAnsi="Courier New" w:cs="Courier New"/>
              </w:rPr>
            </w:pPr>
            <w:r w:rsidRPr="00B55146">
              <w:rPr>
                <w:rFonts w:ascii="Courier New" w:hAnsi="Courier New" w:cs="Courier New"/>
              </w:rPr>
              <w:t>Abdullah Saeed,</w:t>
            </w:r>
          </w:p>
          <w:p w:rsidR="000D021D" w:rsidRPr="00B55146" w:rsidRDefault="000D021D" w:rsidP="006B37AA">
            <w:pPr>
              <w:pStyle w:val="ListParagraph"/>
              <w:spacing w:line="360" w:lineRule="auto"/>
              <w:ind w:left="-37" w:firstLine="37"/>
              <w:jc w:val="both"/>
              <w:rPr>
                <w:rFonts w:ascii="Courier New" w:hAnsi="Courier New" w:cs="Courier New"/>
              </w:rPr>
            </w:pPr>
            <w:r w:rsidRPr="00B55146">
              <w:rPr>
                <w:rFonts w:ascii="Courier New" w:hAnsi="Courier New" w:cs="Courier New"/>
              </w:rPr>
              <w:t>Senior Executive Marketing,</w:t>
            </w:r>
          </w:p>
          <w:p w:rsidR="000D021D" w:rsidRPr="00B55146" w:rsidRDefault="000D021D" w:rsidP="006B37AA">
            <w:pPr>
              <w:pStyle w:val="ListParagraph"/>
              <w:spacing w:line="360" w:lineRule="auto"/>
              <w:ind w:left="-37" w:firstLine="37"/>
              <w:jc w:val="both"/>
              <w:rPr>
                <w:rFonts w:ascii="Courier New" w:hAnsi="Courier New" w:cs="Courier New"/>
              </w:rPr>
            </w:pPr>
            <w:r w:rsidRPr="00B55146">
              <w:rPr>
                <w:rFonts w:ascii="Courier New" w:hAnsi="Courier New" w:cs="Courier New"/>
              </w:rPr>
              <w:t xml:space="preserve">Email: </w:t>
            </w:r>
            <w:r w:rsidR="00574292" w:rsidRPr="00B55146">
              <w:rPr>
                <w:rFonts w:ascii="Courier New" w:hAnsi="Courier New" w:cs="Courier New"/>
              </w:rPr>
              <w:t>abdullah.saeed@dsl.net.pk</w:t>
            </w:r>
          </w:p>
        </w:tc>
      </w:tr>
    </w:tbl>
    <w:p w:rsidR="006B37AA" w:rsidRPr="00B55146" w:rsidRDefault="006B37AA" w:rsidP="006B37AA">
      <w:pPr>
        <w:spacing w:line="360" w:lineRule="auto"/>
        <w:ind w:left="720"/>
        <w:jc w:val="both"/>
        <w:rPr>
          <w:rFonts w:ascii="Courier New" w:hAnsi="Courier New" w:cs="Courier New"/>
        </w:rPr>
      </w:pPr>
    </w:p>
    <w:p w:rsidR="006B37AA" w:rsidRPr="00B55146" w:rsidRDefault="006B37AA" w:rsidP="006B37AA">
      <w:pPr>
        <w:spacing w:line="360" w:lineRule="auto"/>
        <w:ind w:left="720"/>
        <w:jc w:val="both"/>
        <w:rPr>
          <w:rFonts w:ascii="Courier New" w:hAnsi="Courier New" w:cs="Courier New"/>
        </w:rPr>
      </w:pPr>
    </w:p>
    <w:tbl>
      <w:tblPr>
        <w:tblStyle w:val="TableGrid"/>
        <w:tblW w:w="0" w:type="auto"/>
        <w:tblInd w:w="828" w:type="dxa"/>
        <w:tblBorders>
          <w:insideH w:val="none" w:sz="0" w:space="0" w:color="auto"/>
          <w:insideV w:val="none" w:sz="0" w:space="0" w:color="auto"/>
        </w:tblBorders>
        <w:tblLook w:val="04A0"/>
      </w:tblPr>
      <w:tblGrid>
        <w:gridCol w:w="2089"/>
        <w:gridCol w:w="6326"/>
      </w:tblGrid>
      <w:tr w:rsidR="000D021D" w:rsidRPr="00B55146" w:rsidTr="00951AAA">
        <w:tc>
          <w:tcPr>
            <w:tcW w:w="2089" w:type="dxa"/>
          </w:tcPr>
          <w:p w:rsidR="000D021D" w:rsidRPr="00B55146" w:rsidRDefault="000D021D" w:rsidP="006B37AA">
            <w:pPr>
              <w:pStyle w:val="ListParagraph"/>
              <w:spacing w:line="360" w:lineRule="auto"/>
              <w:ind w:left="-18"/>
              <w:jc w:val="both"/>
              <w:rPr>
                <w:rFonts w:ascii="Courier New" w:hAnsi="Courier New" w:cs="Courier New"/>
              </w:rPr>
            </w:pPr>
            <w:r w:rsidRPr="00B55146">
              <w:rPr>
                <w:rFonts w:ascii="Courier New" w:hAnsi="Courier New" w:cs="Courier New"/>
              </w:rPr>
              <w:t>Date:</w:t>
            </w:r>
          </w:p>
        </w:tc>
        <w:tc>
          <w:tcPr>
            <w:tcW w:w="6326" w:type="dxa"/>
          </w:tcPr>
          <w:p w:rsidR="000D021D" w:rsidRPr="00B55146" w:rsidRDefault="00574292" w:rsidP="006B37AA">
            <w:pPr>
              <w:pStyle w:val="ListParagraph"/>
              <w:spacing w:line="360" w:lineRule="auto"/>
              <w:ind w:left="0"/>
              <w:jc w:val="both"/>
              <w:rPr>
                <w:rFonts w:ascii="Courier New" w:hAnsi="Courier New" w:cs="Courier New"/>
              </w:rPr>
            </w:pPr>
            <w:r w:rsidRPr="00B55146">
              <w:rPr>
                <w:rFonts w:ascii="Courier New" w:hAnsi="Courier New" w:cs="Courier New"/>
              </w:rPr>
              <w:t>December 09, 2009, Wednesday</w:t>
            </w:r>
          </w:p>
        </w:tc>
      </w:tr>
      <w:tr w:rsidR="000D021D" w:rsidRPr="00B55146" w:rsidTr="00951AAA">
        <w:tc>
          <w:tcPr>
            <w:tcW w:w="2089" w:type="dxa"/>
          </w:tcPr>
          <w:p w:rsidR="000D021D" w:rsidRPr="00B55146" w:rsidRDefault="000D021D" w:rsidP="006B37AA">
            <w:pPr>
              <w:pStyle w:val="ListParagraph"/>
              <w:spacing w:line="360" w:lineRule="auto"/>
              <w:ind w:left="-18"/>
              <w:jc w:val="both"/>
              <w:rPr>
                <w:rFonts w:ascii="Courier New" w:hAnsi="Courier New" w:cs="Courier New"/>
              </w:rPr>
            </w:pPr>
            <w:r w:rsidRPr="00B55146">
              <w:rPr>
                <w:rFonts w:ascii="Courier New" w:hAnsi="Courier New" w:cs="Courier New"/>
              </w:rPr>
              <w:t>Time:</w:t>
            </w:r>
          </w:p>
        </w:tc>
        <w:tc>
          <w:tcPr>
            <w:tcW w:w="6326" w:type="dxa"/>
          </w:tcPr>
          <w:p w:rsidR="000D021D" w:rsidRPr="00B55146" w:rsidRDefault="00574292" w:rsidP="006B37AA">
            <w:pPr>
              <w:pStyle w:val="ListParagraph"/>
              <w:spacing w:line="360" w:lineRule="auto"/>
              <w:ind w:left="0"/>
              <w:jc w:val="both"/>
              <w:rPr>
                <w:rFonts w:ascii="Courier New" w:hAnsi="Courier New" w:cs="Courier New"/>
              </w:rPr>
            </w:pPr>
            <w:r w:rsidRPr="00B55146">
              <w:rPr>
                <w:rFonts w:ascii="Courier New" w:hAnsi="Courier New" w:cs="Courier New"/>
              </w:rPr>
              <w:t>4:30 pm</w:t>
            </w:r>
          </w:p>
          <w:p w:rsidR="006B37AA" w:rsidRPr="00B55146" w:rsidRDefault="006B37AA" w:rsidP="006B37AA">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Organization:</w:t>
            </w:r>
          </w:p>
        </w:tc>
        <w:tc>
          <w:tcPr>
            <w:tcW w:w="6326" w:type="dxa"/>
          </w:tcPr>
          <w:p w:rsidR="000D021D"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Universal Services Fund USF</w:t>
            </w:r>
          </w:p>
          <w:p w:rsidR="006B37AA" w:rsidRPr="00B55146" w:rsidRDefault="006B37AA" w:rsidP="00AC52E4">
            <w:pPr>
              <w:pStyle w:val="ListParagraph"/>
              <w:spacing w:line="360" w:lineRule="auto"/>
              <w:ind w:left="0"/>
              <w:jc w:val="both"/>
              <w:rPr>
                <w:rFonts w:ascii="Courier New" w:hAnsi="Courier New" w:cs="Courier New"/>
              </w:rPr>
            </w:pPr>
          </w:p>
        </w:tc>
      </w:tr>
      <w:tr w:rsidR="000D021D" w:rsidRPr="00B55146" w:rsidTr="00951AAA">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Interviewee:</w:t>
            </w:r>
          </w:p>
        </w:tc>
        <w:tc>
          <w:tcPr>
            <w:tcW w:w="6326" w:type="dxa"/>
          </w:tcPr>
          <w:p w:rsidR="000D021D"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P</w:t>
            </w:r>
            <w:r w:rsidR="005017A9" w:rsidRPr="00B55146">
              <w:rPr>
                <w:rFonts w:ascii="Courier New" w:hAnsi="Courier New" w:cs="Courier New"/>
              </w:rPr>
              <w:t>a</w:t>
            </w:r>
            <w:r w:rsidRPr="00B55146">
              <w:rPr>
                <w:rFonts w:ascii="Courier New" w:hAnsi="Courier New" w:cs="Courier New"/>
              </w:rPr>
              <w:t>rvez Iftikhar,</w:t>
            </w:r>
          </w:p>
          <w:p w:rsidR="005017A9"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Chief Executive Officer,</w:t>
            </w:r>
          </w:p>
          <w:p w:rsidR="005017A9"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Email: parvez.iftikhar@usf.org.pk</w:t>
            </w:r>
          </w:p>
        </w:tc>
      </w:tr>
    </w:tbl>
    <w:p w:rsidR="000D021D" w:rsidRPr="00B55146" w:rsidRDefault="000D021D" w:rsidP="006D06F5">
      <w:pPr>
        <w:pStyle w:val="ListParagraph"/>
        <w:spacing w:line="360" w:lineRule="auto"/>
        <w:ind w:left="1440"/>
        <w:jc w:val="both"/>
        <w:rPr>
          <w:rFonts w:ascii="Courier New" w:hAnsi="Courier New" w:cs="Courier New"/>
        </w:rPr>
      </w:pPr>
    </w:p>
    <w:tbl>
      <w:tblPr>
        <w:tblStyle w:val="TableGrid"/>
        <w:tblW w:w="0" w:type="auto"/>
        <w:tblInd w:w="828" w:type="dxa"/>
        <w:tblBorders>
          <w:top w:val="single" w:sz="4" w:space="0" w:color="auto"/>
          <w:left w:val="single" w:sz="4" w:space="0" w:color="auto"/>
          <w:bottom w:val="single" w:sz="4" w:space="0" w:color="auto"/>
          <w:right w:val="single" w:sz="4" w:space="0" w:color="auto"/>
          <w:insideH w:val="none" w:sz="0" w:space="0" w:color="auto"/>
          <w:insideV w:val="none" w:sz="0" w:space="0" w:color="auto"/>
        </w:tblBorders>
        <w:tblLook w:val="04A0"/>
      </w:tblPr>
      <w:tblGrid>
        <w:gridCol w:w="2089"/>
        <w:gridCol w:w="6326"/>
      </w:tblGrid>
      <w:tr w:rsidR="00574292" w:rsidRPr="00B55146" w:rsidTr="00AC52E4">
        <w:tc>
          <w:tcPr>
            <w:tcW w:w="2089"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lastRenderedPageBreak/>
              <w:t>Date:</w:t>
            </w:r>
          </w:p>
        </w:tc>
        <w:tc>
          <w:tcPr>
            <w:tcW w:w="6326"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December 10, 2009, Thursday</w:t>
            </w:r>
          </w:p>
        </w:tc>
      </w:tr>
      <w:tr w:rsidR="00574292" w:rsidRPr="00B55146" w:rsidTr="00AC52E4">
        <w:tc>
          <w:tcPr>
            <w:tcW w:w="2089"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Time:</w:t>
            </w:r>
          </w:p>
        </w:tc>
        <w:tc>
          <w:tcPr>
            <w:tcW w:w="6326"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3:30 pm</w:t>
            </w:r>
          </w:p>
          <w:p w:rsidR="006B37AA" w:rsidRPr="00B55146" w:rsidRDefault="006B37AA" w:rsidP="00AC52E4">
            <w:pPr>
              <w:pStyle w:val="ListParagraph"/>
              <w:spacing w:line="360" w:lineRule="auto"/>
              <w:ind w:left="0"/>
              <w:jc w:val="both"/>
              <w:rPr>
                <w:rFonts w:ascii="Courier New" w:hAnsi="Courier New" w:cs="Courier New"/>
              </w:rPr>
            </w:pPr>
          </w:p>
        </w:tc>
      </w:tr>
      <w:tr w:rsidR="00574292" w:rsidRPr="00B55146" w:rsidTr="00AC52E4">
        <w:tc>
          <w:tcPr>
            <w:tcW w:w="2089"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Organization:</w:t>
            </w:r>
          </w:p>
        </w:tc>
        <w:tc>
          <w:tcPr>
            <w:tcW w:w="6326"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Wi-Tribe (Pvt.) Ltd.</w:t>
            </w:r>
          </w:p>
          <w:p w:rsidR="006B37AA" w:rsidRPr="00B55146" w:rsidRDefault="006B37AA" w:rsidP="00AC52E4">
            <w:pPr>
              <w:pStyle w:val="ListParagraph"/>
              <w:spacing w:line="360" w:lineRule="auto"/>
              <w:ind w:left="0"/>
              <w:jc w:val="both"/>
              <w:rPr>
                <w:rFonts w:ascii="Courier New" w:hAnsi="Courier New" w:cs="Courier New"/>
              </w:rPr>
            </w:pPr>
          </w:p>
        </w:tc>
      </w:tr>
      <w:tr w:rsidR="00574292" w:rsidRPr="00B55146" w:rsidTr="00AC52E4">
        <w:tc>
          <w:tcPr>
            <w:tcW w:w="2089"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Interviewee:</w:t>
            </w:r>
          </w:p>
        </w:tc>
        <w:tc>
          <w:tcPr>
            <w:tcW w:w="6326" w:type="dxa"/>
          </w:tcPr>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Imran Qureshi,</w:t>
            </w:r>
          </w:p>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Head of Corporate Sales,</w:t>
            </w:r>
          </w:p>
          <w:p w:rsidR="00574292" w:rsidRPr="00B55146" w:rsidRDefault="00574292" w:rsidP="00AC52E4">
            <w:pPr>
              <w:pStyle w:val="ListParagraph"/>
              <w:spacing w:line="360" w:lineRule="auto"/>
              <w:ind w:left="0"/>
              <w:jc w:val="both"/>
              <w:rPr>
                <w:rFonts w:ascii="Courier New" w:hAnsi="Courier New" w:cs="Courier New"/>
              </w:rPr>
            </w:pPr>
            <w:r w:rsidRPr="00B55146">
              <w:rPr>
                <w:rFonts w:ascii="Courier New" w:hAnsi="Courier New" w:cs="Courier New"/>
              </w:rPr>
              <w:t>Email: imran.qureshi@pk.wi-tribe.co</w:t>
            </w:r>
          </w:p>
        </w:tc>
      </w:tr>
    </w:tbl>
    <w:p w:rsidR="00574292" w:rsidRPr="00B55146" w:rsidRDefault="00574292" w:rsidP="006D06F5">
      <w:pPr>
        <w:pStyle w:val="ListParagraph"/>
        <w:spacing w:line="360" w:lineRule="auto"/>
        <w:ind w:left="1440"/>
        <w:jc w:val="both"/>
        <w:rPr>
          <w:rFonts w:ascii="Courier New" w:hAnsi="Courier New" w:cs="Courier New"/>
        </w:rPr>
      </w:pPr>
    </w:p>
    <w:p w:rsidR="00574292" w:rsidRPr="00B55146" w:rsidRDefault="00574292" w:rsidP="006D06F5">
      <w:pPr>
        <w:pStyle w:val="ListParagraph"/>
        <w:spacing w:line="360" w:lineRule="auto"/>
        <w:ind w:left="1440"/>
        <w:jc w:val="both"/>
        <w:rPr>
          <w:rFonts w:ascii="Courier New" w:hAnsi="Courier New" w:cs="Courier New"/>
        </w:rPr>
      </w:pPr>
    </w:p>
    <w:p w:rsidR="006B37AA" w:rsidRPr="00B55146" w:rsidRDefault="006B37AA" w:rsidP="006B37AA">
      <w:pPr>
        <w:spacing w:line="360" w:lineRule="auto"/>
        <w:jc w:val="both"/>
        <w:rPr>
          <w:rFonts w:ascii="Courier New" w:hAnsi="Courier New" w:cs="Courier New"/>
        </w:rPr>
      </w:pPr>
    </w:p>
    <w:tbl>
      <w:tblPr>
        <w:tblStyle w:val="TableGrid"/>
        <w:tblW w:w="0" w:type="auto"/>
        <w:tblInd w:w="828" w:type="dxa"/>
        <w:tblBorders>
          <w:insideH w:val="none" w:sz="0" w:space="0" w:color="auto"/>
          <w:insideV w:val="none" w:sz="0" w:space="0" w:color="auto"/>
        </w:tblBorders>
        <w:tblLook w:val="04A0"/>
      </w:tblPr>
      <w:tblGrid>
        <w:gridCol w:w="2089"/>
        <w:gridCol w:w="6326"/>
      </w:tblGrid>
      <w:tr w:rsidR="000D021D" w:rsidRPr="00B55146" w:rsidTr="00AC52E4">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Date:</w:t>
            </w:r>
          </w:p>
        </w:tc>
        <w:tc>
          <w:tcPr>
            <w:tcW w:w="6326" w:type="dxa"/>
          </w:tcPr>
          <w:p w:rsidR="000D021D"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December 11, 2009, Friday</w:t>
            </w:r>
          </w:p>
        </w:tc>
      </w:tr>
      <w:tr w:rsidR="000D021D" w:rsidRPr="00B55146" w:rsidTr="00AC52E4">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Time:</w:t>
            </w:r>
          </w:p>
        </w:tc>
        <w:tc>
          <w:tcPr>
            <w:tcW w:w="6326" w:type="dxa"/>
          </w:tcPr>
          <w:p w:rsidR="000D021D"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3:00 pm</w:t>
            </w:r>
          </w:p>
          <w:p w:rsidR="006B37AA" w:rsidRPr="00B55146" w:rsidRDefault="006B37AA" w:rsidP="00AC52E4">
            <w:pPr>
              <w:pStyle w:val="ListParagraph"/>
              <w:spacing w:line="360" w:lineRule="auto"/>
              <w:ind w:left="0"/>
              <w:jc w:val="both"/>
              <w:rPr>
                <w:rFonts w:ascii="Courier New" w:hAnsi="Courier New" w:cs="Courier New"/>
              </w:rPr>
            </w:pPr>
          </w:p>
        </w:tc>
      </w:tr>
      <w:tr w:rsidR="000D021D" w:rsidRPr="00B55146" w:rsidTr="00AC52E4">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Organization:</w:t>
            </w:r>
          </w:p>
        </w:tc>
        <w:tc>
          <w:tcPr>
            <w:tcW w:w="6326" w:type="dxa"/>
          </w:tcPr>
          <w:p w:rsidR="000D021D"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Pakistan Telecommunication Limited PTCL</w:t>
            </w:r>
          </w:p>
          <w:p w:rsidR="006B37AA" w:rsidRPr="00B55146" w:rsidRDefault="006B37AA" w:rsidP="00AC52E4">
            <w:pPr>
              <w:pStyle w:val="ListParagraph"/>
              <w:spacing w:line="360" w:lineRule="auto"/>
              <w:ind w:left="0"/>
              <w:jc w:val="both"/>
              <w:rPr>
                <w:rFonts w:ascii="Courier New" w:hAnsi="Courier New" w:cs="Courier New"/>
              </w:rPr>
            </w:pPr>
          </w:p>
        </w:tc>
      </w:tr>
      <w:tr w:rsidR="000D021D" w:rsidTr="00AC52E4">
        <w:tc>
          <w:tcPr>
            <w:tcW w:w="2089" w:type="dxa"/>
          </w:tcPr>
          <w:p w:rsidR="000D021D" w:rsidRPr="00B55146" w:rsidRDefault="000D021D" w:rsidP="00AC52E4">
            <w:pPr>
              <w:pStyle w:val="ListParagraph"/>
              <w:spacing w:line="360" w:lineRule="auto"/>
              <w:ind w:left="0"/>
              <w:jc w:val="both"/>
              <w:rPr>
                <w:rFonts w:ascii="Courier New" w:hAnsi="Courier New" w:cs="Courier New"/>
              </w:rPr>
            </w:pPr>
            <w:r w:rsidRPr="00B55146">
              <w:rPr>
                <w:rFonts w:ascii="Courier New" w:hAnsi="Courier New" w:cs="Courier New"/>
              </w:rPr>
              <w:t>Interviewee:</w:t>
            </w:r>
          </w:p>
        </w:tc>
        <w:tc>
          <w:tcPr>
            <w:tcW w:w="6326" w:type="dxa"/>
          </w:tcPr>
          <w:p w:rsidR="000D021D"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Syed Zomma Mohiuddin,</w:t>
            </w:r>
          </w:p>
          <w:p w:rsidR="005017A9" w:rsidRPr="00B55146"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EVP Multimedia and Broadband,</w:t>
            </w:r>
          </w:p>
          <w:p w:rsidR="005017A9" w:rsidRDefault="005017A9" w:rsidP="00AC52E4">
            <w:pPr>
              <w:pStyle w:val="ListParagraph"/>
              <w:spacing w:line="360" w:lineRule="auto"/>
              <w:ind w:left="0"/>
              <w:jc w:val="both"/>
              <w:rPr>
                <w:rFonts w:ascii="Courier New" w:hAnsi="Courier New" w:cs="Courier New"/>
              </w:rPr>
            </w:pPr>
            <w:r w:rsidRPr="00B55146">
              <w:rPr>
                <w:rFonts w:ascii="Courier New" w:hAnsi="Courier New" w:cs="Courier New"/>
              </w:rPr>
              <w:t>Email: zomma.mohiuddin@ptcl.net.pk</w:t>
            </w:r>
          </w:p>
        </w:tc>
      </w:tr>
    </w:tbl>
    <w:p w:rsidR="000D021D" w:rsidRPr="006D06F5" w:rsidRDefault="000D021D" w:rsidP="006D06F5">
      <w:pPr>
        <w:pStyle w:val="ListParagraph"/>
        <w:spacing w:line="360" w:lineRule="auto"/>
        <w:ind w:left="1440"/>
        <w:jc w:val="both"/>
        <w:rPr>
          <w:rFonts w:ascii="Courier New" w:hAnsi="Courier New" w:cs="Courier New"/>
        </w:rPr>
      </w:pPr>
    </w:p>
    <w:p w:rsidR="00266003" w:rsidRPr="00091388" w:rsidRDefault="00266003" w:rsidP="00CA7B73">
      <w:pPr>
        <w:spacing w:after="0" w:line="360" w:lineRule="auto"/>
        <w:ind w:left="720"/>
        <w:jc w:val="both"/>
        <w:rPr>
          <w:rFonts w:ascii="Courier New" w:hAnsi="Courier New" w:cs="Courier New"/>
          <w:sz w:val="24"/>
          <w:szCs w:val="24"/>
        </w:rPr>
      </w:pPr>
      <w:r w:rsidRPr="00091388">
        <w:rPr>
          <w:rFonts w:ascii="Courier New" w:hAnsi="Courier New" w:cs="Courier New"/>
          <w:sz w:val="24"/>
          <w:szCs w:val="24"/>
        </w:rPr>
        <w:t xml:space="preserve"> </w:t>
      </w:r>
    </w:p>
    <w:p w:rsidR="00266003" w:rsidRPr="00091388" w:rsidRDefault="00266003" w:rsidP="00CA7B73">
      <w:pPr>
        <w:spacing w:after="0" w:line="360" w:lineRule="auto"/>
        <w:ind w:left="720"/>
        <w:jc w:val="both"/>
        <w:rPr>
          <w:rFonts w:ascii="Courier New" w:hAnsi="Courier New" w:cs="Courier New"/>
          <w:sz w:val="24"/>
          <w:szCs w:val="24"/>
        </w:rPr>
      </w:pPr>
    </w:p>
    <w:p w:rsidR="00266003" w:rsidRPr="00091388" w:rsidRDefault="00266003" w:rsidP="00CA7B73">
      <w:pPr>
        <w:spacing w:after="0" w:line="360" w:lineRule="auto"/>
        <w:ind w:left="720"/>
        <w:jc w:val="both"/>
        <w:rPr>
          <w:rFonts w:ascii="Courier New" w:hAnsi="Courier New" w:cs="Courier New"/>
          <w:sz w:val="24"/>
          <w:szCs w:val="24"/>
        </w:rPr>
      </w:pPr>
    </w:p>
    <w:p w:rsidR="00266003" w:rsidRPr="00091388" w:rsidRDefault="00266003" w:rsidP="00CA7B73">
      <w:pPr>
        <w:spacing w:after="0" w:line="360" w:lineRule="auto"/>
        <w:ind w:left="720"/>
        <w:jc w:val="both"/>
        <w:rPr>
          <w:rFonts w:ascii="Courier New" w:hAnsi="Courier New" w:cs="Courier New"/>
          <w:sz w:val="24"/>
          <w:szCs w:val="24"/>
        </w:rPr>
      </w:pPr>
    </w:p>
    <w:p w:rsidR="00266003" w:rsidRPr="00091388" w:rsidRDefault="00266003" w:rsidP="00CA7B73">
      <w:pPr>
        <w:spacing w:after="0" w:line="360" w:lineRule="auto"/>
        <w:rPr>
          <w:rFonts w:ascii="Courier New" w:hAnsi="Courier New" w:cs="Courier New"/>
          <w:b/>
          <w:sz w:val="24"/>
          <w:szCs w:val="24"/>
        </w:rPr>
      </w:pPr>
    </w:p>
    <w:sectPr w:rsidR="00266003" w:rsidRPr="00091388" w:rsidSect="00983D60">
      <w:footerReference w:type="default" r:id="rId23"/>
      <w:pgSz w:w="11907" w:h="16839" w:code="9"/>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154A" w:rsidRDefault="002A154A" w:rsidP="00983D60">
      <w:pPr>
        <w:spacing w:after="0" w:line="240" w:lineRule="auto"/>
      </w:pPr>
      <w:r>
        <w:separator/>
      </w:r>
    </w:p>
  </w:endnote>
  <w:endnote w:type="continuationSeparator" w:id="0">
    <w:p w:rsidR="002A154A" w:rsidRDefault="002A154A" w:rsidP="00983D60">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5968282"/>
      <w:docPartObj>
        <w:docPartGallery w:val="Page Numbers (Bottom of Page)"/>
        <w:docPartUnique/>
      </w:docPartObj>
    </w:sdtPr>
    <w:sdtContent>
      <w:p w:rsidR="00B35FE4" w:rsidRDefault="00B35FE4">
        <w:pPr>
          <w:pStyle w:val="Footer"/>
          <w:jc w:val="center"/>
        </w:pPr>
        <w:r w:rsidRPr="00E74EA8">
          <w:rPr>
            <w:rFonts w:ascii="Courier New" w:hAnsi="Courier New" w:cs="Courier New"/>
            <w:sz w:val="24"/>
            <w:szCs w:val="24"/>
          </w:rPr>
          <w:fldChar w:fldCharType="begin"/>
        </w:r>
        <w:r w:rsidRPr="00E74EA8">
          <w:rPr>
            <w:rFonts w:ascii="Courier New" w:hAnsi="Courier New" w:cs="Courier New"/>
            <w:sz w:val="24"/>
            <w:szCs w:val="24"/>
          </w:rPr>
          <w:instrText xml:space="preserve"> PAGE   \* MERGEFORMAT </w:instrText>
        </w:r>
        <w:r w:rsidRPr="00E74EA8">
          <w:rPr>
            <w:rFonts w:ascii="Courier New" w:hAnsi="Courier New" w:cs="Courier New"/>
            <w:sz w:val="24"/>
            <w:szCs w:val="24"/>
          </w:rPr>
          <w:fldChar w:fldCharType="separate"/>
        </w:r>
        <w:r w:rsidR="001A707F">
          <w:rPr>
            <w:rFonts w:ascii="Courier New" w:hAnsi="Courier New" w:cs="Courier New"/>
            <w:noProof/>
            <w:sz w:val="24"/>
            <w:szCs w:val="24"/>
          </w:rPr>
          <w:t>81</w:t>
        </w:r>
        <w:r w:rsidRPr="00E74EA8">
          <w:rPr>
            <w:rFonts w:ascii="Courier New" w:hAnsi="Courier New" w:cs="Courier New"/>
            <w:sz w:val="24"/>
            <w:szCs w:val="24"/>
          </w:rPr>
          <w:fldChar w:fldCharType="end"/>
        </w:r>
      </w:p>
    </w:sdtContent>
  </w:sdt>
  <w:p w:rsidR="00B35FE4" w:rsidRDefault="00B35FE4">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154A" w:rsidRDefault="002A154A" w:rsidP="00983D60">
      <w:pPr>
        <w:spacing w:after="0" w:line="240" w:lineRule="auto"/>
      </w:pPr>
      <w:r>
        <w:separator/>
      </w:r>
    </w:p>
  </w:footnote>
  <w:footnote w:type="continuationSeparator" w:id="0">
    <w:p w:rsidR="002A154A" w:rsidRDefault="002A154A" w:rsidP="00983D60">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D81789"/>
    <w:multiLevelType w:val="hybridMultilevel"/>
    <w:tmpl w:val="41CCBD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968048A"/>
    <w:multiLevelType w:val="hybridMultilevel"/>
    <w:tmpl w:val="E88CF280"/>
    <w:lvl w:ilvl="0" w:tplc="76287266">
      <w:start w:val="1"/>
      <w:numFmt w:val="decimal"/>
      <w:lvlText w:val="%1."/>
      <w:lvlJc w:val="left"/>
      <w:pPr>
        <w:ind w:left="1108" w:hanging="360"/>
      </w:pPr>
    </w:lvl>
    <w:lvl w:ilvl="1" w:tplc="04090019">
      <w:start w:val="1"/>
      <w:numFmt w:val="lowerLetter"/>
      <w:lvlText w:val="%2."/>
      <w:lvlJc w:val="left"/>
      <w:pPr>
        <w:ind w:left="180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3240"/>
        </w:tabs>
        <w:ind w:left="324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
    <w:nsid w:val="09B176A5"/>
    <w:multiLevelType w:val="hybridMultilevel"/>
    <w:tmpl w:val="EE024C7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FA56761"/>
    <w:multiLevelType w:val="hybridMultilevel"/>
    <w:tmpl w:val="7BF275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C64AC2"/>
    <w:multiLevelType w:val="hybridMultilevel"/>
    <w:tmpl w:val="4A1A1B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5593BC0"/>
    <w:multiLevelType w:val="multilevel"/>
    <w:tmpl w:val="E8B88A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17A078E4"/>
    <w:multiLevelType w:val="hybridMultilevel"/>
    <w:tmpl w:val="08F85F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B40214B"/>
    <w:multiLevelType w:val="hybridMultilevel"/>
    <w:tmpl w:val="FAD2CF8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21AF6136"/>
    <w:multiLevelType w:val="hybridMultilevel"/>
    <w:tmpl w:val="F556891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E146C78"/>
    <w:multiLevelType w:val="hybridMultilevel"/>
    <w:tmpl w:val="203C0B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1913F98"/>
    <w:multiLevelType w:val="hybridMultilevel"/>
    <w:tmpl w:val="D1ECE2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1E308DB"/>
    <w:multiLevelType w:val="hybridMultilevel"/>
    <w:tmpl w:val="EAB82E2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37197236"/>
    <w:multiLevelType w:val="hybridMultilevel"/>
    <w:tmpl w:val="B9C093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3B3D41B2"/>
    <w:multiLevelType w:val="hybridMultilevel"/>
    <w:tmpl w:val="2B12B9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0681F8B"/>
    <w:multiLevelType w:val="hybridMultilevel"/>
    <w:tmpl w:val="F50EAF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40A7787F"/>
    <w:multiLevelType w:val="multilevel"/>
    <w:tmpl w:val="6254A5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nsid w:val="4507570B"/>
    <w:multiLevelType w:val="multilevel"/>
    <w:tmpl w:val="E8B88AD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4D8F1DD6"/>
    <w:multiLevelType w:val="hybridMultilevel"/>
    <w:tmpl w:val="B11E56D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FB6428A"/>
    <w:multiLevelType w:val="hybridMultilevel"/>
    <w:tmpl w:val="2EBAF2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nsid w:val="526F3857"/>
    <w:multiLevelType w:val="hybridMultilevel"/>
    <w:tmpl w:val="416C46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9CA6593"/>
    <w:multiLevelType w:val="hybridMultilevel"/>
    <w:tmpl w:val="41F85496"/>
    <w:lvl w:ilvl="0" w:tplc="503A1EE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nsid w:val="5E3C7C47"/>
    <w:multiLevelType w:val="hybridMultilevel"/>
    <w:tmpl w:val="F8520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nsid w:val="65997E4D"/>
    <w:multiLevelType w:val="multilevel"/>
    <w:tmpl w:val="2D72F1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4"/>
  </w:num>
  <w:num w:numId="3">
    <w:abstractNumId w:val="22"/>
  </w:num>
  <w:num w:numId="4">
    <w:abstractNumId w:val="11"/>
  </w:num>
  <w:num w:numId="5">
    <w:abstractNumId w:val="0"/>
  </w:num>
  <w:num w:numId="6">
    <w:abstractNumId w:val="13"/>
  </w:num>
  <w:num w:numId="7">
    <w:abstractNumId w:val="15"/>
  </w:num>
  <w:num w:numId="8">
    <w:abstractNumId w:val="5"/>
  </w:num>
  <w:num w:numId="9">
    <w:abstractNumId w:val="18"/>
  </w:num>
  <w:num w:numId="10">
    <w:abstractNumId w:val="8"/>
  </w:num>
  <w:num w:numId="11">
    <w:abstractNumId w:val="21"/>
  </w:num>
  <w:num w:numId="12">
    <w:abstractNumId w:val="3"/>
  </w:num>
  <w:num w:numId="13">
    <w:abstractNumId w:val="4"/>
  </w:num>
  <w:num w:numId="14">
    <w:abstractNumId w:val="9"/>
  </w:num>
  <w:num w:numId="15">
    <w:abstractNumId w:val="12"/>
  </w:num>
  <w:num w:numId="16">
    <w:abstractNumId w:val="6"/>
  </w:num>
  <w:num w:numId="17">
    <w:abstractNumId w:val="19"/>
  </w:num>
  <w:num w:numId="18">
    <w:abstractNumId w:val="2"/>
  </w:num>
  <w:num w:numId="19">
    <w:abstractNumId w:val="17"/>
  </w:num>
  <w:num w:numId="20">
    <w:abstractNumId w:val="20"/>
  </w:num>
  <w:num w:numId="21">
    <w:abstractNumId w:val="16"/>
  </w:num>
  <w:num w:numId="22">
    <w:abstractNumId w:val="10"/>
  </w:num>
  <w:num w:numId="23">
    <w:abstractNumId w:val="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drawingGridHorizontalSpacing w:val="110"/>
  <w:displayHorizontalDrawingGridEvery w:val="2"/>
  <w:characterSpacingControl w:val="doNotCompress"/>
  <w:footnotePr>
    <w:footnote w:id="-1"/>
    <w:footnote w:id="0"/>
  </w:footnotePr>
  <w:endnotePr>
    <w:endnote w:id="-1"/>
    <w:endnote w:id="0"/>
  </w:endnotePr>
  <w:compat/>
  <w:rsids>
    <w:rsidRoot w:val="00350A2F"/>
    <w:rsid w:val="00026A02"/>
    <w:rsid w:val="00063714"/>
    <w:rsid w:val="00066935"/>
    <w:rsid w:val="00091388"/>
    <w:rsid w:val="000C0F6A"/>
    <w:rsid w:val="000D021D"/>
    <w:rsid w:val="000D0352"/>
    <w:rsid w:val="000D5B19"/>
    <w:rsid w:val="000D68BC"/>
    <w:rsid w:val="000E00D4"/>
    <w:rsid w:val="001156D5"/>
    <w:rsid w:val="00142A2F"/>
    <w:rsid w:val="00185426"/>
    <w:rsid w:val="001970C9"/>
    <w:rsid w:val="001A707F"/>
    <w:rsid w:val="001A7279"/>
    <w:rsid w:val="001C71B9"/>
    <w:rsid w:val="001D6A4F"/>
    <w:rsid w:val="001E2938"/>
    <w:rsid w:val="00212468"/>
    <w:rsid w:val="00235868"/>
    <w:rsid w:val="00245B60"/>
    <w:rsid w:val="00247051"/>
    <w:rsid w:val="00250EC7"/>
    <w:rsid w:val="00255790"/>
    <w:rsid w:val="00264E6C"/>
    <w:rsid w:val="00265965"/>
    <w:rsid w:val="00266003"/>
    <w:rsid w:val="00277F7D"/>
    <w:rsid w:val="002A154A"/>
    <w:rsid w:val="002A6452"/>
    <w:rsid w:val="002B6843"/>
    <w:rsid w:val="002B6C7D"/>
    <w:rsid w:val="002C2011"/>
    <w:rsid w:val="002D1ECB"/>
    <w:rsid w:val="002E3298"/>
    <w:rsid w:val="002E3BAF"/>
    <w:rsid w:val="002F35C3"/>
    <w:rsid w:val="003133CA"/>
    <w:rsid w:val="00350A2F"/>
    <w:rsid w:val="003615EB"/>
    <w:rsid w:val="00392E0D"/>
    <w:rsid w:val="003A6264"/>
    <w:rsid w:val="003D0D7F"/>
    <w:rsid w:val="003D1B3B"/>
    <w:rsid w:val="003D277D"/>
    <w:rsid w:val="003E3307"/>
    <w:rsid w:val="003F27B7"/>
    <w:rsid w:val="00415FF5"/>
    <w:rsid w:val="00416A0C"/>
    <w:rsid w:val="00426F02"/>
    <w:rsid w:val="004364FC"/>
    <w:rsid w:val="00440174"/>
    <w:rsid w:val="00440483"/>
    <w:rsid w:val="0044070D"/>
    <w:rsid w:val="004A21D5"/>
    <w:rsid w:val="004C2534"/>
    <w:rsid w:val="004C6BE2"/>
    <w:rsid w:val="005017A9"/>
    <w:rsid w:val="005134C8"/>
    <w:rsid w:val="0053153A"/>
    <w:rsid w:val="00555927"/>
    <w:rsid w:val="00557BF2"/>
    <w:rsid w:val="00574292"/>
    <w:rsid w:val="005F3BFD"/>
    <w:rsid w:val="005F5AE1"/>
    <w:rsid w:val="00631DC4"/>
    <w:rsid w:val="00640351"/>
    <w:rsid w:val="00663284"/>
    <w:rsid w:val="006761D2"/>
    <w:rsid w:val="00691186"/>
    <w:rsid w:val="006B1654"/>
    <w:rsid w:val="006B37AA"/>
    <w:rsid w:val="006D06F5"/>
    <w:rsid w:val="006E63D2"/>
    <w:rsid w:val="00731E84"/>
    <w:rsid w:val="00744B93"/>
    <w:rsid w:val="007745B8"/>
    <w:rsid w:val="007A4EC2"/>
    <w:rsid w:val="007A7B4D"/>
    <w:rsid w:val="007C382C"/>
    <w:rsid w:val="007D1FF5"/>
    <w:rsid w:val="007F4F7E"/>
    <w:rsid w:val="007F5430"/>
    <w:rsid w:val="00801966"/>
    <w:rsid w:val="0081618D"/>
    <w:rsid w:val="00824D40"/>
    <w:rsid w:val="00830C5E"/>
    <w:rsid w:val="008374F7"/>
    <w:rsid w:val="00841823"/>
    <w:rsid w:val="0089496C"/>
    <w:rsid w:val="008C1070"/>
    <w:rsid w:val="008E18E3"/>
    <w:rsid w:val="00951AAA"/>
    <w:rsid w:val="009660B4"/>
    <w:rsid w:val="00983D60"/>
    <w:rsid w:val="00986792"/>
    <w:rsid w:val="009946B1"/>
    <w:rsid w:val="009959CB"/>
    <w:rsid w:val="009A76F3"/>
    <w:rsid w:val="009C069A"/>
    <w:rsid w:val="00A27890"/>
    <w:rsid w:val="00AB31F0"/>
    <w:rsid w:val="00AC52E4"/>
    <w:rsid w:val="00AD2A8C"/>
    <w:rsid w:val="00AD3AF9"/>
    <w:rsid w:val="00B031E3"/>
    <w:rsid w:val="00B048AC"/>
    <w:rsid w:val="00B05F39"/>
    <w:rsid w:val="00B35FE4"/>
    <w:rsid w:val="00B47D47"/>
    <w:rsid w:val="00B51AEA"/>
    <w:rsid w:val="00B55146"/>
    <w:rsid w:val="00BA0D75"/>
    <w:rsid w:val="00BA668B"/>
    <w:rsid w:val="00BB6663"/>
    <w:rsid w:val="00BD086F"/>
    <w:rsid w:val="00BF010E"/>
    <w:rsid w:val="00BF4DC0"/>
    <w:rsid w:val="00C275C8"/>
    <w:rsid w:val="00C65421"/>
    <w:rsid w:val="00CA7B73"/>
    <w:rsid w:val="00CB1F33"/>
    <w:rsid w:val="00CB79AD"/>
    <w:rsid w:val="00CD1C4C"/>
    <w:rsid w:val="00CE159C"/>
    <w:rsid w:val="00D11529"/>
    <w:rsid w:val="00D22719"/>
    <w:rsid w:val="00D27993"/>
    <w:rsid w:val="00D303D9"/>
    <w:rsid w:val="00D35A96"/>
    <w:rsid w:val="00D5596F"/>
    <w:rsid w:val="00D80977"/>
    <w:rsid w:val="00D96367"/>
    <w:rsid w:val="00DC5644"/>
    <w:rsid w:val="00DD3511"/>
    <w:rsid w:val="00DE0B2C"/>
    <w:rsid w:val="00DF4DBF"/>
    <w:rsid w:val="00E2471B"/>
    <w:rsid w:val="00E36B33"/>
    <w:rsid w:val="00E43B8A"/>
    <w:rsid w:val="00E47514"/>
    <w:rsid w:val="00E74EA8"/>
    <w:rsid w:val="00E93821"/>
    <w:rsid w:val="00EA0906"/>
    <w:rsid w:val="00EC775D"/>
    <w:rsid w:val="00EE05E4"/>
    <w:rsid w:val="00EE6278"/>
    <w:rsid w:val="00F05656"/>
    <w:rsid w:val="00F336C7"/>
    <w:rsid w:val="00F34E2C"/>
    <w:rsid w:val="00F667EB"/>
    <w:rsid w:val="00F84EC4"/>
    <w:rsid w:val="00F85F33"/>
    <w:rsid w:val="00FA7C02"/>
    <w:rsid w:val="00FB1F05"/>
    <w:rsid w:val="00FC4C49"/>
    <w:rsid w:val="00FD5AB4"/>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3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15FF5"/>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392E0D"/>
    <w:pPr>
      <w:autoSpaceDE w:val="0"/>
      <w:autoSpaceDN w:val="0"/>
      <w:adjustRightInd w:val="0"/>
      <w:spacing w:after="0" w:line="240" w:lineRule="auto"/>
    </w:pPr>
    <w:rPr>
      <w:rFonts w:ascii="Times New Roman" w:eastAsia="Times New Roman" w:hAnsi="Times New Roman" w:cs="Times New Roman"/>
      <w:color w:val="000000"/>
      <w:sz w:val="24"/>
      <w:szCs w:val="24"/>
    </w:rPr>
  </w:style>
  <w:style w:type="paragraph" w:styleId="NormalWeb">
    <w:name w:val="Normal (Web)"/>
    <w:basedOn w:val="Normal"/>
    <w:uiPriority w:val="99"/>
    <w:unhideWhenUsed/>
    <w:rsid w:val="00392E0D"/>
    <w:pPr>
      <w:spacing w:before="100" w:beforeAutospacing="1" w:after="100" w:afterAutospacing="1" w:line="240" w:lineRule="auto"/>
    </w:pPr>
    <w:rPr>
      <w:rFonts w:ascii="Times New Roman" w:eastAsia="Times New Roman" w:hAnsi="Times New Roman" w:cs="Times New Roman"/>
      <w:sz w:val="24"/>
      <w:szCs w:val="24"/>
    </w:rPr>
  </w:style>
  <w:style w:type="paragraph" w:styleId="ListParagraph">
    <w:name w:val="List Paragraph"/>
    <w:basedOn w:val="Normal"/>
    <w:uiPriority w:val="34"/>
    <w:qFormat/>
    <w:rsid w:val="00392E0D"/>
    <w:pPr>
      <w:spacing w:after="0" w:line="240" w:lineRule="auto"/>
      <w:ind w:left="720"/>
      <w:contextualSpacing/>
    </w:pPr>
    <w:rPr>
      <w:rFonts w:ascii="Times New Roman" w:eastAsia="Times New Roman" w:hAnsi="Times New Roman" w:cs="Times New Roman"/>
      <w:sz w:val="24"/>
      <w:szCs w:val="24"/>
    </w:rPr>
  </w:style>
  <w:style w:type="table" w:styleId="TableGrid">
    <w:name w:val="Table Grid"/>
    <w:basedOn w:val="TableNormal"/>
    <w:uiPriority w:val="59"/>
    <w:rsid w:val="00392E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392E0D"/>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392E0D"/>
    <w:rPr>
      <w:rFonts w:ascii="Tahoma" w:hAnsi="Tahoma" w:cs="Tahoma"/>
      <w:sz w:val="16"/>
      <w:szCs w:val="16"/>
    </w:rPr>
  </w:style>
  <w:style w:type="character" w:customStyle="1" w:styleId="apple-style-span">
    <w:name w:val="apple-style-span"/>
    <w:basedOn w:val="DefaultParagraphFont"/>
    <w:rsid w:val="00266003"/>
  </w:style>
  <w:style w:type="character" w:customStyle="1" w:styleId="apple-converted-space">
    <w:name w:val="apple-converted-space"/>
    <w:basedOn w:val="DefaultParagraphFont"/>
    <w:rsid w:val="00266003"/>
  </w:style>
  <w:style w:type="character" w:styleId="Strong">
    <w:name w:val="Strong"/>
    <w:basedOn w:val="DefaultParagraphFont"/>
    <w:uiPriority w:val="22"/>
    <w:qFormat/>
    <w:rsid w:val="00266003"/>
    <w:rPr>
      <w:b/>
      <w:bCs/>
    </w:rPr>
  </w:style>
  <w:style w:type="character" w:styleId="Hyperlink">
    <w:name w:val="Hyperlink"/>
    <w:basedOn w:val="DefaultParagraphFont"/>
    <w:uiPriority w:val="99"/>
    <w:unhideWhenUsed/>
    <w:rsid w:val="00277F7D"/>
    <w:rPr>
      <w:color w:val="0000FF" w:themeColor="hyperlink"/>
      <w:u w:val="single"/>
    </w:rPr>
  </w:style>
  <w:style w:type="paragraph" w:styleId="Header">
    <w:name w:val="header"/>
    <w:basedOn w:val="Normal"/>
    <w:link w:val="HeaderChar"/>
    <w:uiPriority w:val="99"/>
    <w:semiHidden/>
    <w:unhideWhenUsed/>
    <w:rsid w:val="00983D60"/>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983D60"/>
  </w:style>
  <w:style w:type="paragraph" w:styleId="Footer">
    <w:name w:val="footer"/>
    <w:basedOn w:val="Normal"/>
    <w:link w:val="FooterChar"/>
    <w:uiPriority w:val="99"/>
    <w:unhideWhenUsed/>
    <w:rsid w:val="00983D60"/>
    <w:pPr>
      <w:tabs>
        <w:tab w:val="center" w:pos="4680"/>
        <w:tab w:val="right" w:pos="9360"/>
      </w:tabs>
      <w:spacing w:after="0" w:line="240" w:lineRule="auto"/>
    </w:pPr>
  </w:style>
  <w:style w:type="character" w:customStyle="1" w:styleId="FooterChar">
    <w:name w:val="Footer Char"/>
    <w:basedOn w:val="DefaultParagraphFont"/>
    <w:link w:val="Footer"/>
    <w:uiPriority w:val="99"/>
    <w:rsid w:val="00983D60"/>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oitt.gov.pk/" TargetMode="External"/><Relationship Id="rId13" Type="http://schemas.openxmlformats.org/officeDocument/2006/relationships/chart" Target="charts/chart5.xml"/><Relationship Id="rId18" Type="http://schemas.openxmlformats.org/officeDocument/2006/relationships/chart" Target="charts/chart10.xml"/><Relationship Id="rId3" Type="http://schemas.openxmlformats.org/officeDocument/2006/relationships/settings" Target="settings.xml"/><Relationship Id="rId21" Type="http://schemas.openxmlformats.org/officeDocument/2006/relationships/image" Target="media/image1.jpeg"/><Relationship Id="rId7" Type="http://schemas.openxmlformats.org/officeDocument/2006/relationships/hyperlink" Target="http://usf.org.pk/index.asp" TargetMode="Externa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theme" Target="theme/theme1.xml"/><Relationship Id="rId2" Type="http://schemas.openxmlformats.org/officeDocument/2006/relationships/styles" Target="styles.xml"/><Relationship Id="rId16" Type="http://schemas.openxmlformats.org/officeDocument/2006/relationships/chart" Target="charts/chart8.xml"/><Relationship Id="rId20" Type="http://schemas.openxmlformats.org/officeDocument/2006/relationships/hyperlink" Target="http://www.usf.org.pk"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hart" Target="charts/chart7.xml"/><Relationship Id="rId23"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hyperlink" Target="http://www.usf.org.pk" TargetMode="External"/><Relationship Id="rId4" Type="http://schemas.openxmlformats.org/officeDocument/2006/relationships/webSettings" Target="web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emeraldinsight.com/10.1108/14636690610643294"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Office_Excel_Worksheet1.xlsx"/></Relationships>
</file>

<file path=word/charts/_rels/chart10.xml.rels><?xml version="1.0" encoding="UTF-8" standalone="yes"?>
<Relationships xmlns="http://schemas.openxmlformats.org/package/2006/relationships"><Relationship Id="rId1" Type="http://schemas.openxmlformats.org/officeDocument/2006/relationships/package" Target="../embeddings/Microsoft_Office_Excel_Worksheet10.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Office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Office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Office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Office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Office_Excel_Worksheet6.xlsx"/></Relationships>
</file>

<file path=word/charts/_rels/chart7.xml.rels><?xml version="1.0" encoding="UTF-8" standalone="yes"?>
<Relationships xmlns="http://schemas.openxmlformats.org/package/2006/relationships"><Relationship Id="rId1" Type="http://schemas.openxmlformats.org/officeDocument/2006/relationships/package" Target="../embeddings/Microsoft_Office_Excel_Worksheet7.xlsx"/></Relationships>
</file>

<file path=word/charts/_rels/chart8.xml.rels><?xml version="1.0" encoding="UTF-8" standalone="yes"?>
<Relationships xmlns="http://schemas.openxmlformats.org/package/2006/relationships"><Relationship Id="rId1" Type="http://schemas.openxmlformats.org/officeDocument/2006/relationships/package" Target="../embeddings/Microsoft_Office_Excel_Worksheet8.xlsx"/></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Office_Excel_Worksheet9.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0.11666368880671027"/>
          <c:y val="5.5331094162324138E-2"/>
          <c:w val="0.53468763634097893"/>
          <c:h val="0.8222069820390655"/>
        </c:manualLayout>
      </c:layout>
      <c:pieChart>
        <c:varyColors val="1"/>
        <c:ser>
          <c:idx val="0"/>
          <c:order val="0"/>
          <c:tx>
            <c:strRef>
              <c:f>Sheet1!$B$1</c:f>
              <c:strCache>
                <c:ptCount val="1"/>
                <c:pt idx="0">
                  <c:v>Sales</c:v>
                </c:pt>
              </c:strCache>
            </c:strRef>
          </c:tx>
          <c:explosion val="9"/>
          <c:dPt>
            <c:idx val="0"/>
            <c:explosion val="19"/>
          </c:dPt>
          <c:dLbls>
            <c:showPercent val="1"/>
            <c:showLeaderLines val="1"/>
          </c:dLbls>
          <c:cat>
            <c:strRef>
              <c:f>Sheet1!$A$2:$A$3</c:f>
              <c:strCache>
                <c:ptCount val="2"/>
                <c:pt idx="0">
                  <c:v>Yes</c:v>
                </c:pt>
                <c:pt idx="1">
                  <c:v>No</c:v>
                </c:pt>
              </c:strCache>
            </c:strRef>
          </c:cat>
          <c:val>
            <c:numRef>
              <c:f>Sheet1!$B$2:$B$3</c:f>
              <c:numCache>
                <c:formatCode>General</c:formatCode>
                <c:ptCount val="2"/>
                <c:pt idx="0">
                  <c:v>136</c:v>
                </c:pt>
                <c:pt idx="1">
                  <c:v>6</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1.3394360319828123E-2"/>
          <c:y val="7.8400733043336487E-2"/>
          <c:w val="0.6857847251867023"/>
          <c:h val="0.88640463136581094"/>
        </c:manualLayout>
      </c:layout>
      <c:pieChart>
        <c:varyColors val="1"/>
        <c:ser>
          <c:idx val="0"/>
          <c:order val="0"/>
          <c:tx>
            <c:strRef>
              <c:f>Sheet1!$B$1</c:f>
              <c:strCache>
                <c:ptCount val="1"/>
                <c:pt idx="0">
                  <c:v>Sales</c:v>
                </c:pt>
              </c:strCache>
            </c:strRef>
          </c:tx>
          <c:explosion val="25"/>
          <c:dPt>
            <c:idx val="0"/>
            <c:explosion val="14"/>
          </c:dPt>
          <c:dPt>
            <c:idx val="1"/>
            <c:explosion val="12"/>
          </c:dPt>
          <c:dPt>
            <c:idx val="2"/>
            <c:explosion val="18"/>
          </c:dPt>
          <c:dPt>
            <c:idx val="3"/>
            <c:explosion val="29"/>
          </c:dPt>
          <c:dLbls>
            <c:showPercent val="1"/>
            <c:showLeaderLines val="1"/>
          </c:dLbls>
          <c:cat>
            <c:strRef>
              <c:f>Sheet1!$A$2:$A$5</c:f>
              <c:strCache>
                <c:ptCount val="4"/>
                <c:pt idx="0">
                  <c:v>Home</c:v>
                </c:pt>
                <c:pt idx="1">
                  <c:v>Business</c:v>
                </c:pt>
                <c:pt idx="2">
                  <c:v>Government</c:v>
                </c:pt>
                <c:pt idx="3">
                  <c:v>Education</c:v>
                </c:pt>
              </c:strCache>
            </c:strRef>
          </c:cat>
          <c:val>
            <c:numRef>
              <c:f>Sheet1!$B$2:$B$5</c:f>
              <c:numCache>
                <c:formatCode>General</c:formatCode>
                <c:ptCount val="4"/>
                <c:pt idx="0">
                  <c:v>56</c:v>
                </c:pt>
                <c:pt idx="1">
                  <c:v>41</c:v>
                </c:pt>
                <c:pt idx="2">
                  <c:v>2</c:v>
                </c:pt>
                <c:pt idx="3">
                  <c:v>1</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9.1556554965590828E-2"/>
          <c:y val="3.4832785528139856E-2"/>
          <c:w val="0.51406558187421358"/>
          <c:h val="0.94149829782489203"/>
        </c:manualLayout>
      </c:layout>
      <c:pieChart>
        <c:varyColors val="1"/>
        <c:ser>
          <c:idx val="0"/>
          <c:order val="0"/>
          <c:tx>
            <c:strRef>
              <c:f>Sheet1!$B$1</c:f>
              <c:strCache>
                <c:ptCount val="1"/>
                <c:pt idx="0">
                  <c:v>Sales</c:v>
                </c:pt>
              </c:strCache>
            </c:strRef>
          </c:tx>
          <c:dPt>
            <c:idx val="0"/>
            <c:explosion val="7"/>
          </c:dPt>
          <c:dPt>
            <c:idx val="1"/>
            <c:explosion val="4"/>
          </c:dPt>
          <c:dLbls>
            <c:showPercent val="1"/>
            <c:showLeaderLines val="1"/>
          </c:dLbls>
          <c:cat>
            <c:strRef>
              <c:f>Sheet1!$A$2:$A$3</c:f>
              <c:strCache>
                <c:ptCount val="2"/>
                <c:pt idx="0">
                  <c:v>Broadband Users</c:v>
                </c:pt>
                <c:pt idx="1">
                  <c:v>Narrowband Users</c:v>
                </c:pt>
              </c:strCache>
            </c:strRef>
          </c:cat>
          <c:val>
            <c:numRef>
              <c:f>Sheet1!$B$2:$B$3</c:f>
              <c:numCache>
                <c:formatCode>General</c:formatCode>
                <c:ptCount val="2"/>
                <c:pt idx="0">
                  <c:v>105</c:v>
                </c:pt>
                <c:pt idx="1">
                  <c:v>37</c:v>
                </c:pt>
              </c:numCache>
            </c:numRef>
          </c:val>
        </c:ser>
        <c:dLbls>
          <c:showPercent val="1"/>
        </c:dLbls>
        <c:firstSliceAng val="0"/>
      </c:pieChart>
    </c:plotArea>
    <c:legend>
      <c:legendPos val="r"/>
      <c:layout>
        <c:manualLayout>
          <c:xMode val="edge"/>
          <c:yMode val="edge"/>
          <c:x val="0.65403920367494628"/>
          <c:y val="0.27585847788783407"/>
          <c:w val="0.3207018925614849"/>
          <c:h val="0.44828245916112464"/>
        </c:manualLayout>
      </c:layout>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7.8180700107730233E-2"/>
          <c:y val="2.0988369379929092E-3"/>
          <c:w val="0.60044000430885025"/>
          <c:h val="0.99761019168425746"/>
        </c:manualLayout>
      </c:layout>
      <c:pieChart>
        <c:varyColors val="1"/>
        <c:ser>
          <c:idx val="0"/>
          <c:order val="0"/>
          <c:tx>
            <c:strRef>
              <c:f>Sheet1!$B$1</c:f>
              <c:strCache>
                <c:ptCount val="1"/>
                <c:pt idx="0">
                  <c:v>Gender</c:v>
                </c:pt>
              </c:strCache>
            </c:strRef>
          </c:tx>
          <c:explosion val="12"/>
          <c:dPt>
            <c:idx val="0"/>
            <c:explosion val="4"/>
          </c:dPt>
          <c:cat>
            <c:strRef>
              <c:f>Sheet1!$A$2:$A$3</c:f>
              <c:strCache>
                <c:ptCount val="2"/>
                <c:pt idx="0">
                  <c:v>Male</c:v>
                </c:pt>
                <c:pt idx="1">
                  <c:v>Female</c:v>
                </c:pt>
              </c:strCache>
            </c:strRef>
          </c:cat>
          <c:val>
            <c:numRef>
              <c:f>Sheet1!$B$2:$B$3</c:f>
              <c:numCache>
                <c:formatCode>General</c:formatCode>
                <c:ptCount val="2"/>
                <c:pt idx="0">
                  <c:v>78</c:v>
                </c:pt>
                <c:pt idx="1">
                  <c:v>64</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8.0416785517648512E-2"/>
          <c:y val="7.875958236497968E-2"/>
          <c:w val="0.60018706591751847"/>
          <c:h val="0.8961283613133264"/>
        </c:manualLayout>
      </c:layout>
      <c:pieChart>
        <c:varyColors val="1"/>
        <c:ser>
          <c:idx val="0"/>
          <c:order val="0"/>
          <c:tx>
            <c:strRef>
              <c:f>Sheet1!$B$1</c:f>
              <c:strCache>
                <c:ptCount val="1"/>
                <c:pt idx="0">
                  <c:v>Respondent's Age</c:v>
                </c:pt>
              </c:strCache>
            </c:strRef>
          </c:tx>
          <c:explosion val="10"/>
          <c:dLbls>
            <c:showPercent val="1"/>
            <c:showLeaderLines val="1"/>
          </c:dLbls>
          <c:cat>
            <c:strRef>
              <c:f>Sheet1!$A$2:$A$6</c:f>
              <c:strCache>
                <c:ptCount val="5"/>
                <c:pt idx="0">
                  <c:v>15-18</c:v>
                </c:pt>
                <c:pt idx="1">
                  <c:v>19-22</c:v>
                </c:pt>
                <c:pt idx="2">
                  <c:v>23-26</c:v>
                </c:pt>
                <c:pt idx="3">
                  <c:v>27-30</c:v>
                </c:pt>
                <c:pt idx="4">
                  <c:v>30+</c:v>
                </c:pt>
              </c:strCache>
            </c:strRef>
          </c:cat>
          <c:val>
            <c:numRef>
              <c:f>Sheet1!$B$2:$B$6</c:f>
              <c:numCache>
                <c:formatCode>General</c:formatCode>
                <c:ptCount val="5"/>
                <c:pt idx="0">
                  <c:v>5</c:v>
                </c:pt>
                <c:pt idx="1">
                  <c:v>68</c:v>
                </c:pt>
                <c:pt idx="2">
                  <c:v>47</c:v>
                </c:pt>
                <c:pt idx="3">
                  <c:v>10</c:v>
                </c:pt>
                <c:pt idx="4">
                  <c:v>12</c:v>
                </c:pt>
              </c:numCache>
            </c:numRef>
          </c:val>
        </c:ser>
        <c:dLbls>
          <c:showPercent val="1"/>
        </c:dLbls>
        <c:firstSliceAng val="0"/>
      </c:pieChart>
    </c:plotArea>
    <c:legend>
      <c:legendPos val="r"/>
      <c:layout>
        <c:manualLayout>
          <c:xMode val="edge"/>
          <c:yMode val="edge"/>
          <c:x val="0.7387830219447421"/>
          <c:y val="0.25249216317596263"/>
          <c:w val="0.23754833900200631"/>
          <c:h val="0.49501524859999785"/>
        </c:manualLayout>
      </c:layout>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9.150246463094551E-2"/>
          <c:y val="0.11010154468396369"/>
          <c:w val="0.56257374332273458"/>
          <c:h val="0.8507775052708576"/>
        </c:manualLayout>
      </c:layout>
      <c:pieChart>
        <c:varyColors val="1"/>
        <c:ser>
          <c:idx val="0"/>
          <c:order val="0"/>
          <c:tx>
            <c:strRef>
              <c:f>Sheet1!$B$1</c:f>
              <c:strCache>
                <c:ptCount val="1"/>
                <c:pt idx="0">
                  <c:v>Sales</c:v>
                </c:pt>
              </c:strCache>
            </c:strRef>
          </c:tx>
          <c:explosion val="11"/>
          <c:dPt>
            <c:idx val="0"/>
            <c:explosion val="18"/>
          </c:dPt>
          <c:dLbls>
            <c:showPercent val="1"/>
            <c:showLeaderLines val="1"/>
          </c:dLbls>
          <c:cat>
            <c:strRef>
              <c:f>Sheet1!$A$2:$A$4</c:f>
              <c:strCache>
                <c:ptCount val="3"/>
                <c:pt idx="0">
                  <c:v>10 to 12</c:v>
                </c:pt>
                <c:pt idx="1">
                  <c:v>13 to 16</c:v>
                </c:pt>
                <c:pt idx="2">
                  <c:v>17 to 18</c:v>
                </c:pt>
              </c:strCache>
            </c:strRef>
          </c:cat>
          <c:val>
            <c:numRef>
              <c:f>Sheet1!$B$2:$B$4</c:f>
              <c:numCache>
                <c:formatCode>General</c:formatCode>
                <c:ptCount val="3"/>
                <c:pt idx="0">
                  <c:v>11</c:v>
                </c:pt>
                <c:pt idx="1">
                  <c:v>126</c:v>
                </c:pt>
                <c:pt idx="2">
                  <c:v>5</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6.0365992533995924E-2"/>
          <c:y val="4.9158317575894395E-2"/>
          <c:w val="0.60612441769387493"/>
          <c:h val="0.8939750098805217"/>
        </c:manualLayout>
      </c:layout>
      <c:pieChart>
        <c:varyColors val="1"/>
        <c:ser>
          <c:idx val="0"/>
          <c:order val="0"/>
          <c:tx>
            <c:strRef>
              <c:f>Sheet1!$B$1</c:f>
              <c:strCache>
                <c:ptCount val="1"/>
                <c:pt idx="0">
                  <c:v>Sales</c:v>
                </c:pt>
              </c:strCache>
            </c:strRef>
          </c:tx>
          <c:explosion val="8"/>
          <c:dLbls>
            <c:showPercent val="1"/>
            <c:showLeaderLines val="1"/>
          </c:dLbls>
          <c:cat>
            <c:strRef>
              <c:f>Sheet1!$A$2:$A$5</c:f>
              <c:strCache>
                <c:ptCount val="4"/>
                <c:pt idx="0">
                  <c:v>Punjab</c:v>
                </c:pt>
                <c:pt idx="1">
                  <c:v>Sind</c:v>
                </c:pt>
                <c:pt idx="2">
                  <c:v>Baluchistan</c:v>
                </c:pt>
                <c:pt idx="3">
                  <c:v>NWFP</c:v>
                </c:pt>
              </c:strCache>
            </c:strRef>
          </c:cat>
          <c:val>
            <c:numRef>
              <c:f>Sheet1!$B$2:$B$5</c:f>
              <c:numCache>
                <c:formatCode>General</c:formatCode>
                <c:ptCount val="4"/>
                <c:pt idx="0">
                  <c:v>92</c:v>
                </c:pt>
                <c:pt idx="1">
                  <c:v>11</c:v>
                </c:pt>
                <c:pt idx="2">
                  <c:v>9</c:v>
                </c:pt>
                <c:pt idx="3">
                  <c:v>30</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1.4096402950399374E-6"/>
          <c:y val="3.4013847816534724E-4"/>
          <c:w val="0.92838745373149423"/>
          <c:h val="0.84463842472179662"/>
        </c:manualLayout>
      </c:layout>
      <c:barChart>
        <c:barDir val="col"/>
        <c:grouping val="clustered"/>
        <c:ser>
          <c:idx val="0"/>
          <c:order val="0"/>
          <c:tx>
            <c:strRef>
              <c:f>Sheet1!$B$1</c:f>
              <c:strCache>
                <c:ptCount val="1"/>
                <c:pt idx="0">
                  <c:v>Subscribers</c:v>
                </c:pt>
              </c:strCache>
            </c:strRef>
          </c:tx>
          <c:cat>
            <c:numRef>
              <c:f>Sheet1!$A$2:$A$6</c:f>
              <c:numCache>
                <c:formatCode>General</c:formatCode>
                <c:ptCount val="5"/>
                <c:pt idx="0">
                  <c:v>2005</c:v>
                </c:pt>
                <c:pt idx="1">
                  <c:v>2006</c:v>
                </c:pt>
                <c:pt idx="2">
                  <c:v>2007</c:v>
                </c:pt>
                <c:pt idx="3">
                  <c:v>2008</c:v>
                </c:pt>
                <c:pt idx="4">
                  <c:v>2009</c:v>
                </c:pt>
              </c:numCache>
            </c:numRef>
          </c:cat>
          <c:val>
            <c:numRef>
              <c:f>Sheet1!$B$2:$B$6</c:f>
              <c:numCache>
                <c:formatCode>General</c:formatCode>
                <c:ptCount val="5"/>
                <c:pt idx="0">
                  <c:v>14600</c:v>
                </c:pt>
                <c:pt idx="1">
                  <c:v>26611</c:v>
                </c:pt>
                <c:pt idx="2">
                  <c:v>45153</c:v>
                </c:pt>
                <c:pt idx="3">
                  <c:v>267180</c:v>
                </c:pt>
                <c:pt idx="4">
                  <c:v>500792</c:v>
                </c:pt>
              </c:numCache>
            </c:numRef>
          </c:val>
        </c:ser>
        <c:dLbls>
          <c:showVal val="1"/>
        </c:dLbls>
        <c:gapWidth val="95"/>
        <c:axId val="130831872"/>
        <c:axId val="130833408"/>
      </c:barChart>
      <c:catAx>
        <c:axId val="130831872"/>
        <c:scaling>
          <c:orientation val="minMax"/>
        </c:scaling>
        <c:axPos val="b"/>
        <c:numFmt formatCode="General" sourceLinked="1"/>
        <c:majorTickMark val="none"/>
        <c:tickLblPos val="nextTo"/>
        <c:crossAx val="130833408"/>
        <c:crosses val="autoZero"/>
        <c:auto val="1"/>
        <c:lblAlgn val="ctr"/>
        <c:lblOffset val="100"/>
      </c:catAx>
      <c:valAx>
        <c:axId val="130833408"/>
        <c:scaling>
          <c:orientation val="minMax"/>
        </c:scaling>
        <c:delete val="1"/>
        <c:axPos val="l"/>
        <c:numFmt formatCode="General" sourceLinked="1"/>
        <c:tickLblPos val="none"/>
        <c:crossAx val="130831872"/>
        <c:crosses val="autoZero"/>
        <c:crossBetween val="between"/>
      </c:valAx>
    </c:plotArea>
    <c:legend>
      <c:legendPos val="t"/>
      <c:layout>
        <c:manualLayout>
          <c:xMode val="edge"/>
          <c:yMode val="edge"/>
          <c:x val="6.7771746344626529E-2"/>
          <c:y val="9.0497737556560987E-2"/>
          <c:w val="0.32738355490137838"/>
          <c:h val="0.11740003087849313"/>
        </c:manualLayout>
      </c:layout>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8.9151799990588754E-2"/>
          <c:y val="0.13003822028190501"/>
          <c:w val="0.64837522123554436"/>
          <c:h val="0.84288143348217215"/>
        </c:manualLayout>
      </c:layout>
      <c:pieChart>
        <c:varyColors val="1"/>
        <c:ser>
          <c:idx val="0"/>
          <c:order val="0"/>
          <c:tx>
            <c:strRef>
              <c:f>Sheet1!$B$1</c:f>
              <c:strCache>
                <c:ptCount val="1"/>
                <c:pt idx="0">
                  <c:v>Sales</c:v>
                </c:pt>
              </c:strCache>
            </c:strRef>
          </c:tx>
          <c:explosion val="20"/>
          <c:dPt>
            <c:idx val="0"/>
            <c:explosion val="9"/>
          </c:dPt>
          <c:dPt>
            <c:idx val="1"/>
            <c:explosion val="11"/>
          </c:dPt>
          <c:dLbls>
            <c:showPercent val="1"/>
            <c:showLeaderLines val="1"/>
          </c:dLbls>
          <c:cat>
            <c:strRef>
              <c:f>Sheet1!$A$2:$A$6</c:f>
              <c:strCache>
                <c:ptCount val="5"/>
                <c:pt idx="0">
                  <c:v>DSL</c:v>
                </c:pt>
                <c:pt idx="1">
                  <c:v>WiMax</c:v>
                </c:pt>
                <c:pt idx="2">
                  <c:v>HFC</c:v>
                </c:pt>
                <c:pt idx="3">
                  <c:v>EvDO</c:v>
                </c:pt>
                <c:pt idx="4">
                  <c:v>FTTH</c:v>
                </c:pt>
              </c:strCache>
            </c:strRef>
          </c:cat>
          <c:val>
            <c:numRef>
              <c:f>Sheet1!$B$2:$B$6</c:f>
              <c:numCache>
                <c:formatCode>General</c:formatCode>
                <c:ptCount val="5"/>
                <c:pt idx="0">
                  <c:v>60</c:v>
                </c:pt>
                <c:pt idx="1">
                  <c:v>27</c:v>
                </c:pt>
                <c:pt idx="2">
                  <c:v>7</c:v>
                </c:pt>
                <c:pt idx="3">
                  <c:v>5</c:v>
                </c:pt>
                <c:pt idx="4">
                  <c:v>1</c:v>
                </c:pt>
              </c:numCache>
            </c:numRef>
          </c:val>
        </c:ser>
        <c:dLbls>
          <c:showPercent val="1"/>
        </c:dLbls>
        <c:firstSliceAng val="0"/>
      </c:pieChart>
    </c:plotArea>
    <c:legend>
      <c:legendPos val="r"/>
    </c:legend>
    <c:plotVisOnly val="1"/>
  </c:chart>
  <c:txPr>
    <a:bodyPr/>
    <a:lstStyle/>
    <a:p>
      <a:pPr>
        <a:defRPr sz="1200">
          <a:latin typeface="Courier New" pitchFamily="49" charset="0"/>
          <a:cs typeface="Courier New" pitchFamily="49" charset="0"/>
        </a:defRPr>
      </a:pPr>
      <a:endParaRPr lang="en-US"/>
    </a:p>
  </c:txPr>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style val="26"/>
  <c:chart>
    <c:autoTitleDeleted val="1"/>
    <c:plotArea>
      <c:layout>
        <c:manualLayout>
          <c:layoutTarget val="inner"/>
          <c:xMode val="edge"/>
          <c:yMode val="edge"/>
          <c:x val="0.18214740371315874"/>
          <c:y val="6.2530021585139733E-2"/>
          <c:w val="0.78998615255172444"/>
          <c:h val="0.48197671237041823"/>
        </c:manualLayout>
      </c:layout>
      <c:barChart>
        <c:barDir val="col"/>
        <c:grouping val="clustered"/>
        <c:ser>
          <c:idx val="0"/>
          <c:order val="0"/>
          <c:tx>
            <c:strRef>
              <c:f>Sheet1!$B$1</c:f>
              <c:strCache>
                <c:ptCount val="1"/>
                <c:pt idx="0">
                  <c:v>DSL</c:v>
                </c:pt>
              </c:strCache>
            </c:strRef>
          </c:tx>
          <c:cat>
            <c:numRef>
              <c:f>Sheet1!$A$2:$A$5</c:f>
              <c:numCache>
                <c:formatCode>mmm\-yy</c:formatCode>
                <c:ptCount val="4"/>
                <c:pt idx="0">
                  <c:v>39783</c:v>
                </c:pt>
                <c:pt idx="1">
                  <c:v>39873</c:v>
                </c:pt>
                <c:pt idx="2">
                  <c:v>39965</c:v>
                </c:pt>
                <c:pt idx="3">
                  <c:v>40057</c:v>
                </c:pt>
              </c:numCache>
            </c:numRef>
          </c:cat>
          <c:val>
            <c:numRef>
              <c:f>Sheet1!$B$2:$B$5</c:f>
              <c:numCache>
                <c:formatCode>General</c:formatCode>
                <c:ptCount val="4"/>
                <c:pt idx="0">
                  <c:v>171170</c:v>
                </c:pt>
                <c:pt idx="1">
                  <c:v>176616</c:v>
                </c:pt>
                <c:pt idx="2">
                  <c:v>262661</c:v>
                </c:pt>
                <c:pt idx="3">
                  <c:v>298887</c:v>
                </c:pt>
              </c:numCache>
            </c:numRef>
          </c:val>
        </c:ser>
        <c:ser>
          <c:idx val="1"/>
          <c:order val="1"/>
          <c:tx>
            <c:strRef>
              <c:f>Sheet1!$C$1</c:f>
              <c:strCache>
                <c:ptCount val="1"/>
                <c:pt idx="0">
                  <c:v>WiMax</c:v>
                </c:pt>
              </c:strCache>
            </c:strRef>
          </c:tx>
          <c:cat>
            <c:numRef>
              <c:f>Sheet1!$A$2:$A$5</c:f>
              <c:numCache>
                <c:formatCode>mmm\-yy</c:formatCode>
                <c:ptCount val="4"/>
                <c:pt idx="0">
                  <c:v>39783</c:v>
                </c:pt>
                <c:pt idx="1">
                  <c:v>39873</c:v>
                </c:pt>
                <c:pt idx="2">
                  <c:v>39965</c:v>
                </c:pt>
                <c:pt idx="3">
                  <c:v>40057</c:v>
                </c:pt>
              </c:numCache>
            </c:numRef>
          </c:cat>
          <c:val>
            <c:numRef>
              <c:f>Sheet1!$C$2:$C$5</c:f>
              <c:numCache>
                <c:formatCode>General</c:formatCode>
                <c:ptCount val="4"/>
                <c:pt idx="0">
                  <c:v>39310</c:v>
                </c:pt>
                <c:pt idx="1">
                  <c:v>39310</c:v>
                </c:pt>
                <c:pt idx="2">
                  <c:v>88477</c:v>
                </c:pt>
                <c:pt idx="3">
                  <c:v>133538</c:v>
                </c:pt>
              </c:numCache>
            </c:numRef>
          </c:val>
        </c:ser>
        <c:ser>
          <c:idx val="2"/>
          <c:order val="2"/>
          <c:tx>
            <c:strRef>
              <c:f>Sheet1!$D$1</c:f>
              <c:strCache>
                <c:ptCount val="1"/>
                <c:pt idx="0">
                  <c:v>HFC</c:v>
                </c:pt>
              </c:strCache>
            </c:strRef>
          </c:tx>
          <c:cat>
            <c:numRef>
              <c:f>Sheet1!$A$2:$A$5</c:f>
              <c:numCache>
                <c:formatCode>mmm\-yy</c:formatCode>
                <c:ptCount val="4"/>
                <c:pt idx="0">
                  <c:v>39783</c:v>
                </c:pt>
                <c:pt idx="1">
                  <c:v>39873</c:v>
                </c:pt>
                <c:pt idx="2">
                  <c:v>39965</c:v>
                </c:pt>
                <c:pt idx="3">
                  <c:v>40057</c:v>
                </c:pt>
              </c:numCache>
            </c:numRef>
          </c:cat>
          <c:val>
            <c:numRef>
              <c:f>Sheet1!$D$2:$D$5</c:f>
              <c:numCache>
                <c:formatCode>General</c:formatCode>
                <c:ptCount val="4"/>
                <c:pt idx="0">
                  <c:v>40330</c:v>
                </c:pt>
                <c:pt idx="1">
                  <c:v>40330</c:v>
                </c:pt>
                <c:pt idx="2">
                  <c:v>36201</c:v>
                </c:pt>
                <c:pt idx="3">
                  <c:v>36004</c:v>
                </c:pt>
              </c:numCache>
            </c:numRef>
          </c:val>
        </c:ser>
        <c:ser>
          <c:idx val="3"/>
          <c:order val="3"/>
          <c:tx>
            <c:strRef>
              <c:f>Sheet1!$E$1</c:f>
              <c:strCache>
                <c:ptCount val="1"/>
                <c:pt idx="0">
                  <c:v>EvDO</c:v>
                </c:pt>
              </c:strCache>
            </c:strRef>
          </c:tx>
          <c:cat>
            <c:numRef>
              <c:f>Sheet1!$A$2:$A$5</c:f>
              <c:numCache>
                <c:formatCode>mmm\-yy</c:formatCode>
                <c:ptCount val="4"/>
                <c:pt idx="0">
                  <c:v>39783</c:v>
                </c:pt>
                <c:pt idx="1">
                  <c:v>39873</c:v>
                </c:pt>
                <c:pt idx="2">
                  <c:v>39965</c:v>
                </c:pt>
                <c:pt idx="3">
                  <c:v>40057</c:v>
                </c:pt>
              </c:numCache>
            </c:numRef>
          </c:cat>
          <c:val>
            <c:numRef>
              <c:f>Sheet1!$E$2:$E$5</c:f>
              <c:numCache>
                <c:formatCode>General</c:formatCode>
                <c:ptCount val="4"/>
                <c:pt idx="0">
                  <c:v>14000</c:v>
                </c:pt>
                <c:pt idx="1">
                  <c:v>14000</c:v>
                </c:pt>
                <c:pt idx="2">
                  <c:v>22503</c:v>
                </c:pt>
                <c:pt idx="3">
                  <c:v>27474</c:v>
                </c:pt>
              </c:numCache>
            </c:numRef>
          </c:val>
        </c:ser>
        <c:ser>
          <c:idx val="4"/>
          <c:order val="4"/>
          <c:tx>
            <c:strRef>
              <c:f>Sheet1!$F$1</c:f>
              <c:strCache>
                <c:ptCount val="1"/>
                <c:pt idx="0">
                  <c:v>FTTH</c:v>
                </c:pt>
              </c:strCache>
            </c:strRef>
          </c:tx>
          <c:cat>
            <c:numRef>
              <c:f>Sheet1!$A$2:$A$5</c:f>
              <c:numCache>
                <c:formatCode>mmm\-yy</c:formatCode>
                <c:ptCount val="4"/>
                <c:pt idx="0">
                  <c:v>39783</c:v>
                </c:pt>
                <c:pt idx="1">
                  <c:v>39873</c:v>
                </c:pt>
                <c:pt idx="2">
                  <c:v>39965</c:v>
                </c:pt>
                <c:pt idx="3">
                  <c:v>40057</c:v>
                </c:pt>
              </c:numCache>
            </c:numRef>
          </c:cat>
          <c:val>
            <c:numRef>
              <c:f>Sheet1!$F$2:$F$5</c:f>
              <c:numCache>
                <c:formatCode>General</c:formatCode>
                <c:ptCount val="4"/>
                <c:pt idx="0">
                  <c:v>2370</c:v>
                </c:pt>
                <c:pt idx="1">
                  <c:v>2370</c:v>
                </c:pt>
                <c:pt idx="2">
                  <c:v>3967</c:v>
                </c:pt>
                <c:pt idx="3">
                  <c:v>4092</c:v>
                </c:pt>
              </c:numCache>
            </c:numRef>
          </c:val>
        </c:ser>
        <c:axId val="130649472"/>
        <c:axId val="130716800"/>
      </c:barChart>
      <c:dateAx>
        <c:axId val="130649472"/>
        <c:scaling>
          <c:orientation val="minMax"/>
        </c:scaling>
        <c:axPos val="b"/>
        <c:numFmt formatCode="mmm\-yy" sourceLinked="1"/>
        <c:majorTickMark val="none"/>
        <c:tickLblPos val="nextTo"/>
        <c:crossAx val="130716800"/>
        <c:crosses val="autoZero"/>
        <c:auto val="1"/>
        <c:lblOffset val="100"/>
      </c:dateAx>
      <c:valAx>
        <c:axId val="130716800"/>
        <c:scaling>
          <c:orientation val="minMax"/>
        </c:scaling>
        <c:axPos val="l"/>
        <c:majorGridlines/>
        <c:title>
          <c:tx>
            <c:rich>
              <a:bodyPr/>
              <a:lstStyle/>
              <a:p>
                <a:pPr>
                  <a:defRPr/>
                </a:pPr>
                <a:r>
                  <a:rPr lang="en-US"/>
                  <a:t>Subscribers</a:t>
                </a:r>
              </a:p>
            </c:rich>
          </c:tx>
        </c:title>
        <c:numFmt formatCode="General" sourceLinked="1"/>
        <c:majorTickMark val="none"/>
        <c:tickLblPos val="nextTo"/>
        <c:crossAx val="130649472"/>
        <c:crosses val="autoZero"/>
        <c:crossBetween val="between"/>
      </c:valAx>
      <c:dTable>
        <c:showHorzBorder val="1"/>
        <c:showVertBorder val="1"/>
        <c:showOutline val="1"/>
        <c:showKeys val="1"/>
      </c:dTable>
    </c:plotArea>
    <c:plotVisOnly val="1"/>
  </c:chart>
  <c:txPr>
    <a:bodyPr/>
    <a:lstStyle/>
    <a:p>
      <a:pPr>
        <a:defRPr sz="1200">
          <a:latin typeface="Courier New" pitchFamily="49" charset="0"/>
          <a:cs typeface="Courier New" pitchFamily="49" charset="0"/>
        </a:defRPr>
      </a:pPr>
      <a:endParaRPr lang="en-US"/>
    </a:p>
  </c:txPr>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85</Pages>
  <Words>16005</Words>
  <Characters>91229</Characters>
  <Application>Microsoft Office Word</Application>
  <DocSecurity>0</DocSecurity>
  <Lines>760</Lines>
  <Paragraphs>214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107020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Zubair</dc:creator>
  <cp:keywords/>
  <dc:description/>
  <cp:lastModifiedBy>Zubair</cp:lastModifiedBy>
  <cp:revision>2</cp:revision>
  <cp:lastPrinted>2010-03-05T09:57:00Z</cp:lastPrinted>
  <dcterms:created xsi:type="dcterms:W3CDTF">2010-03-05T10:20:00Z</dcterms:created>
  <dcterms:modified xsi:type="dcterms:W3CDTF">2010-03-05T10:20:00Z</dcterms:modified>
</cp:coreProperties>
</file>