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0DC6BF" w14:textId="77777777" w:rsidR="00CF13DC" w:rsidRPr="00981711" w:rsidRDefault="00CF13DC" w:rsidP="00C3583D">
      <w:pPr>
        <w:spacing w:after="240" w:line="480" w:lineRule="auto"/>
        <w:rPr>
          <w:rFonts w:asciiTheme="majorBidi" w:hAnsiTheme="majorBidi" w:cstheme="majorBidi"/>
          <w:sz w:val="24"/>
          <w:szCs w:val="24"/>
        </w:rPr>
      </w:pPr>
    </w:p>
    <w:p w14:paraId="15F8185A" w14:textId="67046F55" w:rsidR="00A96340" w:rsidRPr="00695E81" w:rsidRDefault="00A96340" w:rsidP="00981711">
      <w:pPr>
        <w:spacing w:after="0" w:line="360" w:lineRule="auto"/>
        <w:ind w:left="267"/>
        <w:jc w:val="center"/>
        <w:rPr>
          <w:rFonts w:ascii="Times New Roman" w:hAnsi="Times New Roman" w:cs="Times New Roman"/>
          <w:b/>
          <w:bCs/>
          <w:color w:val="000000" w:themeColor="text1"/>
          <w:sz w:val="28"/>
          <w:szCs w:val="28"/>
        </w:rPr>
      </w:pPr>
      <w:r w:rsidRPr="00695E81">
        <w:rPr>
          <w:rFonts w:ascii="Times New Roman" w:hAnsi="Times New Roman" w:cs="Times New Roman"/>
          <w:b/>
          <w:bCs/>
          <w:color w:val="000000" w:themeColor="text1"/>
          <w:sz w:val="28"/>
          <w:szCs w:val="28"/>
        </w:rPr>
        <w:t xml:space="preserve">The Darker Side of Empathy: The Impact of Compassion Fatigue and Work-Life Balance in </w:t>
      </w:r>
      <w:proofErr w:type="spellStart"/>
      <w:r w:rsidRPr="00695E81">
        <w:rPr>
          <w:rFonts w:ascii="Times New Roman" w:hAnsi="Times New Roman" w:cs="Times New Roman"/>
          <w:b/>
          <w:bCs/>
          <w:color w:val="000000" w:themeColor="text1"/>
          <w:sz w:val="28"/>
          <w:szCs w:val="28"/>
        </w:rPr>
        <w:t>Gynacologist</w:t>
      </w:r>
      <w:proofErr w:type="spellEnd"/>
      <w:r w:rsidRPr="00695E81">
        <w:rPr>
          <w:rFonts w:ascii="Times New Roman" w:hAnsi="Times New Roman" w:cs="Times New Roman"/>
          <w:b/>
          <w:bCs/>
          <w:color w:val="000000" w:themeColor="text1"/>
          <w:sz w:val="28"/>
          <w:szCs w:val="28"/>
        </w:rPr>
        <w:t>.</w:t>
      </w:r>
    </w:p>
    <w:p w14:paraId="3CAEF05E" w14:textId="77777777" w:rsidR="00981711" w:rsidRPr="00981711" w:rsidRDefault="00981711" w:rsidP="00981711">
      <w:pPr>
        <w:spacing w:after="0" w:line="360" w:lineRule="auto"/>
        <w:ind w:left="267"/>
        <w:jc w:val="center"/>
        <w:rPr>
          <w:rFonts w:ascii="Times New Roman" w:hAnsi="Times New Roman" w:cs="Times New Roman"/>
          <w:color w:val="000000" w:themeColor="text1"/>
          <w:sz w:val="24"/>
          <w:szCs w:val="24"/>
        </w:rPr>
      </w:pPr>
    </w:p>
    <w:p w14:paraId="4DF6E281" w14:textId="3E51E48E" w:rsidR="00A96340" w:rsidRDefault="00A96340" w:rsidP="00A96340">
      <w:pPr>
        <w:spacing w:after="0" w:line="360" w:lineRule="auto"/>
        <w:rPr>
          <w:rFonts w:ascii="Times New Roman" w:hAnsi="Times New Roman" w:cs="Times New Roman"/>
          <w:b/>
          <w:sz w:val="24"/>
          <w:szCs w:val="24"/>
        </w:rPr>
      </w:pPr>
    </w:p>
    <w:p w14:paraId="135C578B" w14:textId="66B9F952" w:rsidR="00A96340" w:rsidRDefault="00981711" w:rsidP="00A96340">
      <w:pPr>
        <w:spacing w:after="0" w:line="360" w:lineRule="auto"/>
        <w:ind w:left="2970" w:right="3600"/>
        <w:rPr>
          <w:rFonts w:eastAsiaTheme="minorEastAsia"/>
        </w:rPr>
      </w:pPr>
      <w:r>
        <w:rPr>
          <w:noProof/>
        </w:rPr>
        <w:drawing>
          <wp:anchor distT="0" distB="0" distL="114300" distR="114300" simplePos="0" relativeHeight="251667456" behindDoc="0" locked="0" layoutInCell="1" allowOverlap="1" wp14:anchorId="740EA272" wp14:editId="2C1CC6D4">
            <wp:simplePos x="0" y="0"/>
            <wp:positionH relativeFrom="margin">
              <wp:posOffset>2151380</wp:posOffset>
            </wp:positionH>
            <wp:positionV relativeFrom="paragraph">
              <wp:posOffset>72390</wp:posOffset>
            </wp:positionV>
            <wp:extent cx="1753870" cy="1854200"/>
            <wp:effectExtent l="0" t="0" r="0" b="0"/>
            <wp:wrapSquare wrapText="bothSides"/>
            <wp:docPr id="6" name="Picture 6" descr="BU – Computer Enginee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U – Computer Engineeri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53870" cy="1854200"/>
                    </a:xfrm>
                    <a:prstGeom prst="rect">
                      <a:avLst/>
                    </a:prstGeom>
                    <a:noFill/>
                  </pic:spPr>
                </pic:pic>
              </a:graphicData>
            </a:graphic>
            <wp14:sizeRelH relativeFrom="page">
              <wp14:pctWidth>0</wp14:pctWidth>
            </wp14:sizeRelH>
            <wp14:sizeRelV relativeFrom="page">
              <wp14:pctHeight>0</wp14:pctHeight>
            </wp14:sizeRelV>
          </wp:anchor>
        </w:drawing>
      </w:r>
    </w:p>
    <w:p w14:paraId="58971974" w14:textId="77777777" w:rsidR="00A96340" w:rsidRDefault="00A96340" w:rsidP="00A96340">
      <w:pPr>
        <w:spacing w:after="0" w:line="360" w:lineRule="auto"/>
        <w:rPr>
          <w:rFonts w:asciiTheme="majorBidi" w:eastAsiaTheme="minorEastAsia" w:hAnsiTheme="majorBidi" w:cstheme="majorBidi"/>
          <w:b/>
          <w:bCs/>
          <w:color w:val="000000" w:themeColor="text1"/>
          <w:sz w:val="36"/>
          <w:szCs w:val="36"/>
        </w:rPr>
      </w:pPr>
    </w:p>
    <w:p w14:paraId="37B86C8E" w14:textId="5465BFB2" w:rsidR="00A96340" w:rsidRDefault="0006505C" w:rsidP="00A96340">
      <w:pPr>
        <w:spacing w:after="0" w:line="360" w:lineRule="auto"/>
        <w:rPr>
          <w:rFonts w:asciiTheme="majorBidi" w:eastAsiaTheme="minorEastAsia" w:hAnsiTheme="majorBidi" w:cstheme="majorBidi"/>
          <w:b/>
          <w:bCs/>
          <w:color w:val="000000" w:themeColor="text1"/>
          <w:sz w:val="36"/>
          <w:szCs w:val="36"/>
        </w:rPr>
      </w:pPr>
      <w:r>
        <w:rPr>
          <w:rFonts w:asciiTheme="majorBidi" w:eastAsiaTheme="minorEastAsia" w:hAnsiTheme="majorBidi" w:cstheme="majorBidi"/>
          <w:b/>
          <w:bCs/>
          <w:color w:val="000000" w:themeColor="text1"/>
          <w:sz w:val="36"/>
          <w:szCs w:val="36"/>
        </w:rPr>
        <w:t xml:space="preserve"> </w:t>
      </w:r>
    </w:p>
    <w:p w14:paraId="39294F44" w14:textId="77777777" w:rsidR="00A96340" w:rsidRDefault="00A96340" w:rsidP="00A96340">
      <w:pPr>
        <w:spacing w:after="0" w:line="360" w:lineRule="auto"/>
        <w:rPr>
          <w:rFonts w:ascii="Times New Roman" w:hAnsi="Times New Roman" w:cs="Times New Roman"/>
          <w:b/>
          <w:sz w:val="24"/>
          <w:szCs w:val="24"/>
        </w:rPr>
      </w:pPr>
    </w:p>
    <w:p w14:paraId="00D2A8B7" w14:textId="77777777" w:rsidR="00A96340" w:rsidRDefault="00A96340" w:rsidP="00A96340">
      <w:pPr>
        <w:spacing w:after="0" w:line="360" w:lineRule="auto"/>
        <w:rPr>
          <w:rFonts w:ascii="Times New Roman" w:hAnsi="Times New Roman" w:cs="Times New Roman"/>
          <w:b/>
          <w:sz w:val="24"/>
          <w:szCs w:val="24"/>
        </w:rPr>
      </w:pPr>
    </w:p>
    <w:p w14:paraId="2C9F331F" w14:textId="77777777" w:rsidR="00A96340" w:rsidRDefault="00A96340" w:rsidP="00A96340">
      <w:pPr>
        <w:spacing w:after="0" w:line="360" w:lineRule="auto"/>
        <w:rPr>
          <w:rFonts w:ascii="Times New Roman" w:hAnsi="Times New Roman" w:cs="Times New Roman"/>
          <w:b/>
          <w:sz w:val="24"/>
          <w:szCs w:val="24"/>
        </w:rPr>
      </w:pPr>
    </w:p>
    <w:p w14:paraId="649355C8" w14:textId="77777777" w:rsidR="00A96340" w:rsidRDefault="00A96340" w:rsidP="0006505C">
      <w:pPr>
        <w:spacing w:after="0" w:line="360" w:lineRule="auto"/>
        <w:rPr>
          <w:rFonts w:asciiTheme="majorBidi" w:eastAsiaTheme="minorEastAsia" w:hAnsiTheme="majorBidi" w:cstheme="majorBidi"/>
          <w:b/>
          <w:bCs/>
          <w:color w:val="000000" w:themeColor="text1"/>
          <w:sz w:val="36"/>
          <w:szCs w:val="36"/>
        </w:rPr>
      </w:pPr>
    </w:p>
    <w:p w14:paraId="034EC8DB" w14:textId="7438E6BA" w:rsidR="00A96340" w:rsidRPr="0006505C" w:rsidRDefault="00981711" w:rsidP="00981711">
      <w:pPr>
        <w:spacing w:after="0" w:line="360" w:lineRule="auto"/>
        <w:jc w:val="center"/>
        <w:rPr>
          <w:rFonts w:asciiTheme="majorBidi" w:eastAsiaTheme="minorEastAsia" w:hAnsiTheme="majorBidi" w:cstheme="majorBidi"/>
          <w:color w:val="000000" w:themeColor="text1"/>
          <w:sz w:val="28"/>
          <w:szCs w:val="28"/>
        </w:rPr>
      </w:pPr>
      <w:r>
        <w:rPr>
          <w:rFonts w:asciiTheme="majorBidi" w:eastAsiaTheme="minorEastAsia" w:hAnsiTheme="majorBidi" w:cstheme="majorBidi"/>
          <w:color w:val="000000" w:themeColor="text1"/>
          <w:sz w:val="28"/>
          <w:szCs w:val="28"/>
        </w:rPr>
        <w:t xml:space="preserve">         </w:t>
      </w:r>
      <w:proofErr w:type="spellStart"/>
      <w:r w:rsidR="00A96340" w:rsidRPr="0006505C">
        <w:rPr>
          <w:rFonts w:asciiTheme="majorBidi" w:eastAsiaTheme="minorEastAsia" w:hAnsiTheme="majorBidi" w:cstheme="majorBidi"/>
          <w:color w:val="000000" w:themeColor="text1"/>
          <w:sz w:val="28"/>
          <w:szCs w:val="28"/>
        </w:rPr>
        <w:t>Zunaira</w:t>
      </w:r>
      <w:proofErr w:type="spellEnd"/>
      <w:r w:rsidR="00A96340" w:rsidRPr="0006505C">
        <w:rPr>
          <w:rFonts w:asciiTheme="majorBidi" w:eastAsiaTheme="minorEastAsia" w:hAnsiTheme="majorBidi" w:cstheme="majorBidi"/>
          <w:color w:val="000000" w:themeColor="text1"/>
          <w:sz w:val="28"/>
          <w:szCs w:val="28"/>
        </w:rPr>
        <w:t xml:space="preserve"> Nasir</w:t>
      </w:r>
    </w:p>
    <w:p w14:paraId="007C1BF4" w14:textId="64D45176" w:rsidR="00A96340" w:rsidRPr="0006505C" w:rsidRDefault="00A96340" w:rsidP="00981711">
      <w:pPr>
        <w:spacing w:after="0" w:line="360" w:lineRule="auto"/>
        <w:ind w:left="720"/>
        <w:jc w:val="center"/>
        <w:rPr>
          <w:rFonts w:asciiTheme="majorBidi" w:eastAsiaTheme="minorEastAsia" w:hAnsiTheme="majorBidi" w:cstheme="majorBidi"/>
          <w:color w:val="000000" w:themeColor="text1"/>
          <w:sz w:val="28"/>
          <w:szCs w:val="28"/>
        </w:rPr>
      </w:pPr>
      <w:r w:rsidRPr="0006505C">
        <w:rPr>
          <w:rFonts w:asciiTheme="majorBidi" w:eastAsiaTheme="minorEastAsia" w:hAnsiTheme="majorBidi" w:cstheme="majorBidi"/>
          <w:color w:val="000000" w:themeColor="text1"/>
          <w:sz w:val="28"/>
          <w:szCs w:val="28"/>
        </w:rPr>
        <w:t>03-275231-058</w:t>
      </w:r>
    </w:p>
    <w:p w14:paraId="310A112A" w14:textId="5B50FFFD" w:rsidR="0006505C" w:rsidRPr="0006505C" w:rsidRDefault="0006505C" w:rsidP="00981711">
      <w:pPr>
        <w:spacing w:after="0" w:line="360" w:lineRule="auto"/>
        <w:ind w:left="720"/>
        <w:jc w:val="center"/>
        <w:rPr>
          <w:rFonts w:asciiTheme="majorBidi" w:eastAsiaTheme="minorEastAsia" w:hAnsiTheme="majorBidi" w:cstheme="majorBidi"/>
          <w:color w:val="000000" w:themeColor="text1"/>
          <w:sz w:val="28"/>
          <w:szCs w:val="28"/>
        </w:rPr>
      </w:pPr>
      <w:r w:rsidRPr="0006505C">
        <w:rPr>
          <w:rFonts w:asciiTheme="majorBidi" w:eastAsiaTheme="minorEastAsia" w:hAnsiTheme="majorBidi" w:cstheme="majorBidi"/>
          <w:color w:val="000000" w:themeColor="text1"/>
          <w:sz w:val="28"/>
          <w:szCs w:val="28"/>
        </w:rPr>
        <w:t>Supervisor Name</w:t>
      </w:r>
    </w:p>
    <w:p w14:paraId="5540C869" w14:textId="45F19F37" w:rsidR="0006505C" w:rsidRDefault="0006505C" w:rsidP="00981711">
      <w:pPr>
        <w:spacing w:after="0" w:line="360" w:lineRule="auto"/>
        <w:ind w:left="720"/>
        <w:jc w:val="center"/>
        <w:rPr>
          <w:rFonts w:asciiTheme="majorBidi" w:eastAsiaTheme="minorEastAsia" w:hAnsiTheme="majorBidi" w:cstheme="majorBidi"/>
          <w:color w:val="000000" w:themeColor="text1"/>
          <w:sz w:val="28"/>
          <w:szCs w:val="28"/>
        </w:rPr>
      </w:pPr>
      <w:r w:rsidRPr="0006505C">
        <w:rPr>
          <w:rFonts w:asciiTheme="majorBidi" w:eastAsiaTheme="minorEastAsia" w:hAnsiTheme="majorBidi" w:cstheme="majorBidi"/>
          <w:color w:val="000000" w:themeColor="text1"/>
          <w:sz w:val="28"/>
          <w:szCs w:val="28"/>
        </w:rPr>
        <w:t xml:space="preserve">Dr. </w:t>
      </w:r>
      <w:proofErr w:type="spellStart"/>
      <w:r w:rsidRPr="0006505C">
        <w:rPr>
          <w:rFonts w:asciiTheme="majorBidi" w:eastAsiaTheme="minorEastAsia" w:hAnsiTheme="majorBidi" w:cstheme="majorBidi"/>
          <w:color w:val="000000" w:themeColor="text1"/>
          <w:sz w:val="28"/>
          <w:szCs w:val="28"/>
        </w:rPr>
        <w:t>Tahira</w:t>
      </w:r>
      <w:proofErr w:type="spellEnd"/>
      <w:r w:rsidRPr="0006505C">
        <w:rPr>
          <w:rFonts w:asciiTheme="majorBidi" w:eastAsiaTheme="minorEastAsia" w:hAnsiTheme="majorBidi" w:cstheme="majorBidi"/>
          <w:color w:val="000000" w:themeColor="text1"/>
          <w:sz w:val="28"/>
          <w:szCs w:val="28"/>
        </w:rPr>
        <w:t xml:space="preserve"> Rubab Hafeez</w:t>
      </w:r>
    </w:p>
    <w:p w14:paraId="5D0669D9" w14:textId="155DB1EC" w:rsidR="0006505C" w:rsidRDefault="0006505C" w:rsidP="00981711">
      <w:pPr>
        <w:spacing w:after="0" w:line="360" w:lineRule="auto"/>
        <w:ind w:left="720"/>
        <w:jc w:val="center"/>
        <w:rPr>
          <w:rFonts w:asciiTheme="majorBidi" w:eastAsiaTheme="minorEastAsia" w:hAnsiTheme="majorBidi" w:cstheme="majorBidi"/>
          <w:color w:val="000000" w:themeColor="text1"/>
          <w:sz w:val="28"/>
          <w:szCs w:val="28"/>
        </w:rPr>
      </w:pPr>
      <w:r>
        <w:rPr>
          <w:rFonts w:asciiTheme="majorBidi" w:eastAsiaTheme="minorEastAsia" w:hAnsiTheme="majorBidi" w:cstheme="majorBidi"/>
          <w:color w:val="000000" w:themeColor="text1"/>
          <w:sz w:val="28"/>
          <w:szCs w:val="28"/>
        </w:rPr>
        <w:t>A Thesis Submit in fulfillment of the requirement for the award of the           degree of Master of Science (Clinical Psychology)</w:t>
      </w:r>
    </w:p>
    <w:p w14:paraId="20CF3DF6" w14:textId="5ABDBE85" w:rsidR="0006505C" w:rsidRPr="0006505C" w:rsidRDefault="0006505C" w:rsidP="00A96340">
      <w:pPr>
        <w:spacing w:after="0" w:line="360" w:lineRule="auto"/>
        <w:ind w:left="720"/>
        <w:rPr>
          <w:rFonts w:asciiTheme="majorBidi" w:eastAsiaTheme="minorEastAsia" w:hAnsiTheme="majorBidi" w:cstheme="majorBidi"/>
          <w:color w:val="000000" w:themeColor="text1"/>
          <w:sz w:val="28"/>
          <w:szCs w:val="28"/>
        </w:rPr>
      </w:pPr>
      <w:r>
        <w:rPr>
          <w:rFonts w:asciiTheme="majorBidi" w:eastAsiaTheme="minorEastAsia" w:hAnsiTheme="majorBidi" w:cstheme="majorBidi"/>
          <w:color w:val="000000" w:themeColor="text1"/>
          <w:sz w:val="28"/>
          <w:szCs w:val="28"/>
        </w:rPr>
        <w:t xml:space="preserve">                                        September 2025 </w:t>
      </w:r>
    </w:p>
    <w:p w14:paraId="2BBA26DB" w14:textId="77777777" w:rsidR="0006505C" w:rsidRPr="00727CA0" w:rsidRDefault="0006505C" w:rsidP="00A96340">
      <w:pPr>
        <w:spacing w:after="0" w:line="360" w:lineRule="auto"/>
        <w:ind w:left="720"/>
        <w:rPr>
          <w:rFonts w:asciiTheme="majorBidi" w:eastAsiaTheme="minorEastAsia" w:hAnsiTheme="majorBidi" w:cstheme="majorBidi"/>
          <w:b/>
          <w:bCs/>
          <w:color w:val="000000" w:themeColor="text1"/>
          <w:sz w:val="28"/>
          <w:szCs w:val="28"/>
        </w:rPr>
      </w:pPr>
    </w:p>
    <w:p w14:paraId="749455DD" w14:textId="77777777" w:rsidR="00A96340" w:rsidRDefault="00A96340" w:rsidP="00A96340">
      <w:pPr>
        <w:spacing w:after="0" w:line="360" w:lineRule="auto"/>
        <w:rPr>
          <w:rFonts w:ascii="Times New Roman" w:hAnsi="Times New Roman" w:cs="Times New Roman"/>
          <w:b/>
          <w:sz w:val="24"/>
          <w:szCs w:val="24"/>
        </w:rPr>
      </w:pPr>
    </w:p>
    <w:p w14:paraId="79AEF555" w14:textId="77777777" w:rsidR="00A96340" w:rsidRDefault="00A96340" w:rsidP="00A96340">
      <w:pPr>
        <w:spacing w:after="0" w:line="360" w:lineRule="auto"/>
        <w:rPr>
          <w:rFonts w:ascii="Times New Roman" w:hAnsi="Times New Roman" w:cs="Times New Roman"/>
          <w:b/>
          <w:sz w:val="24"/>
          <w:szCs w:val="24"/>
        </w:rPr>
      </w:pPr>
    </w:p>
    <w:p w14:paraId="4806B1A5" w14:textId="77777777" w:rsidR="00A96340" w:rsidRPr="00F77A89" w:rsidRDefault="00A96340" w:rsidP="00A96340">
      <w:pPr>
        <w:spacing w:after="0" w:line="360" w:lineRule="auto"/>
        <w:jc w:val="center"/>
        <w:rPr>
          <w:rFonts w:asciiTheme="majorBidi" w:eastAsiaTheme="minorEastAsia" w:hAnsiTheme="majorBidi" w:cstheme="majorBidi"/>
          <w:b/>
          <w:bCs/>
          <w:color w:val="000000" w:themeColor="text1"/>
          <w:sz w:val="28"/>
          <w:szCs w:val="28"/>
        </w:rPr>
      </w:pPr>
      <w:r w:rsidRPr="00F77A89">
        <w:rPr>
          <w:rFonts w:asciiTheme="majorBidi" w:eastAsiaTheme="minorEastAsia" w:hAnsiTheme="majorBidi" w:cstheme="majorBidi"/>
          <w:b/>
          <w:bCs/>
          <w:color w:val="000000" w:themeColor="text1"/>
          <w:sz w:val="28"/>
          <w:szCs w:val="28"/>
        </w:rPr>
        <w:t xml:space="preserve">Department of </w:t>
      </w:r>
      <w:r>
        <w:rPr>
          <w:rFonts w:asciiTheme="majorBidi" w:eastAsiaTheme="minorEastAsia" w:hAnsiTheme="majorBidi" w:cstheme="majorBidi"/>
          <w:b/>
          <w:bCs/>
          <w:color w:val="000000" w:themeColor="text1"/>
          <w:sz w:val="28"/>
          <w:szCs w:val="28"/>
        </w:rPr>
        <w:t xml:space="preserve">Professional </w:t>
      </w:r>
      <w:r w:rsidRPr="00F77A89">
        <w:rPr>
          <w:rFonts w:asciiTheme="majorBidi" w:eastAsiaTheme="minorEastAsia" w:hAnsiTheme="majorBidi" w:cstheme="majorBidi"/>
          <w:b/>
          <w:bCs/>
          <w:color w:val="000000" w:themeColor="text1"/>
          <w:sz w:val="28"/>
          <w:szCs w:val="28"/>
        </w:rPr>
        <w:t>Psychology</w:t>
      </w:r>
    </w:p>
    <w:p w14:paraId="43D9D2D8" w14:textId="77777777" w:rsidR="00A96340" w:rsidRDefault="00A96340" w:rsidP="00A96340">
      <w:pPr>
        <w:spacing w:after="0" w:line="360" w:lineRule="auto"/>
        <w:rPr>
          <w:rFonts w:ascii="Times New Roman" w:hAnsi="Times New Roman" w:cs="Times New Roman"/>
          <w:b/>
          <w:sz w:val="24"/>
          <w:szCs w:val="24"/>
        </w:rPr>
      </w:pPr>
    </w:p>
    <w:p w14:paraId="167A8263" w14:textId="77777777" w:rsidR="00A96340" w:rsidRPr="00F77A89" w:rsidRDefault="00A96340" w:rsidP="00A96340">
      <w:pPr>
        <w:spacing w:after="0" w:line="360" w:lineRule="auto"/>
        <w:jc w:val="center"/>
        <w:rPr>
          <w:rFonts w:ascii="Times New Roman" w:hAnsi="Times New Roman" w:cs="Times New Roman"/>
          <w:b/>
          <w:sz w:val="28"/>
          <w:szCs w:val="28"/>
        </w:rPr>
      </w:pPr>
      <w:r w:rsidRPr="00727CA0">
        <w:rPr>
          <w:rFonts w:ascii="Times New Roman" w:hAnsi="Times New Roman" w:cs="Times New Roman"/>
          <w:b/>
          <w:sz w:val="28"/>
          <w:szCs w:val="28"/>
        </w:rPr>
        <w:t>Bahria University Lahore Campus</w:t>
      </w:r>
    </w:p>
    <w:p w14:paraId="207099CB" w14:textId="77777777" w:rsidR="00A96340" w:rsidRDefault="00A96340" w:rsidP="00A96340">
      <w:pPr>
        <w:spacing w:line="360" w:lineRule="auto"/>
        <w:jc w:val="center"/>
        <w:rPr>
          <w:rFonts w:ascii="Times New Roman" w:hAnsi="Times New Roman" w:cs="Times New Roman"/>
          <w:b/>
          <w:sz w:val="24"/>
          <w:szCs w:val="24"/>
        </w:rPr>
        <w:sectPr w:rsidR="00A96340" w:rsidSect="003F4067">
          <w:headerReference w:type="default" r:id="rId9"/>
          <w:pgSz w:w="12240" w:h="15840"/>
          <w:pgMar w:top="1440" w:right="1440" w:bottom="1440" w:left="1928" w:header="720" w:footer="720" w:gutter="0"/>
          <w:pgNumType w:start="1"/>
          <w:cols w:space="720"/>
          <w:docGrid w:linePitch="360"/>
        </w:sectPr>
      </w:pPr>
    </w:p>
    <w:p w14:paraId="1AC8CF80" w14:textId="77777777" w:rsidR="00A96340" w:rsidRDefault="00A96340" w:rsidP="00A963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Approval for Examination</w:t>
      </w:r>
    </w:p>
    <w:p w14:paraId="24CD114E" w14:textId="77777777" w:rsidR="00A96340" w:rsidRDefault="00A96340" w:rsidP="00A96340">
      <w:pPr>
        <w:spacing w:line="360" w:lineRule="auto"/>
        <w:jc w:val="center"/>
        <w:rPr>
          <w:rFonts w:ascii="Times New Roman" w:hAnsi="Times New Roman" w:cs="Times New Roman"/>
          <w:b/>
          <w:sz w:val="24"/>
          <w:szCs w:val="24"/>
        </w:rPr>
      </w:pPr>
    </w:p>
    <w:p w14:paraId="6A1DB2D4" w14:textId="77777777" w:rsidR="00A96340" w:rsidRDefault="00A96340" w:rsidP="00A96340">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Scholar Name: </w:t>
      </w:r>
      <w:proofErr w:type="spellStart"/>
      <w:r>
        <w:rPr>
          <w:rFonts w:ascii="Times New Roman" w:hAnsi="Times New Roman" w:cs="Times New Roman"/>
          <w:sz w:val="24"/>
          <w:szCs w:val="24"/>
        </w:rPr>
        <w:t>Zunaira</w:t>
      </w:r>
      <w:proofErr w:type="spellEnd"/>
      <w:r>
        <w:rPr>
          <w:rFonts w:ascii="Times New Roman" w:hAnsi="Times New Roman" w:cs="Times New Roman"/>
          <w:sz w:val="24"/>
          <w:szCs w:val="24"/>
        </w:rPr>
        <w:t xml:space="preserve"> Nasir</w:t>
      </w:r>
    </w:p>
    <w:p w14:paraId="10625286" w14:textId="77777777" w:rsidR="00A96340" w:rsidRPr="00AA75C7" w:rsidRDefault="00A96340" w:rsidP="00A96340">
      <w:pPr>
        <w:spacing w:line="360" w:lineRule="auto"/>
        <w:rPr>
          <w:rFonts w:ascii="Times New Roman" w:hAnsi="Times New Roman" w:cs="Times New Roman"/>
          <w:sz w:val="24"/>
          <w:szCs w:val="24"/>
        </w:rPr>
      </w:pPr>
      <w:r>
        <w:rPr>
          <w:rFonts w:ascii="Times New Roman" w:hAnsi="Times New Roman" w:cs="Times New Roman"/>
          <w:b/>
          <w:sz w:val="24"/>
          <w:szCs w:val="24"/>
        </w:rPr>
        <w:t xml:space="preserve">Registration No: </w:t>
      </w:r>
      <w:r w:rsidRPr="00AA75C7">
        <w:rPr>
          <w:rFonts w:ascii="Times New Roman" w:hAnsi="Times New Roman" w:cs="Times New Roman"/>
          <w:sz w:val="24"/>
          <w:szCs w:val="24"/>
        </w:rPr>
        <w:t>87</w:t>
      </w:r>
      <w:r>
        <w:rPr>
          <w:rFonts w:ascii="Times New Roman" w:hAnsi="Times New Roman" w:cs="Times New Roman"/>
          <w:sz w:val="24"/>
          <w:szCs w:val="24"/>
        </w:rPr>
        <w:t>609</w:t>
      </w:r>
    </w:p>
    <w:p w14:paraId="27049A8D" w14:textId="77777777" w:rsidR="00A96340" w:rsidRDefault="00A96340" w:rsidP="00A96340">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Program of Study: </w:t>
      </w:r>
      <w:r w:rsidRPr="00AA75C7">
        <w:rPr>
          <w:rFonts w:ascii="Times New Roman" w:hAnsi="Times New Roman" w:cs="Times New Roman"/>
          <w:sz w:val="24"/>
          <w:szCs w:val="24"/>
        </w:rPr>
        <w:t>Masters of science in Clinical Psychology</w:t>
      </w:r>
    </w:p>
    <w:p w14:paraId="76A9CBB7" w14:textId="77777777" w:rsidR="00A96340" w:rsidRDefault="00A96340" w:rsidP="00A96340">
      <w:pPr>
        <w:spacing w:after="0" w:line="360" w:lineRule="auto"/>
        <w:rPr>
          <w:rFonts w:ascii="Times New Roman" w:hAnsi="Times New Roman" w:cs="Times New Roman"/>
          <w:b/>
          <w:bCs/>
          <w:color w:val="000000" w:themeColor="text1"/>
          <w:sz w:val="28"/>
          <w:szCs w:val="28"/>
        </w:rPr>
      </w:pPr>
      <w:r>
        <w:rPr>
          <w:rFonts w:ascii="Times New Roman" w:hAnsi="Times New Roman" w:cs="Times New Roman"/>
          <w:b/>
          <w:sz w:val="24"/>
          <w:szCs w:val="24"/>
        </w:rPr>
        <w:t xml:space="preserve">Thesis Title: </w:t>
      </w:r>
      <w:r w:rsidRPr="001C2AB9">
        <w:rPr>
          <w:rFonts w:ascii="Times New Roman" w:hAnsi="Times New Roman" w:cs="Times New Roman"/>
          <w:bCs/>
          <w:sz w:val="24"/>
          <w:szCs w:val="24"/>
        </w:rPr>
        <w:t>The Darker Side of Empathy: The Impact of Compassion Fatigue and Work-Life   Balance in Gynecologist.</w:t>
      </w:r>
    </w:p>
    <w:p w14:paraId="6AF92A08" w14:textId="77777777" w:rsidR="00A96340" w:rsidRDefault="00A96340" w:rsidP="00A96340">
      <w:pPr>
        <w:spacing w:after="0" w:line="360" w:lineRule="auto"/>
        <w:rPr>
          <w:rFonts w:ascii="Times New Roman" w:hAnsi="Times New Roman" w:cs="Times New Roman"/>
          <w:b/>
          <w:bCs/>
          <w:color w:val="000000" w:themeColor="text1"/>
          <w:sz w:val="28"/>
          <w:szCs w:val="28"/>
        </w:rPr>
      </w:pPr>
    </w:p>
    <w:p w14:paraId="73CE6D2A" w14:textId="77777777" w:rsidR="00A96340" w:rsidRDefault="00A96340" w:rsidP="00A96340">
      <w:pPr>
        <w:spacing w:after="0" w:line="36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It is to certify that the above thesis has been completed to my satisfaction and to my belief, its standard is appropriate for submission for examination. I have also conducted plagiarism test of this thesis using HEC prescribed software and found similarity index ______% that is within the permissible limit set by the HEC for the MS degree thesis. I have also found the thesis in a format recognized by the BU for the MS thesis.</w:t>
      </w:r>
    </w:p>
    <w:p w14:paraId="513ED2A0" w14:textId="77777777" w:rsidR="00A96340" w:rsidRDefault="00A96340" w:rsidP="00A96340">
      <w:pPr>
        <w:spacing w:after="0" w:line="360" w:lineRule="auto"/>
        <w:rPr>
          <w:rFonts w:ascii="Times New Roman" w:hAnsi="Times New Roman" w:cs="Times New Roman"/>
          <w:bCs/>
          <w:color w:val="000000" w:themeColor="text1"/>
          <w:sz w:val="24"/>
          <w:szCs w:val="24"/>
        </w:rPr>
      </w:pPr>
    </w:p>
    <w:p w14:paraId="72233364" w14:textId="77777777" w:rsidR="00A96340" w:rsidRDefault="00A96340" w:rsidP="00A96340">
      <w:pPr>
        <w:spacing w:after="0" w:line="360" w:lineRule="auto"/>
        <w:rPr>
          <w:rFonts w:ascii="Times New Roman" w:hAnsi="Times New Roman" w:cs="Times New Roman"/>
          <w:bCs/>
          <w:color w:val="000000" w:themeColor="text1"/>
          <w:sz w:val="24"/>
          <w:szCs w:val="24"/>
        </w:rPr>
      </w:pPr>
    </w:p>
    <w:p w14:paraId="4B77796A" w14:textId="77777777" w:rsidR="00A96340" w:rsidRDefault="00A96340" w:rsidP="00A96340">
      <w:pPr>
        <w:spacing w:after="0" w:line="360" w:lineRule="auto"/>
        <w:rPr>
          <w:rFonts w:ascii="Times New Roman" w:hAnsi="Times New Roman" w:cs="Times New Roman"/>
          <w:bCs/>
          <w:color w:val="000000" w:themeColor="text1"/>
          <w:sz w:val="24"/>
          <w:szCs w:val="24"/>
        </w:rPr>
      </w:pPr>
    </w:p>
    <w:p w14:paraId="4179BB8A" w14:textId="77777777" w:rsidR="00A96340" w:rsidRPr="00AA75C7" w:rsidRDefault="00A96340" w:rsidP="00A96340">
      <w:pPr>
        <w:spacing w:after="0" w:line="360" w:lineRule="auto"/>
        <w:rPr>
          <w:rFonts w:ascii="Times New Roman" w:hAnsi="Times New Roman" w:cs="Times New Roman"/>
          <w:b/>
          <w:bCs/>
          <w:color w:val="000000" w:themeColor="text1"/>
          <w:sz w:val="24"/>
          <w:szCs w:val="24"/>
        </w:rPr>
      </w:pPr>
      <w:r w:rsidRPr="00AA75C7">
        <w:rPr>
          <w:rFonts w:ascii="Times New Roman" w:hAnsi="Times New Roman" w:cs="Times New Roman"/>
          <w:b/>
          <w:bCs/>
          <w:color w:val="000000" w:themeColor="text1"/>
          <w:sz w:val="24"/>
          <w:szCs w:val="24"/>
        </w:rPr>
        <w:t>Principal Supervisor’s Signature: ____________________</w:t>
      </w:r>
    </w:p>
    <w:p w14:paraId="761C636A" w14:textId="77777777" w:rsidR="00A96340" w:rsidRPr="00AA75C7" w:rsidRDefault="00A96340" w:rsidP="00A96340">
      <w:pPr>
        <w:spacing w:after="0" w:line="360" w:lineRule="auto"/>
        <w:rPr>
          <w:rFonts w:ascii="Times New Roman" w:hAnsi="Times New Roman" w:cs="Times New Roman"/>
          <w:b/>
          <w:bCs/>
          <w:color w:val="000000" w:themeColor="text1"/>
          <w:sz w:val="24"/>
          <w:szCs w:val="24"/>
        </w:rPr>
      </w:pPr>
      <w:r w:rsidRPr="00AA75C7">
        <w:rPr>
          <w:rFonts w:ascii="Times New Roman" w:hAnsi="Times New Roman" w:cs="Times New Roman"/>
          <w:b/>
          <w:bCs/>
          <w:color w:val="000000" w:themeColor="text1"/>
          <w:sz w:val="24"/>
          <w:szCs w:val="24"/>
        </w:rPr>
        <w:t>Date: ______________</w:t>
      </w:r>
      <w:r>
        <w:rPr>
          <w:rFonts w:ascii="Times New Roman" w:hAnsi="Times New Roman" w:cs="Times New Roman"/>
          <w:b/>
          <w:bCs/>
          <w:color w:val="000000" w:themeColor="text1"/>
          <w:sz w:val="24"/>
          <w:szCs w:val="24"/>
        </w:rPr>
        <w:t>__</w:t>
      </w:r>
    </w:p>
    <w:p w14:paraId="3A1EC1E2" w14:textId="77777777" w:rsidR="00A96340" w:rsidRPr="00092DA4" w:rsidRDefault="00A96340" w:rsidP="00A96340">
      <w:pPr>
        <w:spacing w:after="0" w:line="360" w:lineRule="auto"/>
        <w:rPr>
          <w:rFonts w:ascii="Times New Roman" w:hAnsi="Times New Roman" w:cs="Times New Roman"/>
          <w:b/>
          <w:sz w:val="24"/>
          <w:szCs w:val="24"/>
        </w:rPr>
      </w:pPr>
      <w:r w:rsidRPr="00AA75C7">
        <w:rPr>
          <w:rFonts w:ascii="Times New Roman" w:hAnsi="Times New Roman" w:cs="Times New Roman"/>
          <w:b/>
          <w:bCs/>
          <w:color w:val="000000" w:themeColor="text1"/>
          <w:sz w:val="24"/>
          <w:szCs w:val="24"/>
        </w:rPr>
        <w:t>Name: _______________</w:t>
      </w:r>
    </w:p>
    <w:p w14:paraId="4900D5FD" w14:textId="77777777" w:rsidR="00A96340" w:rsidRDefault="00A96340" w:rsidP="00A96340">
      <w:pPr>
        <w:spacing w:line="360" w:lineRule="auto"/>
        <w:jc w:val="center"/>
        <w:rPr>
          <w:rFonts w:ascii="Times New Roman" w:hAnsi="Times New Roman" w:cs="Times New Roman"/>
          <w:b/>
          <w:sz w:val="24"/>
          <w:szCs w:val="24"/>
          <w:u w:val="single"/>
        </w:rPr>
      </w:pPr>
    </w:p>
    <w:p w14:paraId="401E316A" w14:textId="77777777" w:rsidR="00A96340" w:rsidRDefault="00A96340" w:rsidP="00A96340">
      <w:pPr>
        <w:spacing w:line="360" w:lineRule="auto"/>
        <w:jc w:val="center"/>
        <w:rPr>
          <w:rFonts w:ascii="Times New Roman" w:hAnsi="Times New Roman" w:cs="Times New Roman"/>
          <w:b/>
          <w:sz w:val="24"/>
          <w:szCs w:val="24"/>
          <w:u w:val="single"/>
        </w:rPr>
      </w:pPr>
    </w:p>
    <w:p w14:paraId="615A7590" w14:textId="77777777" w:rsidR="00A96340" w:rsidRDefault="00A96340" w:rsidP="00A96340">
      <w:pPr>
        <w:spacing w:line="360" w:lineRule="auto"/>
        <w:jc w:val="center"/>
        <w:rPr>
          <w:rFonts w:ascii="Times New Roman" w:hAnsi="Times New Roman" w:cs="Times New Roman"/>
          <w:b/>
          <w:sz w:val="24"/>
          <w:szCs w:val="24"/>
          <w:u w:val="single"/>
        </w:rPr>
      </w:pPr>
    </w:p>
    <w:p w14:paraId="665D0F25" w14:textId="77777777" w:rsidR="00A96340" w:rsidRDefault="00A96340" w:rsidP="00A96340">
      <w:pPr>
        <w:spacing w:line="360" w:lineRule="auto"/>
        <w:jc w:val="center"/>
        <w:rPr>
          <w:rFonts w:ascii="Times New Roman" w:hAnsi="Times New Roman" w:cs="Times New Roman"/>
          <w:b/>
          <w:sz w:val="24"/>
          <w:szCs w:val="24"/>
          <w:u w:val="single"/>
        </w:rPr>
      </w:pPr>
    </w:p>
    <w:p w14:paraId="1B1AE59F" w14:textId="77777777" w:rsidR="00A96340" w:rsidRDefault="00A96340" w:rsidP="00A96340">
      <w:pPr>
        <w:spacing w:line="360" w:lineRule="auto"/>
        <w:jc w:val="center"/>
        <w:rPr>
          <w:rFonts w:ascii="Times New Roman" w:hAnsi="Times New Roman" w:cs="Times New Roman"/>
          <w:b/>
          <w:sz w:val="24"/>
          <w:szCs w:val="24"/>
          <w:u w:val="single"/>
        </w:rPr>
      </w:pPr>
    </w:p>
    <w:p w14:paraId="71E7BCCE" w14:textId="77777777" w:rsidR="00A96340" w:rsidRDefault="00A96340" w:rsidP="00A96340">
      <w:pPr>
        <w:spacing w:line="360" w:lineRule="auto"/>
        <w:jc w:val="center"/>
        <w:rPr>
          <w:rFonts w:ascii="Times New Roman" w:hAnsi="Times New Roman" w:cs="Times New Roman"/>
          <w:b/>
          <w:sz w:val="24"/>
          <w:szCs w:val="24"/>
          <w:u w:val="single"/>
        </w:rPr>
      </w:pPr>
    </w:p>
    <w:p w14:paraId="624325F1" w14:textId="77777777" w:rsidR="00A96340" w:rsidRDefault="00A96340" w:rsidP="00A96340">
      <w:pPr>
        <w:spacing w:line="360" w:lineRule="auto"/>
        <w:jc w:val="center"/>
        <w:rPr>
          <w:rFonts w:ascii="Times New Roman" w:hAnsi="Times New Roman" w:cs="Times New Roman"/>
          <w:b/>
          <w:sz w:val="24"/>
          <w:szCs w:val="24"/>
          <w:u w:val="single"/>
        </w:rPr>
      </w:pPr>
    </w:p>
    <w:p w14:paraId="4513792C" w14:textId="77777777" w:rsidR="00A96340" w:rsidRDefault="00A96340" w:rsidP="00A96340">
      <w:pPr>
        <w:spacing w:line="360" w:lineRule="auto"/>
        <w:jc w:val="center"/>
        <w:rPr>
          <w:rFonts w:ascii="Times New Roman" w:hAnsi="Times New Roman" w:cs="Times New Roman"/>
          <w:b/>
          <w:sz w:val="24"/>
          <w:szCs w:val="24"/>
          <w:u w:val="single"/>
        </w:rPr>
      </w:pPr>
    </w:p>
    <w:p w14:paraId="171C7909" w14:textId="77777777" w:rsidR="00A96340" w:rsidRPr="00981711" w:rsidRDefault="00A96340" w:rsidP="00A96340">
      <w:pPr>
        <w:spacing w:line="360" w:lineRule="auto"/>
        <w:jc w:val="center"/>
        <w:rPr>
          <w:rFonts w:ascii="Times New Roman" w:hAnsi="Times New Roman" w:cs="Times New Roman"/>
          <w:b/>
          <w:sz w:val="24"/>
          <w:szCs w:val="24"/>
        </w:rPr>
      </w:pPr>
    </w:p>
    <w:p w14:paraId="3A5BFEE6" w14:textId="77777777" w:rsidR="00A96340" w:rsidRPr="00981711" w:rsidRDefault="00A96340" w:rsidP="00A96340">
      <w:pPr>
        <w:spacing w:line="360" w:lineRule="auto"/>
        <w:jc w:val="center"/>
        <w:rPr>
          <w:rFonts w:ascii="Times New Roman" w:hAnsi="Times New Roman" w:cs="Times New Roman"/>
          <w:b/>
          <w:sz w:val="24"/>
          <w:szCs w:val="24"/>
        </w:rPr>
      </w:pPr>
      <w:r w:rsidRPr="00981711">
        <w:rPr>
          <w:rFonts w:ascii="Times New Roman" w:hAnsi="Times New Roman" w:cs="Times New Roman"/>
          <w:b/>
          <w:sz w:val="24"/>
          <w:szCs w:val="24"/>
        </w:rPr>
        <w:t>Plagiarism Undertaking</w:t>
      </w:r>
    </w:p>
    <w:p w14:paraId="764E92F8" w14:textId="77777777" w:rsidR="00A96340" w:rsidRDefault="00A96340" w:rsidP="00A96340">
      <w:pPr>
        <w:spacing w:line="360" w:lineRule="auto"/>
        <w:jc w:val="center"/>
        <w:rPr>
          <w:rFonts w:ascii="Times New Roman" w:hAnsi="Times New Roman" w:cs="Times New Roman"/>
          <w:b/>
          <w:sz w:val="24"/>
          <w:szCs w:val="24"/>
          <w:u w:val="single"/>
        </w:rPr>
      </w:pPr>
    </w:p>
    <w:p w14:paraId="3F6936FE" w14:textId="77777777" w:rsidR="00A96340" w:rsidRDefault="00A96340" w:rsidP="00A96340">
      <w:pPr>
        <w:spacing w:line="360" w:lineRule="auto"/>
        <w:rPr>
          <w:rFonts w:ascii="Times New Roman" w:hAnsi="Times New Roman" w:cs="Times New Roman"/>
          <w:bCs/>
          <w:color w:val="000000" w:themeColor="text1"/>
          <w:sz w:val="24"/>
          <w:szCs w:val="24"/>
        </w:rPr>
      </w:pPr>
      <w:r>
        <w:rPr>
          <w:rFonts w:ascii="Times New Roman" w:hAnsi="Times New Roman" w:cs="Times New Roman"/>
          <w:sz w:val="24"/>
          <w:szCs w:val="24"/>
        </w:rPr>
        <w:t>I solemnly declare that research work presented in the thesis titled “</w:t>
      </w:r>
      <w:r w:rsidRPr="001C2AB9">
        <w:rPr>
          <w:rFonts w:ascii="Times New Roman" w:hAnsi="Times New Roman" w:cs="Times New Roman"/>
          <w:bCs/>
          <w:sz w:val="24"/>
          <w:szCs w:val="24"/>
        </w:rPr>
        <w:t>The Darker Side of Empathy: The Impact of Compassion Fatigue and Work-Life   Balance in Gynecologist.</w:t>
      </w:r>
      <w:r>
        <w:rPr>
          <w:rFonts w:ascii="Times New Roman" w:hAnsi="Times New Roman" w:cs="Times New Roman"/>
          <w:bCs/>
          <w:color w:val="000000" w:themeColor="text1"/>
          <w:sz w:val="24"/>
          <w:szCs w:val="24"/>
        </w:rPr>
        <w:t xml:space="preserve">” is solely my research with no significant contribution from any other person. Small contribution taken has been duly acknowledge and that complete thesis has been written by me. </w:t>
      </w:r>
    </w:p>
    <w:p w14:paraId="426F94B3" w14:textId="77777777" w:rsidR="00A96340" w:rsidRDefault="00A96340" w:rsidP="00A96340">
      <w:pPr>
        <w:spacing w:line="36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I understand the zero-tolerance policy of the HEC and Bahria University towards plagiarism.  Therefore, I as an author of the above titled thesis declare that no portion of my thesis has been plagiarized and any material used as references is properly referred.</w:t>
      </w:r>
    </w:p>
    <w:p w14:paraId="4DA87C7B" w14:textId="77777777" w:rsidR="00A96340" w:rsidRDefault="00A96340" w:rsidP="00A96340">
      <w:pPr>
        <w:spacing w:line="36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I undertake that if I am found guilty of any formal plagiarism in the above titled thesis even after award of MS degree the university reserves the right to revoke my MS degree and that HEC and the University has the right to publish my name on the HEC website on which names of scholar are placed who submitted plagiarized thesis.</w:t>
      </w:r>
    </w:p>
    <w:p w14:paraId="53BC5246" w14:textId="77777777" w:rsidR="00A96340" w:rsidRDefault="00A96340" w:rsidP="00A96340">
      <w:pPr>
        <w:spacing w:line="360" w:lineRule="auto"/>
        <w:rPr>
          <w:rFonts w:ascii="Times New Roman" w:hAnsi="Times New Roman" w:cs="Times New Roman"/>
          <w:bCs/>
          <w:color w:val="000000" w:themeColor="text1"/>
          <w:sz w:val="24"/>
          <w:szCs w:val="24"/>
        </w:rPr>
      </w:pPr>
    </w:p>
    <w:p w14:paraId="7AAD2E3A" w14:textId="77777777" w:rsidR="00A96340" w:rsidRDefault="00A96340" w:rsidP="00A96340">
      <w:pPr>
        <w:spacing w:line="360" w:lineRule="auto"/>
        <w:rPr>
          <w:rFonts w:ascii="Times New Roman" w:hAnsi="Times New Roman" w:cs="Times New Roman"/>
          <w:bCs/>
          <w:color w:val="000000" w:themeColor="text1"/>
          <w:sz w:val="24"/>
          <w:szCs w:val="24"/>
        </w:rPr>
      </w:pPr>
    </w:p>
    <w:p w14:paraId="60D36F5D" w14:textId="77777777" w:rsidR="00A96340" w:rsidRDefault="00A96340" w:rsidP="00A96340">
      <w:pPr>
        <w:spacing w:line="360" w:lineRule="auto"/>
        <w:rPr>
          <w:rFonts w:ascii="Times New Roman" w:hAnsi="Times New Roman" w:cs="Times New Roman"/>
          <w:bCs/>
          <w:color w:val="000000" w:themeColor="text1"/>
          <w:sz w:val="24"/>
          <w:szCs w:val="24"/>
        </w:rPr>
      </w:pPr>
    </w:p>
    <w:p w14:paraId="2A642C36" w14:textId="77777777" w:rsidR="00A96340" w:rsidRDefault="00A96340" w:rsidP="00A96340">
      <w:pPr>
        <w:spacing w:line="360" w:lineRule="auto"/>
        <w:rPr>
          <w:rFonts w:ascii="Times New Roman" w:hAnsi="Times New Roman" w:cs="Times New Roman"/>
          <w:bCs/>
          <w:color w:val="000000" w:themeColor="text1"/>
          <w:sz w:val="24"/>
          <w:szCs w:val="24"/>
        </w:rPr>
      </w:pPr>
    </w:p>
    <w:p w14:paraId="6000DCE5" w14:textId="77777777" w:rsidR="00A96340" w:rsidRDefault="00A96340" w:rsidP="00A96340">
      <w:pPr>
        <w:spacing w:line="360" w:lineRule="auto"/>
        <w:rPr>
          <w:rFonts w:ascii="Times New Roman" w:hAnsi="Times New Roman" w:cs="Times New Roman"/>
          <w:bCs/>
          <w:color w:val="000000" w:themeColor="text1"/>
          <w:sz w:val="24"/>
          <w:szCs w:val="24"/>
        </w:rPr>
      </w:pPr>
    </w:p>
    <w:p w14:paraId="1C272FC2" w14:textId="77777777" w:rsidR="00A96340" w:rsidRDefault="00A96340" w:rsidP="00A96340">
      <w:pPr>
        <w:spacing w:line="360" w:lineRule="auto"/>
        <w:rPr>
          <w:rFonts w:ascii="Times New Roman" w:hAnsi="Times New Roman" w:cs="Times New Roman"/>
          <w:bCs/>
          <w:color w:val="000000" w:themeColor="text1"/>
          <w:sz w:val="24"/>
          <w:szCs w:val="24"/>
        </w:rPr>
      </w:pPr>
    </w:p>
    <w:p w14:paraId="265FF4E7" w14:textId="77777777" w:rsidR="00A96340" w:rsidRDefault="00A96340" w:rsidP="00A96340">
      <w:pPr>
        <w:spacing w:after="0" w:line="480" w:lineRule="auto"/>
        <w:ind w:left="267"/>
        <w:jc w:val="right"/>
        <w:rPr>
          <w:rFonts w:ascii="Times New Roman" w:hAnsi="Times New Roman" w:cs="Times New Roman"/>
          <w:sz w:val="24"/>
          <w:szCs w:val="24"/>
        </w:rPr>
      </w:pPr>
      <w:r>
        <w:rPr>
          <w:rFonts w:ascii="Times New Roman" w:hAnsi="Times New Roman" w:cs="Times New Roman"/>
          <w:sz w:val="24"/>
          <w:szCs w:val="24"/>
        </w:rPr>
        <w:t>Name of Student: ___________________</w:t>
      </w:r>
    </w:p>
    <w:p w14:paraId="4A430A13" w14:textId="77777777" w:rsidR="00A96340" w:rsidRPr="006A6FB2" w:rsidRDefault="00A96340" w:rsidP="00A96340">
      <w:pPr>
        <w:spacing w:line="360" w:lineRule="auto"/>
        <w:rPr>
          <w:rFonts w:ascii="Times New Roman" w:hAnsi="Times New Roman" w:cs="Times New Roman"/>
          <w:bCs/>
          <w:color w:val="000000" w:themeColor="text1"/>
          <w:sz w:val="24"/>
          <w:szCs w:val="24"/>
        </w:rPr>
      </w:pPr>
      <w:r>
        <w:rPr>
          <w:rFonts w:ascii="Times New Roman" w:hAnsi="Times New Roman" w:cs="Times New Roman"/>
          <w:sz w:val="24"/>
          <w:szCs w:val="24"/>
        </w:rPr>
        <w:t xml:space="preserve">                                                                                                  Date: ____________________</w:t>
      </w:r>
    </w:p>
    <w:p w14:paraId="08E651AC" w14:textId="0E57AEE9" w:rsidR="00A96340" w:rsidRDefault="00A96340" w:rsidP="00A96340">
      <w:pPr>
        <w:spacing w:line="360" w:lineRule="auto"/>
        <w:jc w:val="center"/>
        <w:rPr>
          <w:rFonts w:ascii="Times New Roman" w:hAnsi="Times New Roman" w:cs="Times New Roman"/>
          <w:b/>
          <w:sz w:val="24"/>
          <w:szCs w:val="24"/>
          <w:u w:val="single"/>
        </w:rPr>
      </w:pPr>
    </w:p>
    <w:p w14:paraId="54DDC98E" w14:textId="77777777" w:rsidR="003F4067" w:rsidRDefault="003F4067" w:rsidP="00A96340">
      <w:pPr>
        <w:spacing w:line="360" w:lineRule="auto"/>
        <w:jc w:val="center"/>
        <w:rPr>
          <w:rFonts w:ascii="Times New Roman" w:hAnsi="Times New Roman" w:cs="Times New Roman"/>
          <w:b/>
          <w:sz w:val="24"/>
          <w:szCs w:val="24"/>
          <w:u w:val="single"/>
        </w:rPr>
      </w:pPr>
    </w:p>
    <w:p w14:paraId="06D7F400" w14:textId="77777777" w:rsidR="00A96340" w:rsidRDefault="00A96340" w:rsidP="00A96340">
      <w:pPr>
        <w:spacing w:line="360" w:lineRule="auto"/>
        <w:jc w:val="center"/>
        <w:rPr>
          <w:rFonts w:ascii="Times New Roman" w:hAnsi="Times New Roman" w:cs="Times New Roman"/>
          <w:b/>
          <w:sz w:val="24"/>
          <w:szCs w:val="24"/>
          <w:u w:val="single"/>
        </w:rPr>
      </w:pPr>
    </w:p>
    <w:p w14:paraId="25B8668A" w14:textId="77777777" w:rsidR="00A96340" w:rsidRDefault="00A96340" w:rsidP="00F841B9">
      <w:pPr>
        <w:spacing w:line="360" w:lineRule="auto"/>
        <w:rPr>
          <w:rFonts w:ascii="Times New Roman" w:hAnsi="Times New Roman" w:cs="Times New Roman"/>
          <w:b/>
          <w:sz w:val="24"/>
          <w:szCs w:val="24"/>
          <w:u w:val="single"/>
        </w:rPr>
      </w:pPr>
    </w:p>
    <w:p w14:paraId="2E427B00" w14:textId="77777777" w:rsidR="00A96340" w:rsidRPr="00981711" w:rsidRDefault="00A96340" w:rsidP="00A96340">
      <w:pPr>
        <w:spacing w:line="360" w:lineRule="auto"/>
        <w:jc w:val="center"/>
        <w:rPr>
          <w:rFonts w:ascii="Times New Roman" w:hAnsi="Times New Roman" w:cs="Times New Roman"/>
          <w:b/>
          <w:sz w:val="24"/>
          <w:szCs w:val="24"/>
        </w:rPr>
      </w:pPr>
      <w:r w:rsidRPr="00981711">
        <w:rPr>
          <w:rFonts w:ascii="Times New Roman" w:hAnsi="Times New Roman" w:cs="Times New Roman"/>
          <w:b/>
          <w:sz w:val="24"/>
          <w:szCs w:val="24"/>
        </w:rPr>
        <w:t>Author’s Declaration</w:t>
      </w:r>
    </w:p>
    <w:p w14:paraId="477571B0" w14:textId="77777777" w:rsidR="00A96340" w:rsidRDefault="00A96340" w:rsidP="00A96340">
      <w:pPr>
        <w:spacing w:line="360" w:lineRule="auto"/>
        <w:rPr>
          <w:rFonts w:ascii="Times New Roman" w:hAnsi="Times New Roman" w:cs="Times New Roman"/>
          <w:b/>
          <w:sz w:val="24"/>
          <w:szCs w:val="24"/>
          <w:u w:val="single"/>
        </w:rPr>
      </w:pPr>
    </w:p>
    <w:p w14:paraId="7F9739BC" w14:textId="77777777" w:rsidR="00A96340" w:rsidRPr="005E6A4E" w:rsidRDefault="00A96340" w:rsidP="00A96340">
      <w:pPr>
        <w:spacing w:after="0" w:line="360" w:lineRule="auto"/>
        <w:ind w:left="720"/>
        <w:rPr>
          <w:rFonts w:asciiTheme="majorBidi" w:eastAsiaTheme="minorEastAsia" w:hAnsiTheme="majorBidi" w:cstheme="majorBidi"/>
          <w:b/>
          <w:bCs/>
          <w:color w:val="000000" w:themeColor="text1"/>
          <w:sz w:val="28"/>
          <w:szCs w:val="28"/>
        </w:rPr>
      </w:pPr>
      <w:r w:rsidRPr="00981711">
        <w:rPr>
          <w:rFonts w:ascii="Times New Roman" w:hAnsi="Times New Roman" w:cs="Times New Roman"/>
          <w:sz w:val="24"/>
          <w:szCs w:val="24"/>
        </w:rPr>
        <w:t xml:space="preserve">I, </w:t>
      </w:r>
      <w:proofErr w:type="spellStart"/>
      <w:r w:rsidRPr="00981711">
        <w:rPr>
          <w:rFonts w:ascii="Times New Roman" w:hAnsi="Times New Roman" w:cs="Times New Roman"/>
          <w:sz w:val="24"/>
          <w:szCs w:val="24"/>
        </w:rPr>
        <w:t>Zunaira</w:t>
      </w:r>
      <w:proofErr w:type="spellEnd"/>
      <w:r w:rsidRPr="00981711">
        <w:rPr>
          <w:rFonts w:ascii="Times New Roman" w:hAnsi="Times New Roman" w:cs="Times New Roman"/>
          <w:sz w:val="24"/>
          <w:szCs w:val="24"/>
        </w:rPr>
        <w:t xml:space="preserve"> Nasir, Roll NO:</w:t>
      </w:r>
      <w:r w:rsidRPr="00981711">
        <w:rPr>
          <w:rFonts w:asciiTheme="majorBidi" w:eastAsiaTheme="minorEastAsia" w:hAnsiTheme="majorBidi" w:cstheme="majorBidi"/>
          <w:color w:val="000000" w:themeColor="text1"/>
          <w:sz w:val="24"/>
          <w:szCs w:val="24"/>
        </w:rPr>
        <w:t>03-275231-058</w:t>
      </w:r>
      <w:r>
        <w:rPr>
          <w:rFonts w:ascii="Times New Roman" w:hAnsi="Times New Roman" w:cs="Times New Roman"/>
          <w:sz w:val="24"/>
          <w:szCs w:val="24"/>
        </w:rPr>
        <w:t xml:space="preserve"> hereby state that my MS thesis titled </w:t>
      </w:r>
      <w:r w:rsidRPr="00981711">
        <w:rPr>
          <w:rFonts w:ascii="Times New Roman" w:hAnsi="Times New Roman" w:cs="Times New Roman"/>
          <w:sz w:val="24"/>
          <w:szCs w:val="24"/>
        </w:rPr>
        <w:t>“</w:t>
      </w:r>
      <w:r w:rsidRPr="00981711">
        <w:rPr>
          <w:rFonts w:ascii="Times New Roman" w:hAnsi="Times New Roman" w:cs="Times New Roman"/>
          <w:bCs/>
          <w:sz w:val="24"/>
          <w:szCs w:val="24"/>
        </w:rPr>
        <w:t>The Darker Side of Empathy: The Impact of Compassion Fatigue and Work-Life   Balance in Gynecologist.</w:t>
      </w:r>
      <w:r w:rsidRPr="00981711">
        <w:rPr>
          <w:rFonts w:ascii="Times New Roman" w:hAnsi="Times New Roman" w:cs="Times New Roman"/>
          <w:sz w:val="24"/>
          <w:szCs w:val="24"/>
        </w:rPr>
        <w:t>”</w:t>
      </w:r>
      <w:r w:rsidRPr="00092DA4">
        <w:rPr>
          <w:rFonts w:ascii="Times New Roman" w:hAnsi="Times New Roman" w:cs="Times New Roman"/>
          <w:sz w:val="24"/>
          <w:szCs w:val="24"/>
          <w:u w:val="single"/>
        </w:rPr>
        <w:t xml:space="preserve"> </w:t>
      </w:r>
      <w:r>
        <w:rPr>
          <w:rFonts w:ascii="Times New Roman" w:hAnsi="Times New Roman" w:cs="Times New Roman"/>
          <w:sz w:val="24"/>
          <w:szCs w:val="24"/>
        </w:rPr>
        <w:t>is my own work and has not been submitted previously by me for taking any degree from this university, Bahria University Lahore Campus or anywhere else in the world. At any time if my statement is found to be incorrect even after my graduation, the University has the rights to withdraw my MS degree.</w:t>
      </w:r>
    </w:p>
    <w:p w14:paraId="678EE877" w14:textId="77777777" w:rsidR="00A96340" w:rsidRDefault="00A96340" w:rsidP="00A96340">
      <w:pPr>
        <w:spacing w:after="0" w:line="360" w:lineRule="auto"/>
      </w:pPr>
    </w:p>
    <w:p w14:paraId="70791124" w14:textId="77777777" w:rsidR="00A96340" w:rsidRDefault="00A96340" w:rsidP="00A96340">
      <w:pPr>
        <w:spacing w:after="0" w:line="360" w:lineRule="auto"/>
      </w:pPr>
    </w:p>
    <w:p w14:paraId="6F939234" w14:textId="77777777" w:rsidR="00A96340" w:rsidRDefault="00A96340" w:rsidP="00A96340">
      <w:pPr>
        <w:spacing w:after="0" w:line="360" w:lineRule="auto"/>
      </w:pPr>
    </w:p>
    <w:p w14:paraId="0B5CC61C" w14:textId="77777777" w:rsidR="00A96340" w:rsidRDefault="00A96340" w:rsidP="00A96340">
      <w:pPr>
        <w:spacing w:after="0" w:line="360" w:lineRule="auto"/>
      </w:pPr>
    </w:p>
    <w:p w14:paraId="0128E556" w14:textId="77777777" w:rsidR="00A96340" w:rsidRDefault="00A96340" w:rsidP="00A96340">
      <w:pPr>
        <w:spacing w:after="0" w:line="480" w:lineRule="auto"/>
        <w:ind w:left="267"/>
        <w:jc w:val="right"/>
        <w:rPr>
          <w:rFonts w:ascii="Times New Roman" w:hAnsi="Times New Roman" w:cs="Times New Roman"/>
          <w:sz w:val="24"/>
          <w:szCs w:val="24"/>
        </w:rPr>
      </w:pPr>
      <w:r>
        <w:rPr>
          <w:rFonts w:ascii="Times New Roman" w:hAnsi="Times New Roman" w:cs="Times New Roman"/>
          <w:sz w:val="24"/>
          <w:szCs w:val="24"/>
        </w:rPr>
        <w:t>Name of Student: ___________________</w:t>
      </w:r>
    </w:p>
    <w:p w14:paraId="18F2BA75" w14:textId="77777777" w:rsidR="00A96340" w:rsidRDefault="00A96340" w:rsidP="00A96340">
      <w:pPr>
        <w:spacing w:after="0" w:line="480" w:lineRule="auto"/>
        <w:ind w:left="267"/>
        <w:jc w:val="right"/>
        <w:rPr>
          <w:rFonts w:ascii="Times New Roman" w:hAnsi="Times New Roman" w:cs="Times New Roman"/>
          <w:sz w:val="24"/>
          <w:szCs w:val="24"/>
        </w:rPr>
      </w:pPr>
      <w:r>
        <w:rPr>
          <w:rFonts w:ascii="Times New Roman" w:hAnsi="Times New Roman" w:cs="Times New Roman"/>
          <w:sz w:val="24"/>
          <w:szCs w:val="24"/>
        </w:rPr>
        <w:t>Date: ____________________</w:t>
      </w:r>
    </w:p>
    <w:p w14:paraId="32E7E669" w14:textId="77777777" w:rsidR="00A96340" w:rsidRDefault="00A96340" w:rsidP="00A96340">
      <w:pPr>
        <w:spacing w:after="0" w:line="360" w:lineRule="auto"/>
      </w:pPr>
    </w:p>
    <w:p w14:paraId="057F0933" w14:textId="77777777" w:rsidR="00A96340" w:rsidRDefault="00A96340" w:rsidP="00A96340">
      <w:pPr>
        <w:spacing w:after="0" w:line="360" w:lineRule="auto"/>
      </w:pPr>
    </w:p>
    <w:p w14:paraId="7590AA73" w14:textId="77777777" w:rsidR="00A96340" w:rsidRDefault="00A96340" w:rsidP="00A96340">
      <w:pPr>
        <w:spacing w:after="0" w:line="360" w:lineRule="auto"/>
      </w:pPr>
    </w:p>
    <w:p w14:paraId="49E7F9D2" w14:textId="77777777" w:rsidR="00A96340" w:rsidRDefault="00A96340" w:rsidP="00A96340">
      <w:pPr>
        <w:spacing w:after="0" w:line="360" w:lineRule="auto"/>
      </w:pPr>
    </w:p>
    <w:p w14:paraId="6367CF12" w14:textId="77777777" w:rsidR="00A96340" w:rsidRDefault="00A96340" w:rsidP="00A96340">
      <w:pPr>
        <w:spacing w:after="0" w:line="360" w:lineRule="auto"/>
      </w:pPr>
    </w:p>
    <w:p w14:paraId="207FC0F4" w14:textId="77777777" w:rsidR="00A96340" w:rsidRDefault="00A96340" w:rsidP="00A96340">
      <w:pPr>
        <w:spacing w:after="0" w:line="360" w:lineRule="auto"/>
      </w:pPr>
    </w:p>
    <w:p w14:paraId="601A1B31" w14:textId="77777777" w:rsidR="00A96340" w:rsidRDefault="00A96340" w:rsidP="00A96340">
      <w:pPr>
        <w:spacing w:after="0" w:line="360" w:lineRule="auto"/>
      </w:pPr>
    </w:p>
    <w:p w14:paraId="64921CBC" w14:textId="77777777" w:rsidR="00A96340" w:rsidRDefault="00A96340" w:rsidP="00A96340">
      <w:pPr>
        <w:spacing w:after="0" w:line="360" w:lineRule="auto"/>
      </w:pPr>
    </w:p>
    <w:p w14:paraId="546554C0" w14:textId="77777777" w:rsidR="00A96340" w:rsidRDefault="00A96340" w:rsidP="00A96340">
      <w:pPr>
        <w:spacing w:after="0" w:line="360" w:lineRule="auto"/>
      </w:pPr>
    </w:p>
    <w:p w14:paraId="4E713EA3" w14:textId="77777777" w:rsidR="00A96340" w:rsidRDefault="00A96340" w:rsidP="00A96340">
      <w:pPr>
        <w:spacing w:after="0" w:line="360" w:lineRule="auto"/>
      </w:pPr>
    </w:p>
    <w:p w14:paraId="697CDAD7" w14:textId="77777777" w:rsidR="00A96340" w:rsidRDefault="00A96340" w:rsidP="00A96340">
      <w:pPr>
        <w:spacing w:after="0" w:line="360" w:lineRule="auto"/>
      </w:pPr>
    </w:p>
    <w:p w14:paraId="75E44BF5" w14:textId="77777777" w:rsidR="00A96340" w:rsidRDefault="00A96340" w:rsidP="00A96340">
      <w:pPr>
        <w:spacing w:after="0" w:line="360" w:lineRule="auto"/>
      </w:pPr>
    </w:p>
    <w:p w14:paraId="5242FEBF" w14:textId="77777777" w:rsidR="00A96340" w:rsidRDefault="00A96340" w:rsidP="00A96340">
      <w:pPr>
        <w:spacing w:after="0" w:line="360" w:lineRule="auto"/>
      </w:pPr>
    </w:p>
    <w:p w14:paraId="6F33D241" w14:textId="77777777" w:rsidR="00A96340" w:rsidRDefault="00A96340" w:rsidP="00A96340">
      <w:pPr>
        <w:spacing w:after="0" w:line="360" w:lineRule="auto"/>
      </w:pPr>
    </w:p>
    <w:p w14:paraId="321604E5" w14:textId="77777777" w:rsidR="00A96340" w:rsidRDefault="00A96340" w:rsidP="00A96340">
      <w:pPr>
        <w:spacing w:after="0" w:line="360" w:lineRule="auto"/>
      </w:pPr>
    </w:p>
    <w:p w14:paraId="11C693A5" w14:textId="77777777" w:rsidR="00A96340" w:rsidRDefault="00A96340" w:rsidP="00A96340">
      <w:pPr>
        <w:spacing w:after="0" w:line="360" w:lineRule="auto"/>
      </w:pPr>
    </w:p>
    <w:p w14:paraId="0A1ADB3D" w14:textId="77777777" w:rsidR="00A96340" w:rsidRDefault="00A96340" w:rsidP="00A96340">
      <w:pPr>
        <w:spacing w:after="0" w:line="360" w:lineRule="auto"/>
      </w:pPr>
    </w:p>
    <w:p w14:paraId="435972C6" w14:textId="77777777" w:rsidR="00A96340" w:rsidRDefault="00A96340" w:rsidP="00A96340">
      <w:pPr>
        <w:spacing w:after="0" w:line="360" w:lineRule="auto"/>
      </w:pPr>
    </w:p>
    <w:p w14:paraId="5994F7EF" w14:textId="77777777" w:rsidR="00A96340" w:rsidRPr="00981711" w:rsidRDefault="00A96340" w:rsidP="00A96340">
      <w:pPr>
        <w:spacing w:after="0" w:line="480" w:lineRule="auto"/>
        <w:ind w:left="267"/>
        <w:jc w:val="center"/>
        <w:rPr>
          <w:rFonts w:ascii="Times New Roman" w:hAnsi="Times New Roman" w:cs="Times New Roman"/>
          <w:b/>
          <w:sz w:val="24"/>
          <w:szCs w:val="24"/>
        </w:rPr>
      </w:pPr>
      <w:r w:rsidRPr="00981711">
        <w:rPr>
          <w:rFonts w:ascii="Times New Roman" w:hAnsi="Times New Roman" w:cs="Times New Roman"/>
          <w:b/>
          <w:sz w:val="24"/>
          <w:szCs w:val="24"/>
        </w:rPr>
        <w:t xml:space="preserve">Dedication </w:t>
      </w:r>
    </w:p>
    <w:p w14:paraId="42F87C24" w14:textId="77777777" w:rsidR="00A96340" w:rsidRDefault="00A96340" w:rsidP="00A96340">
      <w:pPr>
        <w:spacing w:after="0" w:line="480" w:lineRule="auto"/>
        <w:ind w:left="267"/>
        <w:jc w:val="center"/>
        <w:rPr>
          <w:rFonts w:ascii="Times New Roman" w:hAnsi="Times New Roman" w:cs="Times New Roman"/>
          <w:b/>
          <w:sz w:val="24"/>
          <w:szCs w:val="24"/>
          <w:u w:val="single"/>
        </w:rPr>
      </w:pPr>
    </w:p>
    <w:p w14:paraId="51BF55A2" w14:textId="77777777" w:rsidR="00A96340" w:rsidRDefault="00A96340" w:rsidP="00A96340">
      <w:pPr>
        <w:spacing w:after="0" w:line="480" w:lineRule="auto"/>
        <w:ind w:firstLine="267"/>
        <w:rPr>
          <w:rFonts w:ascii="Times New Roman" w:hAnsi="Times New Roman" w:cs="Times New Roman"/>
          <w:sz w:val="24"/>
          <w:szCs w:val="24"/>
        </w:rPr>
      </w:pPr>
      <w:r>
        <w:rPr>
          <w:rFonts w:ascii="Times New Roman" w:hAnsi="Times New Roman" w:cs="Times New Roman"/>
          <w:sz w:val="24"/>
          <w:szCs w:val="24"/>
        </w:rPr>
        <w:t xml:space="preserve">This research is sincerely dedicated to my supportive parents who encouraged and inspired me in conducting this study. They have never left my side throughout the process and gave me strength and hope when I thought of giving this up. They provided me a great sense of enthusiasm in continuing this. Without their love and support this research would not have been made possible. </w:t>
      </w:r>
    </w:p>
    <w:p w14:paraId="3444F88D" w14:textId="77777777" w:rsidR="00A96340" w:rsidRDefault="00A96340" w:rsidP="00A96340">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Moreover, I dedicate this research to my supervisor Dr </w:t>
      </w:r>
      <w:proofErr w:type="spellStart"/>
      <w:r>
        <w:rPr>
          <w:rFonts w:ascii="Times New Roman" w:hAnsi="Times New Roman" w:cs="Times New Roman"/>
          <w:sz w:val="24"/>
          <w:szCs w:val="24"/>
        </w:rPr>
        <w:t>Tahira</w:t>
      </w:r>
      <w:proofErr w:type="spellEnd"/>
      <w:r>
        <w:rPr>
          <w:rFonts w:ascii="Times New Roman" w:hAnsi="Times New Roman" w:cs="Times New Roman"/>
          <w:sz w:val="24"/>
          <w:szCs w:val="24"/>
        </w:rPr>
        <w:t xml:space="preserve"> Rubab Hafeez, who constantly guiding and teaching me to make this study even better to my family for cheering up for me. I really appreciate your words or advice and in continuously giving me moral and emotional support.</w:t>
      </w:r>
    </w:p>
    <w:p w14:paraId="550004C0" w14:textId="77777777" w:rsidR="00A96340" w:rsidRPr="00B45712" w:rsidRDefault="00A96340" w:rsidP="00A96340">
      <w:pPr>
        <w:spacing w:after="0" w:line="480" w:lineRule="auto"/>
        <w:rPr>
          <w:rFonts w:ascii="Times New Roman" w:hAnsi="Times New Roman" w:cs="Times New Roman"/>
          <w:color w:val="FF0000"/>
          <w:sz w:val="24"/>
          <w:szCs w:val="24"/>
        </w:rPr>
      </w:pPr>
      <w:r>
        <w:rPr>
          <w:rFonts w:ascii="Times New Roman" w:hAnsi="Times New Roman" w:cs="Times New Roman"/>
          <w:sz w:val="24"/>
          <w:szCs w:val="24"/>
        </w:rPr>
        <w:tab/>
        <w:t>And lastly, I dedicate this research to Allah Almighty who gives me strength, wisdom, guidance, power of thinking, competence and for giving me good health while doing this research. All of these I offer to you.</w:t>
      </w:r>
    </w:p>
    <w:p w14:paraId="7CC3172F" w14:textId="77777777" w:rsidR="00A96340" w:rsidRPr="001B1E4D" w:rsidRDefault="00A96340" w:rsidP="00A96340">
      <w:pPr>
        <w:spacing w:after="0" w:line="480" w:lineRule="auto"/>
        <w:ind w:left="267"/>
        <w:jc w:val="right"/>
        <w:rPr>
          <w:rFonts w:ascii="Times New Roman" w:hAnsi="Times New Roman" w:cs="Times New Roman"/>
          <w:sz w:val="24"/>
          <w:szCs w:val="24"/>
        </w:rPr>
      </w:pPr>
    </w:p>
    <w:p w14:paraId="635D5351" w14:textId="77777777" w:rsidR="00A96340" w:rsidRDefault="00A96340" w:rsidP="00A96340">
      <w:pPr>
        <w:spacing w:line="360" w:lineRule="auto"/>
        <w:rPr>
          <w:rFonts w:ascii="Times New Roman" w:hAnsi="Times New Roman" w:cs="Times New Roman"/>
          <w:sz w:val="24"/>
          <w:szCs w:val="24"/>
        </w:rPr>
      </w:pPr>
    </w:p>
    <w:p w14:paraId="0E524456" w14:textId="77777777" w:rsidR="00A96340" w:rsidRDefault="00A96340" w:rsidP="00A96340">
      <w:pPr>
        <w:spacing w:line="360" w:lineRule="auto"/>
        <w:jc w:val="right"/>
        <w:rPr>
          <w:rFonts w:ascii="Times New Roman" w:hAnsi="Times New Roman" w:cs="Times New Roman"/>
          <w:b/>
          <w:bCs/>
          <w:sz w:val="24"/>
          <w:szCs w:val="24"/>
        </w:rPr>
      </w:pPr>
    </w:p>
    <w:p w14:paraId="05145F07" w14:textId="77777777" w:rsidR="00A96340" w:rsidRPr="005E6A4E" w:rsidRDefault="00A96340" w:rsidP="00A96340">
      <w:pPr>
        <w:spacing w:line="360" w:lineRule="auto"/>
        <w:jc w:val="right"/>
        <w:rPr>
          <w:rFonts w:ascii="Times New Roman" w:hAnsi="Times New Roman" w:cs="Times New Roman"/>
          <w:b/>
          <w:bCs/>
          <w:sz w:val="24"/>
          <w:szCs w:val="24"/>
        </w:rPr>
      </w:pPr>
      <w:proofErr w:type="spellStart"/>
      <w:r>
        <w:rPr>
          <w:rFonts w:ascii="Times New Roman" w:hAnsi="Times New Roman" w:cs="Times New Roman"/>
          <w:b/>
          <w:bCs/>
          <w:sz w:val="24"/>
          <w:szCs w:val="24"/>
        </w:rPr>
        <w:t>Zunaira</w:t>
      </w:r>
      <w:proofErr w:type="spellEnd"/>
      <w:r>
        <w:rPr>
          <w:rFonts w:ascii="Times New Roman" w:hAnsi="Times New Roman" w:cs="Times New Roman"/>
          <w:b/>
          <w:bCs/>
          <w:sz w:val="24"/>
          <w:szCs w:val="24"/>
        </w:rPr>
        <w:t xml:space="preserve"> Nasir</w:t>
      </w:r>
    </w:p>
    <w:p w14:paraId="798E4377" w14:textId="77777777" w:rsidR="00A96340" w:rsidRDefault="00A96340" w:rsidP="00A96340">
      <w:pPr>
        <w:spacing w:line="360" w:lineRule="auto"/>
        <w:rPr>
          <w:rFonts w:ascii="Times New Roman" w:hAnsi="Times New Roman" w:cs="Times New Roman"/>
          <w:sz w:val="24"/>
          <w:szCs w:val="24"/>
        </w:rPr>
      </w:pPr>
    </w:p>
    <w:p w14:paraId="61BF27B6" w14:textId="77777777" w:rsidR="00A96340" w:rsidRDefault="00A96340" w:rsidP="00A96340">
      <w:pPr>
        <w:spacing w:line="360" w:lineRule="auto"/>
        <w:rPr>
          <w:rFonts w:ascii="Times New Roman" w:hAnsi="Times New Roman" w:cs="Times New Roman"/>
          <w:sz w:val="24"/>
          <w:szCs w:val="24"/>
        </w:rPr>
      </w:pPr>
    </w:p>
    <w:p w14:paraId="7D635824" w14:textId="77777777" w:rsidR="00A96340" w:rsidRDefault="00A96340" w:rsidP="00A96340">
      <w:pPr>
        <w:spacing w:after="0" w:line="360" w:lineRule="auto"/>
      </w:pPr>
    </w:p>
    <w:p w14:paraId="673953EA" w14:textId="77777777" w:rsidR="00A96340" w:rsidRDefault="00A96340" w:rsidP="00A96340">
      <w:pPr>
        <w:spacing w:after="0" w:line="360" w:lineRule="auto"/>
      </w:pPr>
    </w:p>
    <w:p w14:paraId="1D551525" w14:textId="77777777" w:rsidR="00A96340" w:rsidRDefault="00A96340" w:rsidP="00A96340">
      <w:pPr>
        <w:spacing w:after="0" w:line="360" w:lineRule="auto"/>
      </w:pPr>
    </w:p>
    <w:p w14:paraId="6418FDD0" w14:textId="77777777" w:rsidR="00A96340" w:rsidRDefault="00A96340" w:rsidP="00A96340">
      <w:pPr>
        <w:spacing w:after="0" w:line="360" w:lineRule="auto"/>
      </w:pPr>
    </w:p>
    <w:p w14:paraId="2DCDF871" w14:textId="5B8A2D2B" w:rsidR="00A96340" w:rsidRDefault="00A96340" w:rsidP="00A96340">
      <w:pPr>
        <w:spacing w:after="0" w:line="360" w:lineRule="auto"/>
      </w:pPr>
    </w:p>
    <w:p w14:paraId="5EF3A9A1" w14:textId="77777777" w:rsidR="003F4067" w:rsidRDefault="003F4067" w:rsidP="00A96340">
      <w:pPr>
        <w:spacing w:after="0" w:line="360" w:lineRule="auto"/>
      </w:pPr>
    </w:p>
    <w:p w14:paraId="51C0E5C2" w14:textId="77777777" w:rsidR="00A96340" w:rsidRDefault="00A96340" w:rsidP="00A96340">
      <w:pPr>
        <w:spacing w:after="0" w:line="360" w:lineRule="auto"/>
      </w:pPr>
    </w:p>
    <w:p w14:paraId="703B3417" w14:textId="77777777" w:rsidR="00A96340" w:rsidRDefault="00A96340" w:rsidP="00A96340">
      <w:pPr>
        <w:spacing w:after="0" w:line="360" w:lineRule="auto"/>
      </w:pPr>
    </w:p>
    <w:p w14:paraId="2A4A56C9" w14:textId="77777777" w:rsidR="00A96340" w:rsidRDefault="00A96340" w:rsidP="00A963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ACKNOWLEDGEMENT </w:t>
      </w:r>
    </w:p>
    <w:p w14:paraId="00F01D63" w14:textId="77777777" w:rsidR="00A96340" w:rsidRDefault="00A96340" w:rsidP="00A96340">
      <w:pPr>
        <w:spacing w:line="360" w:lineRule="auto"/>
        <w:jc w:val="center"/>
        <w:rPr>
          <w:rFonts w:ascii="Times New Roman" w:hAnsi="Times New Roman" w:cs="Times New Roman"/>
          <w:b/>
          <w:sz w:val="24"/>
          <w:szCs w:val="24"/>
        </w:rPr>
      </w:pPr>
    </w:p>
    <w:p w14:paraId="16A41391" w14:textId="77777777" w:rsidR="00A96340" w:rsidRDefault="00A96340" w:rsidP="00981711">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In preparing this thesis, I was in contact with many people, researchers, academicians and practitioners. They have contributed towards my understandings and thoughts. In particular, I wish to express my sincere appreciation to my main thesis supervisor, Dr </w:t>
      </w:r>
      <w:proofErr w:type="spellStart"/>
      <w:r>
        <w:rPr>
          <w:rFonts w:ascii="Times New Roman" w:hAnsi="Times New Roman" w:cs="Times New Roman"/>
          <w:sz w:val="24"/>
          <w:szCs w:val="24"/>
        </w:rPr>
        <w:t>Tahira</w:t>
      </w:r>
      <w:proofErr w:type="spellEnd"/>
      <w:r>
        <w:rPr>
          <w:rFonts w:ascii="Times New Roman" w:hAnsi="Times New Roman" w:cs="Times New Roman"/>
          <w:sz w:val="24"/>
          <w:szCs w:val="24"/>
        </w:rPr>
        <w:t xml:space="preserve"> Rubab Hafeez for encouragement, guidance, critics and friendship. Without their continued support and interest, this thesis would not have been the same as presented here. </w:t>
      </w:r>
    </w:p>
    <w:p w14:paraId="2F8F68C9" w14:textId="77777777" w:rsidR="00A96340" w:rsidRPr="008C2F33" w:rsidRDefault="00A96340" w:rsidP="00981711">
      <w:pPr>
        <w:spacing w:line="360" w:lineRule="auto"/>
        <w:jc w:val="both"/>
        <w:rPr>
          <w:rFonts w:ascii="Times New Roman" w:hAnsi="Times New Roman" w:cs="Times New Roman"/>
          <w:sz w:val="24"/>
          <w:szCs w:val="24"/>
        </w:rPr>
      </w:pPr>
      <w:r>
        <w:rPr>
          <w:rFonts w:ascii="Times New Roman" w:hAnsi="Times New Roman" w:cs="Times New Roman"/>
          <w:sz w:val="24"/>
          <w:szCs w:val="24"/>
        </w:rPr>
        <w:tab/>
        <w:t>Librarians at Bahria University Lahore also deserve a special thanks for their assistance in supplying the relevant literatures. My fellow students should also be recognized for their support. My sincere appreciation also extends to all my fellows and others who have provided assistance at various occasions. Their views and tips are useful indeed. It is not possible to list all of them who supported and guide me in this limited space. I am grateful to all my family members.</w:t>
      </w:r>
    </w:p>
    <w:p w14:paraId="2BB3B476" w14:textId="77777777" w:rsidR="00A96340" w:rsidRDefault="00A96340" w:rsidP="00A96340">
      <w:pPr>
        <w:spacing w:line="360" w:lineRule="auto"/>
        <w:rPr>
          <w:rFonts w:ascii="Times New Roman" w:hAnsi="Times New Roman" w:cs="Times New Roman"/>
          <w:sz w:val="24"/>
          <w:szCs w:val="24"/>
        </w:rPr>
      </w:pPr>
    </w:p>
    <w:p w14:paraId="281ECF00" w14:textId="77777777" w:rsidR="00A96340" w:rsidRDefault="00A96340" w:rsidP="00A96340">
      <w:pPr>
        <w:spacing w:line="360" w:lineRule="auto"/>
        <w:rPr>
          <w:rFonts w:ascii="Times New Roman" w:hAnsi="Times New Roman" w:cs="Times New Roman"/>
          <w:sz w:val="24"/>
          <w:szCs w:val="24"/>
        </w:rPr>
      </w:pPr>
    </w:p>
    <w:p w14:paraId="3FB7A3DC" w14:textId="52407865" w:rsidR="00F841B9" w:rsidRPr="003F4067" w:rsidRDefault="00A96340" w:rsidP="003F4067">
      <w:pPr>
        <w:spacing w:line="360" w:lineRule="auto"/>
        <w:jc w:val="right"/>
        <w:rPr>
          <w:rFonts w:ascii="Times New Roman" w:hAnsi="Times New Roman" w:cs="Times New Roman"/>
          <w:b/>
          <w:bCs/>
          <w:sz w:val="24"/>
          <w:szCs w:val="24"/>
        </w:rPr>
      </w:pPr>
      <w:proofErr w:type="spellStart"/>
      <w:r>
        <w:rPr>
          <w:rFonts w:ascii="Times New Roman" w:hAnsi="Times New Roman" w:cs="Times New Roman"/>
          <w:b/>
          <w:bCs/>
          <w:sz w:val="24"/>
          <w:szCs w:val="24"/>
        </w:rPr>
        <w:t>Zunaira</w:t>
      </w:r>
      <w:proofErr w:type="spellEnd"/>
      <w:r>
        <w:rPr>
          <w:rFonts w:ascii="Times New Roman" w:hAnsi="Times New Roman" w:cs="Times New Roman"/>
          <w:b/>
          <w:bCs/>
          <w:sz w:val="24"/>
          <w:szCs w:val="24"/>
        </w:rPr>
        <w:t xml:space="preserve"> Nasir</w:t>
      </w:r>
    </w:p>
    <w:p w14:paraId="0316034C" w14:textId="77777777" w:rsidR="00F841B9" w:rsidRDefault="00F841B9" w:rsidP="00A96340">
      <w:pPr>
        <w:spacing w:after="0" w:line="360" w:lineRule="auto"/>
      </w:pPr>
    </w:p>
    <w:p w14:paraId="7E891BF3" w14:textId="77777777" w:rsidR="00F841B9" w:rsidRDefault="00F841B9" w:rsidP="00A96340">
      <w:pPr>
        <w:spacing w:after="0" w:line="360" w:lineRule="auto"/>
      </w:pPr>
    </w:p>
    <w:p w14:paraId="6D0232F6" w14:textId="44BF6B9E" w:rsidR="00A96340" w:rsidRDefault="00A96340" w:rsidP="00A96340">
      <w:pPr>
        <w:spacing w:after="0" w:line="360" w:lineRule="auto"/>
      </w:pPr>
    </w:p>
    <w:p w14:paraId="7E9055F9" w14:textId="023F3FE6" w:rsidR="003F4067" w:rsidRDefault="003F4067" w:rsidP="00A96340">
      <w:pPr>
        <w:spacing w:after="0" w:line="360" w:lineRule="auto"/>
      </w:pPr>
    </w:p>
    <w:p w14:paraId="4F831992" w14:textId="7378C6A9" w:rsidR="003F4067" w:rsidRDefault="003F4067" w:rsidP="00A96340">
      <w:pPr>
        <w:spacing w:after="0" w:line="360" w:lineRule="auto"/>
      </w:pPr>
    </w:p>
    <w:p w14:paraId="7B6A4351" w14:textId="36A5796E" w:rsidR="003F4067" w:rsidRDefault="003F4067" w:rsidP="00A96340">
      <w:pPr>
        <w:spacing w:after="0" w:line="360" w:lineRule="auto"/>
      </w:pPr>
    </w:p>
    <w:p w14:paraId="0530464F" w14:textId="2805F3E8" w:rsidR="003F4067" w:rsidRDefault="003F4067" w:rsidP="00A96340">
      <w:pPr>
        <w:spacing w:after="0" w:line="360" w:lineRule="auto"/>
      </w:pPr>
    </w:p>
    <w:p w14:paraId="076ACF65" w14:textId="27A30D71" w:rsidR="003F4067" w:rsidRDefault="003F4067" w:rsidP="00A96340">
      <w:pPr>
        <w:spacing w:after="0" w:line="360" w:lineRule="auto"/>
      </w:pPr>
    </w:p>
    <w:p w14:paraId="354760EC" w14:textId="0E5E1268" w:rsidR="003F4067" w:rsidRDefault="003F4067" w:rsidP="00A96340">
      <w:pPr>
        <w:spacing w:after="0" w:line="360" w:lineRule="auto"/>
      </w:pPr>
    </w:p>
    <w:p w14:paraId="49F4DCFF" w14:textId="51CF0BD6" w:rsidR="003F4067" w:rsidRDefault="003F4067" w:rsidP="00A96340">
      <w:pPr>
        <w:spacing w:after="0" w:line="360" w:lineRule="auto"/>
      </w:pPr>
    </w:p>
    <w:p w14:paraId="0F05EB7C" w14:textId="7127A63F" w:rsidR="003F4067" w:rsidRDefault="003F4067" w:rsidP="00A96340">
      <w:pPr>
        <w:spacing w:after="0" w:line="360" w:lineRule="auto"/>
      </w:pPr>
    </w:p>
    <w:p w14:paraId="1921B38E" w14:textId="3CF1FB05" w:rsidR="003F4067" w:rsidRDefault="003F4067" w:rsidP="00A96340">
      <w:pPr>
        <w:spacing w:after="0" w:line="360" w:lineRule="auto"/>
      </w:pPr>
    </w:p>
    <w:p w14:paraId="2A37BDA5" w14:textId="377319B7" w:rsidR="003F4067" w:rsidRDefault="003F4067" w:rsidP="00A96340">
      <w:pPr>
        <w:spacing w:after="0" w:line="360" w:lineRule="auto"/>
      </w:pPr>
    </w:p>
    <w:p w14:paraId="55AE52DA" w14:textId="77777777" w:rsidR="003F4067" w:rsidRDefault="003F4067" w:rsidP="00A96340">
      <w:pPr>
        <w:spacing w:after="0" w:line="360" w:lineRule="auto"/>
      </w:pPr>
    </w:p>
    <w:p w14:paraId="0869F7B0" w14:textId="77777777" w:rsidR="00A96340" w:rsidRDefault="00A96340" w:rsidP="00A96340">
      <w:pPr>
        <w:spacing w:after="0" w:line="360" w:lineRule="auto"/>
      </w:pPr>
    </w:p>
    <w:p w14:paraId="644FD933" w14:textId="77777777" w:rsidR="00A96340" w:rsidRDefault="00A96340" w:rsidP="00A963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Abstract</w:t>
      </w:r>
    </w:p>
    <w:p w14:paraId="664C778E" w14:textId="77777777" w:rsidR="00A96340" w:rsidRDefault="00F841B9" w:rsidP="00A96340">
      <w:pPr>
        <w:spacing w:after="0" w:line="360" w:lineRule="auto"/>
        <w:jc w:val="both"/>
      </w:pPr>
      <w:r w:rsidRPr="00F841B9">
        <w:rPr>
          <w:rFonts w:ascii="Times New Roman" w:hAnsi="Times New Roman" w:cs="Times New Roman"/>
          <w:sz w:val="24"/>
          <w:szCs w:val="24"/>
          <w:shd w:val="clear" w:color="auto" w:fill="FFFFFF"/>
        </w:rPr>
        <w:t xml:space="preserve">The objective of this study was to be attached to the sources of passion fatigue, work-life balance and empathy among medical gynecologists working in the field and, therefore, having to work with emotionally charged and sensitive patients. The study was to be conducted based on Figley Compassion Stress and Fatigue Model, </w:t>
      </w:r>
      <w:proofErr w:type="spellStart"/>
      <w:r w:rsidRPr="00F841B9">
        <w:rPr>
          <w:rFonts w:ascii="Times New Roman" w:hAnsi="Times New Roman" w:cs="Times New Roman"/>
          <w:sz w:val="24"/>
          <w:szCs w:val="24"/>
          <w:shd w:val="clear" w:color="auto" w:fill="FFFFFF"/>
        </w:rPr>
        <w:t>Hobfoll</w:t>
      </w:r>
      <w:proofErr w:type="spellEnd"/>
      <w:r w:rsidRPr="00F841B9">
        <w:rPr>
          <w:rFonts w:ascii="Times New Roman" w:hAnsi="Times New Roman" w:cs="Times New Roman"/>
          <w:sz w:val="24"/>
          <w:szCs w:val="24"/>
          <w:shd w:val="clear" w:color="auto" w:fill="FFFFFF"/>
        </w:rPr>
        <w:t xml:space="preserve"> Conservation of Resources Theory and Hochschild Emotional Labor Theory, which determine the level of occupational stressors and personal balance that determine the </w:t>
      </w:r>
      <w:proofErr w:type="gramStart"/>
      <w:r w:rsidRPr="00F841B9">
        <w:rPr>
          <w:rFonts w:ascii="Times New Roman" w:hAnsi="Times New Roman" w:cs="Times New Roman"/>
          <w:sz w:val="24"/>
          <w:szCs w:val="24"/>
          <w:shd w:val="clear" w:color="auto" w:fill="FFFFFF"/>
        </w:rPr>
        <w:t>physicians</w:t>
      </w:r>
      <w:proofErr w:type="gramEnd"/>
      <w:r w:rsidRPr="00F841B9">
        <w:rPr>
          <w:rFonts w:ascii="Times New Roman" w:hAnsi="Times New Roman" w:cs="Times New Roman"/>
          <w:sz w:val="24"/>
          <w:szCs w:val="24"/>
          <w:shd w:val="clear" w:color="auto" w:fill="FFFFFF"/>
        </w:rPr>
        <w:t xml:space="preserve"> empathic capacity. The study design was a cross-sectional quantitative study which involved 150 gynecologists to take part in the study by completing an online survey consisting of a structure with three valid and reliable scales, including Compassion Fatigue Inventory (</w:t>
      </w:r>
      <w:proofErr w:type="spellStart"/>
      <w:r w:rsidRPr="00F841B9">
        <w:rPr>
          <w:rFonts w:ascii="Times New Roman" w:hAnsi="Times New Roman" w:cs="Times New Roman"/>
          <w:sz w:val="24"/>
          <w:szCs w:val="24"/>
          <w:shd w:val="clear" w:color="auto" w:fill="FFFFFF"/>
        </w:rPr>
        <w:t>Eng</w:t>
      </w:r>
      <w:proofErr w:type="spellEnd"/>
      <w:r w:rsidRPr="00F841B9">
        <w:rPr>
          <w:rFonts w:ascii="Times New Roman" w:hAnsi="Times New Roman" w:cs="Times New Roman"/>
          <w:sz w:val="24"/>
          <w:szCs w:val="24"/>
          <w:shd w:val="clear" w:color="auto" w:fill="FFFFFF"/>
        </w:rPr>
        <w:t xml:space="preserve">, </w:t>
      </w:r>
      <w:proofErr w:type="spellStart"/>
      <w:r w:rsidRPr="00F841B9">
        <w:rPr>
          <w:rFonts w:ascii="Times New Roman" w:hAnsi="Times New Roman" w:cs="Times New Roman"/>
          <w:sz w:val="24"/>
          <w:szCs w:val="24"/>
          <w:shd w:val="clear" w:color="auto" w:fill="FFFFFF"/>
        </w:rPr>
        <w:t>Nordstrm</w:t>
      </w:r>
      <w:proofErr w:type="spellEnd"/>
      <w:r w:rsidRPr="00F841B9">
        <w:rPr>
          <w:rFonts w:ascii="Times New Roman" w:hAnsi="Times New Roman" w:cs="Times New Roman"/>
          <w:sz w:val="24"/>
          <w:szCs w:val="24"/>
          <w:shd w:val="clear" w:color="auto" w:fill="FFFFFF"/>
        </w:rPr>
        <w:t xml:space="preserve">, and </w:t>
      </w:r>
      <w:proofErr w:type="spellStart"/>
      <w:r w:rsidRPr="00F841B9">
        <w:rPr>
          <w:rFonts w:ascii="Times New Roman" w:hAnsi="Times New Roman" w:cs="Times New Roman"/>
          <w:sz w:val="24"/>
          <w:szCs w:val="24"/>
          <w:shd w:val="clear" w:color="auto" w:fill="FFFFFF"/>
        </w:rPr>
        <w:t>Schad</w:t>
      </w:r>
      <w:proofErr w:type="spellEnd"/>
      <w:r w:rsidRPr="00F841B9">
        <w:rPr>
          <w:rFonts w:ascii="Times New Roman" w:hAnsi="Times New Roman" w:cs="Times New Roman"/>
          <w:sz w:val="24"/>
          <w:szCs w:val="24"/>
          <w:shd w:val="clear" w:color="auto" w:fill="FFFFFF"/>
        </w:rPr>
        <w:t xml:space="preserve">, 2021), the work-Life Balance Self-Assessment (Whitten, 2017), and the Empathy Questionnaire (Self-Assessment, n.d.). The SPSS was used to perform the descriptive statistics, correlation, regression, t-test and ANOVA. The data showed that the compassion fatigue was moderate and had a relatively stable work-life balance and differentiated empathy across the group. It was found that the work-life balance was positively associated with empathy and compassion fatigue with work-life balance and empathy respectively with correlation analysis. Regression results revealed that, the enthusiasm of compassion fatigue was a highly negative predictor, yet, its empathic capacity predicted a relevant variance together with a work-life quality that predicted a substantial proportion of variance. Hypotheses testing (sub-level): There were no statistically significant differences except in terms of occupation, meaning these are matters that are of concern to the vast majority across the gender and age cross-section, and other demographic segments. The results </w:t>
      </w:r>
      <w:proofErr w:type="spellStart"/>
      <w:r w:rsidRPr="00F841B9">
        <w:rPr>
          <w:rFonts w:ascii="Times New Roman" w:hAnsi="Times New Roman" w:cs="Times New Roman"/>
          <w:sz w:val="24"/>
          <w:szCs w:val="24"/>
          <w:shd w:val="clear" w:color="auto" w:fill="FFFFFF"/>
        </w:rPr>
        <w:t>favour</w:t>
      </w:r>
      <w:proofErr w:type="spellEnd"/>
      <w:r w:rsidRPr="00F841B9">
        <w:rPr>
          <w:rFonts w:ascii="Times New Roman" w:hAnsi="Times New Roman" w:cs="Times New Roman"/>
          <w:sz w:val="24"/>
          <w:szCs w:val="24"/>
          <w:shd w:val="clear" w:color="auto" w:fill="FFFFFF"/>
        </w:rPr>
        <w:t xml:space="preserve"> the idea that empathy is not a fixed trait but dynamic due to occupational need and work-life balance. The case indicates the need of the institutional support, scheduling organization and wellness in the context of preventing compassion fatigue and maintaining empathy in gynecology. The emphasis of the physician well-being as a central factor in the medical quality of care is that the study is bringing the implementable and conceptual uses of the well-being of both the practitioners and the clients.</w:t>
      </w:r>
    </w:p>
    <w:p w14:paraId="1E93705C" w14:textId="77777777" w:rsidR="00A96340" w:rsidRDefault="00A96340" w:rsidP="00A96340">
      <w:pPr>
        <w:spacing w:after="0" w:line="360" w:lineRule="auto"/>
      </w:pPr>
    </w:p>
    <w:p w14:paraId="194A30DF" w14:textId="77777777" w:rsidR="00A96340" w:rsidRDefault="00A96340" w:rsidP="00A96340">
      <w:pPr>
        <w:spacing w:after="0" w:line="360" w:lineRule="auto"/>
      </w:pPr>
    </w:p>
    <w:p w14:paraId="4E419E5F" w14:textId="77777777" w:rsidR="00A96340" w:rsidRDefault="00A96340" w:rsidP="00A96340">
      <w:pPr>
        <w:spacing w:after="0" w:line="360" w:lineRule="auto"/>
      </w:pPr>
    </w:p>
    <w:p w14:paraId="466587AA" w14:textId="77777777" w:rsidR="00A96340" w:rsidRDefault="00A96340" w:rsidP="00A96340">
      <w:pPr>
        <w:spacing w:after="0" w:line="360" w:lineRule="auto"/>
      </w:pPr>
    </w:p>
    <w:p w14:paraId="401266D7" w14:textId="77777777" w:rsidR="00A96340" w:rsidRDefault="00A96340" w:rsidP="00C3583D">
      <w:pPr>
        <w:spacing w:after="240" w:line="480" w:lineRule="auto"/>
        <w:rPr>
          <w:rFonts w:asciiTheme="majorBidi" w:hAnsiTheme="majorBidi" w:cstheme="majorBidi"/>
          <w:sz w:val="24"/>
          <w:szCs w:val="24"/>
        </w:rPr>
      </w:pPr>
    </w:p>
    <w:sdt>
      <w:sdtPr>
        <w:rPr>
          <w:rFonts w:asciiTheme="majorBidi" w:eastAsiaTheme="minorHAnsi" w:hAnsiTheme="majorBidi" w:cstheme="minorBidi"/>
          <w:color w:val="auto"/>
          <w:sz w:val="24"/>
          <w:szCs w:val="24"/>
        </w:rPr>
        <w:id w:val="-455643055"/>
        <w:docPartObj>
          <w:docPartGallery w:val="Table of Contents"/>
          <w:docPartUnique/>
        </w:docPartObj>
      </w:sdtPr>
      <w:sdtEndPr>
        <w:rPr>
          <w:b/>
          <w:bCs/>
          <w:noProof/>
        </w:rPr>
      </w:sdtEndPr>
      <w:sdtContent>
        <w:p w14:paraId="1D001708" w14:textId="77777777" w:rsidR="00A96340" w:rsidRPr="00A96340" w:rsidRDefault="00A96340" w:rsidP="00A96340">
          <w:pPr>
            <w:pStyle w:val="TOCHeading"/>
            <w:spacing w:after="240" w:line="480" w:lineRule="auto"/>
            <w:jc w:val="center"/>
            <w:rPr>
              <w:rFonts w:asciiTheme="majorBidi" w:eastAsiaTheme="minorHAnsi" w:hAnsiTheme="majorBidi" w:cstheme="minorBidi"/>
              <w:color w:val="auto"/>
              <w:sz w:val="24"/>
              <w:szCs w:val="24"/>
            </w:rPr>
          </w:pPr>
          <w:r w:rsidRPr="00C3583D">
            <w:rPr>
              <w:rFonts w:asciiTheme="majorBidi" w:hAnsiTheme="majorBidi"/>
              <w:b/>
              <w:bCs/>
              <w:color w:val="auto"/>
              <w:sz w:val="24"/>
              <w:szCs w:val="24"/>
            </w:rPr>
            <w:t>Contents</w:t>
          </w:r>
        </w:p>
        <w:p w14:paraId="5A88ED9A" w14:textId="198AA1C5" w:rsidR="003F4067" w:rsidRDefault="00A96340">
          <w:pPr>
            <w:pStyle w:val="TOC2"/>
            <w:tabs>
              <w:tab w:val="right" w:leader="dot" w:pos="10070"/>
            </w:tabs>
            <w:rPr>
              <w:rFonts w:eastAsiaTheme="minorEastAsia"/>
              <w:noProof/>
            </w:rPr>
          </w:pPr>
          <w:r w:rsidRPr="00C3583D">
            <w:rPr>
              <w:rFonts w:asciiTheme="majorBidi" w:hAnsiTheme="majorBidi" w:cstheme="majorBidi"/>
              <w:sz w:val="24"/>
              <w:szCs w:val="24"/>
            </w:rPr>
            <w:fldChar w:fldCharType="begin"/>
          </w:r>
          <w:r w:rsidRPr="00C3583D">
            <w:rPr>
              <w:rFonts w:asciiTheme="majorBidi" w:hAnsiTheme="majorBidi" w:cstheme="majorBidi"/>
              <w:sz w:val="24"/>
              <w:szCs w:val="24"/>
            </w:rPr>
            <w:instrText xml:space="preserve"> TOC \o "1-3" \h \z \u </w:instrText>
          </w:r>
          <w:r w:rsidRPr="00C3583D">
            <w:rPr>
              <w:rFonts w:asciiTheme="majorBidi" w:hAnsiTheme="majorBidi" w:cstheme="majorBidi"/>
              <w:sz w:val="24"/>
              <w:szCs w:val="24"/>
            </w:rPr>
            <w:fldChar w:fldCharType="separate"/>
          </w:r>
          <w:hyperlink w:anchor="_Toc208651268" w:history="1">
            <w:r w:rsidR="003F4067" w:rsidRPr="0077057E">
              <w:rPr>
                <w:rStyle w:val="Hyperlink"/>
                <w:rFonts w:asciiTheme="majorBidi" w:eastAsia="Times New Roman" w:hAnsiTheme="majorBidi" w:cstheme="majorBidi"/>
                <w:b/>
                <w:bCs/>
                <w:noProof/>
              </w:rPr>
              <w:t>Introduction</w:t>
            </w:r>
            <w:r w:rsidR="003F4067">
              <w:rPr>
                <w:noProof/>
                <w:webHidden/>
              </w:rPr>
              <w:tab/>
            </w:r>
            <w:r w:rsidR="003F4067">
              <w:rPr>
                <w:noProof/>
                <w:webHidden/>
              </w:rPr>
              <w:fldChar w:fldCharType="begin"/>
            </w:r>
            <w:r w:rsidR="003F4067">
              <w:rPr>
                <w:noProof/>
                <w:webHidden/>
              </w:rPr>
              <w:instrText xml:space="preserve"> PAGEREF _Toc208651268 \h </w:instrText>
            </w:r>
            <w:r w:rsidR="003F4067">
              <w:rPr>
                <w:noProof/>
                <w:webHidden/>
              </w:rPr>
            </w:r>
            <w:r w:rsidR="003F4067">
              <w:rPr>
                <w:noProof/>
                <w:webHidden/>
              </w:rPr>
              <w:fldChar w:fldCharType="separate"/>
            </w:r>
            <w:r w:rsidR="003F4067">
              <w:rPr>
                <w:noProof/>
                <w:webHidden/>
              </w:rPr>
              <w:t>1</w:t>
            </w:r>
            <w:r w:rsidR="003F4067">
              <w:rPr>
                <w:noProof/>
                <w:webHidden/>
              </w:rPr>
              <w:fldChar w:fldCharType="end"/>
            </w:r>
          </w:hyperlink>
        </w:p>
        <w:p w14:paraId="521007AF" w14:textId="4802E274" w:rsidR="003F4067" w:rsidRDefault="003F4067">
          <w:pPr>
            <w:pStyle w:val="TOC2"/>
            <w:tabs>
              <w:tab w:val="right" w:leader="dot" w:pos="10070"/>
            </w:tabs>
            <w:rPr>
              <w:rFonts w:eastAsiaTheme="minorEastAsia"/>
              <w:noProof/>
            </w:rPr>
          </w:pPr>
          <w:hyperlink w:anchor="_Toc208651269" w:history="1">
            <w:r w:rsidRPr="0077057E">
              <w:rPr>
                <w:rStyle w:val="Hyperlink"/>
                <w:rFonts w:asciiTheme="majorBidi" w:hAnsiTheme="majorBidi" w:cstheme="majorBidi"/>
                <w:noProof/>
              </w:rPr>
              <w:t>1. The Concept of Empathy</w:t>
            </w:r>
            <w:r>
              <w:rPr>
                <w:noProof/>
                <w:webHidden/>
              </w:rPr>
              <w:tab/>
            </w:r>
            <w:r>
              <w:rPr>
                <w:noProof/>
                <w:webHidden/>
              </w:rPr>
              <w:fldChar w:fldCharType="begin"/>
            </w:r>
            <w:r>
              <w:rPr>
                <w:noProof/>
                <w:webHidden/>
              </w:rPr>
              <w:instrText xml:space="preserve"> PAGEREF _Toc208651269 \h </w:instrText>
            </w:r>
            <w:r>
              <w:rPr>
                <w:noProof/>
                <w:webHidden/>
              </w:rPr>
            </w:r>
            <w:r>
              <w:rPr>
                <w:noProof/>
                <w:webHidden/>
              </w:rPr>
              <w:fldChar w:fldCharType="separate"/>
            </w:r>
            <w:r>
              <w:rPr>
                <w:noProof/>
                <w:webHidden/>
              </w:rPr>
              <w:t>2</w:t>
            </w:r>
            <w:r>
              <w:rPr>
                <w:noProof/>
                <w:webHidden/>
              </w:rPr>
              <w:fldChar w:fldCharType="end"/>
            </w:r>
          </w:hyperlink>
        </w:p>
        <w:p w14:paraId="4C039D24" w14:textId="3DA831DA" w:rsidR="003F4067" w:rsidRDefault="003F4067">
          <w:pPr>
            <w:pStyle w:val="TOC2"/>
            <w:tabs>
              <w:tab w:val="right" w:leader="dot" w:pos="10070"/>
            </w:tabs>
            <w:rPr>
              <w:rFonts w:eastAsiaTheme="minorEastAsia"/>
              <w:noProof/>
            </w:rPr>
          </w:pPr>
          <w:hyperlink w:anchor="_Toc208651270" w:history="1">
            <w:r w:rsidRPr="0077057E">
              <w:rPr>
                <w:rStyle w:val="Hyperlink"/>
                <w:rFonts w:asciiTheme="majorBidi" w:hAnsiTheme="majorBidi" w:cstheme="majorBidi"/>
                <w:noProof/>
              </w:rPr>
              <w:t>2. Empathy in the Field of Gynecology</w:t>
            </w:r>
            <w:r>
              <w:rPr>
                <w:noProof/>
                <w:webHidden/>
              </w:rPr>
              <w:tab/>
            </w:r>
            <w:r>
              <w:rPr>
                <w:noProof/>
                <w:webHidden/>
              </w:rPr>
              <w:fldChar w:fldCharType="begin"/>
            </w:r>
            <w:r>
              <w:rPr>
                <w:noProof/>
                <w:webHidden/>
              </w:rPr>
              <w:instrText xml:space="preserve"> PAGEREF _Toc208651270 \h </w:instrText>
            </w:r>
            <w:r>
              <w:rPr>
                <w:noProof/>
                <w:webHidden/>
              </w:rPr>
            </w:r>
            <w:r>
              <w:rPr>
                <w:noProof/>
                <w:webHidden/>
              </w:rPr>
              <w:fldChar w:fldCharType="separate"/>
            </w:r>
            <w:r>
              <w:rPr>
                <w:noProof/>
                <w:webHidden/>
              </w:rPr>
              <w:t>4</w:t>
            </w:r>
            <w:r>
              <w:rPr>
                <w:noProof/>
                <w:webHidden/>
              </w:rPr>
              <w:fldChar w:fldCharType="end"/>
            </w:r>
          </w:hyperlink>
        </w:p>
        <w:p w14:paraId="41B03C61" w14:textId="60F2B08B" w:rsidR="003F4067" w:rsidRDefault="003F4067">
          <w:pPr>
            <w:pStyle w:val="TOC2"/>
            <w:tabs>
              <w:tab w:val="right" w:leader="dot" w:pos="10070"/>
            </w:tabs>
            <w:rPr>
              <w:rFonts w:eastAsiaTheme="minorEastAsia"/>
              <w:noProof/>
            </w:rPr>
          </w:pPr>
          <w:hyperlink w:anchor="_Toc208651271" w:history="1">
            <w:r w:rsidRPr="0077057E">
              <w:rPr>
                <w:rStyle w:val="Hyperlink"/>
                <w:rFonts w:asciiTheme="majorBidi" w:hAnsiTheme="majorBidi" w:cstheme="majorBidi"/>
                <w:noProof/>
              </w:rPr>
              <w:t>3. The Concept of Compassion Fatigue</w:t>
            </w:r>
            <w:r>
              <w:rPr>
                <w:noProof/>
                <w:webHidden/>
              </w:rPr>
              <w:tab/>
            </w:r>
            <w:r>
              <w:rPr>
                <w:noProof/>
                <w:webHidden/>
              </w:rPr>
              <w:fldChar w:fldCharType="begin"/>
            </w:r>
            <w:r>
              <w:rPr>
                <w:noProof/>
                <w:webHidden/>
              </w:rPr>
              <w:instrText xml:space="preserve"> PAGEREF _Toc208651271 \h </w:instrText>
            </w:r>
            <w:r>
              <w:rPr>
                <w:noProof/>
                <w:webHidden/>
              </w:rPr>
            </w:r>
            <w:r>
              <w:rPr>
                <w:noProof/>
                <w:webHidden/>
              </w:rPr>
              <w:fldChar w:fldCharType="separate"/>
            </w:r>
            <w:r>
              <w:rPr>
                <w:noProof/>
                <w:webHidden/>
              </w:rPr>
              <w:t>7</w:t>
            </w:r>
            <w:r>
              <w:rPr>
                <w:noProof/>
                <w:webHidden/>
              </w:rPr>
              <w:fldChar w:fldCharType="end"/>
            </w:r>
          </w:hyperlink>
        </w:p>
        <w:p w14:paraId="210927F6" w14:textId="129484AC" w:rsidR="003F4067" w:rsidRDefault="003F4067">
          <w:pPr>
            <w:pStyle w:val="TOC2"/>
            <w:tabs>
              <w:tab w:val="right" w:leader="dot" w:pos="10070"/>
            </w:tabs>
            <w:rPr>
              <w:rFonts w:eastAsiaTheme="minorEastAsia"/>
              <w:noProof/>
            </w:rPr>
          </w:pPr>
          <w:hyperlink w:anchor="_Toc208651272" w:history="1">
            <w:r w:rsidRPr="0077057E">
              <w:rPr>
                <w:rStyle w:val="Hyperlink"/>
                <w:rFonts w:asciiTheme="majorBidi" w:hAnsiTheme="majorBidi" w:cstheme="majorBidi"/>
                <w:noProof/>
              </w:rPr>
              <w:t>4. The Concept of Compassion Fatigue in Gynecology</w:t>
            </w:r>
            <w:r>
              <w:rPr>
                <w:noProof/>
                <w:webHidden/>
              </w:rPr>
              <w:tab/>
            </w:r>
            <w:r>
              <w:rPr>
                <w:noProof/>
                <w:webHidden/>
              </w:rPr>
              <w:fldChar w:fldCharType="begin"/>
            </w:r>
            <w:r>
              <w:rPr>
                <w:noProof/>
                <w:webHidden/>
              </w:rPr>
              <w:instrText xml:space="preserve"> PAGEREF _Toc208651272 \h </w:instrText>
            </w:r>
            <w:r>
              <w:rPr>
                <w:noProof/>
                <w:webHidden/>
              </w:rPr>
            </w:r>
            <w:r>
              <w:rPr>
                <w:noProof/>
                <w:webHidden/>
              </w:rPr>
              <w:fldChar w:fldCharType="separate"/>
            </w:r>
            <w:r>
              <w:rPr>
                <w:noProof/>
                <w:webHidden/>
              </w:rPr>
              <w:t>8</w:t>
            </w:r>
            <w:r>
              <w:rPr>
                <w:noProof/>
                <w:webHidden/>
              </w:rPr>
              <w:fldChar w:fldCharType="end"/>
            </w:r>
          </w:hyperlink>
        </w:p>
        <w:p w14:paraId="774ED038" w14:textId="69226627" w:rsidR="003F4067" w:rsidRDefault="003F4067">
          <w:pPr>
            <w:pStyle w:val="TOC2"/>
            <w:tabs>
              <w:tab w:val="right" w:leader="dot" w:pos="10070"/>
            </w:tabs>
            <w:rPr>
              <w:rFonts w:eastAsiaTheme="minorEastAsia"/>
              <w:noProof/>
            </w:rPr>
          </w:pPr>
          <w:hyperlink w:anchor="_Toc208651273" w:history="1">
            <w:r w:rsidRPr="0077057E">
              <w:rPr>
                <w:rStyle w:val="Hyperlink"/>
                <w:rFonts w:asciiTheme="majorBidi" w:hAnsiTheme="majorBidi" w:cstheme="majorBidi"/>
                <w:noProof/>
              </w:rPr>
              <w:t>5. Work-Life Balance: Concept</w:t>
            </w:r>
            <w:r>
              <w:rPr>
                <w:noProof/>
                <w:webHidden/>
              </w:rPr>
              <w:tab/>
            </w:r>
            <w:r>
              <w:rPr>
                <w:noProof/>
                <w:webHidden/>
              </w:rPr>
              <w:fldChar w:fldCharType="begin"/>
            </w:r>
            <w:r>
              <w:rPr>
                <w:noProof/>
                <w:webHidden/>
              </w:rPr>
              <w:instrText xml:space="preserve"> PAGEREF _Toc208651273 \h </w:instrText>
            </w:r>
            <w:r>
              <w:rPr>
                <w:noProof/>
                <w:webHidden/>
              </w:rPr>
            </w:r>
            <w:r>
              <w:rPr>
                <w:noProof/>
                <w:webHidden/>
              </w:rPr>
              <w:fldChar w:fldCharType="separate"/>
            </w:r>
            <w:r>
              <w:rPr>
                <w:noProof/>
                <w:webHidden/>
              </w:rPr>
              <w:t>11</w:t>
            </w:r>
            <w:r>
              <w:rPr>
                <w:noProof/>
                <w:webHidden/>
              </w:rPr>
              <w:fldChar w:fldCharType="end"/>
            </w:r>
          </w:hyperlink>
        </w:p>
        <w:p w14:paraId="2596FBF7" w14:textId="476DA688" w:rsidR="003F4067" w:rsidRDefault="003F4067">
          <w:pPr>
            <w:pStyle w:val="TOC2"/>
            <w:tabs>
              <w:tab w:val="right" w:leader="dot" w:pos="10070"/>
            </w:tabs>
            <w:rPr>
              <w:rFonts w:eastAsiaTheme="minorEastAsia"/>
              <w:noProof/>
            </w:rPr>
          </w:pPr>
          <w:hyperlink w:anchor="_Toc208651274" w:history="1">
            <w:r w:rsidRPr="0077057E">
              <w:rPr>
                <w:rStyle w:val="Hyperlink"/>
                <w:rFonts w:asciiTheme="majorBidi" w:hAnsiTheme="majorBidi" w:cstheme="majorBidi"/>
                <w:noProof/>
              </w:rPr>
              <w:t>6. Work-Life Balance Challenges in Gynecology</w:t>
            </w:r>
            <w:r>
              <w:rPr>
                <w:noProof/>
                <w:webHidden/>
              </w:rPr>
              <w:tab/>
            </w:r>
            <w:r>
              <w:rPr>
                <w:noProof/>
                <w:webHidden/>
              </w:rPr>
              <w:fldChar w:fldCharType="begin"/>
            </w:r>
            <w:r>
              <w:rPr>
                <w:noProof/>
                <w:webHidden/>
              </w:rPr>
              <w:instrText xml:space="preserve"> PAGEREF _Toc208651274 \h </w:instrText>
            </w:r>
            <w:r>
              <w:rPr>
                <w:noProof/>
                <w:webHidden/>
              </w:rPr>
            </w:r>
            <w:r>
              <w:rPr>
                <w:noProof/>
                <w:webHidden/>
              </w:rPr>
              <w:fldChar w:fldCharType="separate"/>
            </w:r>
            <w:r>
              <w:rPr>
                <w:noProof/>
                <w:webHidden/>
              </w:rPr>
              <w:t>12</w:t>
            </w:r>
            <w:r>
              <w:rPr>
                <w:noProof/>
                <w:webHidden/>
              </w:rPr>
              <w:fldChar w:fldCharType="end"/>
            </w:r>
          </w:hyperlink>
        </w:p>
        <w:p w14:paraId="2C4D03E1" w14:textId="4528E33C" w:rsidR="003F4067" w:rsidRDefault="003F4067">
          <w:pPr>
            <w:pStyle w:val="TOC2"/>
            <w:tabs>
              <w:tab w:val="right" w:leader="dot" w:pos="10070"/>
            </w:tabs>
            <w:rPr>
              <w:rFonts w:eastAsiaTheme="minorEastAsia"/>
              <w:noProof/>
            </w:rPr>
          </w:pPr>
          <w:hyperlink w:anchor="_Toc208651275" w:history="1">
            <w:r w:rsidRPr="0077057E">
              <w:rPr>
                <w:rStyle w:val="Hyperlink"/>
                <w:rFonts w:asciiTheme="majorBidi" w:hAnsiTheme="majorBidi" w:cstheme="majorBidi"/>
                <w:noProof/>
              </w:rPr>
              <w:t>7. Rationale</w:t>
            </w:r>
            <w:r>
              <w:rPr>
                <w:noProof/>
                <w:webHidden/>
              </w:rPr>
              <w:tab/>
            </w:r>
            <w:r>
              <w:rPr>
                <w:noProof/>
                <w:webHidden/>
              </w:rPr>
              <w:fldChar w:fldCharType="begin"/>
            </w:r>
            <w:r>
              <w:rPr>
                <w:noProof/>
                <w:webHidden/>
              </w:rPr>
              <w:instrText xml:space="preserve"> PAGEREF _Toc208651275 \h </w:instrText>
            </w:r>
            <w:r>
              <w:rPr>
                <w:noProof/>
                <w:webHidden/>
              </w:rPr>
            </w:r>
            <w:r>
              <w:rPr>
                <w:noProof/>
                <w:webHidden/>
              </w:rPr>
              <w:fldChar w:fldCharType="separate"/>
            </w:r>
            <w:r>
              <w:rPr>
                <w:noProof/>
                <w:webHidden/>
              </w:rPr>
              <w:t>14</w:t>
            </w:r>
            <w:r>
              <w:rPr>
                <w:noProof/>
                <w:webHidden/>
              </w:rPr>
              <w:fldChar w:fldCharType="end"/>
            </w:r>
          </w:hyperlink>
        </w:p>
        <w:p w14:paraId="219A9DB7" w14:textId="098D1671" w:rsidR="003F4067" w:rsidRDefault="003F4067">
          <w:pPr>
            <w:pStyle w:val="TOC2"/>
            <w:tabs>
              <w:tab w:val="right" w:leader="dot" w:pos="10070"/>
            </w:tabs>
            <w:rPr>
              <w:rFonts w:eastAsiaTheme="minorEastAsia"/>
              <w:noProof/>
            </w:rPr>
          </w:pPr>
          <w:hyperlink w:anchor="_Toc208651276" w:history="1">
            <w:r w:rsidRPr="0077057E">
              <w:rPr>
                <w:rStyle w:val="Hyperlink"/>
                <w:rFonts w:asciiTheme="majorBidi" w:hAnsiTheme="majorBidi" w:cstheme="majorBidi"/>
                <w:noProof/>
              </w:rPr>
              <w:t>10. Research Objectives</w:t>
            </w:r>
            <w:r>
              <w:rPr>
                <w:noProof/>
                <w:webHidden/>
              </w:rPr>
              <w:tab/>
            </w:r>
            <w:r>
              <w:rPr>
                <w:noProof/>
                <w:webHidden/>
              </w:rPr>
              <w:fldChar w:fldCharType="begin"/>
            </w:r>
            <w:r>
              <w:rPr>
                <w:noProof/>
                <w:webHidden/>
              </w:rPr>
              <w:instrText xml:space="preserve"> PAGEREF _Toc208651276 \h </w:instrText>
            </w:r>
            <w:r>
              <w:rPr>
                <w:noProof/>
                <w:webHidden/>
              </w:rPr>
            </w:r>
            <w:r>
              <w:rPr>
                <w:noProof/>
                <w:webHidden/>
              </w:rPr>
              <w:fldChar w:fldCharType="separate"/>
            </w:r>
            <w:r>
              <w:rPr>
                <w:noProof/>
                <w:webHidden/>
              </w:rPr>
              <w:t>17</w:t>
            </w:r>
            <w:r>
              <w:rPr>
                <w:noProof/>
                <w:webHidden/>
              </w:rPr>
              <w:fldChar w:fldCharType="end"/>
            </w:r>
          </w:hyperlink>
        </w:p>
        <w:p w14:paraId="43A13A31" w14:textId="6F8D5A59" w:rsidR="003F4067" w:rsidRDefault="003F4067">
          <w:pPr>
            <w:pStyle w:val="TOC2"/>
            <w:tabs>
              <w:tab w:val="right" w:leader="dot" w:pos="10070"/>
            </w:tabs>
            <w:rPr>
              <w:rFonts w:eastAsiaTheme="minorEastAsia"/>
              <w:noProof/>
            </w:rPr>
          </w:pPr>
          <w:hyperlink w:anchor="_Toc208651277" w:history="1">
            <w:r w:rsidRPr="0077057E">
              <w:rPr>
                <w:rStyle w:val="Hyperlink"/>
                <w:rFonts w:asciiTheme="majorBidi" w:hAnsiTheme="majorBidi" w:cstheme="majorBidi"/>
                <w:noProof/>
              </w:rPr>
              <w:t>11. Hypotheses</w:t>
            </w:r>
            <w:r>
              <w:rPr>
                <w:noProof/>
                <w:webHidden/>
              </w:rPr>
              <w:tab/>
            </w:r>
            <w:r>
              <w:rPr>
                <w:noProof/>
                <w:webHidden/>
              </w:rPr>
              <w:fldChar w:fldCharType="begin"/>
            </w:r>
            <w:r>
              <w:rPr>
                <w:noProof/>
                <w:webHidden/>
              </w:rPr>
              <w:instrText xml:space="preserve"> PAGEREF _Toc208651277 \h </w:instrText>
            </w:r>
            <w:r>
              <w:rPr>
                <w:noProof/>
                <w:webHidden/>
              </w:rPr>
            </w:r>
            <w:r>
              <w:rPr>
                <w:noProof/>
                <w:webHidden/>
              </w:rPr>
              <w:fldChar w:fldCharType="separate"/>
            </w:r>
            <w:r>
              <w:rPr>
                <w:noProof/>
                <w:webHidden/>
              </w:rPr>
              <w:t>17</w:t>
            </w:r>
            <w:r>
              <w:rPr>
                <w:noProof/>
                <w:webHidden/>
              </w:rPr>
              <w:fldChar w:fldCharType="end"/>
            </w:r>
          </w:hyperlink>
        </w:p>
        <w:p w14:paraId="1B4232EF" w14:textId="725D531A" w:rsidR="003F4067" w:rsidRDefault="003F4067">
          <w:pPr>
            <w:pStyle w:val="TOC2"/>
            <w:tabs>
              <w:tab w:val="right" w:leader="dot" w:pos="10070"/>
            </w:tabs>
            <w:rPr>
              <w:rFonts w:eastAsiaTheme="minorEastAsia"/>
              <w:noProof/>
            </w:rPr>
          </w:pPr>
          <w:hyperlink w:anchor="_Toc208651278" w:history="1">
            <w:r w:rsidRPr="0077057E">
              <w:rPr>
                <w:rStyle w:val="Hyperlink"/>
                <w:rFonts w:asciiTheme="majorBidi" w:hAnsiTheme="majorBidi" w:cstheme="majorBidi"/>
                <w:noProof/>
              </w:rPr>
              <w:t>12. Conceptual Framework</w:t>
            </w:r>
            <w:r>
              <w:rPr>
                <w:noProof/>
                <w:webHidden/>
              </w:rPr>
              <w:tab/>
            </w:r>
            <w:r>
              <w:rPr>
                <w:noProof/>
                <w:webHidden/>
              </w:rPr>
              <w:fldChar w:fldCharType="begin"/>
            </w:r>
            <w:r>
              <w:rPr>
                <w:noProof/>
                <w:webHidden/>
              </w:rPr>
              <w:instrText xml:space="preserve"> PAGEREF _Toc208651278 \h </w:instrText>
            </w:r>
            <w:r>
              <w:rPr>
                <w:noProof/>
                <w:webHidden/>
              </w:rPr>
            </w:r>
            <w:r>
              <w:rPr>
                <w:noProof/>
                <w:webHidden/>
              </w:rPr>
              <w:fldChar w:fldCharType="separate"/>
            </w:r>
            <w:r>
              <w:rPr>
                <w:noProof/>
                <w:webHidden/>
              </w:rPr>
              <w:t>17</w:t>
            </w:r>
            <w:r>
              <w:rPr>
                <w:noProof/>
                <w:webHidden/>
              </w:rPr>
              <w:fldChar w:fldCharType="end"/>
            </w:r>
          </w:hyperlink>
        </w:p>
        <w:p w14:paraId="55A8B917" w14:textId="0F8F3CBE" w:rsidR="003F4067" w:rsidRDefault="003F4067">
          <w:pPr>
            <w:pStyle w:val="TOC1"/>
            <w:tabs>
              <w:tab w:val="right" w:leader="dot" w:pos="10070"/>
            </w:tabs>
            <w:rPr>
              <w:rFonts w:eastAsiaTheme="minorEastAsia"/>
              <w:noProof/>
            </w:rPr>
          </w:pPr>
          <w:hyperlink w:anchor="_Toc208651279" w:history="1">
            <w:r w:rsidRPr="0077057E">
              <w:rPr>
                <w:rStyle w:val="Hyperlink"/>
                <w:rFonts w:asciiTheme="majorBidi" w:hAnsiTheme="majorBidi"/>
                <w:b/>
                <w:bCs/>
                <w:noProof/>
              </w:rPr>
              <w:t>Chapter 2</w:t>
            </w:r>
            <w:r>
              <w:rPr>
                <w:noProof/>
                <w:webHidden/>
              </w:rPr>
              <w:tab/>
            </w:r>
            <w:r>
              <w:rPr>
                <w:noProof/>
                <w:webHidden/>
              </w:rPr>
              <w:fldChar w:fldCharType="begin"/>
            </w:r>
            <w:r>
              <w:rPr>
                <w:noProof/>
                <w:webHidden/>
              </w:rPr>
              <w:instrText xml:space="preserve"> PAGEREF _Toc208651279 \h </w:instrText>
            </w:r>
            <w:r>
              <w:rPr>
                <w:noProof/>
                <w:webHidden/>
              </w:rPr>
            </w:r>
            <w:r>
              <w:rPr>
                <w:noProof/>
                <w:webHidden/>
              </w:rPr>
              <w:fldChar w:fldCharType="separate"/>
            </w:r>
            <w:r>
              <w:rPr>
                <w:noProof/>
                <w:webHidden/>
              </w:rPr>
              <w:t>19</w:t>
            </w:r>
            <w:r>
              <w:rPr>
                <w:noProof/>
                <w:webHidden/>
              </w:rPr>
              <w:fldChar w:fldCharType="end"/>
            </w:r>
          </w:hyperlink>
        </w:p>
        <w:p w14:paraId="44D17F06" w14:textId="5330A336" w:rsidR="003F4067" w:rsidRDefault="003F4067">
          <w:pPr>
            <w:pStyle w:val="TOC1"/>
            <w:tabs>
              <w:tab w:val="right" w:leader="dot" w:pos="10070"/>
            </w:tabs>
            <w:rPr>
              <w:rFonts w:eastAsiaTheme="minorEastAsia"/>
              <w:noProof/>
            </w:rPr>
          </w:pPr>
          <w:hyperlink w:anchor="_Toc208651280" w:history="1">
            <w:r w:rsidRPr="0077057E">
              <w:rPr>
                <w:rStyle w:val="Hyperlink"/>
                <w:rFonts w:asciiTheme="majorBidi" w:hAnsiTheme="majorBidi"/>
                <w:b/>
                <w:bCs/>
                <w:noProof/>
              </w:rPr>
              <w:t>Literature Review</w:t>
            </w:r>
            <w:r>
              <w:rPr>
                <w:noProof/>
                <w:webHidden/>
              </w:rPr>
              <w:tab/>
            </w:r>
            <w:r>
              <w:rPr>
                <w:noProof/>
                <w:webHidden/>
              </w:rPr>
              <w:fldChar w:fldCharType="begin"/>
            </w:r>
            <w:r>
              <w:rPr>
                <w:noProof/>
                <w:webHidden/>
              </w:rPr>
              <w:instrText xml:space="preserve"> PAGEREF _Toc208651280 \h </w:instrText>
            </w:r>
            <w:r>
              <w:rPr>
                <w:noProof/>
                <w:webHidden/>
              </w:rPr>
            </w:r>
            <w:r>
              <w:rPr>
                <w:noProof/>
                <w:webHidden/>
              </w:rPr>
              <w:fldChar w:fldCharType="separate"/>
            </w:r>
            <w:r>
              <w:rPr>
                <w:noProof/>
                <w:webHidden/>
              </w:rPr>
              <w:t>19</w:t>
            </w:r>
            <w:r>
              <w:rPr>
                <w:noProof/>
                <w:webHidden/>
              </w:rPr>
              <w:fldChar w:fldCharType="end"/>
            </w:r>
          </w:hyperlink>
        </w:p>
        <w:p w14:paraId="3402D096" w14:textId="665E372C" w:rsidR="003F4067" w:rsidRDefault="003F4067">
          <w:pPr>
            <w:pStyle w:val="TOC1"/>
            <w:tabs>
              <w:tab w:val="right" w:leader="dot" w:pos="10070"/>
            </w:tabs>
            <w:rPr>
              <w:rFonts w:eastAsiaTheme="minorEastAsia"/>
              <w:noProof/>
            </w:rPr>
          </w:pPr>
          <w:hyperlink w:anchor="_Toc208651281" w:history="1">
            <w:r w:rsidRPr="0077057E">
              <w:rPr>
                <w:rStyle w:val="Hyperlink"/>
                <w:rFonts w:asciiTheme="majorBidi" w:hAnsiTheme="majorBidi"/>
                <w:b/>
                <w:bCs/>
                <w:noProof/>
              </w:rPr>
              <w:t>Chapter 3</w:t>
            </w:r>
            <w:r>
              <w:rPr>
                <w:noProof/>
                <w:webHidden/>
              </w:rPr>
              <w:tab/>
            </w:r>
            <w:r>
              <w:rPr>
                <w:noProof/>
                <w:webHidden/>
              </w:rPr>
              <w:fldChar w:fldCharType="begin"/>
            </w:r>
            <w:r>
              <w:rPr>
                <w:noProof/>
                <w:webHidden/>
              </w:rPr>
              <w:instrText xml:space="preserve"> PAGEREF _Toc208651281 \h </w:instrText>
            </w:r>
            <w:r>
              <w:rPr>
                <w:noProof/>
                <w:webHidden/>
              </w:rPr>
            </w:r>
            <w:r>
              <w:rPr>
                <w:noProof/>
                <w:webHidden/>
              </w:rPr>
              <w:fldChar w:fldCharType="separate"/>
            </w:r>
            <w:r>
              <w:rPr>
                <w:noProof/>
                <w:webHidden/>
              </w:rPr>
              <w:t>31</w:t>
            </w:r>
            <w:r>
              <w:rPr>
                <w:noProof/>
                <w:webHidden/>
              </w:rPr>
              <w:fldChar w:fldCharType="end"/>
            </w:r>
          </w:hyperlink>
        </w:p>
        <w:p w14:paraId="6B08E84D" w14:textId="4E768B37" w:rsidR="003F4067" w:rsidRDefault="003F4067">
          <w:pPr>
            <w:pStyle w:val="TOC1"/>
            <w:tabs>
              <w:tab w:val="right" w:leader="dot" w:pos="10070"/>
            </w:tabs>
            <w:rPr>
              <w:rFonts w:eastAsiaTheme="minorEastAsia"/>
              <w:noProof/>
            </w:rPr>
          </w:pPr>
          <w:hyperlink w:anchor="_Toc208651282" w:history="1">
            <w:r w:rsidRPr="0077057E">
              <w:rPr>
                <w:rStyle w:val="Hyperlink"/>
                <w:rFonts w:asciiTheme="majorBidi" w:hAnsiTheme="majorBidi"/>
                <w:b/>
                <w:bCs/>
                <w:noProof/>
              </w:rPr>
              <w:t>Research Methodology</w:t>
            </w:r>
            <w:r>
              <w:rPr>
                <w:noProof/>
                <w:webHidden/>
              </w:rPr>
              <w:tab/>
            </w:r>
            <w:r>
              <w:rPr>
                <w:noProof/>
                <w:webHidden/>
              </w:rPr>
              <w:fldChar w:fldCharType="begin"/>
            </w:r>
            <w:r>
              <w:rPr>
                <w:noProof/>
                <w:webHidden/>
              </w:rPr>
              <w:instrText xml:space="preserve"> PAGEREF _Toc208651282 \h </w:instrText>
            </w:r>
            <w:r>
              <w:rPr>
                <w:noProof/>
                <w:webHidden/>
              </w:rPr>
            </w:r>
            <w:r>
              <w:rPr>
                <w:noProof/>
                <w:webHidden/>
              </w:rPr>
              <w:fldChar w:fldCharType="separate"/>
            </w:r>
            <w:r>
              <w:rPr>
                <w:noProof/>
                <w:webHidden/>
              </w:rPr>
              <w:t>31</w:t>
            </w:r>
            <w:r>
              <w:rPr>
                <w:noProof/>
                <w:webHidden/>
              </w:rPr>
              <w:fldChar w:fldCharType="end"/>
            </w:r>
          </w:hyperlink>
        </w:p>
        <w:p w14:paraId="4FC4BBB2" w14:textId="6AC067A1" w:rsidR="003F4067" w:rsidRDefault="003F4067">
          <w:pPr>
            <w:pStyle w:val="TOC2"/>
            <w:tabs>
              <w:tab w:val="right" w:leader="dot" w:pos="10070"/>
            </w:tabs>
            <w:rPr>
              <w:rFonts w:eastAsiaTheme="minorEastAsia"/>
              <w:noProof/>
            </w:rPr>
          </w:pPr>
          <w:hyperlink w:anchor="_Toc208651283" w:history="1">
            <w:r w:rsidRPr="0077057E">
              <w:rPr>
                <w:rStyle w:val="Hyperlink"/>
                <w:rFonts w:asciiTheme="majorBidi" w:hAnsiTheme="majorBidi" w:cstheme="majorBidi"/>
                <w:noProof/>
              </w:rPr>
              <w:t>3.1 Research Method</w:t>
            </w:r>
            <w:r>
              <w:rPr>
                <w:noProof/>
                <w:webHidden/>
              </w:rPr>
              <w:tab/>
            </w:r>
            <w:r>
              <w:rPr>
                <w:noProof/>
                <w:webHidden/>
              </w:rPr>
              <w:fldChar w:fldCharType="begin"/>
            </w:r>
            <w:r>
              <w:rPr>
                <w:noProof/>
                <w:webHidden/>
              </w:rPr>
              <w:instrText xml:space="preserve"> PAGEREF _Toc208651283 \h </w:instrText>
            </w:r>
            <w:r>
              <w:rPr>
                <w:noProof/>
                <w:webHidden/>
              </w:rPr>
            </w:r>
            <w:r>
              <w:rPr>
                <w:noProof/>
                <w:webHidden/>
              </w:rPr>
              <w:fldChar w:fldCharType="separate"/>
            </w:r>
            <w:r>
              <w:rPr>
                <w:noProof/>
                <w:webHidden/>
              </w:rPr>
              <w:t>31</w:t>
            </w:r>
            <w:r>
              <w:rPr>
                <w:noProof/>
                <w:webHidden/>
              </w:rPr>
              <w:fldChar w:fldCharType="end"/>
            </w:r>
          </w:hyperlink>
        </w:p>
        <w:p w14:paraId="496180E4" w14:textId="2B839065" w:rsidR="003F4067" w:rsidRDefault="003F4067">
          <w:pPr>
            <w:pStyle w:val="TOC3"/>
            <w:tabs>
              <w:tab w:val="right" w:leader="dot" w:pos="10070"/>
            </w:tabs>
            <w:rPr>
              <w:rFonts w:eastAsiaTheme="minorEastAsia"/>
              <w:noProof/>
            </w:rPr>
          </w:pPr>
          <w:hyperlink w:anchor="_Toc208651284" w:history="1">
            <w:r w:rsidRPr="0077057E">
              <w:rPr>
                <w:rStyle w:val="Hyperlink"/>
                <w:rFonts w:asciiTheme="majorBidi" w:hAnsiTheme="majorBidi"/>
                <w:b/>
                <w:bCs/>
                <w:noProof/>
              </w:rPr>
              <w:t>3.2 Population and Sampling</w:t>
            </w:r>
            <w:r>
              <w:rPr>
                <w:noProof/>
                <w:webHidden/>
              </w:rPr>
              <w:tab/>
            </w:r>
            <w:r>
              <w:rPr>
                <w:noProof/>
                <w:webHidden/>
              </w:rPr>
              <w:fldChar w:fldCharType="begin"/>
            </w:r>
            <w:r>
              <w:rPr>
                <w:noProof/>
                <w:webHidden/>
              </w:rPr>
              <w:instrText xml:space="preserve"> PAGEREF _Toc208651284 \h </w:instrText>
            </w:r>
            <w:r>
              <w:rPr>
                <w:noProof/>
                <w:webHidden/>
              </w:rPr>
            </w:r>
            <w:r>
              <w:rPr>
                <w:noProof/>
                <w:webHidden/>
              </w:rPr>
              <w:fldChar w:fldCharType="separate"/>
            </w:r>
            <w:r>
              <w:rPr>
                <w:noProof/>
                <w:webHidden/>
              </w:rPr>
              <w:t>31</w:t>
            </w:r>
            <w:r>
              <w:rPr>
                <w:noProof/>
                <w:webHidden/>
              </w:rPr>
              <w:fldChar w:fldCharType="end"/>
            </w:r>
          </w:hyperlink>
        </w:p>
        <w:p w14:paraId="3C9A93E1" w14:textId="5583E3C5" w:rsidR="003F4067" w:rsidRDefault="003F4067">
          <w:pPr>
            <w:pStyle w:val="TOC3"/>
            <w:tabs>
              <w:tab w:val="right" w:leader="dot" w:pos="10070"/>
            </w:tabs>
            <w:rPr>
              <w:rFonts w:eastAsiaTheme="minorEastAsia"/>
              <w:noProof/>
            </w:rPr>
          </w:pPr>
          <w:hyperlink w:anchor="_Toc208651285" w:history="1">
            <w:r w:rsidRPr="0077057E">
              <w:rPr>
                <w:rStyle w:val="Hyperlink"/>
                <w:rFonts w:asciiTheme="majorBidi" w:hAnsiTheme="majorBidi"/>
                <w:b/>
                <w:bCs/>
                <w:noProof/>
              </w:rPr>
              <w:t>3.4 Operational Definitions</w:t>
            </w:r>
            <w:r>
              <w:rPr>
                <w:noProof/>
                <w:webHidden/>
              </w:rPr>
              <w:tab/>
            </w:r>
            <w:r>
              <w:rPr>
                <w:noProof/>
                <w:webHidden/>
              </w:rPr>
              <w:fldChar w:fldCharType="begin"/>
            </w:r>
            <w:r>
              <w:rPr>
                <w:noProof/>
                <w:webHidden/>
              </w:rPr>
              <w:instrText xml:space="preserve"> PAGEREF _Toc208651285 \h </w:instrText>
            </w:r>
            <w:r>
              <w:rPr>
                <w:noProof/>
                <w:webHidden/>
              </w:rPr>
            </w:r>
            <w:r>
              <w:rPr>
                <w:noProof/>
                <w:webHidden/>
              </w:rPr>
              <w:fldChar w:fldCharType="separate"/>
            </w:r>
            <w:r>
              <w:rPr>
                <w:noProof/>
                <w:webHidden/>
              </w:rPr>
              <w:t>31</w:t>
            </w:r>
            <w:r>
              <w:rPr>
                <w:noProof/>
                <w:webHidden/>
              </w:rPr>
              <w:fldChar w:fldCharType="end"/>
            </w:r>
          </w:hyperlink>
        </w:p>
        <w:p w14:paraId="1127EB8B" w14:textId="24C7998F" w:rsidR="003F4067" w:rsidRDefault="003F4067">
          <w:pPr>
            <w:pStyle w:val="TOC2"/>
            <w:tabs>
              <w:tab w:val="right" w:leader="dot" w:pos="10070"/>
            </w:tabs>
            <w:rPr>
              <w:rFonts w:eastAsiaTheme="minorEastAsia"/>
              <w:noProof/>
            </w:rPr>
          </w:pPr>
          <w:hyperlink w:anchor="_Toc208651286" w:history="1">
            <w:r w:rsidRPr="0077057E">
              <w:rPr>
                <w:rStyle w:val="Hyperlink"/>
                <w:rFonts w:asciiTheme="majorBidi" w:hAnsiTheme="majorBidi" w:cstheme="majorBidi"/>
                <w:noProof/>
              </w:rPr>
              <w:t>3.4 Data Collection</w:t>
            </w:r>
            <w:r>
              <w:rPr>
                <w:noProof/>
                <w:webHidden/>
              </w:rPr>
              <w:tab/>
            </w:r>
            <w:r>
              <w:rPr>
                <w:noProof/>
                <w:webHidden/>
              </w:rPr>
              <w:fldChar w:fldCharType="begin"/>
            </w:r>
            <w:r>
              <w:rPr>
                <w:noProof/>
                <w:webHidden/>
              </w:rPr>
              <w:instrText xml:space="preserve"> PAGEREF _Toc208651286 \h </w:instrText>
            </w:r>
            <w:r>
              <w:rPr>
                <w:noProof/>
                <w:webHidden/>
              </w:rPr>
            </w:r>
            <w:r>
              <w:rPr>
                <w:noProof/>
                <w:webHidden/>
              </w:rPr>
              <w:fldChar w:fldCharType="separate"/>
            </w:r>
            <w:r>
              <w:rPr>
                <w:noProof/>
                <w:webHidden/>
              </w:rPr>
              <w:t>32</w:t>
            </w:r>
            <w:r>
              <w:rPr>
                <w:noProof/>
                <w:webHidden/>
              </w:rPr>
              <w:fldChar w:fldCharType="end"/>
            </w:r>
          </w:hyperlink>
        </w:p>
        <w:p w14:paraId="4383EDF1" w14:textId="6BB07E49" w:rsidR="003F4067" w:rsidRDefault="003F4067">
          <w:pPr>
            <w:pStyle w:val="TOC2"/>
            <w:tabs>
              <w:tab w:val="right" w:leader="dot" w:pos="10070"/>
            </w:tabs>
            <w:rPr>
              <w:rFonts w:eastAsiaTheme="minorEastAsia"/>
              <w:noProof/>
            </w:rPr>
          </w:pPr>
          <w:hyperlink w:anchor="_Toc208651287" w:history="1">
            <w:r w:rsidRPr="0077057E">
              <w:rPr>
                <w:rStyle w:val="Hyperlink"/>
                <w:rFonts w:asciiTheme="majorBidi" w:hAnsiTheme="majorBidi" w:cstheme="majorBidi"/>
                <w:noProof/>
              </w:rPr>
              <w:t>3.5 Data Analysis Plan</w:t>
            </w:r>
            <w:r>
              <w:rPr>
                <w:noProof/>
                <w:webHidden/>
              </w:rPr>
              <w:tab/>
            </w:r>
            <w:r>
              <w:rPr>
                <w:noProof/>
                <w:webHidden/>
              </w:rPr>
              <w:fldChar w:fldCharType="begin"/>
            </w:r>
            <w:r>
              <w:rPr>
                <w:noProof/>
                <w:webHidden/>
              </w:rPr>
              <w:instrText xml:space="preserve"> PAGEREF _Toc208651287 \h </w:instrText>
            </w:r>
            <w:r>
              <w:rPr>
                <w:noProof/>
                <w:webHidden/>
              </w:rPr>
            </w:r>
            <w:r>
              <w:rPr>
                <w:noProof/>
                <w:webHidden/>
              </w:rPr>
              <w:fldChar w:fldCharType="separate"/>
            </w:r>
            <w:r>
              <w:rPr>
                <w:noProof/>
                <w:webHidden/>
              </w:rPr>
              <w:t>34</w:t>
            </w:r>
            <w:r>
              <w:rPr>
                <w:noProof/>
                <w:webHidden/>
              </w:rPr>
              <w:fldChar w:fldCharType="end"/>
            </w:r>
          </w:hyperlink>
        </w:p>
        <w:p w14:paraId="374C041A" w14:textId="5867DEC1" w:rsidR="003F4067" w:rsidRDefault="003F4067">
          <w:pPr>
            <w:pStyle w:val="TOC2"/>
            <w:tabs>
              <w:tab w:val="right" w:leader="dot" w:pos="10070"/>
            </w:tabs>
            <w:rPr>
              <w:rFonts w:eastAsiaTheme="minorEastAsia"/>
              <w:noProof/>
            </w:rPr>
          </w:pPr>
          <w:hyperlink w:anchor="_Toc208651288" w:history="1">
            <w:r w:rsidRPr="0077057E">
              <w:rPr>
                <w:rStyle w:val="Hyperlink"/>
                <w:rFonts w:asciiTheme="majorBidi" w:hAnsiTheme="majorBidi" w:cstheme="majorBidi"/>
                <w:noProof/>
              </w:rPr>
              <w:t>3.6 Ethical Considerations</w:t>
            </w:r>
            <w:r>
              <w:rPr>
                <w:noProof/>
                <w:webHidden/>
              </w:rPr>
              <w:tab/>
            </w:r>
            <w:r>
              <w:rPr>
                <w:noProof/>
                <w:webHidden/>
              </w:rPr>
              <w:fldChar w:fldCharType="begin"/>
            </w:r>
            <w:r>
              <w:rPr>
                <w:noProof/>
                <w:webHidden/>
              </w:rPr>
              <w:instrText xml:space="preserve"> PAGEREF _Toc208651288 \h </w:instrText>
            </w:r>
            <w:r>
              <w:rPr>
                <w:noProof/>
                <w:webHidden/>
              </w:rPr>
            </w:r>
            <w:r>
              <w:rPr>
                <w:noProof/>
                <w:webHidden/>
              </w:rPr>
              <w:fldChar w:fldCharType="separate"/>
            </w:r>
            <w:r>
              <w:rPr>
                <w:noProof/>
                <w:webHidden/>
              </w:rPr>
              <w:t>34</w:t>
            </w:r>
            <w:r>
              <w:rPr>
                <w:noProof/>
                <w:webHidden/>
              </w:rPr>
              <w:fldChar w:fldCharType="end"/>
            </w:r>
          </w:hyperlink>
        </w:p>
        <w:p w14:paraId="7A463335" w14:textId="66404A9F" w:rsidR="003F4067" w:rsidRDefault="003F4067">
          <w:pPr>
            <w:pStyle w:val="TOC1"/>
            <w:tabs>
              <w:tab w:val="right" w:leader="dot" w:pos="10070"/>
            </w:tabs>
            <w:rPr>
              <w:rFonts w:eastAsiaTheme="minorEastAsia"/>
              <w:noProof/>
            </w:rPr>
          </w:pPr>
          <w:hyperlink w:anchor="_Toc208651289" w:history="1">
            <w:r w:rsidRPr="0077057E">
              <w:rPr>
                <w:rStyle w:val="Hyperlink"/>
                <w:rFonts w:asciiTheme="majorBidi" w:hAnsiTheme="majorBidi"/>
                <w:b/>
                <w:bCs/>
                <w:noProof/>
              </w:rPr>
              <w:t>Chapter 4</w:t>
            </w:r>
            <w:r>
              <w:rPr>
                <w:noProof/>
                <w:webHidden/>
              </w:rPr>
              <w:tab/>
            </w:r>
            <w:r>
              <w:rPr>
                <w:noProof/>
                <w:webHidden/>
              </w:rPr>
              <w:fldChar w:fldCharType="begin"/>
            </w:r>
            <w:r>
              <w:rPr>
                <w:noProof/>
                <w:webHidden/>
              </w:rPr>
              <w:instrText xml:space="preserve"> PAGEREF _Toc208651289 \h </w:instrText>
            </w:r>
            <w:r>
              <w:rPr>
                <w:noProof/>
                <w:webHidden/>
              </w:rPr>
            </w:r>
            <w:r>
              <w:rPr>
                <w:noProof/>
                <w:webHidden/>
              </w:rPr>
              <w:fldChar w:fldCharType="separate"/>
            </w:r>
            <w:r>
              <w:rPr>
                <w:noProof/>
                <w:webHidden/>
              </w:rPr>
              <w:t>35</w:t>
            </w:r>
            <w:r>
              <w:rPr>
                <w:noProof/>
                <w:webHidden/>
              </w:rPr>
              <w:fldChar w:fldCharType="end"/>
            </w:r>
          </w:hyperlink>
        </w:p>
        <w:p w14:paraId="72276951" w14:textId="626868C4" w:rsidR="003F4067" w:rsidRDefault="003F4067">
          <w:pPr>
            <w:pStyle w:val="TOC1"/>
            <w:tabs>
              <w:tab w:val="right" w:leader="dot" w:pos="10070"/>
            </w:tabs>
            <w:rPr>
              <w:rFonts w:eastAsiaTheme="minorEastAsia"/>
              <w:noProof/>
            </w:rPr>
          </w:pPr>
          <w:hyperlink w:anchor="_Toc208651290" w:history="1">
            <w:r w:rsidRPr="0077057E">
              <w:rPr>
                <w:rStyle w:val="Hyperlink"/>
                <w:rFonts w:asciiTheme="majorBidi" w:hAnsiTheme="majorBidi"/>
                <w:b/>
                <w:bCs/>
                <w:noProof/>
              </w:rPr>
              <w:t>Results</w:t>
            </w:r>
            <w:r>
              <w:rPr>
                <w:noProof/>
                <w:webHidden/>
              </w:rPr>
              <w:tab/>
            </w:r>
            <w:r>
              <w:rPr>
                <w:noProof/>
                <w:webHidden/>
              </w:rPr>
              <w:fldChar w:fldCharType="begin"/>
            </w:r>
            <w:r>
              <w:rPr>
                <w:noProof/>
                <w:webHidden/>
              </w:rPr>
              <w:instrText xml:space="preserve"> PAGEREF _Toc208651290 \h </w:instrText>
            </w:r>
            <w:r>
              <w:rPr>
                <w:noProof/>
                <w:webHidden/>
              </w:rPr>
            </w:r>
            <w:r>
              <w:rPr>
                <w:noProof/>
                <w:webHidden/>
              </w:rPr>
              <w:fldChar w:fldCharType="separate"/>
            </w:r>
            <w:r>
              <w:rPr>
                <w:noProof/>
                <w:webHidden/>
              </w:rPr>
              <w:t>35</w:t>
            </w:r>
            <w:r>
              <w:rPr>
                <w:noProof/>
                <w:webHidden/>
              </w:rPr>
              <w:fldChar w:fldCharType="end"/>
            </w:r>
          </w:hyperlink>
        </w:p>
        <w:p w14:paraId="6D004C5F" w14:textId="300144A2" w:rsidR="003F4067" w:rsidRDefault="003F4067">
          <w:pPr>
            <w:pStyle w:val="TOC1"/>
            <w:tabs>
              <w:tab w:val="right" w:leader="dot" w:pos="10070"/>
            </w:tabs>
            <w:rPr>
              <w:rFonts w:eastAsiaTheme="minorEastAsia"/>
              <w:noProof/>
            </w:rPr>
          </w:pPr>
          <w:hyperlink w:anchor="_Toc208651291" w:history="1">
            <w:r w:rsidRPr="0077057E">
              <w:rPr>
                <w:rStyle w:val="Hyperlink"/>
                <w:rFonts w:asciiTheme="majorBidi" w:hAnsiTheme="majorBidi"/>
                <w:b/>
                <w:bCs/>
                <w:noProof/>
              </w:rPr>
              <w:t>Chapter 5</w:t>
            </w:r>
            <w:r>
              <w:rPr>
                <w:noProof/>
                <w:webHidden/>
              </w:rPr>
              <w:tab/>
            </w:r>
            <w:r>
              <w:rPr>
                <w:noProof/>
                <w:webHidden/>
              </w:rPr>
              <w:fldChar w:fldCharType="begin"/>
            </w:r>
            <w:r>
              <w:rPr>
                <w:noProof/>
                <w:webHidden/>
              </w:rPr>
              <w:instrText xml:space="preserve"> PAGEREF _Toc208651291 \h </w:instrText>
            </w:r>
            <w:r>
              <w:rPr>
                <w:noProof/>
                <w:webHidden/>
              </w:rPr>
            </w:r>
            <w:r>
              <w:rPr>
                <w:noProof/>
                <w:webHidden/>
              </w:rPr>
              <w:fldChar w:fldCharType="separate"/>
            </w:r>
            <w:r>
              <w:rPr>
                <w:noProof/>
                <w:webHidden/>
              </w:rPr>
              <w:t>45</w:t>
            </w:r>
            <w:r>
              <w:rPr>
                <w:noProof/>
                <w:webHidden/>
              </w:rPr>
              <w:fldChar w:fldCharType="end"/>
            </w:r>
          </w:hyperlink>
        </w:p>
        <w:p w14:paraId="3F7ED3C5" w14:textId="54ADB1F5" w:rsidR="003F4067" w:rsidRDefault="003F4067">
          <w:pPr>
            <w:pStyle w:val="TOC1"/>
            <w:tabs>
              <w:tab w:val="right" w:leader="dot" w:pos="10070"/>
            </w:tabs>
            <w:rPr>
              <w:rFonts w:eastAsiaTheme="minorEastAsia"/>
              <w:noProof/>
            </w:rPr>
          </w:pPr>
          <w:hyperlink w:anchor="_Toc208651292" w:history="1">
            <w:r w:rsidRPr="0077057E">
              <w:rPr>
                <w:rStyle w:val="Hyperlink"/>
                <w:rFonts w:asciiTheme="majorBidi" w:hAnsiTheme="majorBidi"/>
                <w:b/>
                <w:bCs/>
                <w:noProof/>
              </w:rPr>
              <w:t>Discussion</w:t>
            </w:r>
            <w:r>
              <w:rPr>
                <w:noProof/>
                <w:webHidden/>
              </w:rPr>
              <w:tab/>
            </w:r>
            <w:r>
              <w:rPr>
                <w:noProof/>
                <w:webHidden/>
              </w:rPr>
              <w:fldChar w:fldCharType="begin"/>
            </w:r>
            <w:r>
              <w:rPr>
                <w:noProof/>
                <w:webHidden/>
              </w:rPr>
              <w:instrText xml:space="preserve"> PAGEREF _Toc208651292 \h </w:instrText>
            </w:r>
            <w:r>
              <w:rPr>
                <w:noProof/>
                <w:webHidden/>
              </w:rPr>
            </w:r>
            <w:r>
              <w:rPr>
                <w:noProof/>
                <w:webHidden/>
              </w:rPr>
              <w:fldChar w:fldCharType="separate"/>
            </w:r>
            <w:r>
              <w:rPr>
                <w:noProof/>
                <w:webHidden/>
              </w:rPr>
              <w:t>45</w:t>
            </w:r>
            <w:r>
              <w:rPr>
                <w:noProof/>
                <w:webHidden/>
              </w:rPr>
              <w:fldChar w:fldCharType="end"/>
            </w:r>
          </w:hyperlink>
        </w:p>
        <w:p w14:paraId="7F8EFEC2" w14:textId="200B6897" w:rsidR="003F4067" w:rsidRDefault="003F4067">
          <w:pPr>
            <w:pStyle w:val="TOC3"/>
            <w:tabs>
              <w:tab w:val="right" w:leader="dot" w:pos="10070"/>
            </w:tabs>
            <w:rPr>
              <w:rFonts w:eastAsiaTheme="minorEastAsia"/>
              <w:noProof/>
            </w:rPr>
          </w:pPr>
          <w:hyperlink w:anchor="_Toc208651293" w:history="1">
            <w:r w:rsidRPr="0077057E">
              <w:rPr>
                <w:rStyle w:val="Hyperlink"/>
                <w:rFonts w:asciiTheme="majorBidi" w:hAnsiTheme="majorBidi"/>
                <w:b/>
                <w:bCs/>
                <w:noProof/>
              </w:rPr>
              <w:t>5.1 Overview of Findings</w:t>
            </w:r>
            <w:r>
              <w:rPr>
                <w:noProof/>
                <w:webHidden/>
              </w:rPr>
              <w:tab/>
            </w:r>
            <w:r>
              <w:rPr>
                <w:noProof/>
                <w:webHidden/>
              </w:rPr>
              <w:fldChar w:fldCharType="begin"/>
            </w:r>
            <w:r>
              <w:rPr>
                <w:noProof/>
                <w:webHidden/>
              </w:rPr>
              <w:instrText xml:space="preserve"> PAGEREF _Toc208651293 \h </w:instrText>
            </w:r>
            <w:r>
              <w:rPr>
                <w:noProof/>
                <w:webHidden/>
              </w:rPr>
            </w:r>
            <w:r>
              <w:rPr>
                <w:noProof/>
                <w:webHidden/>
              </w:rPr>
              <w:fldChar w:fldCharType="separate"/>
            </w:r>
            <w:r>
              <w:rPr>
                <w:noProof/>
                <w:webHidden/>
              </w:rPr>
              <w:t>45</w:t>
            </w:r>
            <w:r>
              <w:rPr>
                <w:noProof/>
                <w:webHidden/>
              </w:rPr>
              <w:fldChar w:fldCharType="end"/>
            </w:r>
          </w:hyperlink>
        </w:p>
        <w:p w14:paraId="2BD062A5" w14:textId="63826AC5" w:rsidR="003F4067" w:rsidRDefault="003F4067">
          <w:pPr>
            <w:pStyle w:val="TOC3"/>
            <w:tabs>
              <w:tab w:val="right" w:leader="dot" w:pos="10070"/>
            </w:tabs>
            <w:rPr>
              <w:rFonts w:eastAsiaTheme="minorEastAsia"/>
              <w:noProof/>
            </w:rPr>
          </w:pPr>
          <w:hyperlink w:anchor="_Toc208651294" w:history="1">
            <w:r w:rsidRPr="0077057E">
              <w:rPr>
                <w:rStyle w:val="Hyperlink"/>
                <w:rFonts w:asciiTheme="majorBidi" w:hAnsiTheme="majorBidi"/>
                <w:b/>
                <w:bCs/>
                <w:noProof/>
              </w:rPr>
              <w:t>5.2 Interpretation of Results</w:t>
            </w:r>
            <w:r>
              <w:rPr>
                <w:noProof/>
                <w:webHidden/>
              </w:rPr>
              <w:tab/>
            </w:r>
            <w:r>
              <w:rPr>
                <w:noProof/>
                <w:webHidden/>
              </w:rPr>
              <w:fldChar w:fldCharType="begin"/>
            </w:r>
            <w:r>
              <w:rPr>
                <w:noProof/>
                <w:webHidden/>
              </w:rPr>
              <w:instrText xml:space="preserve"> PAGEREF _Toc208651294 \h </w:instrText>
            </w:r>
            <w:r>
              <w:rPr>
                <w:noProof/>
                <w:webHidden/>
              </w:rPr>
            </w:r>
            <w:r>
              <w:rPr>
                <w:noProof/>
                <w:webHidden/>
              </w:rPr>
              <w:fldChar w:fldCharType="separate"/>
            </w:r>
            <w:r>
              <w:rPr>
                <w:noProof/>
                <w:webHidden/>
              </w:rPr>
              <w:t>46</w:t>
            </w:r>
            <w:r>
              <w:rPr>
                <w:noProof/>
                <w:webHidden/>
              </w:rPr>
              <w:fldChar w:fldCharType="end"/>
            </w:r>
          </w:hyperlink>
        </w:p>
        <w:p w14:paraId="74652BAE" w14:textId="485569FF" w:rsidR="003F4067" w:rsidRDefault="003F4067">
          <w:pPr>
            <w:pStyle w:val="TOC3"/>
            <w:tabs>
              <w:tab w:val="right" w:leader="dot" w:pos="10070"/>
            </w:tabs>
            <w:rPr>
              <w:rFonts w:eastAsiaTheme="minorEastAsia"/>
              <w:noProof/>
            </w:rPr>
          </w:pPr>
          <w:hyperlink w:anchor="_Toc208651295" w:history="1">
            <w:r w:rsidRPr="0077057E">
              <w:rPr>
                <w:rStyle w:val="Hyperlink"/>
                <w:rFonts w:asciiTheme="majorBidi" w:hAnsiTheme="majorBidi"/>
                <w:b/>
                <w:bCs/>
                <w:noProof/>
              </w:rPr>
              <w:t>5.3 Implications of the Study</w:t>
            </w:r>
            <w:r>
              <w:rPr>
                <w:noProof/>
                <w:webHidden/>
              </w:rPr>
              <w:tab/>
            </w:r>
            <w:r>
              <w:rPr>
                <w:noProof/>
                <w:webHidden/>
              </w:rPr>
              <w:fldChar w:fldCharType="begin"/>
            </w:r>
            <w:r>
              <w:rPr>
                <w:noProof/>
                <w:webHidden/>
              </w:rPr>
              <w:instrText xml:space="preserve"> PAGEREF _Toc208651295 \h </w:instrText>
            </w:r>
            <w:r>
              <w:rPr>
                <w:noProof/>
                <w:webHidden/>
              </w:rPr>
            </w:r>
            <w:r>
              <w:rPr>
                <w:noProof/>
                <w:webHidden/>
              </w:rPr>
              <w:fldChar w:fldCharType="separate"/>
            </w:r>
            <w:r>
              <w:rPr>
                <w:noProof/>
                <w:webHidden/>
              </w:rPr>
              <w:t>48</w:t>
            </w:r>
            <w:r>
              <w:rPr>
                <w:noProof/>
                <w:webHidden/>
              </w:rPr>
              <w:fldChar w:fldCharType="end"/>
            </w:r>
          </w:hyperlink>
        </w:p>
        <w:p w14:paraId="6849A6F2" w14:textId="441E7E48" w:rsidR="003F4067" w:rsidRDefault="003F4067">
          <w:pPr>
            <w:pStyle w:val="TOC3"/>
            <w:tabs>
              <w:tab w:val="right" w:leader="dot" w:pos="10070"/>
            </w:tabs>
            <w:rPr>
              <w:rFonts w:eastAsiaTheme="minorEastAsia"/>
              <w:noProof/>
            </w:rPr>
          </w:pPr>
          <w:hyperlink w:anchor="_Toc208651296" w:history="1">
            <w:r w:rsidRPr="0077057E">
              <w:rPr>
                <w:rStyle w:val="Hyperlink"/>
                <w:rFonts w:asciiTheme="majorBidi" w:hAnsiTheme="majorBidi"/>
                <w:b/>
                <w:bCs/>
                <w:noProof/>
              </w:rPr>
              <w:t>5.4 Limitations of the Study</w:t>
            </w:r>
            <w:r>
              <w:rPr>
                <w:noProof/>
                <w:webHidden/>
              </w:rPr>
              <w:tab/>
            </w:r>
            <w:r>
              <w:rPr>
                <w:noProof/>
                <w:webHidden/>
              </w:rPr>
              <w:fldChar w:fldCharType="begin"/>
            </w:r>
            <w:r>
              <w:rPr>
                <w:noProof/>
                <w:webHidden/>
              </w:rPr>
              <w:instrText xml:space="preserve"> PAGEREF _Toc208651296 \h </w:instrText>
            </w:r>
            <w:r>
              <w:rPr>
                <w:noProof/>
                <w:webHidden/>
              </w:rPr>
            </w:r>
            <w:r>
              <w:rPr>
                <w:noProof/>
                <w:webHidden/>
              </w:rPr>
              <w:fldChar w:fldCharType="separate"/>
            </w:r>
            <w:r>
              <w:rPr>
                <w:noProof/>
                <w:webHidden/>
              </w:rPr>
              <w:t>49</w:t>
            </w:r>
            <w:r>
              <w:rPr>
                <w:noProof/>
                <w:webHidden/>
              </w:rPr>
              <w:fldChar w:fldCharType="end"/>
            </w:r>
          </w:hyperlink>
        </w:p>
        <w:p w14:paraId="6C96921D" w14:textId="76C123FE" w:rsidR="003F4067" w:rsidRDefault="003F4067">
          <w:pPr>
            <w:pStyle w:val="TOC3"/>
            <w:tabs>
              <w:tab w:val="right" w:leader="dot" w:pos="10070"/>
            </w:tabs>
            <w:rPr>
              <w:rFonts w:eastAsiaTheme="minorEastAsia"/>
              <w:noProof/>
            </w:rPr>
          </w:pPr>
          <w:hyperlink w:anchor="_Toc208651297" w:history="1">
            <w:r w:rsidRPr="0077057E">
              <w:rPr>
                <w:rStyle w:val="Hyperlink"/>
                <w:rFonts w:asciiTheme="majorBidi" w:hAnsiTheme="majorBidi"/>
                <w:b/>
                <w:bCs/>
                <w:noProof/>
              </w:rPr>
              <w:t>5.5 Recommendations and Future Research</w:t>
            </w:r>
            <w:r>
              <w:rPr>
                <w:noProof/>
                <w:webHidden/>
              </w:rPr>
              <w:tab/>
            </w:r>
            <w:r>
              <w:rPr>
                <w:noProof/>
                <w:webHidden/>
              </w:rPr>
              <w:fldChar w:fldCharType="begin"/>
            </w:r>
            <w:r>
              <w:rPr>
                <w:noProof/>
                <w:webHidden/>
              </w:rPr>
              <w:instrText xml:space="preserve"> PAGEREF _Toc208651297 \h </w:instrText>
            </w:r>
            <w:r>
              <w:rPr>
                <w:noProof/>
                <w:webHidden/>
              </w:rPr>
            </w:r>
            <w:r>
              <w:rPr>
                <w:noProof/>
                <w:webHidden/>
              </w:rPr>
              <w:fldChar w:fldCharType="separate"/>
            </w:r>
            <w:r>
              <w:rPr>
                <w:noProof/>
                <w:webHidden/>
              </w:rPr>
              <w:t>50</w:t>
            </w:r>
            <w:r>
              <w:rPr>
                <w:noProof/>
                <w:webHidden/>
              </w:rPr>
              <w:fldChar w:fldCharType="end"/>
            </w:r>
          </w:hyperlink>
        </w:p>
        <w:p w14:paraId="2EC2B4AB" w14:textId="6A8ED137" w:rsidR="0012449B" w:rsidRPr="003F4067" w:rsidRDefault="00A96340" w:rsidP="00D74567">
          <w:pPr>
            <w:spacing w:after="240" w:line="480" w:lineRule="auto"/>
            <w:rPr>
              <w:rFonts w:asciiTheme="majorBidi" w:hAnsiTheme="majorBidi"/>
              <w:b/>
              <w:bCs/>
              <w:noProof/>
              <w:sz w:val="24"/>
              <w:szCs w:val="24"/>
            </w:rPr>
          </w:pPr>
          <w:r w:rsidRPr="00C3583D">
            <w:rPr>
              <w:rFonts w:asciiTheme="majorBidi" w:hAnsiTheme="majorBidi" w:cstheme="majorBidi"/>
              <w:b/>
              <w:bCs/>
              <w:noProof/>
              <w:sz w:val="24"/>
              <w:szCs w:val="24"/>
            </w:rPr>
            <w:fldChar w:fldCharType="end"/>
          </w:r>
        </w:p>
      </w:sdtContent>
    </w:sdt>
    <w:p w14:paraId="762B6487" w14:textId="3582819B" w:rsidR="003F4067" w:rsidRPr="003F4067" w:rsidRDefault="003F4067" w:rsidP="003F4067">
      <w:pPr>
        <w:spacing w:after="240" w:line="480" w:lineRule="auto"/>
        <w:jc w:val="center"/>
        <w:rPr>
          <w:rFonts w:asciiTheme="majorBidi" w:hAnsiTheme="majorBidi" w:cstheme="majorBidi"/>
          <w:b/>
          <w:bCs/>
          <w:sz w:val="28"/>
          <w:szCs w:val="28"/>
        </w:rPr>
      </w:pPr>
      <w:r w:rsidRPr="003F4067">
        <w:rPr>
          <w:rFonts w:asciiTheme="majorBidi" w:hAnsiTheme="majorBidi" w:cstheme="majorBidi"/>
          <w:b/>
          <w:bCs/>
          <w:sz w:val="28"/>
          <w:szCs w:val="28"/>
        </w:rPr>
        <w:lastRenderedPageBreak/>
        <w:t>List of Table</w:t>
      </w:r>
    </w:p>
    <w:p w14:paraId="393671E8" w14:textId="17AEC74E" w:rsidR="003F4067" w:rsidRDefault="003F4067">
      <w:pPr>
        <w:pStyle w:val="TableofFigures"/>
        <w:tabs>
          <w:tab w:val="right" w:leader="dot" w:pos="10070"/>
        </w:tabs>
        <w:rPr>
          <w:rFonts w:eastAsiaTheme="minorEastAsia"/>
          <w:noProof/>
        </w:rPr>
      </w:pPr>
      <w:r>
        <w:rPr>
          <w:rFonts w:asciiTheme="majorBidi" w:hAnsiTheme="majorBidi" w:cstheme="majorBidi"/>
          <w:b/>
          <w:bCs/>
          <w:sz w:val="24"/>
          <w:szCs w:val="24"/>
        </w:rPr>
        <w:fldChar w:fldCharType="begin"/>
      </w:r>
      <w:r>
        <w:rPr>
          <w:rFonts w:asciiTheme="majorBidi" w:hAnsiTheme="majorBidi" w:cstheme="majorBidi"/>
          <w:b/>
          <w:bCs/>
          <w:sz w:val="24"/>
          <w:szCs w:val="24"/>
        </w:rPr>
        <w:instrText xml:space="preserve"> TOC \h \z \c "Table" </w:instrText>
      </w:r>
      <w:r>
        <w:rPr>
          <w:rFonts w:asciiTheme="majorBidi" w:hAnsiTheme="majorBidi" w:cstheme="majorBidi"/>
          <w:b/>
          <w:bCs/>
          <w:sz w:val="24"/>
          <w:szCs w:val="24"/>
        </w:rPr>
        <w:fldChar w:fldCharType="separate"/>
      </w:r>
      <w:hyperlink w:anchor="_Toc208651222" w:history="1">
        <w:r w:rsidRPr="00C10881">
          <w:rPr>
            <w:rStyle w:val="Hyperlink"/>
            <w:rFonts w:ascii="Times New Roman" w:hAnsi="Times New Roman" w:cs="Times New Roman"/>
            <w:noProof/>
          </w:rPr>
          <w:t xml:space="preserve">Table 1 </w:t>
        </w:r>
        <w:r>
          <w:rPr>
            <w:noProof/>
            <w:webHidden/>
          </w:rPr>
          <w:tab/>
        </w:r>
        <w:r>
          <w:rPr>
            <w:noProof/>
            <w:webHidden/>
          </w:rPr>
          <w:fldChar w:fldCharType="begin"/>
        </w:r>
        <w:r>
          <w:rPr>
            <w:noProof/>
            <w:webHidden/>
          </w:rPr>
          <w:instrText xml:space="preserve"> PAGEREF _Toc208651222 \h </w:instrText>
        </w:r>
        <w:r>
          <w:rPr>
            <w:noProof/>
            <w:webHidden/>
          </w:rPr>
        </w:r>
        <w:r>
          <w:rPr>
            <w:noProof/>
            <w:webHidden/>
          </w:rPr>
          <w:fldChar w:fldCharType="separate"/>
        </w:r>
        <w:r>
          <w:rPr>
            <w:noProof/>
            <w:webHidden/>
          </w:rPr>
          <w:t>35</w:t>
        </w:r>
        <w:r>
          <w:rPr>
            <w:noProof/>
            <w:webHidden/>
          </w:rPr>
          <w:fldChar w:fldCharType="end"/>
        </w:r>
      </w:hyperlink>
    </w:p>
    <w:p w14:paraId="78BCAAAB" w14:textId="2E49376E" w:rsidR="003F4067" w:rsidRDefault="003F4067">
      <w:pPr>
        <w:pStyle w:val="TableofFigures"/>
        <w:tabs>
          <w:tab w:val="right" w:leader="dot" w:pos="10070"/>
        </w:tabs>
        <w:rPr>
          <w:rFonts w:eastAsiaTheme="minorEastAsia"/>
          <w:noProof/>
        </w:rPr>
      </w:pPr>
      <w:hyperlink w:anchor="_Toc208651223" w:history="1">
        <w:r w:rsidRPr="00C10881">
          <w:rPr>
            <w:rStyle w:val="Hyperlink"/>
            <w:rFonts w:ascii="Times New Roman" w:hAnsi="Times New Roman" w:cs="Times New Roman"/>
            <w:noProof/>
          </w:rPr>
          <w:t>Table 2</w:t>
        </w:r>
        <w:r>
          <w:rPr>
            <w:noProof/>
            <w:webHidden/>
          </w:rPr>
          <w:tab/>
        </w:r>
        <w:r>
          <w:rPr>
            <w:noProof/>
            <w:webHidden/>
          </w:rPr>
          <w:fldChar w:fldCharType="begin"/>
        </w:r>
        <w:r>
          <w:rPr>
            <w:noProof/>
            <w:webHidden/>
          </w:rPr>
          <w:instrText xml:space="preserve"> PAGEREF _Toc208651223 \h </w:instrText>
        </w:r>
        <w:r>
          <w:rPr>
            <w:noProof/>
            <w:webHidden/>
          </w:rPr>
        </w:r>
        <w:r>
          <w:rPr>
            <w:noProof/>
            <w:webHidden/>
          </w:rPr>
          <w:fldChar w:fldCharType="separate"/>
        </w:r>
        <w:r>
          <w:rPr>
            <w:noProof/>
            <w:webHidden/>
          </w:rPr>
          <w:t>38</w:t>
        </w:r>
        <w:r>
          <w:rPr>
            <w:noProof/>
            <w:webHidden/>
          </w:rPr>
          <w:fldChar w:fldCharType="end"/>
        </w:r>
      </w:hyperlink>
    </w:p>
    <w:p w14:paraId="78EC56B5" w14:textId="3CEA8142" w:rsidR="003F4067" w:rsidRDefault="003F4067">
      <w:pPr>
        <w:pStyle w:val="TableofFigures"/>
        <w:tabs>
          <w:tab w:val="right" w:leader="dot" w:pos="10070"/>
        </w:tabs>
        <w:rPr>
          <w:rFonts w:eastAsiaTheme="minorEastAsia"/>
          <w:noProof/>
        </w:rPr>
      </w:pPr>
      <w:hyperlink w:anchor="_Toc208651224" w:history="1">
        <w:r w:rsidRPr="00C10881">
          <w:rPr>
            <w:rStyle w:val="Hyperlink"/>
            <w:rFonts w:ascii="Times New Roman" w:hAnsi="Times New Roman" w:cs="Times New Roman"/>
            <w:noProof/>
          </w:rPr>
          <w:t>Table 3</w:t>
        </w:r>
        <w:r>
          <w:rPr>
            <w:noProof/>
            <w:webHidden/>
          </w:rPr>
          <w:tab/>
        </w:r>
        <w:r>
          <w:rPr>
            <w:noProof/>
            <w:webHidden/>
          </w:rPr>
          <w:fldChar w:fldCharType="begin"/>
        </w:r>
        <w:r>
          <w:rPr>
            <w:noProof/>
            <w:webHidden/>
          </w:rPr>
          <w:instrText xml:space="preserve"> PAGEREF _Toc208651224 \h </w:instrText>
        </w:r>
        <w:r>
          <w:rPr>
            <w:noProof/>
            <w:webHidden/>
          </w:rPr>
        </w:r>
        <w:r>
          <w:rPr>
            <w:noProof/>
            <w:webHidden/>
          </w:rPr>
          <w:fldChar w:fldCharType="separate"/>
        </w:r>
        <w:r>
          <w:rPr>
            <w:noProof/>
            <w:webHidden/>
          </w:rPr>
          <w:t>39</w:t>
        </w:r>
        <w:r>
          <w:rPr>
            <w:noProof/>
            <w:webHidden/>
          </w:rPr>
          <w:fldChar w:fldCharType="end"/>
        </w:r>
      </w:hyperlink>
    </w:p>
    <w:p w14:paraId="1DC74FDF" w14:textId="0640BC75" w:rsidR="003F4067" w:rsidRDefault="003F4067">
      <w:pPr>
        <w:pStyle w:val="TableofFigures"/>
        <w:tabs>
          <w:tab w:val="right" w:leader="dot" w:pos="10070"/>
        </w:tabs>
        <w:rPr>
          <w:rFonts w:eastAsiaTheme="minorEastAsia"/>
          <w:noProof/>
        </w:rPr>
      </w:pPr>
      <w:hyperlink w:anchor="_Toc208651225" w:history="1">
        <w:r w:rsidRPr="00C10881">
          <w:rPr>
            <w:rStyle w:val="Hyperlink"/>
            <w:rFonts w:ascii="Times New Roman" w:hAnsi="Times New Roman" w:cs="Times New Roman"/>
            <w:noProof/>
          </w:rPr>
          <w:t>Table 4</w:t>
        </w:r>
        <w:r>
          <w:rPr>
            <w:noProof/>
            <w:webHidden/>
          </w:rPr>
          <w:tab/>
        </w:r>
        <w:r>
          <w:rPr>
            <w:noProof/>
            <w:webHidden/>
          </w:rPr>
          <w:fldChar w:fldCharType="begin"/>
        </w:r>
        <w:r>
          <w:rPr>
            <w:noProof/>
            <w:webHidden/>
          </w:rPr>
          <w:instrText xml:space="preserve"> PAGEREF _Toc208651225 \h </w:instrText>
        </w:r>
        <w:r>
          <w:rPr>
            <w:noProof/>
            <w:webHidden/>
          </w:rPr>
        </w:r>
        <w:r>
          <w:rPr>
            <w:noProof/>
            <w:webHidden/>
          </w:rPr>
          <w:fldChar w:fldCharType="separate"/>
        </w:r>
        <w:r>
          <w:rPr>
            <w:noProof/>
            <w:webHidden/>
          </w:rPr>
          <w:t>39</w:t>
        </w:r>
        <w:r>
          <w:rPr>
            <w:noProof/>
            <w:webHidden/>
          </w:rPr>
          <w:fldChar w:fldCharType="end"/>
        </w:r>
      </w:hyperlink>
    </w:p>
    <w:p w14:paraId="024FEA11" w14:textId="67BAEEEF" w:rsidR="003F4067" w:rsidRDefault="003F4067">
      <w:pPr>
        <w:pStyle w:val="TableofFigures"/>
        <w:tabs>
          <w:tab w:val="right" w:leader="dot" w:pos="10070"/>
        </w:tabs>
        <w:rPr>
          <w:rFonts w:eastAsiaTheme="minorEastAsia"/>
          <w:noProof/>
        </w:rPr>
      </w:pPr>
      <w:hyperlink w:anchor="_Toc208651226" w:history="1">
        <w:r w:rsidRPr="00C10881">
          <w:rPr>
            <w:rStyle w:val="Hyperlink"/>
            <w:rFonts w:ascii="Times New Roman" w:hAnsi="Times New Roman" w:cs="Times New Roman"/>
            <w:noProof/>
          </w:rPr>
          <w:t>Table 5</w:t>
        </w:r>
        <w:r>
          <w:rPr>
            <w:noProof/>
            <w:webHidden/>
          </w:rPr>
          <w:tab/>
        </w:r>
        <w:r>
          <w:rPr>
            <w:noProof/>
            <w:webHidden/>
          </w:rPr>
          <w:fldChar w:fldCharType="begin"/>
        </w:r>
        <w:r>
          <w:rPr>
            <w:noProof/>
            <w:webHidden/>
          </w:rPr>
          <w:instrText xml:space="preserve"> PAGEREF _Toc208651226 \h </w:instrText>
        </w:r>
        <w:r>
          <w:rPr>
            <w:noProof/>
            <w:webHidden/>
          </w:rPr>
        </w:r>
        <w:r>
          <w:rPr>
            <w:noProof/>
            <w:webHidden/>
          </w:rPr>
          <w:fldChar w:fldCharType="separate"/>
        </w:r>
        <w:r>
          <w:rPr>
            <w:noProof/>
            <w:webHidden/>
          </w:rPr>
          <w:t>40</w:t>
        </w:r>
        <w:r>
          <w:rPr>
            <w:noProof/>
            <w:webHidden/>
          </w:rPr>
          <w:fldChar w:fldCharType="end"/>
        </w:r>
      </w:hyperlink>
    </w:p>
    <w:p w14:paraId="4ED34FAA" w14:textId="3D6ACA53" w:rsidR="003F4067" w:rsidRDefault="003F4067">
      <w:pPr>
        <w:pStyle w:val="TableofFigures"/>
        <w:tabs>
          <w:tab w:val="right" w:leader="dot" w:pos="10070"/>
        </w:tabs>
        <w:rPr>
          <w:rFonts w:eastAsiaTheme="minorEastAsia"/>
          <w:noProof/>
        </w:rPr>
      </w:pPr>
      <w:hyperlink w:anchor="_Toc208651227" w:history="1">
        <w:r w:rsidRPr="00C10881">
          <w:rPr>
            <w:rStyle w:val="Hyperlink"/>
            <w:rFonts w:ascii="Times New Roman" w:hAnsi="Times New Roman" w:cs="Times New Roman"/>
            <w:noProof/>
          </w:rPr>
          <w:t>Table 6</w:t>
        </w:r>
        <w:r>
          <w:rPr>
            <w:noProof/>
            <w:webHidden/>
          </w:rPr>
          <w:tab/>
        </w:r>
        <w:r>
          <w:rPr>
            <w:noProof/>
            <w:webHidden/>
          </w:rPr>
          <w:fldChar w:fldCharType="begin"/>
        </w:r>
        <w:r>
          <w:rPr>
            <w:noProof/>
            <w:webHidden/>
          </w:rPr>
          <w:instrText xml:space="preserve"> PAGEREF _Toc208651227 \h </w:instrText>
        </w:r>
        <w:r>
          <w:rPr>
            <w:noProof/>
            <w:webHidden/>
          </w:rPr>
        </w:r>
        <w:r>
          <w:rPr>
            <w:noProof/>
            <w:webHidden/>
          </w:rPr>
          <w:fldChar w:fldCharType="separate"/>
        </w:r>
        <w:r>
          <w:rPr>
            <w:noProof/>
            <w:webHidden/>
          </w:rPr>
          <w:t>41</w:t>
        </w:r>
        <w:r>
          <w:rPr>
            <w:noProof/>
            <w:webHidden/>
          </w:rPr>
          <w:fldChar w:fldCharType="end"/>
        </w:r>
      </w:hyperlink>
    </w:p>
    <w:p w14:paraId="1BA3FD29" w14:textId="7741E2D3" w:rsidR="003F4067" w:rsidRDefault="003F4067">
      <w:pPr>
        <w:pStyle w:val="TableofFigures"/>
        <w:tabs>
          <w:tab w:val="right" w:leader="dot" w:pos="10070"/>
        </w:tabs>
        <w:rPr>
          <w:rFonts w:eastAsiaTheme="minorEastAsia"/>
          <w:noProof/>
        </w:rPr>
      </w:pPr>
      <w:hyperlink w:anchor="_Toc208651228" w:history="1">
        <w:r w:rsidRPr="00C10881">
          <w:rPr>
            <w:rStyle w:val="Hyperlink"/>
            <w:rFonts w:ascii="Times New Roman" w:hAnsi="Times New Roman" w:cs="Times New Roman"/>
            <w:noProof/>
          </w:rPr>
          <w:t>Table 7</w:t>
        </w:r>
        <w:r>
          <w:rPr>
            <w:noProof/>
            <w:webHidden/>
          </w:rPr>
          <w:tab/>
        </w:r>
        <w:r>
          <w:rPr>
            <w:noProof/>
            <w:webHidden/>
          </w:rPr>
          <w:fldChar w:fldCharType="begin"/>
        </w:r>
        <w:r>
          <w:rPr>
            <w:noProof/>
            <w:webHidden/>
          </w:rPr>
          <w:instrText xml:space="preserve"> PAGEREF _Toc208651228 \h </w:instrText>
        </w:r>
        <w:r>
          <w:rPr>
            <w:noProof/>
            <w:webHidden/>
          </w:rPr>
        </w:r>
        <w:r>
          <w:rPr>
            <w:noProof/>
            <w:webHidden/>
          </w:rPr>
          <w:fldChar w:fldCharType="separate"/>
        </w:r>
        <w:r>
          <w:rPr>
            <w:noProof/>
            <w:webHidden/>
          </w:rPr>
          <w:t>41</w:t>
        </w:r>
        <w:r>
          <w:rPr>
            <w:noProof/>
            <w:webHidden/>
          </w:rPr>
          <w:fldChar w:fldCharType="end"/>
        </w:r>
      </w:hyperlink>
    </w:p>
    <w:p w14:paraId="7D33D48C" w14:textId="7F2EF282" w:rsidR="003F4067" w:rsidRDefault="003F4067">
      <w:pPr>
        <w:pStyle w:val="TableofFigures"/>
        <w:tabs>
          <w:tab w:val="right" w:leader="dot" w:pos="10070"/>
        </w:tabs>
        <w:rPr>
          <w:rFonts w:eastAsiaTheme="minorEastAsia"/>
          <w:noProof/>
        </w:rPr>
      </w:pPr>
      <w:hyperlink w:anchor="_Toc208651229" w:history="1">
        <w:r w:rsidRPr="00C10881">
          <w:rPr>
            <w:rStyle w:val="Hyperlink"/>
            <w:rFonts w:ascii="Times New Roman" w:hAnsi="Times New Roman" w:cs="Times New Roman"/>
            <w:noProof/>
          </w:rPr>
          <w:t>Table 8</w:t>
        </w:r>
        <w:r>
          <w:rPr>
            <w:noProof/>
            <w:webHidden/>
          </w:rPr>
          <w:tab/>
        </w:r>
        <w:r>
          <w:rPr>
            <w:noProof/>
            <w:webHidden/>
          </w:rPr>
          <w:fldChar w:fldCharType="begin"/>
        </w:r>
        <w:r>
          <w:rPr>
            <w:noProof/>
            <w:webHidden/>
          </w:rPr>
          <w:instrText xml:space="preserve"> PAGEREF _Toc208651229 \h </w:instrText>
        </w:r>
        <w:r>
          <w:rPr>
            <w:noProof/>
            <w:webHidden/>
          </w:rPr>
        </w:r>
        <w:r>
          <w:rPr>
            <w:noProof/>
            <w:webHidden/>
          </w:rPr>
          <w:fldChar w:fldCharType="separate"/>
        </w:r>
        <w:r>
          <w:rPr>
            <w:noProof/>
            <w:webHidden/>
          </w:rPr>
          <w:t>42</w:t>
        </w:r>
        <w:r>
          <w:rPr>
            <w:noProof/>
            <w:webHidden/>
          </w:rPr>
          <w:fldChar w:fldCharType="end"/>
        </w:r>
      </w:hyperlink>
    </w:p>
    <w:p w14:paraId="486E0A13" w14:textId="59EBA7B4" w:rsidR="003F4067" w:rsidRDefault="003F4067">
      <w:pPr>
        <w:pStyle w:val="TableofFigures"/>
        <w:tabs>
          <w:tab w:val="right" w:leader="dot" w:pos="10070"/>
        </w:tabs>
        <w:rPr>
          <w:rFonts w:eastAsiaTheme="minorEastAsia"/>
          <w:noProof/>
        </w:rPr>
      </w:pPr>
      <w:hyperlink w:anchor="_Toc208651230" w:history="1">
        <w:r w:rsidRPr="00C10881">
          <w:rPr>
            <w:rStyle w:val="Hyperlink"/>
            <w:rFonts w:ascii="Times New Roman" w:hAnsi="Times New Roman" w:cs="Times New Roman"/>
            <w:noProof/>
          </w:rPr>
          <w:t>Table 9</w:t>
        </w:r>
        <w:r>
          <w:rPr>
            <w:noProof/>
            <w:webHidden/>
          </w:rPr>
          <w:tab/>
        </w:r>
        <w:r>
          <w:rPr>
            <w:noProof/>
            <w:webHidden/>
          </w:rPr>
          <w:fldChar w:fldCharType="begin"/>
        </w:r>
        <w:r>
          <w:rPr>
            <w:noProof/>
            <w:webHidden/>
          </w:rPr>
          <w:instrText xml:space="preserve"> PAGEREF _Toc208651230 \h </w:instrText>
        </w:r>
        <w:r>
          <w:rPr>
            <w:noProof/>
            <w:webHidden/>
          </w:rPr>
        </w:r>
        <w:r>
          <w:rPr>
            <w:noProof/>
            <w:webHidden/>
          </w:rPr>
          <w:fldChar w:fldCharType="separate"/>
        </w:r>
        <w:r>
          <w:rPr>
            <w:noProof/>
            <w:webHidden/>
          </w:rPr>
          <w:t>42</w:t>
        </w:r>
        <w:r>
          <w:rPr>
            <w:noProof/>
            <w:webHidden/>
          </w:rPr>
          <w:fldChar w:fldCharType="end"/>
        </w:r>
      </w:hyperlink>
    </w:p>
    <w:p w14:paraId="408567A0" w14:textId="13945C8B" w:rsidR="003F4067" w:rsidRDefault="003F4067">
      <w:pPr>
        <w:pStyle w:val="TableofFigures"/>
        <w:tabs>
          <w:tab w:val="right" w:leader="dot" w:pos="10070"/>
        </w:tabs>
        <w:rPr>
          <w:rFonts w:eastAsiaTheme="minorEastAsia"/>
          <w:noProof/>
        </w:rPr>
      </w:pPr>
      <w:hyperlink w:anchor="_Toc208651231" w:history="1">
        <w:r w:rsidRPr="00C10881">
          <w:rPr>
            <w:rStyle w:val="Hyperlink"/>
            <w:rFonts w:ascii="Times New Roman" w:hAnsi="Times New Roman" w:cs="Times New Roman"/>
            <w:noProof/>
          </w:rPr>
          <w:t>Table 10</w:t>
        </w:r>
        <w:r>
          <w:rPr>
            <w:noProof/>
            <w:webHidden/>
          </w:rPr>
          <w:tab/>
        </w:r>
        <w:r>
          <w:rPr>
            <w:noProof/>
            <w:webHidden/>
          </w:rPr>
          <w:fldChar w:fldCharType="begin"/>
        </w:r>
        <w:r>
          <w:rPr>
            <w:noProof/>
            <w:webHidden/>
          </w:rPr>
          <w:instrText xml:space="preserve"> PAGEREF _Toc208651231 \h </w:instrText>
        </w:r>
        <w:r>
          <w:rPr>
            <w:noProof/>
            <w:webHidden/>
          </w:rPr>
        </w:r>
        <w:r>
          <w:rPr>
            <w:noProof/>
            <w:webHidden/>
          </w:rPr>
          <w:fldChar w:fldCharType="separate"/>
        </w:r>
        <w:r>
          <w:rPr>
            <w:noProof/>
            <w:webHidden/>
          </w:rPr>
          <w:t>43</w:t>
        </w:r>
        <w:r>
          <w:rPr>
            <w:noProof/>
            <w:webHidden/>
          </w:rPr>
          <w:fldChar w:fldCharType="end"/>
        </w:r>
      </w:hyperlink>
    </w:p>
    <w:p w14:paraId="58E52E1B" w14:textId="7BBE4A08" w:rsidR="003F4067" w:rsidRDefault="003F4067">
      <w:pPr>
        <w:pStyle w:val="TableofFigures"/>
        <w:tabs>
          <w:tab w:val="right" w:leader="dot" w:pos="10070"/>
        </w:tabs>
        <w:rPr>
          <w:rFonts w:eastAsiaTheme="minorEastAsia"/>
          <w:noProof/>
        </w:rPr>
      </w:pPr>
      <w:hyperlink w:anchor="_Toc208651232" w:history="1">
        <w:r w:rsidRPr="00C10881">
          <w:rPr>
            <w:rStyle w:val="Hyperlink"/>
            <w:rFonts w:ascii="Times New Roman" w:hAnsi="Times New Roman" w:cs="Times New Roman"/>
            <w:noProof/>
          </w:rPr>
          <w:t>Table 11</w:t>
        </w:r>
        <w:r>
          <w:rPr>
            <w:noProof/>
            <w:webHidden/>
          </w:rPr>
          <w:tab/>
        </w:r>
        <w:r>
          <w:rPr>
            <w:noProof/>
            <w:webHidden/>
          </w:rPr>
          <w:fldChar w:fldCharType="begin"/>
        </w:r>
        <w:r>
          <w:rPr>
            <w:noProof/>
            <w:webHidden/>
          </w:rPr>
          <w:instrText xml:space="preserve"> PAGEREF _Toc208651232 \h </w:instrText>
        </w:r>
        <w:r>
          <w:rPr>
            <w:noProof/>
            <w:webHidden/>
          </w:rPr>
        </w:r>
        <w:r>
          <w:rPr>
            <w:noProof/>
            <w:webHidden/>
          </w:rPr>
          <w:fldChar w:fldCharType="separate"/>
        </w:r>
        <w:r>
          <w:rPr>
            <w:noProof/>
            <w:webHidden/>
          </w:rPr>
          <w:t>43</w:t>
        </w:r>
        <w:r>
          <w:rPr>
            <w:noProof/>
            <w:webHidden/>
          </w:rPr>
          <w:fldChar w:fldCharType="end"/>
        </w:r>
      </w:hyperlink>
    </w:p>
    <w:p w14:paraId="6B269880" w14:textId="64575631" w:rsidR="003F4067" w:rsidRDefault="003F4067">
      <w:pPr>
        <w:pStyle w:val="TableofFigures"/>
        <w:tabs>
          <w:tab w:val="right" w:leader="dot" w:pos="10070"/>
        </w:tabs>
        <w:rPr>
          <w:rFonts w:eastAsiaTheme="minorEastAsia"/>
          <w:noProof/>
        </w:rPr>
      </w:pPr>
      <w:hyperlink w:anchor="_Toc208651233" w:history="1">
        <w:r w:rsidRPr="00C10881">
          <w:rPr>
            <w:rStyle w:val="Hyperlink"/>
            <w:rFonts w:ascii="Times New Roman" w:hAnsi="Times New Roman" w:cs="Times New Roman"/>
            <w:noProof/>
          </w:rPr>
          <w:t>Table 12</w:t>
        </w:r>
        <w:r>
          <w:rPr>
            <w:noProof/>
            <w:webHidden/>
          </w:rPr>
          <w:tab/>
        </w:r>
        <w:r>
          <w:rPr>
            <w:noProof/>
            <w:webHidden/>
          </w:rPr>
          <w:fldChar w:fldCharType="begin"/>
        </w:r>
        <w:r>
          <w:rPr>
            <w:noProof/>
            <w:webHidden/>
          </w:rPr>
          <w:instrText xml:space="preserve"> PAGEREF _Toc208651233 \h </w:instrText>
        </w:r>
        <w:r>
          <w:rPr>
            <w:noProof/>
            <w:webHidden/>
          </w:rPr>
        </w:r>
        <w:r>
          <w:rPr>
            <w:noProof/>
            <w:webHidden/>
          </w:rPr>
          <w:fldChar w:fldCharType="separate"/>
        </w:r>
        <w:r>
          <w:rPr>
            <w:noProof/>
            <w:webHidden/>
          </w:rPr>
          <w:t>44</w:t>
        </w:r>
        <w:r>
          <w:rPr>
            <w:noProof/>
            <w:webHidden/>
          </w:rPr>
          <w:fldChar w:fldCharType="end"/>
        </w:r>
      </w:hyperlink>
    </w:p>
    <w:p w14:paraId="0DC41415" w14:textId="42B54669" w:rsidR="00D74567" w:rsidRDefault="003F4067" w:rsidP="00D74567">
      <w:pPr>
        <w:spacing w:after="240" w:line="480" w:lineRule="auto"/>
        <w:rPr>
          <w:rFonts w:asciiTheme="majorBidi" w:hAnsiTheme="majorBidi" w:cstheme="majorBidi"/>
          <w:b/>
          <w:bCs/>
          <w:sz w:val="24"/>
          <w:szCs w:val="24"/>
        </w:rPr>
      </w:pPr>
      <w:r>
        <w:rPr>
          <w:rFonts w:asciiTheme="majorBidi" w:hAnsiTheme="majorBidi" w:cstheme="majorBidi"/>
          <w:b/>
          <w:bCs/>
          <w:sz w:val="24"/>
          <w:szCs w:val="24"/>
        </w:rPr>
        <w:fldChar w:fldCharType="end"/>
      </w:r>
    </w:p>
    <w:p w14:paraId="46E03091" w14:textId="21B4129A" w:rsidR="00D74567" w:rsidRDefault="00D74567" w:rsidP="00D74567">
      <w:pPr>
        <w:spacing w:after="240" w:line="480" w:lineRule="auto"/>
        <w:rPr>
          <w:rFonts w:asciiTheme="majorBidi" w:hAnsiTheme="majorBidi" w:cstheme="majorBidi"/>
          <w:b/>
          <w:bCs/>
          <w:sz w:val="24"/>
          <w:szCs w:val="24"/>
        </w:rPr>
      </w:pPr>
    </w:p>
    <w:p w14:paraId="143A7551" w14:textId="21B34FF6" w:rsidR="00D74567" w:rsidRDefault="00D74567" w:rsidP="00D74567">
      <w:pPr>
        <w:spacing w:after="240" w:line="480" w:lineRule="auto"/>
        <w:rPr>
          <w:rFonts w:asciiTheme="majorBidi" w:hAnsiTheme="majorBidi" w:cstheme="majorBidi"/>
          <w:b/>
          <w:bCs/>
          <w:sz w:val="24"/>
          <w:szCs w:val="24"/>
        </w:rPr>
      </w:pPr>
    </w:p>
    <w:p w14:paraId="770F584C" w14:textId="22BB43D6" w:rsidR="00D74567" w:rsidRDefault="00D74567" w:rsidP="00D74567">
      <w:pPr>
        <w:spacing w:after="240" w:line="480" w:lineRule="auto"/>
        <w:rPr>
          <w:rFonts w:asciiTheme="majorBidi" w:hAnsiTheme="majorBidi" w:cstheme="majorBidi"/>
          <w:b/>
          <w:bCs/>
          <w:sz w:val="24"/>
          <w:szCs w:val="24"/>
        </w:rPr>
      </w:pPr>
    </w:p>
    <w:p w14:paraId="052635B3" w14:textId="25E6B60C" w:rsidR="00D74567" w:rsidRDefault="00D74567" w:rsidP="00D74567">
      <w:pPr>
        <w:spacing w:after="240" w:line="480" w:lineRule="auto"/>
        <w:rPr>
          <w:rFonts w:asciiTheme="majorBidi" w:hAnsiTheme="majorBidi" w:cstheme="majorBidi"/>
          <w:b/>
          <w:bCs/>
          <w:sz w:val="24"/>
          <w:szCs w:val="24"/>
        </w:rPr>
      </w:pPr>
    </w:p>
    <w:p w14:paraId="1EE2AFAC" w14:textId="797A0DA2" w:rsidR="00D74567" w:rsidRDefault="00D74567" w:rsidP="00D74567">
      <w:pPr>
        <w:spacing w:after="240" w:line="480" w:lineRule="auto"/>
        <w:rPr>
          <w:rFonts w:asciiTheme="majorBidi" w:hAnsiTheme="majorBidi" w:cstheme="majorBidi"/>
          <w:b/>
          <w:bCs/>
          <w:sz w:val="24"/>
          <w:szCs w:val="24"/>
        </w:rPr>
      </w:pPr>
    </w:p>
    <w:p w14:paraId="2B9EC73F" w14:textId="77777777" w:rsidR="003F4067" w:rsidRDefault="003F4067" w:rsidP="003F4067">
      <w:pPr>
        <w:pStyle w:val="TableofFigures"/>
        <w:tabs>
          <w:tab w:val="right" w:leader="dot" w:pos="10070"/>
        </w:tabs>
        <w:rPr>
          <w:rFonts w:asciiTheme="majorBidi" w:hAnsiTheme="majorBidi" w:cstheme="majorBidi"/>
          <w:b/>
          <w:bCs/>
          <w:sz w:val="24"/>
          <w:szCs w:val="24"/>
        </w:rPr>
        <w:sectPr w:rsidR="003F4067" w:rsidSect="00D74567">
          <w:pgSz w:w="12240" w:h="15840"/>
          <w:pgMar w:top="1080" w:right="1080" w:bottom="1267" w:left="1080" w:header="720" w:footer="720" w:gutter="0"/>
          <w:pgNumType w:fmt="lowerRoman" w:start="1"/>
          <w:cols w:space="720"/>
        </w:sectPr>
      </w:pPr>
    </w:p>
    <w:p w14:paraId="436BDCE5" w14:textId="7C1DA866" w:rsidR="003F4067" w:rsidRPr="003F4067" w:rsidRDefault="003F4067" w:rsidP="003F4067">
      <w:pPr>
        <w:pStyle w:val="TableofFigures"/>
        <w:tabs>
          <w:tab w:val="right" w:leader="dot" w:pos="10070"/>
        </w:tabs>
        <w:rPr>
          <w:rFonts w:asciiTheme="majorBidi" w:hAnsiTheme="majorBidi" w:cstheme="majorBidi"/>
          <w:b/>
          <w:bCs/>
          <w:sz w:val="24"/>
          <w:szCs w:val="24"/>
        </w:rPr>
      </w:pPr>
      <w:r>
        <w:rPr>
          <w:rFonts w:asciiTheme="majorBidi" w:hAnsiTheme="majorBidi" w:cstheme="majorBidi"/>
          <w:b/>
          <w:bCs/>
          <w:sz w:val="24"/>
          <w:szCs w:val="24"/>
        </w:rPr>
        <w:lastRenderedPageBreak/>
        <w:fldChar w:fldCharType="begin"/>
      </w:r>
      <w:r>
        <w:rPr>
          <w:rFonts w:asciiTheme="majorBidi" w:hAnsiTheme="majorBidi" w:cstheme="majorBidi"/>
          <w:b/>
          <w:bCs/>
          <w:sz w:val="24"/>
          <w:szCs w:val="24"/>
        </w:rPr>
        <w:instrText xml:space="preserve"> TOC \h \z \c "Table" </w:instrText>
      </w:r>
      <w:r>
        <w:rPr>
          <w:rFonts w:asciiTheme="majorBidi" w:hAnsiTheme="majorBidi" w:cstheme="majorBidi"/>
          <w:b/>
          <w:bCs/>
          <w:sz w:val="24"/>
          <w:szCs w:val="24"/>
        </w:rPr>
        <w:fldChar w:fldCharType="separate"/>
      </w:r>
      <w:r>
        <w:rPr>
          <w:rFonts w:asciiTheme="majorBidi" w:hAnsiTheme="majorBidi" w:cstheme="majorBidi"/>
          <w:b/>
          <w:bCs/>
          <w:sz w:val="24"/>
          <w:szCs w:val="24"/>
        </w:rPr>
        <w:fldChar w:fldCharType="end"/>
      </w:r>
    </w:p>
    <w:p w14:paraId="392AA84F" w14:textId="77777777" w:rsidR="00C3583D" w:rsidRPr="00C3583D" w:rsidRDefault="00C3583D" w:rsidP="00112331">
      <w:pPr>
        <w:spacing w:after="240" w:line="480" w:lineRule="auto"/>
        <w:jc w:val="right"/>
        <w:rPr>
          <w:rFonts w:asciiTheme="majorBidi" w:hAnsiTheme="majorBidi" w:cstheme="majorBidi"/>
          <w:b/>
          <w:bCs/>
          <w:sz w:val="24"/>
          <w:szCs w:val="24"/>
        </w:rPr>
      </w:pPr>
      <w:r w:rsidRPr="00C3583D">
        <w:rPr>
          <w:rFonts w:asciiTheme="majorBidi" w:hAnsiTheme="majorBidi" w:cstheme="majorBidi"/>
          <w:b/>
          <w:bCs/>
          <w:sz w:val="24"/>
          <w:szCs w:val="24"/>
        </w:rPr>
        <w:t>Chapter 1</w:t>
      </w:r>
    </w:p>
    <w:p w14:paraId="3487C41E" w14:textId="77777777" w:rsidR="006B004B" w:rsidRPr="00C3583D" w:rsidRDefault="006B004B" w:rsidP="00C3583D">
      <w:pPr>
        <w:spacing w:before="100" w:beforeAutospacing="1" w:after="240" w:line="480" w:lineRule="auto"/>
        <w:jc w:val="center"/>
        <w:outlineLvl w:val="1"/>
        <w:rPr>
          <w:rFonts w:asciiTheme="majorBidi" w:eastAsia="Times New Roman" w:hAnsiTheme="majorBidi" w:cstheme="majorBidi"/>
          <w:b/>
          <w:bCs/>
          <w:sz w:val="24"/>
          <w:szCs w:val="24"/>
        </w:rPr>
      </w:pPr>
      <w:bookmarkStart w:id="0" w:name="_Toc208651268"/>
      <w:r w:rsidRPr="00C3583D">
        <w:rPr>
          <w:rFonts w:asciiTheme="majorBidi" w:eastAsia="Times New Roman" w:hAnsiTheme="majorBidi" w:cstheme="majorBidi"/>
          <w:b/>
          <w:bCs/>
          <w:sz w:val="24"/>
          <w:szCs w:val="24"/>
        </w:rPr>
        <w:t>Introduction</w:t>
      </w:r>
      <w:bookmarkEnd w:id="0"/>
    </w:p>
    <w:p w14:paraId="577B73C9" w14:textId="77777777" w:rsidR="00F841B9" w:rsidRPr="00F841B9" w:rsidRDefault="00F841B9" w:rsidP="00F841B9">
      <w:pPr>
        <w:spacing w:line="480" w:lineRule="auto"/>
        <w:jc w:val="both"/>
        <w:rPr>
          <w:rFonts w:asciiTheme="majorBidi" w:eastAsia="Times New Roman" w:hAnsiTheme="majorBidi" w:cstheme="majorBidi"/>
          <w:sz w:val="24"/>
          <w:szCs w:val="24"/>
        </w:rPr>
      </w:pPr>
      <w:r w:rsidRPr="00F841B9">
        <w:rPr>
          <w:rFonts w:asciiTheme="majorBidi" w:eastAsia="Times New Roman" w:hAnsiTheme="majorBidi" w:cstheme="majorBidi"/>
          <w:sz w:val="24"/>
          <w:szCs w:val="24"/>
        </w:rPr>
        <w:t xml:space="preserve">The health sector has always been </w:t>
      </w:r>
      <w:proofErr w:type="spellStart"/>
      <w:r w:rsidRPr="00F841B9">
        <w:rPr>
          <w:rFonts w:asciiTheme="majorBidi" w:eastAsia="Times New Roman" w:hAnsiTheme="majorBidi" w:cstheme="majorBidi"/>
          <w:sz w:val="24"/>
          <w:szCs w:val="24"/>
        </w:rPr>
        <w:t>characterised</w:t>
      </w:r>
      <w:proofErr w:type="spellEnd"/>
      <w:r w:rsidRPr="00F841B9">
        <w:rPr>
          <w:rFonts w:asciiTheme="majorBidi" w:eastAsia="Times New Roman" w:hAnsiTheme="majorBidi" w:cstheme="majorBidi"/>
          <w:sz w:val="24"/>
          <w:szCs w:val="24"/>
        </w:rPr>
        <w:t xml:space="preserve"> by sympathy, zeal and self-service. One of its specialties, gynecology, is one of the sensitive areas because it has clinical complexity and, more importantly, the more personal aspect of female health. In most cases, gynecologists work within some of the most crucial and sensitive periods of a woman, including pregnancy, birth, infertility-treatments, and reproductive health complications (</w:t>
      </w:r>
      <w:proofErr w:type="spellStart"/>
      <w:r w:rsidRPr="00F841B9">
        <w:rPr>
          <w:rFonts w:asciiTheme="majorBidi" w:eastAsia="Times New Roman" w:hAnsiTheme="majorBidi" w:cstheme="majorBidi"/>
          <w:sz w:val="24"/>
          <w:szCs w:val="24"/>
        </w:rPr>
        <w:t>Shanafelt</w:t>
      </w:r>
      <w:proofErr w:type="spellEnd"/>
      <w:r w:rsidRPr="00F841B9">
        <w:rPr>
          <w:rFonts w:asciiTheme="majorBidi" w:eastAsia="Times New Roman" w:hAnsiTheme="majorBidi" w:cstheme="majorBidi"/>
          <w:sz w:val="24"/>
          <w:szCs w:val="24"/>
        </w:rPr>
        <w:t xml:space="preserve"> et al., 2021). Though empathy is one of the pillars of the successful patient care, it also harbors the danger of the emotional overload. Such an emotional involvement in the long-run may result in what is often referred to as compassion fatigue, a general deprivation of the ability to sympathize with regard to their constant exposure to patient sufferings and stressful environments.</w:t>
      </w:r>
    </w:p>
    <w:p w14:paraId="3615CB66" w14:textId="77777777" w:rsidR="00F841B9" w:rsidRPr="00F841B9" w:rsidRDefault="00F841B9" w:rsidP="00F841B9">
      <w:pPr>
        <w:spacing w:line="480" w:lineRule="auto"/>
        <w:jc w:val="both"/>
        <w:rPr>
          <w:rFonts w:asciiTheme="majorBidi" w:eastAsia="Times New Roman" w:hAnsiTheme="majorBidi" w:cstheme="majorBidi"/>
          <w:sz w:val="24"/>
          <w:szCs w:val="24"/>
        </w:rPr>
      </w:pPr>
      <w:r w:rsidRPr="00F841B9">
        <w:rPr>
          <w:rFonts w:asciiTheme="majorBidi" w:eastAsia="Times New Roman" w:hAnsiTheme="majorBidi" w:cstheme="majorBidi"/>
          <w:sz w:val="24"/>
          <w:szCs w:val="24"/>
        </w:rPr>
        <w:t>Increasingly, there is recognition of the toll that medical careers are taking on the practitioners psychologically. On the one hand, the research on the problem of burnout in general has been actively carried out, on the other hand, a very little effort has been put on the specific emotional load of gynecologists (Riley et al., 2022). The specialty requirements are inclined to assume the constant emotional engagement, quick decision making in a highly tense affair, and adaptation to morally dubious cases. These problems, when it is added to the long working hours and the necessity to combine professional and personal life, make the perfect environment causing compassion fatigue.</w:t>
      </w:r>
    </w:p>
    <w:p w14:paraId="7D28D8AD" w14:textId="77777777" w:rsidR="00F841B9" w:rsidRPr="00F841B9" w:rsidRDefault="00F841B9" w:rsidP="00F841B9">
      <w:pPr>
        <w:spacing w:line="480" w:lineRule="auto"/>
        <w:jc w:val="both"/>
        <w:rPr>
          <w:rFonts w:asciiTheme="majorBidi" w:eastAsia="Times New Roman" w:hAnsiTheme="majorBidi" w:cstheme="majorBidi"/>
          <w:sz w:val="24"/>
          <w:szCs w:val="24"/>
        </w:rPr>
      </w:pPr>
      <w:r w:rsidRPr="00F841B9">
        <w:rPr>
          <w:rFonts w:asciiTheme="majorBidi" w:eastAsia="Times New Roman" w:hAnsiTheme="majorBidi" w:cstheme="majorBidi"/>
          <w:sz w:val="24"/>
          <w:szCs w:val="24"/>
        </w:rPr>
        <w:t xml:space="preserve">Compassion fatigue is not only a professional risk but its impact is also enormous on both medical personnel and quality of the delivered care. The relationship between the physician and the patient may be strained within the field of gynecology and may push the physician towards the emotional aspects and active listening. Loss of emotional resources would ultimately result in low job satisfaction, poor clinical judgment, and low levels of care towards patients by the gynecologists (Figley, 2017). This loss of </w:t>
      </w:r>
      <w:r w:rsidRPr="00F841B9">
        <w:rPr>
          <w:rFonts w:asciiTheme="majorBidi" w:eastAsia="Times New Roman" w:hAnsiTheme="majorBidi" w:cstheme="majorBidi"/>
          <w:sz w:val="24"/>
          <w:szCs w:val="24"/>
        </w:rPr>
        <w:lastRenderedPageBreak/>
        <w:t>sympathy can damage both doctor and patient trust and erosion of the relationship between the two parties that eventually may damage patient outcomes.</w:t>
      </w:r>
    </w:p>
    <w:p w14:paraId="230D4FC6" w14:textId="77777777" w:rsidR="00F841B9" w:rsidRPr="00F841B9" w:rsidRDefault="00F841B9" w:rsidP="00F841B9">
      <w:pPr>
        <w:spacing w:line="480" w:lineRule="auto"/>
        <w:jc w:val="both"/>
        <w:rPr>
          <w:rFonts w:asciiTheme="majorBidi" w:eastAsia="Times New Roman" w:hAnsiTheme="majorBidi" w:cstheme="majorBidi"/>
          <w:sz w:val="24"/>
          <w:szCs w:val="24"/>
        </w:rPr>
      </w:pPr>
      <w:r w:rsidRPr="00F841B9">
        <w:rPr>
          <w:rFonts w:asciiTheme="majorBidi" w:eastAsia="Times New Roman" w:hAnsiTheme="majorBidi" w:cstheme="majorBidi"/>
          <w:sz w:val="24"/>
          <w:szCs w:val="24"/>
        </w:rPr>
        <w:t xml:space="preserve">The issue of work-life balance is also associated with the compassion fatigue. Gynecologists might also have a busy schedule as they are usually on call or affected by an emergency </w:t>
      </w:r>
      <w:proofErr w:type="gramStart"/>
      <w:r w:rsidRPr="00F841B9">
        <w:rPr>
          <w:rFonts w:asciiTheme="majorBidi" w:eastAsia="Times New Roman" w:hAnsiTheme="majorBidi" w:cstheme="majorBidi"/>
          <w:sz w:val="24"/>
          <w:szCs w:val="24"/>
        </w:rPr>
        <w:t>thus</w:t>
      </w:r>
      <w:proofErr w:type="gramEnd"/>
      <w:r w:rsidRPr="00F841B9">
        <w:rPr>
          <w:rFonts w:asciiTheme="majorBidi" w:eastAsia="Times New Roman" w:hAnsiTheme="majorBidi" w:cstheme="majorBidi"/>
          <w:sz w:val="24"/>
          <w:szCs w:val="24"/>
        </w:rPr>
        <w:t xml:space="preserve"> they hardly have time to sleep, spend money with other people, or on their health. Lack of the ability to strike a balance between the work concerns and personal well-being can prolong the extent of emotional exhaustion and the capacity to endure stress (West et al., 2018). Such imbalance in the long run can lead to a spiral, where compassion fatigue is caused by stress and stress contributes to effects of compassion fatigue.</w:t>
      </w:r>
    </w:p>
    <w:p w14:paraId="50BA1A33" w14:textId="77777777" w:rsidR="00E90764" w:rsidRPr="008B19EC" w:rsidRDefault="00F841B9" w:rsidP="00F841B9">
      <w:pPr>
        <w:spacing w:line="480" w:lineRule="auto"/>
        <w:jc w:val="both"/>
        <w:rPr>
          <w:rFonts w:asciiTheme="majorBidi" w:hAnsiTheme="majorBidi" w:cstheme="majorBidi"/>
          <w:sz w:val="24"/>
          <w:szCs w:val="24"/>
        </w:rPr>
      </w:pPr>
      <w:r w:rsidRPr="00F841B9">
        <w:rPr>
          <w:rFonts w:asciiTheme="majorBidi" w:eastAsia="Times New Roman" w:hAnsiTheme="majorBidi" w:cstheme="majorBidi"/>
          <w:sz w:val="24"/>
          <w:szCs w:val="24"/>
        </w:rPr>
        <w:t>As the problem of mental health in healthcare gains more and more attention, so does the possibility to investigate the dark side of empathy in gynecology or how the same tendency that can be effectively applied to positively treat patients can, at the same time, contribute to emotional burnout in healthcare providers. The provided study will be useful to consider the relationship between compassion fatigue and work-life balance among gynecologists to learn the causes and the consequences of the issue and preventive strategies. Sealing this knowledge gap, the findings can be applied to formulate policies, support systems and interventions to play a role in physician well-being an</w:t>
      </w:r>
      <w:r>
        <w:rPr>
          <w:rFonts w:asciiTheme="majorBidi" w:eastAsia="Times New Roman" w:hAnsiTheme="majorBidi" w:cstheme="majorBidi"/>
          <w:sz w:val="24"/>
          <w:szCs w:val="24"/>
        </w:rPr>
        <w:t>d high-quality care to patients</w:t>
      </w:r>
      <w:r w:rsidR="00E90764" w:rsidRPr="008B19EC">
        <w:rPr>
          <w:rFonts w:asciiTheme="majorBidi" w:hAnsiTheme="majorBidi" w:cstheme="majorBidi"/>
          <w:sz w:val="24"/>
          <w:szCs w:val="24"/>
        </w:rPr>
        <w:t>.</w:t>
      </w:r>
    </w:p>
    <w:p w14:paraId="0E8BE402" w14:textId="77777777" w:rsidR="006B004B" w:rsidRPr="00C3583D" w:rsidRDefault="00447951" w:rsidP="00E90764">
      <w:pPr>
        <w:pStyle w:val="Heading2"/>
        <w:spacing w:after="240" w:afterAutospacing="0" w:line="480" w:lineRule="auto"/>
        <w:jc w:val="both"/>
        <w:rPr>
          <w:rFonts w:asciiTheme="majorBidi" w:hAnsiTheme="majorBidi" w:cstheme="majorBidi"/>
          <w:sz w:val="24"/>
          <w:szCs w:val="24"/>
        </w:rPr>
      </w:pPr>
      <w:bookmarkStart w:id="1" w:name="_Toc208651269"/>
      <w:r w:rsidRPr="00C3583D">
        <w:rPr>
          <w:rStyle w:val="Strong"/>
          <w:rFonts w:asciiTheme="majorBidi" w:hAnsiTheme="majorBidi" w:cstheme="majorBidi"/>
          <w:b/>
          <w:bCs/>
          <w:sz w:val="24"/>
          <w:szCs w:val="24"/>
        </w:rPr>
        <w:t>1</w:t>
      </w:r>
      <w:r w:rsidR="006B004B" w:rsidRPr="00C3583D">
        <w:rPr>
          <w:rStyle w:val="Strong"/>
          <w:rFonts w:asciiTheme="majorBidi" w:hAnsiTheme="majorBidi" w:cstheme="majorBidi"/>
          <w:b/>
          <w:bCs/>
          <w:sz w:val="24"/>
          <w:szCs w:val="24"/>
        </w:rPr>
        <w:t>. The Concept of Empathy</w:t>
      </w:r>
      <w:bookmarkEnd w:id="1"/>
    </w:p>
    <w:p w14:paraId="27B6CD29" w14:textId="77777777" w:rsidR="00F841B9" w:rsidRPr="00F841B9" w:rsidRDefault="00F841B9" w:rsidP="00F841B9">
      <w:pPr>
        <w:pStyle w:val="NormalWeb"/>
        <w:spacing w:after="240" w:line="480" w:lineRule="auto"/>
        <w:ind w:firstLine="720"/>
        <w:jc w:val="both"/>
        <w:rPr>
          <w:rFonts w:asciiTheme="majorBidi" w:hAnsiTheme="majorBidi" w:cstheme="majorBidi"/>
        </w:rPr>
      </w:pPr>
      <w:r w:rsidRPr="00F841B9">
        <w:rPr>
          <w:rFonts w:asciiTheme="majorBidi" w:hAnsiTheme="majorBidi" w:cstheme="majorBidi"/>
        </w:rPr>
        <w:t xml:space="preserve">Empathy is the greatest term which is commonly defined as the readiness to understand, share and respond to the feelings and experiences of an individual. In health care empathy is more than appreciating the agony of a particular patient but also taking into consideration the emotional side of the patient in a way that would not prejudice on the professional impersonality. Empathy was conceptualized to contain both a cognitive and an affective component - a process of identifying with someone in the new perspective and also sharing his or her emotional experience. Empathy is an important aspect in gynecology as, in the majority of cases, the issues that patients bring to the clinic are emotionally sensitive, </w:t>
      </w:r>
      <w:r w:rsidRPr="00F841B9">
        <w:rPr>
          <w:rFonts w:asciiTheme="majorBidi" w:hAnsiTheme="majorBidi" w:cstheme="majorBidi"/>
        </w:rPr>
        <w:lastRenderedPageBreak/>
        <w:t>such as infertility, confined pregnancy, or reproductive decisions. Empathic care is empathetic practice, and this can create a trust, assist in opening communication, and influence the compliance and patient satisfaction.</w:t>
      </w:r>
    </w:p>
    <w:p w14:paraId="2AE96CB9" w14:textId="77777777" w:rsidR="00F841B9" w:rsidRPr="00F841B9" w:rsidRDefault="00F841B9" w:rsidP="00F841B9">
      <w:pPr>
        <w:pStyle w:val="NormalWeb"/>
        <w:spacing w:after="240" w:line="480" w:lineRule="auto"/>
        <w:ind w:firstLine="720"/>
        <w:jc w:val="both"/>
        <w:rPr>
          <w:rFonts w:asciiTheme="majorBidi" w:hAnsiTheme="majorBidi" w:cstheme="majorBidi"/>
        </w:rPr>
      </w:pPr>
      <w:r w:rsidRPr="00F841B9">
        <w:rPr>
          <w:rFonts w:asciiTheme="majorBidi" w:hAnsiTheme="majorBidi" w:cstheme="majorBidi"/>
        </w:rPr>
        <w:t>The reasons of becoming an emphatic person are numerous, and perfection of empathy preparation is the combination of both life experience and the spirit of indoctrination or professional training. The personal experiences of empathy and sympathy early in life can leave a positive mark that can last a lifetime to the development of the emotional strength of such compassion, but the opposite can shift to leave behind an oiler or a deadened individual (</w:t>
      </w:r>
      <w:proofErr w:type="spellStart"/>
      <w:r w:rsidRPr="00F841B9">
        <w:rPr>
          <w:rFonts w:asciiTheme="majorBidi" w:hAnsiTheme="majorBidi" w:cstheme="majorBidi"/>
        </w:rPr>
        <w:t>Decety</w:t>
      </w:r>
      <w:proofErr w:type="spellEnd"/>
      <w:r w:rsidRPr="00F841B9">
        <w:rPr>
          <w:rFonts w:asciiTheme="majorBidi" w:hAnsiTheme="majorBidi" w:cstheme="majorBidi"/>
        </w:rPr>
        <w:t xml:space="preserve"> and Jackson, 2004). Communication skills and patient centered care training has also been seen in health care to</w:t>
      </w:r>
      <w:r>
        <w:rPr>
          <w:rFonts w:asciiTheme="majorBidi" w:hAnsiTheme="majorBidi" w:cstheme="majorBidi"/>
        </w:rPr>
        <w:t xml:space="preserve"> enhance the level of empathy (</w:t>
      </w:r>
      <w:proofErr w:type="spellStart"/>
      <w:r w:rsidRPr="00F841B9">
        <w:rPr>
          <w:rFonts w:asciiTheme="majorBidi" w:hAnsiTheme="majorBidi" w:cstheme="majorBidi"/>
        </w:rPr>
        <w:t>Stepien</w:t>
      </w:r>
      <w:proofErr w:type="spellEnd"/>
      <w:r w:rsidRPr="00F841B9">
        <w:rPr>
          <w:rFonts w:asciiTheme="majorBidi" w:hAnsiTheme="majorBidi" w:cstheme="majorBidi"/>
        </w:rPr>
        <w:t xml:space="preserve"> and </w:t>
      </w:r>
      <w:proofErr w:type="spellStart"/>
      <w:r w:rsidRPr="00F841B9">
        <w:rPr>
          <w:rFonts w:asciiTheme="majorBidi" w:hAnsiTheme="majorBidi" w:cstheme="majorBidi"/>
        </w:rPr>
        <w:t>Baernstein</w:t>
      </w:r>
      <w:proofErr w:type="spellEnd"/>
      <w:r w:rsidRPr="00F841B9">
        <w:rPr>
          <w:rFonts w:asciiTheme="majorBidi" w:hAnsiTheme="majorBidi" w:cstheme="majorBidi"/>
        </w:rPr>
        <w:t>, 2006). Empathy is, nevertheless, dynamic also; it may develop with mindfulness and contemplation or, it may be exhausted by stress, workload and emotional burnout.</w:t>
      </w:r>
    </w:p>
    <w:p w14:paraId="57FCABFA" w14:textId="77777777" w:rsidR="00F841B9" w:rsidRPr="00F841B9" w:rsidRDefault="00F841B9" w:rsidP="00F841B9">
      <w:pPr>
        <w:pStyle w:val="NormalWeb"/>
        <w:spacing w:after="240" w:line="480" w:lineRule="auto"/>
        <w:ind w:firstLine="720"/>
        <w:jc w:val="both"/>
        <w:rPr>
          <w:rFonts w:asciiTheme="majorBidi" w:hAnsiTheme="majorBidi" w:cstheme="majorBidi"/>
        </w:rPr>
      </w:pPr>
      <w:r w:rsidRPr="00F841B9">
        <w:rPr>
          <w:rFonts w:asciiTheme="majorBidi" w:hAnsiTheme="majorBidi" w:cstheme="majorBidi"/>
        </w:rPr>
        <w:t xml:space="preserve">Several theories that give an insight on the concept of empathy are present. According to the Developmental Theory of Empathy presented by Hoffman (2000), empathy is developed in stages whereby at infancy the individual would have had a global empathic distress and would not have complex forms of empathy till adulthood where individuals take the roles of others. Another theory, to which the concept of cognitive neuroscience is applied, is the theory of John </w:t>
      </w:r>
      <w:proofErr w:type="spellStart"/>
      <w:r w:rsidRPr="00F841B9">
        <w:rPr>
          <w:rFonts w:asciiTheme="majorBidi" w:hAnsiTheme="majorBidi" w:cstheme="majorBidi"/>
        </w:rPr>
        <w:t>Decety</w:t>
      </w:r>
      <w:proofErr w:type="spellEnd"/>
      <w:r w:rsidRPr="00F841B9">
        <w:rPr>
          <w:rFonts w:asciiTheme="majorBidi" w:hAnsiTheme="majorBidi" w:cstheme="majorBidi"/>
        </w:rPr>
        <w:t xml:space="preserve"> Social Neuroscience Theory of Empathy (2011) suggesting that empathy is a product of affective sharing, self-other distinction, and emotion regulation in the brain. These two models find four elements of empathy in perspective-taking, empathic concern, personal distress, and fantasy and their effects on the way one feels and expresses empathy.</w:t>
      </w:r>
    </w:p>
    <w:p w14:paraId="135E8D8F" w14:textId="77777777" w:rsidR="00F841B9" w:rsidRPr="00F841B9" w:rsidRDefault="00F841B9" w:rsidP="00F841B9">
      <w:pPr>
        <w:pStyle w:val="NormalWeb"/>
        <w:spacing w:after="240" w:line="480" w:lineRule="auto"/>
        <w:ind w:firstLine="720"/>
        <w:jc w:val="both"/>
        <w:rPr>
          <w:rFonts w:asciiTheme="majorBidi" w:hAnsiTheme="majorBidi" w:cstheme="majorBidi"/>
        </w:rPr>
      </w:pPr>
      <w:r w:rsidRPr="00F841B9">
        <w:rPr>
          <w:rFonts w:asciiTheme="majorBidi" w:hAnsiTheme="majorBidi" w:cstheme="majorBidi"/>
        </w:rPr>
        <w:t xml:space="preserve">Considering the details of neurobiological interpretation of empathy, it has to do with the activity of mirror neuron and anterior insula and anterior cingulate cortex those regions, which are engaged in emotion processing and perspective-taking (Singer and </w:t>
      </w:r>
      <w:proofErr w:type="spellStart"/>
      <w:r w:rsidRPr="00F841B9">
        <w:rPr>
          <w:rFonts w:asciiTheme="majorBidi" w:hAnsiTheme="majorBidi" w:cstheme="majorBidi"/>
        </w:rPr>
        <w:t>Lamm</w:t>
      </w:r>
      <w:proofErr w:type="spellEnd"/>
      <w:r w:rsidRPr="00F841B9">
        <w:rPr>
          <w:rFonts w:asciiTheme="majorBidi" w:hAnsiTheme="majorBidi" w:cstheme="majorBidi"/>
        </w:rPr>
        <w:t xml:space="preserve">, 2009). Such neural systems allow health </w:t>
      </w:r>
      <w:r w:rsidRPr="00F841B9">
        <w:rPr>
          <w:rFonts w:asciiTheme="majorBidi" w:hAnsiTheme="majorBidi" w:cstheme="majorBidi"/>
        </w:rPr>
        <w:lastRenderedPageBreak/>
        <w:t>practitioners to place themselves in the emotions of a patient and differentiate their emotions with those of a patient. In a specialty such as gynecology where I regularly encounter patients with sensitive, closely-related subjects of discussion, such neurocognitive balance is critical in achieving a balance between a caring and a professional boundary.</w:t>
      </w:r>
    </w:p>
    <w:p w14:paraId="2D696478" w14:textId="77777777" w:rsidR="006B004B" w:rsidRPr="00C3583D" w:rsidRDefault="00F841B9" w:rsidP="00F841B9">
      <w:pPr>
        <w:pStyle w:val="NormalWeb"/>
        <w:spacing w:after="240" w:afterAutospacing="0" w:line="480" w:lineRule="auto"/>
        <w:ind w:firstLine="720"/>
        <w:jc w:val="both"/>
        <w:rPr>
          <w:rFonts w:asciiTheme="majorBidi" w:hAnsiTheme="majorBidi" w:cstheme="majorBidi"/>
        </w:rPr>
      </w:pPr>
      <w:r w:rsidRPr="00F841B9">
        <w:rPr>
          <w:rFonts w:asciiTheme="majorBidi" w:hAnsiTheme="majorBidi" w:cstheme="majorBidi"/>
        </w:rPr>
        <w:t xml:space="preserve">Explanation of the presentation or interpretation of empathy in terms of its definitions, causes and constructs justifies why empathy is a </w:t>
      </w:r>
      <w:proofErr w:type="gramStart"/>
      <w:r w:rsidRPr="00F841B9">
        <w:rPr>
          <w:rFonts w:asciiTheme="majorBidi" w:hAnsiTheme="majorBidi" w:cstheme="majorBidi"/>
        </w:rPr>
        <w:t>two sided</w:t>
      </w:r>
      <w:proofErr w:type="gramEnd"/>
      <w:r w:rsidRPr="00F841B9">
        <w:rPr>
          <w:rFonts w:asciiTheme="majorBidi" w:hAnsiTheme="majorBidi" w:cstheme="majorBidi"/>
        </w:rPr>
        <w:t xml:space="preserve"> blade in medicine. It is found that empathy has less patient outcome and patient satisfaction but put a physician in a more vicarious position, emotionally vulnerable, especially in high stakes, emotionally sensitive specialties like gynecology. This exacerbates empathy as a skill that is requisite but also a potential weak point unless fortified by the use of effective coping mechanisms, which causes the compassion fatigue to develop in case it is not def</w:t>
      </w:r>
      <w:r>
        <w:rPr>
          <w:rFonts w:asciiTheme="majorBidi" w:hAnsiTheme="majorBidi" w:cstheme="majorBidi"/>
        </w:rPr>
        <w:t>ined by them in the first place</w:t>
      </w:r>
      <w:r w:rsidR="006B004B" w:rsidRPr="00C3583D">
        <w:rPr>
          <w:rFonts w:asciiTheme="majorBidi" w:hAnsiTheme="majorBidi" w:cstheme="majorBidi"/>
        </w:rPr>
        <w:t>.</w:t>
      </w:r>
    </w:p>
    <w:p w14:paraId="3F4007F1" w14:textId="77777777" w:rsidR="006B004B" w:rsidRPr="00C3583D" w:rsidRDefault="006B004B" w:rsidP="00C3583D">
      <w:pPr>
        <w:pStyle w:val="Heading2"/>
        <w:spacing w:after="240" w:afterAutospacing="0" w:line="480" w:lineRule="auto"/>
        <w:jc w:val="both"/>
        <w:rPr>
          <w:rFonts w:asciiTheme="majorBidi" w:hAnsiTheme="majorBidi" w:cstheme="majorBidi"/>
          <w:sz w:val="24"/>
          <w:szCs w:val="24"/>
        </w:rPr>
      </w:pPr>
      <w:bookmarkStart w:id="2" w:name="_Toc208651270"/>
      <w:r w:rsidRPr="00C3583D">
        <w:rPr>
          <w:rStyle w:val="Strong"/>
          <w:rFonts w:asciiTheme="majorBidi" w:hAnsiTheme="majorBidi" w:cstheme="majorBidi"/>
          <w:b/>
          <w:bCs/>
          <w:sz w:val="24"/>
          <w:szCs w:val="24"/>
        </w:rPr>
        <w:t>2. Empathy in the Field of Gynecology</w:t>
      </w:r>
      <w:bookmarkEnd w:id="2"/>
    </w:p>
    <w:p w14:paraId="167D72CF" w14:textId="77777777" w:rsidR="00F841B9" w:rsidRPr="00F841B9" w:rsidRDefault="00F841B9" w:rsidP="00F841B9">
      <w:pPr>
        <w:spacing w:before="100" w:beforeAutospacing="1" w:after="240" w:line="480" w:lineRule="auto"/>
        <w:ind w:firstLine="720"/>
        <w:jc w:val="both"/>
        <w:rPr>
          <w:rFonts w:asciiTheme="majorBidi" w:eastAsia="Times New Roman" w:hAnsiTheme="majorBidi" w:cstheme="majorBidi"/>
          <w:sz w:val="24"/>
          <w:szCs w:val="24"/>
        </w:rPr>
      </w:pPr>
      <w:r w:rsidRPr="00F841B9">
        <w:rPr>
          <w:rFonts w:asciiTheme="majorBidi" w:eastAsia="Times New Roman" w:hAnsiTheme="majorBidi" w:cstheme="majorBidi"/>
          <w:sz w:val="24"/>
          <w:szCs w:val="24"/>
        </w:rPr>
        <w:t>Central to the gynecological profession is empathy that defines the treatment the practitioners accord their patients, and also defines their clinical and emotional outcomes. Unlike in other areas of medicine, in gynecology, the doctor must talk about and even make inquiries on highly personal and even sensitive issues. Such problems as reproductive health to pregnancy complications and infertility treatment may be included. In this respect, the patients address their gynecologists as medical professionals and, at the same time, as emotional caregivers and sources of reassurance (Halpern, 2014). This two-sided stance demands not only the perception of clinical objectivity but also of human contact, which at a certain stage of prolonged pressure may be difficult to maintain.</w:t>
      </w:r>
    </w:p>
    <w:p w14:paraId="65AA22E6" w14:textId="77777777" w:rsidR="00F841B9" w:rsidRPr="00F841B9" w:rsidRDefault="00F841B9" w:rsidP="00F841B9">
      <w:pPr>
        <w:spacing w:before="100" w:beforeAutospacing="1" w:after="240" w:line="480" w:lineRule="auto"/>
        <w:ind w:firstLine="720"/>
        <w:jc w:val="both"/>
        <w:rPr>
          <w:rFonts w:asciiTheme="majorBidi" w:eastAsia="Times New Roman" w:hAnsiTheme="majorBidi" w:cstheme="majorBidi"/>
          <w:sz w:val="24"/>
          <w:szCs w:val="24"/>
        </w:rPr>
      </w:pPr>
      <w:r w:rsidRPr="00F841B9">
        <w:rPr>
          <w:rFonts w:asciiTheme="majorBidi" w:eastAsia="Times New Roman" w:hAnsiTheme="majorBidi" w:cstheme="majorBidi"/>
          <w:sz w:val="24"/>
          <w:szCs w:val="24"/>
        </w:rPr>
        <w:t xml:space="preserve">It is not accidental that empathy in gynecology develops, but it is preconditioned by gynecology education, the spirit of the profession. Gynecologists are urged to embrace active listening, sincere concern </w:t>
      </w:r>
      <w:r w:rsidRPr="00F841B9">
        <w:rPr>
          <w:rFonts w:asciiTheme="majorBidi" w:eastAsia="Times New Roman" w:hAnsiTheme="majorBidi" w:cstheme="majorBidi"/>
          <w:sz w:val="24"/>
          <w:szCs w:val="24"/>
        </w:rPr>
        <w:lastRenderedPageBreak/>
        <w:t>and open attitude that is not judgmental to the experience of patients as early as during their career (Larson and Yao, 2005). These attributes create the element of trust and the patients can open out issues that they cannot bring out, which is paramount in precise diagnosis and effective management of the disease. The more emotional they become the practitioner the more emotional load they carry a factor that may in the long run translate to compassion fatigue.</w:t>
      </w:r>
    </w:p>
    <w:p w14:paraId="4B09B822" w14:textId="77777777" w:rsidR="00F841B9" w:rsidRPr="00F841B9" w:rsidRDefault="00F841B9" w:rsidP="00F841B9">
      <w:pPr>
        <w:spacing w:before="100" w:beforeAutospacing="1" w:after="240" w:line="480" w:lineRule="auto"/>
        <w:ind w:firstLine="720"/>
        <w:jc w:val="both"/>
        <w:rPr>
          <w:rFonts w:asciiTheme="majorBidi" w:eastAsia="Times New Roman" w:hAnsiTheme="majorBidi" w:cstheme="majorBidi"/>
          <w:sz w:val="24"/>
          <w:szCs w:val="24"/>
        </w:rPr>
      </w:pPr>
      <w:r w:rsidRPr="00F841B9">
        <w:rPr>
          <w:rFonts w:asciiTheme="majorBidi" w:eastAsia="Times New Roman" w:hAnsiTheme="majorBidi" w:cstheme="majorBidi"/>
          <w:sz w:val="24"/>
          <w:szCs w:val="24"/>
        </w:rPr>
        <w:t>Even though empathy is good it places people in a disadvantageous position. Emotional work in which the medical practitioners control their own feelings and emotions in order to meet the demands of the workplace environment is stressful (Hochschild, 2012). Gynecologists may be traumatized, such as the miscarriage and stillbirth or the ones where they are diagnosed with life-threatening illnesses. These experiences could be permanently emotional when it comes to the personal experience of the doctor or when he/she appeals to his/her values. Repeated experiences in an apparently emotionally-charged setting can lead to a build-up of stressful situations unless there are sufficient coping skills in place to reduce the same.</w:t>
      </w:r>
    </w:p>
    <w:p w14:paraId="4EE9BD61" w14:textId="77777777" w:rsidR="00F841B9" w:rsidRPr="00F841B9" w:rsidRDefault="00F841B9" w:rsidP="00F841B9">
      <w:pPr>
        <w:spacing w:before="100" w:beforeAutospacing="1" w:after="240" w:line="480" w:lineRule="auto"/>
        <w:ind w:firstLine="720"/>
        <w:jc w:val="both"/>
        <w:rPr>
          <w:rFonts w:asciiTheme="majorBidi" w:eastAsia="Times New Roman" w:hAnsiTheme="majorBidi" w:cstheme="majorBidi"/>
          <w:sz w:val="24"/>
          <w:szCs w:val="24"/>
        </w:rPr>
      </w:pPr>
      <w:r w:rsidRPr="00F841B9">
        <w:rPr>
          <w:rFonts w:asciiTheme="majorBidi" w:eastAsia="Times New Roman" w:hAnsiTheme="majorBidi" w:cstheme="majorBidi"/>
          <w:sz w:val="24"/>
          <w:szCs w:val="24"/>
        </w:rPr>
        <w:t>In addition, empathy in gynecology, in most cases, can be regulated without a disease. Availability of a practitioner usually becomes availed to the patients following consultations be it in follow up calls, messages or emergency responses. Even though such continuity of care may result in a rise in patient satisfaction, it also removes the work-personal life boundary and reduces the likelihood of mental and emotional recovery (Sinclair et al., 2017). Over time, the inability to establish any boundaries can result in fatigue propensities, demotivation, and the emotional responsiveness depression.</w:t>
      </w:r>
    </w:p>
    <w:p w14:paraId="78130196" w14:textId="77777777" w:rsidR="00F841B9" w:rsidRPr="00F841B9" w:rsidRDefault="00F841B9" w:rsidP="00F841B9">
      <w:pPr>
        <w:spacing w:before="100" w:beforeAutospacing="1" w:after="240" w:line="480" w:lineRule="auto"/>
        <w:ind w:firstLine="720"/>
        <w:jc w:val="both"/>
        <w:rPr>
          <w:rFonts w:asciiTheme="majorBidi" w:eastAsia="Times New Roman" w:hAnsiTheme="majorBidi" w:cstheme="majorBidi"/>
          <w:sz w:val="24"/>
          <w:szCs w:val="24"/>
        </w:rPr>
      </w:pPr>
      <w:r w:rsidRPr="00F841B9">
        <w:rPr>
          <w:rFonts w:asciiTheme="majorBidi" w:eastAsia="Times New Roman" w:hAnsiTheme="majorBidi" w:cstheme="majorBidi"/>
          <w:sz w:val="24"/>
          <w:szCs w:val="24"/>
        </w:rPr>
        <w:t xml:space="preserve">The value of empathy in gynecology comes in pivotal to the actuality of the case of compassion fatigue that prevails in the practice. Even though empathy will result in good treatment of the patients, it is also taxing in aspects of emotion that must be rejuvenated to avoid burnout. It is therefore the interrelation of empathy with professional boundaries and the self-care that is the utmost important not </w:t>
      </w:r>
      <w:r w:rsidRPr="00F841B9">
        <w:rPr>
          <w:rFonts w:asciiTheme="majorBidi" w:eastAsia="Times New Roman" w:hAnsiTheme="majorBidi" w:cstheme="majorBidi"/>
          <w:sz w:val="24"/>
          <w:szCs w:val="24"/>
        </w:rPr>
        <w:lastRenderedPageBreak/>
        <w:t>only regarding keeping the physician in good health but also regarding the provision of medical services of high quality and compassion on a whole.</w:t>
      </w:r>
    </w:p>
    <w:p w14:paraId="0C30BF0C" w14:textId="77777777" w:rsidR="00F841B9" w:rsidRPr="00F841B9" w:rsidRDefault="00F841B9" w:rsidP="00F841B9">
      <w:pPr>
        <w:spacing w:before="100" w:beforeAutospacing="1" w:after="240" w:line="480" w:lineRule="auto"/>
        <w:ind w:firstLine="720"/>
        <w:jc w:val="both"/>
        <w:rPr>
          <w:rFonts w:asciiTheme="majorBidi" w:eastAsia="Times New Roman" w:hAnsiTheme="majorBidi" w:cstheme="majorBidi"/>
          <w:sz w:val="24"/>
          <w:szCs w:val="24"/>
        </w:rPr>
      </w:pPr>
      <w:r w:rsidRPr="00F841B9">
        <w:rPr>
          <w:rFonts w:asciiTheme="majorBidi" w:eastAsia="Times New Roman" w:hAnsiTheme="majorBidi" w:cstheme="majorBidi"/>
          <w:sz w:val="24"/>
          <w:szCs w:val="24"/>
        </w:rPr>
        <w:t>Empathy and compassion fatigue are under a two-way relationship. One dimension of empathy, the understanding and feeling of another person, is a vital part of patient-centered care, which is particularly essential in the emotionally engaging area, such as gynecology. It assists medical care providers to become close to the patients and earn their confidence and responsiveness to the needs of the patients. Even though empathy may foster the quality of care more than it otherwise would, it may predispose a physician to become more susceptible to emotions. Such an extended exposure to the trauma of the patients could, over time, lead to emotional burnout a phenomenon commonly referred to as compassion fatigue (Figley, 2017).</w:t>
      </w:r>
    </w:p>
    <w:p w14:paraId="451DE409" w14:textId="77777777" w:rsidR="00F841B9" w:rsidRPr="00F841B9" w:rsidRDefault="00F841B9" w:rsidP="00F841B9">
      <w:pPr>
        <w:spacing w:before="100" w:beforeAutospacing="1" w:after="240" w:line="480" w:lineRule="auto"/>
        <w:ind w:firstLine="720"/>
        <w:jc w:val="both"/>
        <w:rPr>
          <w:rFonts w:asciiTheme="majorBidi" w:eastAsia="Times New Roman" w:hAnsiTheme="majorBidi" w:cstheme="majorBidi"/>
          <w:sz w:val="24"/>
          <w:szCs w:val="24"/>
        </w:rPr>
      </w:pPr>
      <w:r w:rsidRPr="00F841B9">
        <w:rPr>
          <w:rFonts w:asciiTheme="majorBidi" w:eastAsia="Times New Roman" w:hAnsiTheme="majorBidi" w:cstheme="majorBidi"/>
          <w:sz w:val="24"/>
          <w:szCs w:val="24"/>
        </w:rPr>
        <w:t>It is possible to call compassion fatigue the cost of caring about the emotionally distressed people. Practically, the sympathetic approach of a gynecologist to specific situations of pregnancy loss, infertility, or trauma during childbirth experiences may be a liability, working counter-productively in human relations. This might culminate in a gradual reduction of their empathetic skills because the emotional burnout might lead to the inability to experience the patient in a good way (Sinclair et al., 2017).</w:t>
      </w:r>
    </w:p>
    <w:p w14:paraId="26C1FB59" w14:textId="77777777" w:rsidR="00787967" w:rsidRPr="00C3583D" w:rsidRDefault="00F841B9" w:rsidP="00F841B9">
      <w:pPr>
        <w:spacing w:before="100" w:beforeAutospacing="1" w:after="240" w:line="480" w:lineRule="auto"/>
        <w:ind w:firstLine="720"/>
        <w:jc w:val="both"/>
        <w:rPr>
          <w:rFonts w:asciiTheme="majorBidi" w:eastAsia="Times New Roman" w:hAnsiTheme="majorBidi" w:cstheme="majorBidi"/>
          <w:sz w:val="24"/>
          <w:szCs w:val="24"/>
        </w:rPr>
      </w:pPr>
      <w:r w:rsidRPr="00F841B9">
        <w:rPr>
          <w:rFonts w:asciiTheme="majorBidi" w:eastAsia="Times New Roman" w:hAnsiTheme="majorBidi" w:cstheme="majorBidi"/>
          <w:sz w:val="24"/>
          <w:szCs w:val="24"/>
        </w:rPr>
        <w:t xml:space="preserve">The implication of this circular correlation is that empathy is also a weak area in case an individual fails to treat it and manage it carefully. Too much empathetic reaction in the absence of the pertinent arrangement of emotional barriers may quicken the growth of compassion fatigue and compassion fatigue leads to a reduction in empathetic capability. These reciprocal relations justify why the healthcare systems ought to benefit the practitioners by urging them to adopt the resilience and emotional control measures. In order to persist in being empathetic but not detached due to compassion fatigue, gynecologists need to have the capacity to engage in personal coping mechanisms and institutional support and work/life </w:t>
      </w:r>
      <w:r w:rsidRPr="00F841B9">
        <w:rPr>
          <w:rFonts w:asciiTheme="majorBidi" w:eastAsia="Times New Roman" w:hAnsiTheme="majorBidi" w:cstheme="majorBidi"/>
          <w:sz w:val="24"/>
          <w:szCs w:val="24"/>
        </w:rPr>
        <w:lastRenderedPageBreak/>
        <w:t>strategies, which enable them to restore their psychological well-being between hig</w:t>
      </w:r>
      <w:r>
        <w:rPr>
          <w:rFonts w:asciiTheme="majorBidi" w:eastAsia="Times New Roman" w:hAnsiTheme="majorBidi" w:cstheme="majorBidi"/>
          <w:sz w:val="24"/>
          <w:szCs w:val="24"/>
        </w:rPr>
        <w:t>h-affinity emotional engagements</w:t>
      </w:r>
      <w:r w:rsidR="00787967" w:rsidRPr="00C3583D">
        <w:rPr>
          <w:rFonts w:asciiTheme="majorBidi" w:eastAsia="Times New Roman" w:hAnsiTheme="majorBidi" w:cstheme="majorBidi"/>
          <w:sz w:val="24"/>
          <w:szCs w:val="24"/>
        </w:rPr>
        <w:t>.</w:t>
      </w:r>
    </w:p>
    <w:p w14:paraId="7AD44325" w14:textId="77777777" w:rsidR="006B004B" w:rsidRPr="00C3583D" w:rsidRDefault="006B004B" w:rsidP="00C3583D">
      <w:pPr>
        <w:pStyle w:val="Heading2"/>
        <w:spacing w:after="240" w:afterAutospacing="0" w:line="480" w:lineRule="auto"/>
        <w:jc w:val="both"/>
        <w:rPr>
          <w:rFonts w:asciiTheme="majorBidi" w:hAnsiTheme="majorBidi" w:cstheme="majorBidi"/>
          <w:sz w:val="24"/>
          <w:szCs w:val="24"/>
        </w:rPr>
      </w:pPr>
      <w:bookmarkStart w:id="3" w:name="_Toc208651271"/>
      <w:r w:rsidRPr="00C3583D">
        <w:rPr>
          <w:rStyle w:val="Strong"/>
          <w:rFonts w:asciiTheme="majorBidi" w:hAnsiTheme="majorBidi" w:cstheme="majorBidi"/>
          <w:b/>
          <w:bCs/>
          <w:sz w:val="24"/>
          <w:szCs w:val="24"/>
        </w:rPr>
        <w:t>3. The Concept of Compassion Fatigue</w:t>
      </w:r>
      <w:bookmarkEnd w:id="3"/>
    </w:p>
    <w:p w14:paraId="3C20DD06"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Other occupational stressors are compassion fatigue whereby an individual loses empathy and the ability to identify with the patients within a particular workplace. It is a cost word, which led Figley (2012) to derive the term to imply the amount paid to be deemed caring to suffering or pain caused to people. The term compassion fatigue is distinguished in the context of healthcare industry with simple fatigue in the sense that it is directly related to empathetic engagement. Where physical fatigue occurs due to overworking or lack of rest, compassion fatigue is in the same category but more emotional and psychological in that you have experienced over a period of time, caring to the patient. In gynecologist terms, this can be construed as repeated exposure to emotionally colored cases, like happy deliveries, and tragic pregnancy losses- which can be stress draining under sustained exposure.</w:t>
      </w:r>
    </w:p>
    <w:p w14:paraId="53CC0F50"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Compassion fatigue has many-lateral etiology. Empathic strain is one of the key factors where a growing emotional commitment will result in the depletion of mental capital in a physician (Figley, 2017). This could be augmented by large patient volumes, the complexity of the cases and emergencies, which are not knowable in advance and are unpredictable. Moreover, the passive exposure to trauma (hearing the graphic accounts of rape, miscarriage, or cancer diagnosis) prompts the development of the symptoms that resemble the post-traumatic stress disorder (PTSD) in the medical professionals (Bride et al., 2007). Such emotional burdens in gynecology are not only the subject of the cultural pressure that doctors are always good and present, but also the result of such societal pressure is that self-care is secondary to the demands of the patients.</w:t>
      </w:r>
    </w:p>
    <w:p w14:paraId="56744BA0"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lastRenderedPageBreak/>
        <w:t>The second cause may be neurological, with the mechanisms of the brain associated with the stress causing compassion fatigue. The frequency of amygdala and hypothalamic-pituitary-adrenal (HPA) arousal during the procedure of the emotionally intense experiences may lead to the increased cortisol levels that, in its turn, harm the emotional control and decision-making (</w:t>
      </w:r>
      <w:proofErr w:type="spellStart"/>
      <w:r w:rsidRPr="00865C13">
        <w:rPr>
          <w:rFonts w:asciiTheme="majorBidi" w:hAnsiTheme="majorBidi" w:cstheme="majorBidi"/>
        </w:rPr>
        <w:t>Lanius</w:t>
      </w:r>
      <w:proofErr w:type="spellEnd"/>
      <w:r w:rsidRPr="00865C13">
        <w:rPr>
          <w:rFonts w:asciiTheme="majorBidi" w:hAnsiTheme="majorBidi" w:cstheme="majorBidi"/>
        </w:rPr>
        <w:t xml:space="preserve"> et al., 2010). It is a biological reaction to stress that leads to cumulative effect of emotional burnout over time, which reduces the capacity to empathize and makes a person more prone to depersonalization (where the provider becomes emotionally detached in response to patients).</w:t>
      </w:r>
    </w:p>
    <w:p w14:paraId="4686119E" w14:textId="77777777" w:rsidR="006B004B" w:rsidRPr="00C3583D" w:rsidRDefault="00865C13" w:rsidP="00865C13">
      <w:pPr>
        <w:pStyle w:val="NormalWeb"/>
        <w:spacing w:after="240" w:afterAutospacing="0" w:line="480" w:lineRule="auto"/>
        <w:ind w:firstLine="720"/>
        <w:jc w:val="both"/>
        <w:rPr>
          <w:rFonts w:asciiTheme="majorBidi" w:hAnsiTheme="majorBidi" w:cstheme="majorBidi"/>
        </w:rPr>
      </w:pPr>
      <w:proofErr w:type="spellStart"/>
      <w:r w:rsidRPr="00865C13">
        <w:rPr>
          <w:rFonts w:asciiTheme="majorBidi" w:hAnsiTheme="majorBidi" w:cstheme="majorBidi"/>
        </w:rPr>
        <w:t>Inequally</w:t>
      </w:r>
      <w:proofErr w:type="spellEnd"/>
      <w:r w:rsidRPr="00865C13">
        <w:rPr>
          <w:rFonts w:asciiTheme="majorBidi" w:hAnsiTheme="majorBidi" w:cstheme="majorBidi"/>
        </w:rPr>
        <w:t xml:space="preserve"> said, compassion fatigue is not a personal issue, but a work issue that is related to any profession that requires a long-term manifestation of empathy. To gynecologists, the depletion of resources, secondary trauma, and emotional work being exhausted is even more threatening of developing this condition. Understanding about its causes and making a remark about its theoretical underpinning is significant in devising a method of protecting the emotional health of healthcare workers in a manner that healthcare workers can offer health services that are motivated by compassion without causing any harm to their own wellness</w:t>
      </w:r>
      <w:r>
        <w:rPr>
          <w:rFonts w:asciiTheme="majorBidi" w:hAnsiTheme="majorBidi" w:cstheme="majorBidi"/>
        </w:rPr>
        <w:t xml:space="preserve"> necessities during the process</w:t>
      </w:r>
      <w:r w:rsidR="006B004B" w:rsidRPr="00C3583D">
        <w:rPr>
          <w:rFonts w:asciiTheme="majorBidi" w:hAnsiTheme="majorBidi" w:cstheme="majorBidi"/>
        </w:rPr>
        <w:t>.</w:t>
      </w:r>
    </w:p>
    <w:p w14:paraId="205EA1BC" w14:textId="77777777" w:rsidR="006B004B" w:rsidRPr="00C3583D" w:rsidRDefault="00447951" w:rsidP="00C3583D">
      <w:pPr>
        <w:pStyle w:val="Heading2"/>
        <w:spacing w:after="240" w:afterAutospacing="0" w:line="480" w:lineRule="auto"/>
        <w:jc w:val="both"/>
        <w:rPr>
          <w:rFonts w:asciiTheme="majorBidi" w:hAnsiTheme="majorBidi" w:cstheme="majorBidi"/>
          <w:sz w:val="24"/>
          <w:szCs w:val="24"/>
        </w:rPr>
      </w:pPr>
      <w:bookmarkStart w:id="4" w:name="_Toc208651272"/>
      <w:r w:rsidRPr="00C3583D">
        <w:rPr>
          <w:rStyle w:val="Strong"/>
          <w:rFonts w:asciiTheme="majorBidi" w:hAnsiTheme="majorBidi" w:cstheme="majorBidi"/>
          <w:b/>
          <w:bCs/>
          <w:sz w:val="24"/>
          <w:szCs w:val="24"/>
        </w:rPr>
        <w:t>4</w:t>
      </w:r>
      <w:r w:rsidR="006B004B" w:rsidRPr="00C3583D">
        <w:rPr>
          <w:rStyle w:val="Strong"/>
          <w:rFonts w:asciiTheme="majorBidi" w:hAnsiTheme="majorBidi" w:cstheme="majorBidi"/>
          <w:b/>
          <w:bCs/>
          <w:sz w:val="24"/>
          <w:szCs w:val="24"/>
        </w:rPr>
        <w:t>. The Concept of Compassion Fatigue in Gynecology</w:t>
      </w:r>
      <w:bookmarkEnd w:id="4"/>
    </w:p>
    <w:p w14:paraId="696F59C6"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 xml:space="preserve">As it has been found out, compassion fatigue in gynecology is the by-product of the failure to handle high rates of emotional and psychological stress because of the exposure to the pain and suffering of patients in the environment of women health care. This is reflected in the gradual loss of the empathetic ability of a doctor that is typically succeeded by an emotionless personality, frustration, and job dissatisfaction (Figley, 2017). Within gynecology, the interaction with patients may be especially sensitive: loss of pregnancy, infertility, cancer diagnoses, sexual health issues and challenged delivery are all factors that make the process very intimate and sensitive. This kind of emotionally charged interactions </w:t>
      </w:r>
      <w:r w:rsidRPr="00865C13">
        <w:rPr>
          <w:rFonts w:asciiTheme="majorBidi" w:hAnsiTheme="majorBidi" w:cstheme="majorBidi"/>
        </w:rPr>
        <w:lastRenderedPageBreak/>
        <w:t xml:space="preserve">requires a </w:t>
      </w:r>
      <w:proofErr w:type="gramStart"/>
      <w:r w:rsidRPr="00865C13">
        <w:rPr>
          <w:rFonts w:asciiTheme="majorBidi" w:hAnsiTheme="majorBidi" w:cstheme="majorBidi"/>
        </w:rPr>
        <w:t>long term</w:t>
      </w:r>
      <w:proofErr w:type="gramEnd"/>
      <w:r w:rsidRPr="00865C13">
        <w:rPr>
          <w:rFonts w:asciiTheme="majorBidi" w:hAnsiTheme="majorBidi" w:cstheme="majorBidi"/>
        </w:rPr>
        <w:t xml:space="preserve"> empathy and awareness which ultimately deprives the emotional energy and results in compassion burnout.</w:t>
      </w:r>
    </w:p>
    <w:p w14:paraId="6FD3EEC6"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 xml:space="preserve">Gynecologists are susceptible to compassion fatigue due to a number of reasons. The specialty deals with the care of a wide spectrum of cases, some joyful as in child birth and some painful as in still birth or reproductive surgeries. The emotional </w:t>
      </w:r>
      <w:proofErr w:type="spellStart"/>
      <w:r w:rsidRPr="00865C13">
        <w:rPr>
          <w:rFonts w:asciiTheme="majorBidi" w:hAnsiTheme="majorBidi" w:cstheme="majorBidi"/>
        </w:rPr>
        <w:t>emotional</w:t>
      </w:r>
      <w:proofErr w:type="spellEnd"/>
      <w:r w:rsidRPr="00865C13">
        <w:rPr>
          <w:rFonts w:asciiTheme="majorBidi" w:hAnsiTheme="majorBidi" w:cstheme="majorBidi"/>
        </w:rPr>
        <w:t xml:space="preserve"> whiplash may occur as one of the effects of the relative randomness of the outcomes of daily practice as physicians are forced to both celebrate with a patient and grieve with another. Unhealthy shifts and large patient loads, on-call mechanisms, and emergency responses also do not provide any opportunity to recover emotionally (Riley et al., 2022). Furthermore, the cultural stereotypes are predisposed to depict gynecologists as emotional cushions, not mentioning that they are also experienced in providing medical care, thereby increasing pressure on empathic burden.</w:t>
      </w:r>
    </w:p>
    <w:p w14:paraId="307C06B6"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 xml:space="preserve">There are very grim consequences of compassion fatigue in gynecology when considered through a clinical perspective. Clinicians who undergo it will possess a lower degree of patience, less attentiveness, and have the tendencies to distance themselves emotionally with patients (Sinclair et al., 2017). This is not only on patient satisfaction, but it may also extend to impact on the decision-making and accuracy of diagnosis. This continued burnout may, in the long-term, result in physician burnout, absenteeism and ultimately, early attrition, which further exacerbates the </w:t>
      </w:r>
      <w:proofErr w:type="spellStart"/>
      <w:r w:rsidRPr="00865C13">
        <w:rPr>
          <w:rFonts w:asciiTheme="majorBidi" w:hAnsiTheme="majorBidi" w:cstheme="majorBidi"/>
        </w:rPr>
        <w:t>Women.s</w:t>
      </w:r>
      <w:proofErr w:type="spellEnd"/>
      <w:r w:rsidRPr="00865C13">
        <w:rPr>
          <w:rFonts w:asciiTheme="majorBidi" w:hAnsiTheme="majorBidi" w:cstheme="majorBidi"/>
        </w:rPr>
        <w:t xml:space="preserve"> healthcare workforce shortage.</w:t>
      </w:r>
    </w:p>
    <w:p w14:paraId="211A336F"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 xml:space="preserve">Compassion fatigue in gynecology requires an intricate solution that includes institutional and workload management, peer support program, and training emphasizing the resilience-building strategy. Self-care activities are important to be encouraged, and access to mental health care should be provided; it is also necessary to establish a culture in which the discussion of the emotional state is not an exception. Compassion fatigue is not only tolerable in the community of in gynecology, but it is being proactively </w:t>
      </w:r>
      <w:r w:rsidRPr="00865C13">
        <w:rPr>
          <w:rFonts w:asciiTheme="majorBidi" w:hAnsiTheme="majorBidi" w:cstheme="majorBidi"/>
        </w:rPr>
        <w:lastRenderedPageBreak/>
        <w:t>managed and handled by the healthcare systems in an attempt to reduce the surges or any potential instances of it.</w:t>
      </w:r>
    </w:p>
    <w:p w14:paraId="0533EF76"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Compassion fatigue and work-life balance are closely intertwined: they mutually support each other in a kind of feeding cycle. The medical workers who experience prolonged affective loads and lack the necessary psychological rest develop compassion fatigue (Figley, 2017). The insufficient proportion of work to life and excessive working hours, irregular time and insufficient free time, reduces the opportunities to rest, emotional rest. With gynecologists, the intensity of work combined with frequent exposure to the sick patients they are treating can raise the burnout rate to such an extent that they become susceptible to compassion fatigue without having sufficient out time (Riley et al., 2022).</w:t>
      </w:r>
    </w:p>
    <w:p w14:paraId="347635F2"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Conversely, the existence of compassion fatigue can once again interrupt work-life balance. The empathy loss, no emotions and mental burden symptoms will be applied to the personal life, and cause practitioners to face issues with leisure activity, sincere relations and extraction, and a psychologically work deprivation (</w:t>
      </w:r>
      <w:proofErr w:type="spellStart"/>
      <w:r w:rsidRPr="00865C13">
        <w:rPr>
          <w:rFonts w:asciiTheme="majorBidi" w:hAnsiTheme="majorBidi" w:cstheme="majorBidi"/>
        </w:rPr>
        <w:t>Shanafelt</w:t>
      </w:r>
      <w:proofErr w:type="spellEnd"/>
      <w:r w:rsidRPr="00865C13">
        <w:rPr>
          <w:rFonts w:asciiTheme="majorBidi" w:hAnsiTheme="majorBidi" w:cstheme="majorBidi"/>
        </w:rPr>
        <w:t xml:space="preserve"> et al., 2021). This spill over is emotional and affects the quality of non-work time, i.e., even when a practitioner is not at the clinic or hospital, he/she is not given the mental relaxation to be resilient. This </w:t>
      </w:r>
      <w:proofErr w:type="spellStart"/>
      <w:r w:rsidRPr="00865C13">
        <w:rPr>
          <w:rFonts w:asciiTheme="majorBidi" w:hAnsiTheme="majorBidi" w:cstheme="majorBidi"/>
        </w:rPr>
        <w:t>accumu</w:t>
      </w:r>
      <w:proofErr w:type="spellEnd"/>
      <w:r w:rsidRPr="00865C13">
        <w:rPr>
          <w:rFonts w:asciiTheme="majorBidi" w:hAnsiTheme="majorBidi" w:cstheme="majorBidi"/>
        </w:rPr>
        <w:t xml:space="preserve"> of overtime creates a recycling of a bad work-life balance creating frustration resulting in compassion fatigue, and compassion fatigue creating the inabilities to sustain the work-life balance in the first place.</w:t>
      </w:r>
    </w:p>
    <w:p w14:paraId="3600419B" w14:textId="77777777" w:rsidR="00787967" w:rsidRPr="00C3583D" w:rsidRDefault="00865C13" w:rsidP="00865C13">
      <w:pPr>
        <w:pStyle w:val="NormalWeb"/>
        <w:spacing w:after="240" w:afterAutospacing="0" w:line="480" w:lineRule="auto"/>
        <w:ind w:firstLine="720"/>
        <w:jc w:val="both"/>
        <w:rPr>
          <w:rFonts w:asciiTheme="majorBidi" w:hAnsiTheme="majorBidi" w:cstheme="majorBidi"/>
        </w:rPr>
      </w:pPr>
      <w:r w:rsidRPr="00865C13">
        <w:rPr>
          <w:rFonts w:asciiTheme="majorBidi" w:hAnsiTheme="majorBidi" w:cstheme="majorBidi"/>
        </w:rPr>
        <w:t xml:space="preserve">The healthy work life balance is therefore prevention as well as curing to it: compassion fatigue. Institutional support in the availability of just schedules, workloads and work wellness resources can be given to balance emotional exhaustion. At the individual level, boundaries and self-care routines, and periods of time to personal relationships have to be established in order to halt the cycle. Preemptively managing the work-life balance is a useful tool in attaining a long-term health and personal well-being intervention to preempt potentially life-saving intervention to uphold the empathetic treatment of patients </w:t>
      </w:r>
      <w:r w:rsidRPr="00865C13">
        <w:rPr>
          <w:rFonts w:asciiTheme="majorBidi" w:hAnsiTheme="majorBidi" w:cstheme="majorBidi"/>
        </w:rPr>
        <w:lastRenderedPageBreak/>
        <w:t>and resilience of the scope of long-term professional performance in the case of gynecologists epidemiologically overexposed to unpredictable em</w:t>
      </w:r>
      <w:r>
        <w:rPr>
          <w:rFonts w:asciiTheme="majorBidi" w:hAnsiTheme="majorBidi" w:cstheme="majorBidi"/>
        </w:rPr>
        <w:t>otional demands and emergencies</w:t>
      </w:r>
      <w:r w:rsidR="00787967" w:rsidRPr="00C3583D">
        <w:rPr>
          <w:rFonts w:asciiTheme="majorBidi" w:hAnsiTheme="majorBidi" w:cstheme="majorBidi"/>
        </w:rPr>
        <w:t>.</w:t>
      </w:r>
    </w:p>
    <w:p w14:paraId="42E1B618" w14:textId="77777777" w:rsidR="006B004B" w:rsidRPr="00C3583D" w:rsidRDefault="00447951" w:rsidP="00C3583D">
      <w:pPr>
        <w:pStyle w:val="Heading2"/>
        <w:spacing w:after="240" w:afterAutospacing="0" w:line="480" w:lineRule="auto"/>
        <w:jc w:val="both"/>
        <w:rPr>
          <w:rFonts w:asciiTheme="majorBidi" w:hAnsiTheme="majorBidi" w:cstheme="majorBidi"/>
          <w:sz w:val="24"/>
          <w:szCs w:val="24"/>
        </w:rPr>
      </w:pPr>
      <w:bookmarkStart w:id="5" w:name="_Toc208651273"/>
      <w:r w:rsidRPr="00C3583D">
        <w:rPr>
          <w:rStyle w:val="Strong"/>
          <w:rFonts w:asciiTheme="majorBidi" w:hAnsiTheme="majorBidi" w:cstheme="majorBidi"/>
          <w:b/>
          <w:bCs/>
          <w:sz w:val="24"/>
          <w:szCs w:val="24"/>
        </w:rPr>
        <w:t>5</w:t>
      </w:r>
      <w:r w:rsidR="006B004B" w:rsidRPr="00C3583D">
        <w:rPr>
          <w:rStyle w:val="Strong"/>
          <w:rFonts w:asciiTheme="majorBidi" w:hAnsiTheme="majorBidi" w:cstheme="majorBidi"/>
          <w:b/>
          <w:bCs/>
          <w:sz w:val="24"/>
          <w:szCs w:val="24"/>
        </w:rPr>
        <w:t>. Work-Life Balance: Concept</w:t>
      </w:r>
      <w:bookmarkEnd w:id="5"/>
    </w:p>
    <w:p w14:paraId="681387F0"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The skill which helps to balance work engagements and personal lives in a way which will guarantee good health, work contentment and interpersonal relationship can be termed as work-life balance. In the simplest of terms, it is about striking some form of a balance between work requirement and personal priorities so that neither one of them is always subordinate to each other. Such a balance is especially relevant to healthcare professionals since the work is both emotionally and physically challenging. The balance maintained can also result in a longer career, lowering stress and improving mental health, which are vital in keeping the individual and the professional productive.</w:t>
      </w:r>
    </w:p>
    <w:p w14:paraId="5052FE7E"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Work life balance is a complement of the roles that management plays through a psychological perspective. Individuals possess varying roles to fulfill- as employees, spouse, parent or friend and they each come with their respective demands and time constraints. Role Theory would indicate that when all important roles are conflicting with each other and one role stands in the path of the other performing duties of the other role, then the outcome is conflict that leads to life-dissatisfaction in general (</w:t>
      </w:r>
      <w:proofErr w:type="spellStart"/>
      <w:r w:rsidRPr="00865C13">
        <w:rPr>
          <w:rFonts w:asciiTheme="majorBidi" w:hAnsiTheme="majorBidi" w:cstheme="majorBidi"/>
        </w:rPr>
        <w:t>Frone</w:t>
      </w:r>
      <w:proofErr w:type="spellEnd"/>
      <w:r w:rsidRPr="00865C13">
        <w:rPr>
          <w:rFonts w:asciiTheme="majorBidi" w:hAnsiTheme="majorBidi" w:cstheme="majorBidi"/>
        </w:rPr>
        <w:t xml:space="preserve"> et al., 2002). To make all these in balance, it would be best to limit everything and to set priorities in order to adapt to the situations.</w:t>
      </w:r>
    </w:p>
    <w:p w14:paraId="1AFA0EBA"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 xml:space="preserve">The ability of the employees to achieve the work-life balance is significant and has a lot to do with organizational culture. Flexible work schedules, workload limits, and wellness programs assist individuals in maintaining a balance between personal and work needs without necessarily having to grapple with them to the extent of them becoming enduring in nature (Maslach and Leiter, 2016). The converse is also valid, namely, that, as it is imbalanced, and that continuance of organizational climate, e.g., in inflexible </w:t>
      </w:r>
      <w:r w:rsidRPr="00865C13">
        <w:rPr>
          <w:rFonts w:asciiTheme="majorBidi" w:hAnsiTheme="majorBidi" w:cstheme="majorBidi"/>
        </w:rPr>
        <w:lastRenderedPageBreak/>
        <w:t>or high-stress working conditions, can increase it, regardless of individual coping skills. It is this that makes the role of the institutional policy as important as the individual strategies of keeping the balance.</w:t>
      </w:r>
    </w:p>
    <w:p w14:paraId="0613BF14" w14:textId="77777777" w:rsidR="006B004B" w:rsidRPr="00C3583D" w:rsidRDefault="00865C13" w:rsidP="00865C13">
      <w:pPr>
        <w:pStyle w:val="NormalWeb"/>
        <w:spacing w:after="240" w:afterAutospacing="0" w:line="480" w:lineRule="auto"/>
        <w:ind w:firstLine="720"/>
        <w:jc w:val="both"/>
        <w:rPr>
          <w:rFonts w:asciiTheme="majorBidi" w:hAnsiTheme="majorBidi" w:cstheme="majorBidi"/>
        </w:rPr>
      </w:pPr>
      <w:r w:rsidRPr="00865C13">
        <w:rPr>
          <w:rFonts w:asciiTheme="majorBidi" w:hAnsiTheme="majorBidi" w:cstheme="majorBidi"/>
        </w:rPr>
        <w:t xml:space="preserve">The thing is that enjoying a balanced life, between working and non-working activities is not an achievement but a long-term process. It requires constant adjustment based on alterations in life, the career and changing priorities in life. This balance is more of a challenge in the health care industry and more so in specialties such as gynecology, where the job and professional needs of the medical field far outstretch the normal working hours. The realization of the complex nature of the phenomenon is the first step towards discovering and addressing the peculiarities of the </w:t>
      </w:r>
      <w:proofErr w:type="gramStart"/>
      <w:r w:rsidRPr="00865C13">
        <w:rPr>
          <w:rFonts w:asciiTheme="majorBidi" w:hAnsiTheme="majorBidi" w:cstheme="majorBidi"/>
        </w:rPr>
        <w:t>gynecologists</w:t>
      </w:r>
      <w:proofErr w:type="gramEnd"/>
      <w:r w:rsidRPr="00865C13">
        <w:rPr>
          <w:rFonts w:asciiTheme="majorBidi" w:hAnsiTheme="majorBidi" w:cstheme="majorBidi"/>
        </w:rPr>
        <w:t xml:space="preserve"> balance betwe</w:t>
      </w:r>
      <w:r>
        <w:rPr>
          <w:rFonts w:asciiTheme="majorBidi" w:hAnsiTheme="majorBidi" w:cstheme="majorBidi"/>
        </w:rPr>
        <w:t>en their work life and personal</w:t>
      </w:r>
      <w:r w:rsidR="006B004B" w:rsidRPr="00C3583D">
        <w:rPr>
          <w:rFonts w:asciiTheme="majorBidi" w:hAnsiTheme="majorBidi" w:cstheme="majorBidi"/>
        </w:rPr>
        <w:t>.</w:t>
      </w:r>
    </w:p>
    <w:p w14:paraId="3E961D03" w14:textId="77777777" w:rsidR="006B004B" w:rsidRPr="00C3583D" w:rsidRDefault="00447951" w:rsidP="00C3583D">
      <w:pPr>
        <w:pStyle w:val="Heading2"/>
        <w:spacing w:after="240" w:afterAutospacing="0" w:line="480" w:lineRule="auto"/>
        <w:jc w:val="both"/>
        <w:rPr>
          <w:rFonts w:asciiTheme="majorBidi" w:hAnsiTheme="majorBidi" w:cstheme="majorBidi"/>
          <w:sz w:val="24"/>
          <w:szCs w:val="24"/>
        </w:rPr>
      </w:pPr>
      <w:bookmarkStart w:id="6" w:name="_Toc208651274"/>
      <w:r w:rsidRPr="00C3583D">
        <w:rPr>
          <w:rStyle w:val="Strong"/>
          <w:rFonts w:asciiTheme="majorBidi" w:hAnsiTheme="majorBidi" w:cstheme="majorBidi"/>
          <w:b/>
          <w:bCs/>
          <w:sz w:val="24"/>
          <w:szCs w:val="24"/>
        </w:rPr>
        <w:t>6</w:t>
      </w:r>
      <w:r w:rsidR="006B004B" w:rsidRPr="00C3583D">
        <w:rPr>
          <w:rStyle w:val="Strong"/>
          <w:rFonts w:asciiTheme="majorBidi" w:hAnsiTheme="majorBidi" w:cstheme="majorBidi"/>
          <w:b/>
          <w:bCs/>
          <w:sz w:val="24"/>
          <w:szCs w:val="24"/>
        </w:rPr>
        <w:t>. Work-Life Balance Challenges in Gynecology</w:t>
      </w:r>
      <w:bookmarkEnd w:id="6"/>
    </w:p>
    <w:p w14:paraId="1FE3BF27"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Gynecology presents special issues to work-life balance because this is a very unpredictable area. All personal plans and sleep are upset during an emergency, when a complex delivery is necessary, bleeding occurs, or an unexpected surgery can take place at any time (Riley et al., 2022). This uncertainty normally forces gynecologists to be on-call and hence makes it difficult to plan and even spend time with their families. Constant preparedness can have the distinction between the work life and the personal life blurred, which leads to constant exhaustion and lack of time to rest.</w:t>
      </w:r>
    </w:p>
    <w:p w14:paraId="7F290472"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Affective demands of gynecology also lead to the impossibility of balancing. Frequently, the practitioners encounter situations that are delicate and high-stake like loss of pregnancy, infertility, and diagnosis of cancer. They may carry these traumatizing experiences with them beyond the clinic or hospital and can hardly disengage the work psychologically (</w:t>
      </w:r>
      <w:proofErr w:type="spellStart"/>
      <w:r w:rsidRPr="00865C13">
        <w:rPr>
          <w:rFonts w:asciiTheme="majorBidi" w:hAnsiTheme="majorBidi" w:cstheme="majorBidi"/>
        </w:rPr>
        <w:t>Shanafelt</w:t>
      </w:r>
      <w:proofErr w:type="spellEnd"/>
      <w:r w:rsidRPr="00865C13">
        <w:rPr>
          <w:rFonts w:asciiTheme="majorBidi" w:hAnsiTheme="majorBidi" w:cstheme="majorBidi"/>
        </w:rPr>
        <w:t xml:space="preserve"> et al., 2021). The risk of compassion fatigue and burnout is also more exposed due to the lack of the appropriate emotional recovery.</w:t>
      </w:r>
    </w:p>
    <w:p w14:paraId="639C7BFA"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lastRenderedPageBreak/>
        <w:t xml:space="preserve">It is also hard to balance the necessities of the patients. The majority of the patients appreciate that their gynecologists are interested and can always be approached even when they call them after the office hours to give some advice or solace. Though this accessibility causes the </w:t>
      </w:r>
      <w:proofErr w:type="spellStart"/>
      <w:r w:rsidRPr="00865C13">
        <w:rPr>
          <w:rFonts w:asciiTheme="majorBidi" w:hAnsiTheme="majorBidi" w:cstheme="majorBidi"/>
        </w:rPr>
        <w:t>patienti</w:t>
      </w:r>
      <w:proofErr w:type="spellEnd"/>
      <w:r w:rsidRPr="00865C13">
        <w:rPr>
          <w:rFonts w:asciiTheme="majorBidi" w:hAnsiTheme="majorBidi" w:cstheme="majorBidi"/>
        </w:rPr>
        <w:t xml:space="preserve">-doctor relationship to be strong, it takes time and effort beyond the office hours, and consequently, it also contributes to the work intrusion in the personal life. This can </w:t>
      </w:r>
      <w:proofErr w:type="spellStart"/>
      <w:r w:rsidRPr="00865C13">
        <w:rPr>
          <w:rFonts w:asciiTheme="majorBidi" w:hAnsiTheme="majorBidi" w:cstheme="majorBidi"/>
        </w:rPr>
        <w:t>minimise</w:t>
      </w:r>
      <w:proofErr w:type="spellEnd"/>
      <w:r w:rsidRPr="00865C13">
        <w:rPr>
          <w:rFonts w:asciiTheme="majorBidi" w:hAnsiTheme="majorBidi" w:cstheme="majorBidi"/>
        </w:rPr>
        <w:t xml:space="preserve"> the likelihood of having rest and self-care and family related activities in the long run.</w:t>
      </w:r>
    </w:p>
    <w:p w14:paraId="054D1BB0"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The factors in healthcare also influence the work life balance in the field of gynecology. The workloads can be high and inflexible because of the shortage of the workforce, increased patient temperatures, and administrative pressure (West et al., 2018). Combined with the emotional burden of the practice of gynecology, these elements can lead to fatigue of the practitioners who are unable to balance personal and practice-related needs.</w:t>
      </w:r>
    </w:p>
    <w:p w14:paraId="7A2BD7B2"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And finally, the social obligation to conform to some gender stereotypes can cause an additional challenge, namely, of the female gynecologists. In the meantime, women may experience pressure to maintain the balance between family and medical work, which is even more complex when the cultural or family traditions assume that it is women whose role in the family is to carry the weight of household chores (Riley et al., 2022). In order to address these demands, one will be required to introduce not only the institutional changes (rearranged workload and flexible scheduling) but also individual strategies, such as boundary-setting, time management, and/or prioritizing self-care.</w:t>
      </w:r>
    </w:p>
    <w:p w14:paraId="7EFEC0AB" w14:textId="77777777" w:rsidR="006B004B" w:rsidRPr="00C3583D" w:rsidRDefault="00865C13" w:rsidP="00865C13">
      <w:pPr>
        <w:pStyle w:val="NormalWeb"/>
        <w:spacing w:after="240" w:afterAutospacing="0" w:line="480" w:lineRule="auto"/>
        <w:ind w:firstLine="720"/>
        <w:jc w:val="both"/>
        <w:rPr>
          <w:rFonts w:asciiTheme="majorBidi" w:hAnsiTheme="majorBidi" w:cstheme="majorBidi"/>
        </w:rPr>
      </w:pPr>
      <w:r w:rsidRPr="00865C13">
        <w:rPr>
          <w:rFonts w:asciiTheme="majorBidi" w:hAnsiTheme="majorBidi" w:cstheme="majorBidi"/>
        </w:rPr>
        <w:t xml:space="preserve">In conclusion, the issue of work-life balance in gynecology is very complex and dynamic, which is predetermined with the uncertainty of the sphere, the emotionality of communication with patients and system pressure found in the healthcare sector, and the demands in the society. The considerable amount of clinical responsibility demands, many cases of emergency, and the strong emotional engagement all are inclined to blur the boundary between personal and professional life and make the practitioners </w:t>
      </w:r>
      <w:r w:rsidRPr="00865C13">
        <w:rPr>
          <w:rFonts w:asciiTheme="majorBidi" w:hAnsiTheme="majorBidi" w:cstheme="majorBidi"/>
        </w:rPr>
        <w:lastRenderedPageBreak/>
        <w:t>vulnerable to the effects of fatigue, professional burnout, and unhealthy living. These problems not only affect the well-being of gynecologists, but it can also reflect on the medical care. These barriers should be identified and purged away since effective preventive strategies can protect the well-being of doctors, professional satisfaction, and sustained quality empathetic women healthcare. The reasonableness to study the point of intersection of compassion fatigue and work-life balance in this field of s</w:t>
      </w:r>
      <w:r>
        <w:rPr>
          <w:rFonts w:asciiTheme="majorBidi" w:hAnsiTheme="majorBidi" w:cstheme="majorBidi"/>
        </w:rPr>
        <w:t>tudy is based on this knowledge</w:t>
      </w:r>
      <w:r w:rsidR="006B004B" w:rsidRPr="00C3583D">
        <w:rPr>
          <w:rFonts w:asciiTheme="majorBidi" w:hAnsiTheme="majorBidi" w:cstheme="majorBidi"/>
        </w:rPr>
        <w:t>.</w:t>
      </w:r>
    </w:p>
    <w:p w14:paraId="0E326DD0" w14:textId="77777777" w:rsidR="006B004B" w:rsidRPr="00C3583D" w:rsidRDefault="00447951" w:rsidP="00C3583D">
      <w:pPr>
        <w:pStyle w:val="Heading2"/>
        <w:spacing w:after="240" w:afterAutospacing="0" w:line="480" w:lineRule="auto"/>
        <w:jc w:val="both"/>
        <w:rPr>
          <w:rFonts w:asciiTheme="majorBidi" w:hAnsiTheme="majorBidi" w:cstheme="majorBidi"/>
          <w:sz w:val="24"/>
          <w:szCs w:val="24"/>
        </w:rPr>
      </w:pPr>
      <w:bookmarkStart w:id="7" w:name="_Toc208651275"/>
      <w:r w:rsidRPr="00C3583D">
        <w:rPr>
          <w:rStyle w:val="Strong"/>
          <w:rFonts w:asciiTheme="majorBidi" w:hAnsiTheme="majorBidi" w:cstheme="majorBidi"/>
          <w:b/>
          <w:bCs/>
          <w:sz w:val="24"/>
          <w:szCs w:val="24"/>
        </w:rPr>
        <w:t>7</w:t>
      </w:r>
      <w:r w:rsidR="006B004B" w:rsidRPr="00C3583D">
        <w:rPr>
          <w:rStyle w:val="Strong"/>
          <w:rFonts w:asciiTheme="majorBidi" w:hAnsiTheme="majorBidi" w:cstheme="majorBidi"/>
          <w:b/>
          <w:bCs/>
          <w:sz w:val="24"/>
          <w:szCs w:val="24"/>
        </w:rPr>
        <w:t>. Rationale</w:t>
      </w:r>
      <w:bookmarkEnd w:id="7"/>
    </w:p>
    <w:p w14:paraId="3FAB8A9F"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Future research cannot be overestimated, and the overlap of compassion fatigue with work-life balance in gynecology should be the focus of the future research. The two were discussed separately in the broad medical context of things but their combined effects in this sphere of specialization have never been examined in that way by the scholars. Gynecology is an emotionally charged, somewhat unpredictable, and socially required profession, and it is the factor that will further add the risk of compassion-fatigue and complicate the balancing of work and life. It is important to conduct these interconnected research studies to find out how emotional life results not only in health in the case of the physicians but also in patient care outcomes.</w:t>
      </w:r>
    </w:p>
    <w:p w14:paraId="32F1C93C"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In present-day trends, the available literature reveals that compassion fatigue can cost an individual empathy, clinical judgment, and experience of job satisfaction (Figley, 2017; Riley et al., 2022). In the meantime, work life has been identified to encourage the increase of burnout, absenteeism, and workforce turnover tendencies due to the absence of the work life balance (</w:t>
      </w:r>
      <w:proofErr w:type="spellStart"/>
      <w:r w:rsidRPr="00865C13">
        <w:rPr>
          <w:rFonts w:asciiTheme="majorBidi" w:hAnsiTheme="majorBidi" w:cstheme="majorBidi"/>
        </w:rPr>
        <w:t>Shanafelt</w:t>
      </w:r>
      <w:proofErr w:type="spellEnd"/>
      <w:r w:rsidRPr="00865C13">
        <w:rPr>
          <w:rFonts w:asciiTheme="majorBidi" w:hAnsiTheme="majorBidi" w:cstheme="majorBidi"/>
        </w:rPr>
        <w:t xml:space="preserve"> et al., 2021). The consequences of this in gynecology which might have a very personal and emotionally charged physician-patient relationship can be especially devastating. The interaction between the two aspects may help provide a clearer understanding of the particular stressful factors of the specialty, and can help uncover potential interventions that will address two difficult facets simultaneously.</w:t>
      </w:r>
    </w:p>
    <w:p w14:paraId="00C1C39D"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lastRenderedPageBreak/>
        <w:t>In terms of healthcare system, compassion fatigue and work-life balance are essential to workforce sustainability. The issue of the shortage of physicians of women health services already exists in most locations, and the issue will only be increased by the current emotional stresses that were not eliminated previously (West et al., 2018). This not only impacts access to care, but also contributes to extending certain wait times and lack of continuity and adds on additional burden to other already busy practitioners. This study can contribute to offering retention strategies due to the dual impact of emotional exhaustion and work-life balance can be investigated to accommodate the idea of physician well-being as one of the priorities in the retention strategies formulation.</w:t>
      </w:r>
    </w:p>
    <w:p w14:paraId="247A1615"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Moreover, it is assumed in the research that the concept of physician wellness cannot be discussed outside patient safety and quality of care. As stated by visiting scholars, lower emotional health of physicians is predictive of further emotional functioning and increased emotional engagement in clinical decision-making and resilience to stress (Maslach and Leiter, 2016). The stakes are especially high in the case of gynecologists, the practice of which often concerns the procedure of leading patients through the following issues: sensitive and life changing events. With a clearer image of the relationship of compassion fatigue with the work-life balance, tailored training, policy changes, and accommodation might be created to address the needs of the specialty.</w:t>
      </w:r>
    </w:p>
    <w:p w14:paraId="7AADF85F" w14:textId="77777777" w:rsidR="00DF1089" w:rsidRDefault="00865C13" w:rsidP="00865C13">
      <w:pPr>
        <w:pStyle w:val="NormalWeb"/>
        <w:spacing w:after="240" w:afterAutospacing="0" w:line="480" w:lineRule="auto"/>
        <w:ind w:firstLine="720"/>
        <w:jc w:val="both"/>
        <w:rPr>
          <w:rStyle w:val="Strong"/>
          <w:rFonts w:asciiTheme="majorBidi" w:hAnsiTheme="majorBidi" w:cstheme="majorBidi"/>
          <w:b w:val="0"/>
          <w:bCs w:val="0"/>
        </w:rPr>
      </w:pPr>
      <w:r w:rsidRPr="00865C13">
        <w:rPr>
          <w:rFonts w:asciiTheme="majorBidi" w:hAnsiTheme="majorBidi" w:cstheme="majorBidi"/>
        </w:rPr>
        <w:t>Lastly, the study closes the research gap that exists in the current body of literature and that is how two fundamental occupational problems compassion fatigue and work-life balance interplay in gynecology. The results can be applied at individual levels in coping and at organizational levels of action by locating patterns, contributory factors, and potential solutions. The purpose of this two-fold attention is meant to guarantee long term health and effectiveness of the gynecologists in a manner that they can still be able to provide high quality care that is compassionate without compromising their wellbeing.</w:t>
      </w:r>
    </w:p>
    <w:p w14:paraId="7F1E4A8F" w14:textId="77777777" w:rsidR="00865C13" w:rsidRDefault="00865C13" w:rsidP="00C3583D">
      <w:pPr>
        <w:pStyle w:val="Heading2"/>
        <w:spacing w:after="240" w:afterAutospacing="0" w:line="480" w:lineRule="auto"/>
        <w:jc w:val="both"/>
        <w:rPr>
          <w:rStyle w:val="Strong"/>
          <w:rFonts w:asciiTheme="majorBidi" w:hAnsiTheme="majorBidi" w:cstheme="majorBidi"/>
          <w:b/>
          <w:bCs/>
          <w:sz w:val="24"/>
          <w:szCs w:val="24"/>
        </w:rPr>
      </w:pPr>
    </w:p>
    <w:p w14:paraId="481F43B7" w14:textId="77777777" w:rsidR="001C18F6" w:rsidRDefault="001C18F6" w:rsidP="001C18F6">
      <w:pPr>
        <w:pStyle w:val="NormalWeb"/>
        <w:spacing w:after="240" w:afterAutospacing="0" w:line="480" w:lineRule="auto"/>
        <w:jc w:val="both"/>
        <w:rPr>
          <w:rFonts w:asciiTheme="majorBidi" w:hAnsiTheme="majorBidi" w:cstheme="majorBidi"/>
          <w:b/>
          <w:bCs/>
        </w:rPr>
      </w:pPr>
      <w:r>
        <w:rPr>
          <w:rFonts w:asciiTheme="majorBidi" w:hAnsiTheme="majorBidi" w:cstheme="majorBidi"/>
          <w:b/>
          <w:bCs/>
        </w:rPr>
        <w:lastRenderedPageBreak/>
        <w:t>8.</w:t>
      </w:r>
      <w:r w:rsidRPr="00F61C6E">
        <w:rPr>
          <w:rFonts w:asciiTheme="majorBidi" w:hAnsiTheme="majorBidi" w:cstheme="majorBidi"/>
          <w:b/>
          <w:bCs/>
        </w:rPr>
        <w:t xml:space="preserve"> Problem Statement</w:t>
      </w:r>
    </w:p>
    <w:p w14:paraId="72758F61" w14:textId="77777777" w:rsidR="001C18F6" w:rsidRDefault="001C18F6" w:rsidP="001C18F6">
      <w:pPr>
        <w:pStyle w:val="NormalWeb"/>
        <w:spacing w:after="240" w:afterAutospacing="0" w:line="480" w:lineRule="auto"/>
        <w:ind w:firstLine="720"/>
        <w:jc w:val="both"/>
      </w:pPr>
      <w:r w:rsidRPr="001C18F6">
        <w:t>Gynecology is an intensely sensitive specialty in which physicians often work with cases of emotional contexts, including the loss of pregnancies, infertility, giving birth, and reproductive problems (Halpern, 2014). Although empathy is a crucial factor in providing care to patients, the constant emotional exposure can result in compassion fatigue and have an adverse impact on job satisfaction, decision-making, and quality of care by doctors (Figley, 2017; Riley et al., 2022). Meanwhile, the busy timetable, excessive working hours, and unforeseen on-call tasks interfere with the work-life balance of gynecologists and add to the subsequent stress and emotional burnout (West et al., 2018). Compassion fatigue and poor work-life balance are two factors that lead to a vicious cycle as one contributes to the deterioration of the other (</w:t>
      </w:r>
      <w:proofErr w:type="spellStart"/>
      <w:r w:rsidRPr="001C18F6">
        <w:t>Shanafelt</w:t>
      </w:r>
      <w:proofErr w:type="spellEnd"/>
      <w:r w:rsidRPr="001C18F6">
        <w:t xml:space="preserve"> et al., 2021). Despite a well-researched nature of burnout, the confluence of compassion fatigue and work-life balance among gynecologists has not been sufficiently explored, which is</w:t>
      </w:r>
      <w:r>
        <w:t xml:space="preserve"> the main issue of the research</w:t>
      </w:r>
      <w:r w:rsidRPr="00F61C6E">
        <w:t>.</w:t>
      </w:r>
      <w:bookmarkStart w:id="8" w:name="_Toc206867888"/>
    </w:p>
    <w:p w14:paraId="230A7C85" w14:textId="77777777" w:rsidR="001C18F6" w:rsidRDefault="001C18F6" w:rsidP="001C18F6">
      <w:pPr>
        <w:pStyle w:val="NormalWeb"/>
        <w:spacing w:after="240" w:afterAutospacing="0" w:line="480" w:lineRule="auto"/>
        <w:jc w:val="both"/>
        <w:rPr>
          <w:b/>
          <w:bCs/>
        </w:rPr>
      </w:pPr>
      <w:r w:rsidRPr="001B7C36">
        <w:rPr>
          <w:b/>
          <w:bCs/>
        </w:rPr>
        <w:t>9. Research Questions</w:t>
      </w:r>
    </w:p>
    <w:p w14:paraId="6457AC97" w14:textId="77777777" w:rsidR="001C18F6" w:rsidRPr="001B7C36" w:rsidRDefault="001C18F6" w:rsidP="001C18F6">
      <w:pPr>
        <w:pStyle w:val="NormalWeb"/>
        <w:numPr>
          <w:ilvl w:val="0"/>
          <w:numId w:val="16"/>
        </w:numPr>
        <w:spacing w:after="240" w:afterAutospacing="0" w:line="480" w:lineRule="auto"/>
        <w:jc w:val="both"/>
      </w:pPr>
      <w:r w:rsidRPr="001B7C36">
        <w:t>What is the relationship between compassion fatigue and work-life balance among gynecologists in Pakistan?</w:t>
      </w:r>
    </w:p>
    <w:p w14:paraId="1285187E" w14:textId="77777777" w:rsidR="001C18F6" w:rsidRPr="001B7C36" w:rsidRDefault="001C18F6" w:rsidP="001C18F6">
      <w:pPr>
        <w:pStyle w:val="NormalWeb"/>
        <w:numPr>
          <w:ilvl w:val="0"/>
          <w:numId w:val="16"/>
        </w:numPr>
        <w:spacing w:after="240" w:afterAutospacing="0" w:line="480" w:lineRule="auto"/>
        <w:jc w:val="both"/>
      </w:pPr>
      <w:r w:rsidRPr="001B7C36">
        <w:t>To what extent does compassion fatigue affect gynecologists’ job satisfaction, decision-making, and quality of care?</w:t>
      </w:r>
    </w:p>
    <w:p w14:paraId="17094203" w14:textId="77777777" w:rsidR="001C18F6" w:rsidRPr="001B7C36" w:rsidRDefault="001C18F6" w:rsidP="001C18F6">
      <w:pPr>
        <w:pStyle w:val="NormalWeb"/>
        <w:numPr>
          <w:ilvl w:val="0"/>
          <w:numId w:val="16"/>
        </w:numPr>
        <w:spacing w:after="240" w:afterAutospacing="0" w:line="480" w:lineRule="auto"/>
        <w:jc w:val="both"/>
      </w:pPr>
      <w:r w:rsidRPr="001B7C36">
        <w:t>How does work-life balance (or imbalance) contribute to emotional exhaustion and compassion fatigue among gynecologists?</w:t>
      </w:r>
    </w:p>
    <w:p w14:paraId="59363552" w14:textId="77777777" w:rsidR="001C18F6" w:rsidRPr="001B7C36" w:rsidRDefault="001C18F6" w:rsidP="001C18F6">
      <w:pPr>
        <w:pStyle w:val="NormalWeb"/>
        <w:numPr>
          <w:ilvl w:val="0"/>
          <w:numId w:val="16"/>
        </w:numPr>
        <w:spacing w:after="240" w:afterAutospacing="0" w:line="480" w:lineRule="auto"/>
        <w:jc w:val="both"/>
      </w:pPr>
      <w:r w:rsidRPr="001B7C36">
        <w:t>Do demographic factors (such as gender, age, or years of experience) influence the levels of compassion fatigue and work-life balance in gynecologist</w:t>
      </w:r>
    </w:p>
    <w:p w14:paraId="0FA86887" w14:textId="77777777" w:rsidR="001C18F6" w:rsidRPr="00C3583D" w:rsidRDefault="001C18F6" w:rsidP="001C18F6">
      <w:pPr>
        <w:pStyle w:val="Heading2"/>
        <w:spacing w:after="240" w:afterAutospacing="0" w:line="480" w:lineRule="auto"/>
        <w:jc w:val="both"/>
        <w:rPr>
          <w:rFonts w:asciiTheme="majorBidi" w:hAnsiTheme="majorBidi" w:cstheme="majorBidi"/>
          <w:sz w:val="24"/>
          <w:szCs w:val="24"/>
        </w:rPr>
      </w:pPr>
      <w:bookmarkStart w:id="9" w:name="_Toc207265975"/>
      <w:bookmarkStart w:id="10" w:name="_Toc208651276"/>
      <w:r>
        <w:rPr>
          <w:rStyle w:val="Strong"/>
          <w:rFonts w:asciiTheme="majorBidi" w:hAnsiTheme="majorBidi" w:cstheme="majorBidi"/>
          <w:b/>
          <w:bCs/>
          <w:sz w:val="24"/>
          <w:szCs w:val="24"/>
        </w:rPr>
        <w:lastRenderedPageBreak/>
        <w:t>10</w:t>
      </w:r>
      <w:r w:rsidRPr="00C3583D">
        <w:rPr>
          <w:rStyle w:val="Strong"/>
          <w:rFonts w:asciiTheme="majorBidi" w:hAnsiTheme="majorBidi" w:cstheme="majorBidi"/>
          <w:b/>
          <w:bCs/>
          <w:sz w:val="24"/>
          <w:szCs w:val="24"/>
        </w:rPr>
        <w:t xml:space="preserve">. </w:t>
      </w:r>
      <w:r>
        <w:rPr>
          <w:rStyle w:val="Strong"/>
          <w:rFonts w:asciiTheme="majorBidi" w:hAnsiTheme="majorBidi" w:cstheme="majorBidi"/>
          <w:b/>
          <w:bCs/>
          <w:sz w:val="24"/>
          <w:szCs w:val="24"/>
        </w:rPr>
        <w:t xml:space="preserve">Research </w:t>
      </w:r>
      <w:r w:rsidRPr="00C3583D">
        <w:rPr>
          <w:rStyle w:val="Strong"/>
          <w:rFonts w:asciiTheme="majorBidi" w:hAnsiTheme="majorBidi" w:cstheme="majorBidi"/>
          <w:b/>
          <w:bCs/>
          <w:sz w:val="24"/>
          <w:szCs w:val="24"/>
        </w:rPr>
        <w:t>Objectives</w:t>
      </w:r>
      <w:bookmarkEnd w:id="9"/>
      <w:bookmarkEnd w:id="10"/>
    </w:p>
    <w:p w14:paraId="4ABEBF6F" w14:textId="77777777" w:rsidR="001C18F6" w:rsidRPr="00C3583D" w:rsidRDefault="001C18F6" w:rsidP="001C18F6">
      <w:pPr>
        <w:pStyle w:val="NormalWeb"/>
        <w:numPr>
          <w:ilvl w:val="0"/>
          <w:numId w:val="1"/>
        </w:numPr>
        <w:spacing w:after="240" w:afterAutospacing="0" w:line="480" w:lineRule="auto"/>
        <w:jc w:val="both"/>
        <w:rPr>
          <w:rFonts w:asciiTheme="majorBidi" w:hAnsiTheme="majorBidi" w:cstheme="majorBidi"/>
        </w:rPr>
      </w:pPr>
      <w:r w:rsidRPr="00C3583D">
        <w:rPr>
          <w:rFonts w:asciiTheme="majorBidi" w:hAnsiTheme="majorBidi" w:cstheme="majorBidi"/>
        </w:rPr>
        <w:t>To examine the relationship between compassion fatigue and empathy among gynecologists.</w:t>
      </w:r>
    </w:p>
    <w:p w14:paraId="12C2EE9A" w14:textId="77777777" w:rsidR="001C18F6" w:rsidRDefault="001C18F6" w:rsidP="001C18F6">
      <w:pPr>
        <w:pStyle w:val="NormalWeb"/>
        <w:numPr>
          <w:ilvl w:val="0"/>
          <w:numId w:val="1"/>
        </w:numPr>
        <w:spacing w:after="240" w:afterAutospacing="0" w:line="480" w:lineRule="auto"/>
        <w:jc w:val="both"/>
        <w:rPr>
          <w:rFonts w:asciiTheme="majorBidi" w:hAnsiTheme="majorBidi" w:cstheme="majorBidi"/>
        </w:rPr>
      </w:pPr>
      <w:r w:rsidRPr="00C3583D">
        <w:rPr>
          <w:rFonts w:asciiTheme="majorBidi" w:hAnsiTheme="majorBidi" w:cstheme="majorBidi"/>
        </w:rPr>
        <w:t>To assess the impact of work-life balance on empathy in gynecologists.</w:t>
      </w:r>
    </w:p>
    <w:p w14:paraId="5B48454A" w14:textId="77777777" w:rsidR="001C18F6" w:rsidRPr="00C3583D" w:rsidRDefault="001C18F6" w:rsidP="001C18F6">
      <w:pPr>
        <w:pStyle w:val="Heading2"/>
        <w:spacing w:after="240" w:afterAutospacing="0" w:line="480" w:lineRule="auto"/>
        <w:jc w:val="both"/>
        <w:rPr>
          <w:rFonts w:asciiTheme="majorBidi" w:hAnsiTheme="majorBidi" w:cstheme="majorBidi"/>
          <w:sz w:val="24"/>
          <w:szCs w:val="24"/>
        </w:rPr>
      </w:pPr>
      <w:bookmarkStart w:id="11" w:name="_Toc207265976"/>
      <w:bookmarkStart w:id="12" w:name="_Toc208651277"/>
      <w:r w:rsidRPr="00C3583D">
        <w:rPr>
          <w:rStyle w:val="Strong"/>
          <w:rFonts w:asciiTheme="majorBidi" w:hAnsiTheme="majorBidi" w:cstheme="majorBidi"/>
          <w:b/>
          <w:bCs/>
          <w:sz w:val="24"/>
          <w:szCs w:val="24"/>
        </w:rPr>
        <w:t>1</w:t>
      </w:r>
      <w:r>
        <w:rPr>
          <w:rStyle w:val="Strong"/>
          <w:rFonts w:asciiTheme="majorBidi" w:hAnsiTheme="majorBidi" w:cstheme="majorBidi"/>
          <w:b/>
          <w:bCs/>
          <w:sz w:val="24"/>
          <w:szCs w:val="24"/>
        </w:rPr>
        <w:t>1</w:t>
      </w:r>
      <w:r w:rsidRPr="00C3583D">
        <w:rPr>
          <w:rStyle w:val="Strong"/>
          <w:rFonts w:asciiTheme="majorBidi" w:hAnsiTheme="majorBidi" w:cstheme="majorBidi"/>
          <w:b/>
          <w:bCs/>
          <w:sz w:val="24"/>
          <w:szCs w:val="24"/>
        </w:rPr>
        <w:t>. Hypotheses</w:t>
      </w:r>
      <w:bookmarkEnd w:id="11"/>
      <w:bookmarkEnd w:id="12"/>
    </w:p>
    <w:p w14:paraId="7E96FC53" w14:textId="77777777" w:rsidR="001C18F6" w:rsidRPr="00C3583D" w:rsidRDefault="001C18F6" w:rsidP="001C18F6">
      <w:pPr>
        <w:pStyle w:val="NormalWeb"/>
        <w:numPr>
          <w:ilvl w:val="0"/>
          <w:numId w:val="2"/>
        </w:numPr>
        <w:spacing w:after="240" w:afterAutospacing="0" w:line="480" w:lineRule="auto"/>
        <w:jc w:val="both"/>
        <w:rPr>
          <w:rFonts w:asciiTheme="majorBidi" w:hAnsiTheme="majorBidi" w:cstheme="majorBidi"/>
        </w:rPr>
      </w:pPr>
      <w:r w:rsidRPr="00C3583D">
        <w:rPr>
          <w:rStyle w:val="Strong"/>
          <w:rFonts w:asciiTheme="majorBidi" w:hAnsiTheme="majorBidi" w:cstheme="majorBidi"/>
        </w:rPr>
        <w:t>H1:</w:t>
      </w:r>
      <w:r w:rsidRPr="00C3583D">
        <w:rPr>
          <w:rFonts w:asciiTheme="majorBidi" w:hAnsiTheme="majorBidi" w:cstheme="majorBidi"/>
        </w:rPr>
        <w:t xml:space="preserve"> Compassion fatigue will negatively predict empathy among gynecologists.</w:t>
      </w:r>
    </w:p>
    <w:p w14:paraId="015AF132" w14:textId="77777777" w:rsidR="001C18F6" w:rsidRDefault="001C18F6" w:rsidP="001C18F6">
      <w:pPr>
        <w:pStyle w:val="NormalWeb"/>
        <w:numPr>
          <w:ilvl w:val="0"/>
          <w:numId w:val="2"/>
        </w:numPr>
        <w:spacing w:after="240" w:afterAutospacing="0" w:line="480" w:lineRule="auto"/>
        <w:jc w:val="both"/>
        <w:rPr>
          <w:rFonts w:asciiTheme="majorBidi" w:hAnsiTheme="majorBidi" w:cstheme="majorBidi"/>
        </w:rPr>
      </w:pPr>
      <w:r w:rsidRPr="00C3583D">
        <w:rPr>
          <w:rStyle w:val="Strong"/>
          <w:rFonts w:asciiTheme="majorBidi" w:hAnsiTheme="majorBidi" w:cstheme="majorBidi"/>
        </w:rPr>
        <w:t>H2:</w:t>
      </w:r>
      <w:r w:rsidRPr="00C3583D">
        <w:rPr>
          <w:rFonts w:asciiTheme="majorBidi" w:hAnsiTheme="majorBidi" w:cstheme="majorBidi"/>
        </w:rPr>
        <w:t xml:space="preserve"> Work-life balance will positively predict empathy among gynecologists.</w:t>
      </w:r>
    </w:p>
    <w:p w14:paraId="18E3B427" w14:textId="77777777" w:rsidR="001C18F6" w:rsidRPr="0008787B" w:rsidRDefault="001C18F6" w:rsidP="001C18F6">
      <w:pPr>
        <w:pStyle w:val="NormalWeb"/>
        <w:numPr>
          <w:ilvl w:val="0"/>
          <w:numId w:val="2"/>
        </w:numPr>
        <w:spacing w:after="240" w:line="480" w:lineRule="auto"/>
        <w:jc w:val="both"/>
        <w:rPr>
          <w:rStyle w:val="Strong"/>
          <w:rFonts w:asciiTheme="majorBidi" w:hAnsiTheme="majorBidi" w:cstheme="majorBidi"/>
          <w:b w:val="0"/>
          <w:bCs w:val="0"/>
        </w:rPr>
      </w:pPr>
      <w:r w:rsidRPr="00E90764">
        <w:rPr>
          <w:rFonts w:asciiTheme="majorBidi" w:hAnsiTheme="majorBidi" w:cstheme="majorBidi"/>
          <w:b/>
          <w:bCs/>
        </w:rPr>
        <w:t>H4:</w:t>
      </w:r>
      <w:r w:rsidRPr="00E90764">
        <w:rPr>
          <w:rFonts w:asciiTheme="majorBidi" w:hAnsiTheme="majorBidi" w:cstheme="majorBidi"/>
        </w:rPr>
        <w:t xml:space="preserve"> There will be significant gender differences in compassion fatigue, empathy, and work-life balance among gynecologists.</w:t>
      </w:r>
    </w:p>
    <w:p w14:paraId="7282FD5B" w14:textId="77777777" w:rsidR="001C18F6" w:rsidRPr="00C3583D" w:rsidRDefault="001C18F6" w:rsidP="001C18F6">
      <w:pPr>
        <w:pStyle w:val="Heading2"/>
        <w:spacing w:after="240" w:afterAutospacing="0" w:line="480" w:lineRule="auto"/>
        <w:jc w:val="both"/>
        <w:rPr>
          <w:rStyle w:val="Strong"/>
          <w:rFonts w:asciiTheme="majorBidi" w:hAnsiTheme="majorBidi" w:cstheme="majorBidi"/>
          <w:b/>
          <w:bCs/>
          <w:sz w:val="24"/>
          <w:szCs w:val="24"/>
        </w:rPr>
      </w:pPr>
      <w:bookmarkStart w:id="13" w:name="_Toc207265977"/>
      <w:bookmarkStart w:id="14" w:name="_Toc208651278"/>
      <w:r w:rsidRPr="00C3583D">
        <w:rPr>
          <w:rFonts w:asciiTheme="majorBidi" w:hAnsiTheme="majorBidi" w:cstheme="majorBidi"/>
          <w:noProof/>
          <w:sz w:val="24"/>
          <w:szCs w:val="24"/>
        </w:rPr>
        <mc:AlternateContent>
          <mc:Choice Requires="wps">
            <w:drawing>
              <wp:anchor distT="0" distB="0" distL="114300" distR="114300" simplePos="0" relativeHeight="251669504" behindDoc="0" locked="0" layoutInCell="1" allowOverlap="1" wp14:anchorId="35A684F9" wp14:editId="50481B99">
                <wp:simplePos x="0" y="0"/>
                <wp:positionH relativeFrom="column">
                  <wp:posOffset>289560</wp:posOffset>
                </wp:positionH>
                <wp:positionV relativeFrom="paragraph">
                  <wp:posOffset>383540</wp:posOffset>
                </wp:positionV>
                <wp:extent cx="1448554" cy="548640"/>
                <wp:effectExtent l="0" t="0" r="18415" b="22860"/>
                <wp:wrapNone/>
                <wp:docPr id="1" name="Rectangle 1"/>
                <wp:cNvGraphicFramePr/>
                <a:graphic xmlns:a="http://schemas.openxmlformats.org/drawingml/2006/main">
                  <a:graphicData uri="http://schemas.microsoft.com/office/word/2010/wordprocessingShape">
                    <wps:wsp>
                      <wps:cNvSpPr/>
                      <wps:spPr>
                        <a:xfrm>
                          <a:off x="0" y="0"/>
                          <a:ext cx="1448554" cy="54864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576A35" w14:textId="77777777" w:rsidR="001C18F6" w:rsidRDefault="001C18F6" w:rsidP="001C18F6">
                            <w:pPr>
                              <w:jc w:val="center"/>
                              <w:rPr>
                                <w:rFonts w:asciiTheme="majorBidi" w:hAnsiTheme="majorBidi" w:cstheme="majorBidi"/>
                                <w:color w:val="000000" w:themeColor="text1"/>
                                <w:sz w:val="24"/>
                                <w:szCs w:val="24"/>
                              </w:rPr>
                            </w:pPr>
                            <w:r w:rsidRPr="00447951">
                              <w:rPr>
                                <w:rFonts w:asciiTheme="majorBidi" w:hAnsiTheme="majorBidi" w:cstheme="majorBidi"/>
                                <w:color w:val="000000" w:themeColor="text1"/>
                                <w:sz w:val="24"/>
                                <w:szCs w:val="24"/>
                              </w:rPr>
                              <w:t>Work-life balance</w:t>
                            </w:r>
                          </w:p>
                          <w:p w14:paraId="009256B0" w14:textId="77777777" w:rsidR="001C18F6" w:rsidRPr="00447951" w:rsidRDefault="001C18F6" w:rsidP="001C18F6">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5A684F9" id="Rectangle 1" o:spid="_x0000_s1026" style="position:absolute;left:0;text-align:left;margin-left:22.8pt;margin-top:30.2pt;width:114.05pt;height:43.2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" filled="f" strokecolor="black [3213]" strokeweight="1pt">
                <v:textbox>
                  <w:txbxContent>
                    <w:p w14:paraId="3C576A35" w14:textId="77777777" w:rsidR="001C18F6" w:rsidRDefault="001C18F6" w:rsidP="001C18F6">
                      <w:pPr>
                        <w:jc w:val="center"/>
                        <w:rPr>
                          <w:rFonts w:asciiTheme="majorBidi" w:hAnsiTheme="majorBidi" w:cstheme="majorBidi"/>
                          <w:color w:val="000000" w:themeColor="text1"/>
                          <w:sz w:val="24"/>
                          <w:szCs w:val="24"/>
                        </w:rPr>
                      </w:pPr>
                      <w:r w:rsidRPr="00447951">
                        <w:rPr>
                          <w:rFonts w:asciiTheme="majorBidi" w:hAnsiTheme="majorBidi" w:cstheme="majorBidi"/>
                          <w:color w:val="000000" w:themeColor="text1"/>
                          <w:sz w:val="24"/>
                          <w:szCs w:val="24"/>
                        </w:rPr>
                        <w:t>Work-life balance</w:t>
                      </w:r>
                    </w:p>
                    <w:p w14:paraId="009256B0" w14:textId="77777777" w:rsidR="001C18F6" w:rsidRPr="00447951" w:rsidRDefault="001C18F6" w:rsidP="001C18F6">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IV</w:t>
                      </w:r>
                    </w:p>
                  </w:txbxContent>
                </v:textbox>
              </v:rect>
            </w:pict>
          </mc:Fallback>
        </mc:AlternateContent>
      </w:r>
      <w:r>
        <w:rPr>
          <w:rStyle w:val="Strong"/>
          <w:rFonts w:asciiTheme="majorBidi" w:hAnsiTheme="majorBidi" w:cstheme="majorBidi"/>
          <w:b/>
          <w:bCs/>
          <w:sz w:val="24"/>
          <w:szCs w:val="24"/>
        </w:rPr>
        <w:t>12</w:t>
      </w:r>
      <w:r w:rsidRPr="00C3583D">
        <w:rPr>
          <w:rStyle w:val="Strong"/>
          <w:rFonts w:asciiTheme="majorBidi" w:hAnsiTheme="majorBidi" w:cstheme="majorBidi"/>
          <w:b/>
          <w:bCs/>
          <w:sz w:val="24"/>
          <w:szCs w:val="24"/>
        </w:rPr>
        <w:t>. Conceptual Framework</w:t>
      </w:r>
      <w:bookmarkEnd w:id="8"/>
      <w:bookmarkEnd w:id="13"/>
      <w:bookmarkEnd w:id="14"/>
    </w:p>
    <w:p w14:paraId="263E7273" w14:textId="77777777" w:rsidR="001C18F6" w:rsidRPr="00C3583D" w:rsidRDefault="001C18F6" w:rsidP="001C18F6">
      <w:pPr>
        <w:spacing w:after="240" w:line="480" w:lineRule="auto"/>
        <w:jc w:val="both"/>
        <w:rPr>
          <w:rFonts w:asciiTheme="majorBidi" w:hAnsiTheme="majorBidi" w:cstheme="majorBidi"/>
          <w:sz w:val="24"/>
          <w:szCs w:val="24"/>
        </w:rPr>
      </w:pPr>
      <w:r w:rsidRPr="00C3583D">
        <w:rPr>
          <w:rFonts w:asciiTheme="majorBidi" w:hAnsiTheme="majorBidi" w:cstheme="majorBidi"/>
          <w:noProof/>
          <w:sz w:val="24"/>
          <w:szCs w:val="24"/>
        </w:rPr>
        <mc:AlternateContent>
          <mc:Choice Requires="wps">
            <w:drawing>
              <wp:anchor distT="0" distB="0" distL="114300" distR="114300" simplePos="0" relativeHeight="251671552" behindDoc="0" locked="0" layoutInCell="1" allowOverlap="1" wp14:anchorId="79579FEF" wp14:editId="319F8E7C">
                <wp:simplePos x="0" y="0"/>
                <wp:positionH relativeFrom="column">
                  <wp:posOffset>3954780</wp:posOffset>
                </wp:positionH>
                <wp:positionV relativeFrom="paragraph">
                  <wp:posOffset>121920</wp:posOffset>
                </wp:positionV>
                <wp:extent cx="1493703" cy="617220"/>
                <wp:effectExtent l="0" t="0" r="11430" b="11430"/>
                <wp:wrapNone/>
                <wp:docPr id="3" name="Rectangle 3"/>
                <wp:cNvGraphicFramePr/>
                <a:graphic xmlns:a="http://schemas.openxmlformats.org/drawingml/2006/main">
                  <a:graphicData uri="http://schemas.microsoft.com/office/word/2010/wordprocessingShape">
                    <wps:wsp>
                      <wps:cNvSpPr/>
                      <wps:spPr>
                        <a:xfrm>
                          <a:off x="0" y="0"/>
                          <a:ext cx="1493703" cy="61722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BABEB9" w14:textId="77777777" w:rsidR="001C18F6" w:rsidRDefault="001C18F6" w:rsidP="001C18F6">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Empathy</w:t>
                            </w:r>
                          </w:p>
                          <w:p w14:paraId="7633A286" w14:textId="77777777" w:rsidR="001C18F6" w:rsidRDefault="001C18F6" w:rsidP="001C18F6">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DV</w:t>
                            </w:r>
                          </w:p>
                          <w:p w14:paraId="35EED2B6" w14:textId="77777777" w:rsidR="001C18F6" w:rsidRPr="00447951" w:rsidRDefault="001C18F6" w:rsidP="001C18F6">
                            <w:pPr>
                              <w:jc w:val="center"/>
                              <w:rPr>
                                <w:rFonts w:asciiTheme="majorBidi" w:hAnsiTheme="majorBidi" w:cstheme="majorBidi"/>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579FEF" id="Rectangle 3" o:spid="_x0000_s1027" style="position:absolute;left:0;text-align:left;margin-left:311.4pt;margin-top:9.6pt;width:117.6pt;height:48.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" filled="f" strokecolor="black [3213]" strokeweight="1pt">
                <v:textbox>
                  <w:txbxContent>
                    <w:p w14:paraId="6BBABEB9" w14:textId="77777777" w:rsidR="001C18F6" w:rsidRDefault="001C18F6" w:rsidP="001C18F6">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Empathy</w:t>
                      </w:r>
                    </w:p>
                    <w:p w14:paraId="7633A286" w14:textId="77777777" w:rsidR="001C18F6" w:rsidRDefault="001C18F6" w:rsidP="001C18F6">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DV</w:t>
                      </w:r>
                    </w:p>
                    <w:p w14:paraId="35EED2B6" w14:textId="77777777" w:rsidR="001C18F6" w:rsidRPr="00447951" w:rsidRDefault="001C18F6" w:rsidP="001C18F6">
                      <w:pPr>
                        <w:jc w:val="center"/>
                        <w:rPr>
                          <w:rFonts w:asciiTheme="majorBidi" w:hAnsiTheme="majorBidi" w:cstheme="majorBidi"/>
                          <w:color w:val="000000" w:themeColor="text1"/>
                          <w:sz w:val="24"/>
                          <w:szCs w:val="24"/>
                        </w:rPr>
                      </w:pPr>
                    </w:p>
                  </w:txbxContent>
                </v:textbox>
              </v:rect>
            </w:pict>
          </mc:Fallback>
        </mc:AlternateContent>
      </w:r>
      <w:r w:rsidRPr="00C3583D">
        <w:rPr>
          <w:rFonts w:asciiTheme="majorBidi" w:hAnsiTheme="majorBidi" w:cstheme="majorBidi"/>
          <w:noProof/>
          <w:sz w:val="24"/>
          <w:szCs w:val="24"/>
        </w:rPr>
        <mc:AlternateContent>
          <mc:Choice Requires="wps">
            <w:drawing>
              <wp:anchor distT="0" distB="0" distL="114300" distR="114300" simplePos="0" relativeHeight="251673600" behindDoc="0" locked="0" layoutInCell="1" allowOverlap="1" wp14:anchorId="5129EBDC" wp14:editId="504A3555">
                <wp:simplePos x="0" y="0"/>
                <wp:positionH relativeFrom="column">
                  <wp:posOffset>1756372</wp:posOffset>
                </wp:positionH>
                <wp:positionV relativeFrom="paragraph">
                  <wp:posOffset>354726</wp:posOffset>
                </wp:positionV>
                <wp:extent cx="2190750" cy="262551"/>
                <wp:effectExtent l="0" t="57150" r="19050" b="23495"/>
                <wp:wrapNone/>
                <wp:docPr id="5" name="Straight Arrow Connector 5"/>
                <wp:cNvGraphicFramePr/>
                <a:graphic xmlns:a="http://schemas.openxmlformats.org/drawingml/2006/main">
                  <a:graphicData uri="http://schemas.microsoft.com/office/word/2010/wordprocessingShape">
                    <wps:wsp>
                      <wps:cNvCnPr/>
                      <wps:spPr>
                        <a:xfrm flipV="1">
                          <a:off x="0" y="0"/>
                          <a:ext cx="2190750" cy="26255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510CA71D" id="_x0000_t32" coordsize="21600,21600" o:spt="32" o:oned="t" path="m,l21600,21600e" filled="f">
                <v:path arrowok="t" fillok="f" o:connecttype="none"/>
                <o:lock v:ext="edit" shapetype="t"/>
              </v:shapetype>
              <v:shape id="Straight Arrow Connector 5" o:spid="_x0000_s1026" type="#_x0000_t32" style="position:absolute;margin-left:138.3pt;margin-top:27.95pt;width:172.5pt;height:20.65pt;flip:y;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" strokecolor="black [3213]" strokeweight=".5pt">
                <v:stroke endarrow="block" joinstyle="miter"/>
              </v:shape>
            </w:pict>
          </mc:Fallback>
        </mc:AlternateContent>
      </w:r>
      <w:r w:rsidRPr="00C3583D">
        <w:rPr>
          <w:rFonts w:asciiTheme="majorBidi" w:hAnsiTheme="majorBidi" w:cstheme="majorBidi"/>
          <w:noProof/>
          <w:sz w:val="24"/>
          <w:szCs w:val="24"/>
        </w:rPr>
        <mc:AlternateContent>
          <mc:Choice Requires="wps">
            <w:drawing>
              <wp:anchor distT="0" distB="0" distL="114300" distR="114300" simplePos="0" relativeHeight="251672576" behindDoc="0" locked="0" layoutInCell="1" allowOverlap="1" wp14:anchorId="49ECD29F" wp14:editId="1D590850">
                <wp:simplePos x="0" y="0"/>
                <wp:positionH relativeFrom="column">
                  <wp:posOffset>1756253</wp:posOffset>
                </wp:positionH>
                <wp:positionV relativeFrom="paragraph">
                  <wp:posOffset>37855</wp:posOffset>
                </wp:positionV>
                <wp:extent cx="2191058" cy="271604"/>
                <wp:effectExtent l="0" t="0" r="57150" b="90805"/>
                <wp:wrapNone/>
                <wp:docPr id="4" name="Straight Arrow Connector 4"/>
                <wp:cNvGraphicFramePr/>
                <a:graphic xmlns:a="http://schemas.openxmlformats.org/drawingml/2006/main">
                  <a:graphicData uri="http://schemas.microsoft.com/office/word/2010/wordprocessingShape">
                    <wps:wsp>
                      <wps:cNvCnPr/>
                      <wps:spPr>
                        <a:xfrm>
                          <a:off x="0" y="0"/>
                          <a:ext cx="2191058" cy="27160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7B062334" id="Straight Arrow Connector 4" o:spid="_x0000_s1026" type="#_x0000_t32" style="position:absolute;margin-left:138.3pt;margin-top:3pt;width:172.5pt;height:21.4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" strokecolor="black [3213]" strokeweight=".5pt">
                <v:stroke endarrow="block" joinstyle="miter"/>
              </v:shape>
            </w:pict>
          </mc:Fallback>
        </mc:AlternateContent>
      </w:r>
    </w:p>
    <w:p w14:paraId="44B974AD" w14:textId="77777777" w:rsidR="001C18F6" w:rsidRPr="00C3583D" w:rsidRDefault="001C18F6" w:rsidP="001C18F6">
      <w:pPr>
        <w:spacing w:after="240" w:line="480" w:lineRule="auto"/>
        <w:jc w:val="both"/>
        <w:rPr>
          <w:rFonts w:asciiTheme="majorBidi" w:hAnsiTheme="majorBidi" w:cstheme="majorBidi"/>
          <w:sz w:val="24"/>
          <w:szCs w:val="24"/>
        </w:rPr>
      </w:pPr>
      <w:r w:rsidRPr="00C3583D">
        <w:rPr>
          <w:rFonts w:asciiTheme="majorBidi" w:hAnsiTheme="majorBidi" w:cstheme="majorBidi"/>
          <w:noProof/>
          <w:sz w:val="24"/>
          <w:szCs w:val="24"/>
        </w:rPr>
        <mc:AlternateContent>
          <mc:Choice Requires="wps">
            <w:drawing>
              <wp:anchor distT="0" distB="0" distL="114300" distR="114300" simplePos="0" relativeHeight="251670528" behindDoc="0" locked="0" layoutInCell="1" allowOverlap="1" wp14:anchorId="7BA0A3C6" wp14:editId="5CB7E468">
                <wp:simplePos x="0" y="0"/>
                <wp:positionH relativeFrom="column">
                  <wp:posOffset>304800</wp:posOffset>
                </wp:positionH>
                <wp:positionV relativeFrom="paragraph">
                  <wp:posOffset>7620</wp:posOffset>
                </wp:positionV>
                <wp:extent cx="1448435" cy="632460"/>
                <wp:effectExtent l="0" t="0" r="18415" b="15240"/>
                <wp:wrapNone/>
                <wp:docPr id="2" name="Rectangle 2"/>
                <wp:cNvGraphicFramePr/>
                <a:graphic xmlns:a="http://schemas.openxmlformats.org/drawingml/2006/main">
                  <a:graphicData uri="http://schemas.microsoft.com/office/word/2010/wordprocessingShape">
                    <wps:wsp>
                      <wps:cNvSpPr/>
                      <wps:spPr>
                        <a:xfrm>
                          <a:off x="0" y="0"/>
                          <a:ext cx="1448435" cy="63246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004F4D" w14:textId="77777777" w:rsidR="001C18F6" w:rsidRDefault="001C18F6" w:rsidP="001C18F6">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Compassion fatigue</w:t>
                            </w:r>
                          </w:p>
                          <w:p w14:paraId="20EF13AB" w14:textId="77777777" w:rsidR="001C18F6" w:rsidRPr="00447951" w:rsidRDefault="001C18F6" w:rsidP="001C18F6">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BA0A3C6" id="Rectangle 2" o:spid="_x0000_s1028" style="position:absolute;left:0;text-align:left;margin-left:24pt;margin-top:.6pt;width:114.05pt;height:49.8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" filled="f" strokecolor="black [3213]" strokeweight="1pt">
                <v:textbox>
                  <w:txbxContent>
                    <w:p w14:paraId="42004F4D" w14:textId="77777777" w:rsidR="001C18F6" w:rsidRDefault="001C18F6" w:rsidP="001C18F6">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Compassion fatigue</w:t>
                      </w:r>
                    </w:p>
                    <w:p w14:paraId="20EF13AB" w14:textId="77777777" w:rsidR="001C18F6" w:rsidRPr="00447951" w:rsidRDefault="001C18F6" w:rsidP="001C18F6">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IV</w:t>
                      </w:r>
                    </w:p>
                  </w:txbxContent>
                </v:textbox>
              </v:rect>
            </w:pict>
          </mc:Fallback>
        </mc:AlternateContent>
      </w:r>
    </w:p>
    <w:p w14:paraId="19BDF4F4" w14:textId="77777777" w:rsidR="001C18F6" w:rsidRPr="00C3583D" w:rsidRDefault="001C18F6" w:rsidP="001C18F6">
      <w:pPr>
        <w:pStyle w:val="NormalWeb"/>
        <w:spacing w:after="240" w:afterAutospacing="0" w:line="480" w:lineRule="auto"/>
        <w:jc w:val="both"/>
        <w:rPr>
          <w:rFonts w:asciiTheme="majorBidi" w:hAnsiTheme="majorBidi" w:cstheme="majorBidi"/>
        </w:rPr>
      </w:pPr>
    </w:p>
    <w:p w14:paraId="276B01E5" w14:textId="77777777" w:rsidR="001C18F6" w:rsidRDefault="001C18F6" w:rsidP="001C18F6">
      <w:pPr>
        <w:pStyle w:val="NormalWeb"/>
        <w:spacing w:after="240" w:afterAutospacing="0" w:line="480" w:lineRule="auto"/>
        <w:jc w:val="both"/>
        <w:rPr>
          <w:rStyle w:val="Strong"/>
          <w:rFonts w:asciiTheme="majorBidi" w:hAnsiTheme="majorBidi" w:cstheme="majorBidi"/>
        </w:rPr>
      </w:pPr>
      <w:r>
        <w:rPr>
          <w:rStyle w:val="Strong"/>
          <w:rFonts w:asciiTheme="majorBidi" w:hAnsiTheme="majorBidi" w:cstheme="majorBidi"/>
        </w:rPr>
        <w:t>13. Significance of the Study</w:t>
      </w:r>
    </w:p>
    <w:p w14:paraId="4F346C15" w14:textId="77777777" w:rsidR="001C18F6" w:rsidRPr="0008787B" w:rsidRDefault="001C18F6" w:rsidP="001C18F6">
      <w:pPr>
        <w:pStyle w:val="NormalWeb"/>
        <w:spacing w:after="240" w:afterAutospacing="0" w:line="480" w:lineRule="auto"/>
        <w:ind w:left="360" w:firstLine="360"/>
        <w:jc w:val="both"/>
        <w:rPr>
          <w:rFonts w:asciiTheme="majorBidi" w:hAnsiTheme="majorBidi" w:cstheme="majorBidi"/>
        </w:rPr>
      </w:pPr>
      <w:r w:rsidRPr="001C18F6">
        <w:rPr>
          <w:rFonts w:asciiTheme="majorBidi" w:hAnsiTheme="majorBidi" w:cstheme="majorBidi"/>
        </w:rPr>
        <w:t xml:space="preserve">The paper presents the emotional and professional stress factors particularly experienced by gynecologists that make them more vulnerable to compassion </w:t>
      </w:r>
      <w:proofErr w:type="spellStart"/>
      <w:proofErr w:type="gramStart"/>
      <w:r w:rsidRPr="001C18F6">
        <w:rPr>
          <w:rFonts w:asciiTheme="majorBidi" w:hAnsiTheme="majorBidi" w:cstheme="majorBidi"/>
        </w:rPr>
        <w:t>fatigue.The</w:t>
      </w:r>
      <w:proofErr w:type="spellEnd"/>
      <w:proofErr w:type="gramEnd"/>
      <w:r w:rsidRPr="001C18F6">
        <w:rPr>
          <w:rFonts w:asciiTheme="majorBidi" w:hAnsiTheme="majorBidi" w:cstheme="majorBidi"/>
        </w:rPr>
        <w:t xml:space="preserve"> result will be used to describe how compassion fatigue undermines empathy and ultimately the quality of patient care (Figley, 2017). The issue of work-life balance is essential in terms of physician well-being and professional sustainability; </w:t>
      </w:r>
      <w:proofErr w:type="gramStart"/>
      <w:r w:rsidRPr="001C18F6">
        <w:rPr>
          <w:rFonts w:asciiTheme="majorBidi" w:hAnsiTheme="majorBidi" w:cstheme="majorBidi"/>
        </w:rPr>
        <w:t>its</w:t>
      </w:r>
      <w:proofErr w:type="gramEnd"/>
      <w:r w:rsidRPr="001C18F6">
        <w:rPr>
          <w:rFonts w:asciiTheme="majorBidi" w:hAnsiTheme="majorBidi" w:cstheme="majorBidi"/>
        </w:rPr>
        <w:t xml:space="preserve"> lack leads to a high risk of burnout, absenteeism, and turnover (West et </w:t>
      </w:r>
      <w:r w:rsidRPr="001C18F6">
        <w:rPr>
          <w:rFonts w:asciiTheme="majorBidi" w:hAnsiTheme="majorBidi" w:cstheme="majorBidi"/>
        </w:rPr>
        <w:lastRenderedPageBreak/>
        <w:t>al., 2018). Findings may assist healthcare facilities to create policies, support systems, and resilience-enhancing programs that will shield the mental health of gynecologists (Maslach and Leiter, 2016). Overall, the study will positively affect both patients and physicians in the long term by guaranteeing a healthier doctor and a higher quality of care for</w:t>
      </w:r>
      <w:r>
        <w:rPr>
          <w:rFonts w:asciiTheme="majorBidi" w:hAnsiTheme="majorBidi" w:cstheme="majorBidi"/>
        </w:rPr>
        <w:t xml:space="preserve"> women (</w:t>
      </w:r>
      <w:proofErr w:type="spellStart"/>
      <w:r>
        <w:rPr>
          <w:rFonts w:asciiTheme="majorBidi" w:hAnsiTheme="majorBidi" w:cstheme="majorBidi"/>
        </w:rPr>
        <w:t>Shanafelt</w:t>
      </w:r>
      <w:proofErr w:type="spellEnd"/>
      <w:r>
        <w:rPr>
          <w:rFonts w:asciiTheme="majorBidi" w:hAnsiTheme="majorBidi" w:cstheme="majorBidi"/>
        </w:rPr>
        <w:t xml:space="preserve"> et al., 2021)</w:t>
      </w:r>
      <w:r w:rsidRPr="0008787B">
        <w:rPr>
          <w:rFonts w:asciiTheme="majorBidi" w:hAnsiTheme="majorBidi" w:cstheme="majorBidi"/>
        </w:rPr>
        <w:t>.</w:t>
      </w:r>
    </w:p>
    <w:p w14:paraId="29233CD1" w14:textId="77777777" w:rsidR="006B004B" w:rsidRPr="00C3583D" w:rsidRDefault="006B004B" w:rsidP="00C3583D">
      <w:pPr>
        <w:pStyle w:val="NormalWeb"/>
        <w:spacing w:after="240" w:afterAutospacing="0" w:line="480" w:lineRule="auto"/>
        <w:jc w:val="both"/>
        <w:rPr>
          <w:rFonts w:asciiTheme="majorBidi" w:hAnsiTheme="majorBidi" w:cstheme="majorBidi"/>
        </w:rPr>
      </w:pPr>
    </w:p>
    <w:p w14:paraId="62F2AD18" w14:textId="00B5ADA7" w:rsidR="001C18F6" w:rsidRDefault="001C18F6" w:rsidP="00C3583D">
      <w:pPr>
        <w:pStyle w:val="NormalWeb"/>
        <w:spacing w:after="240" w:afterAutospacing="0" w:line="480" w:lineRule="auto"/>
        <w:jc w:val="both"/>
        <w:rPr>
          <w:rStyle w:val="Strong"/>
          <w:rFonts w:asciiTheme="majorBidi" w:hAnsiTheme="majorBidi" w:cstheme="majorBidi"/>
        </w:rPr>
      </w:pPr>
    </w:p>
    <w:p w14:paraId="54D38475" w14:textId="480D67CB" w:rsidR="003F4067" w:rsidRDefault="003F4067" w:rsidP="00C3583D">
      <w:pPr>
        <w:pStyle w:val="NormalWeb"/>
        <w:spacing w:after="240" w:afterAutospacing="0" w:line="480" w:lineRule="auto"/>
        <w:jc w:val="both"/>
        <w:rPr>
          <w:rStyle w:val="Strong"/>
          <w:rFonts w:asciiTheme="majorBidi" w:hAnsiTheme="majorBidi" w:cstheme="majorBidi"/>
        </w:rPr>
      </w:pPr>
    </w:p>
    <w:p w14:paraId="4553B7DA" w14:textId="37C10F9F" w:rsidR="003F4067" w:rsidRDefault="003F4067" w:rsidP="00C3583D">
      <w:pPr>
        <w:pStyle w:val="NormalWeb"/>
        <w:spacing w:after="240" w:afterAutospacing="0" w:line="480" w:lineRule="auto"/>
        <w:jc w:val="both"/>
        <w:rPr>
          <w:rStyle w:val="Strong"/>
          <w:rFonts w:asciiTheme="majorBidi" w:hAnsiTheme="majorBidi" w:cstheme="majorBidi"/>
        </w:rPr>
      </w:pPr>
    </w:p>
    <w:p w14:paraId="0481100C" w14:textId="66514232" w:rsidR="003F4067" w:rsidRDefault="003F4067" w:rsidP="00C3583D">
      <w:pPr>
        <w:pStyle w:val="NormalWeb"/>
        <w:spacing w:after="240" w:afterAutospacing="0" w:line="480" w:lineRule="auto"/>
        <w:jc w:val="both"/>
        <w:rPr>
          <w:rStyle w:val="Strong"/>
          <w:rFonts w:asciiTheme="majorBidi" w:hAnsiTheme="majorBidi" w:cstheme="majorBidi"/>
        </w:rPr>
      </w:pPr>
    </w:p>
    <w:p w14:paraId="56656DF3" w14:textId="0C37F1CD" w:rsidR="003F4067" w:rsidRDefault="003F4067" w:rsidP="00C3583D">
      <w:pPr>
        <w:pStyle w:val="NormalWeb"/>
        <w:spacing w:after="240" w:afterAutospacing="0" w:line="480" w:lineRule="auto"/>
        <w:jc w:val="both"/>
        <w:rPr>
          <w:rStyle w:val="Strong"/>
          <w:rFonts w:asciiTheme="majorBidi" w:hAnsiTheme="majorBidi" w:cstheme="majorBidi"/>
        </w:rPr>
      </w:pPr>
    </w:p>
    <w:p w14:paraId="5943F5E0" w14:textId="1F3C7941" w:rsidR="003F4067" w:rsidRDefault="003F4067" w:rsidP="00C3583D">
      <w:pPr>
        <w:pStyle w:val="NormalWeb"/>
        <w:spacing w:after="240" w:afterAutospacing="0" w:line="480" w:lineRule="auto"/>
        <w:jc w:val="both"/>
        <w:rPr>
          <w:rStyle w:val="Strong"/>
          <w:rFonts w:asciiTheme="majorBidi" w:hAnsiTheme="majorBidi" w:cstheme="majorBidi"/>
        </w:rPr>
      </w:pPr>
    </w:p>
    <w:p w14:paraId="6E047526" w14:textId="3C0F1809" w:rsidR="003F4067" w:rsidRDefault="003F4067" w:rsidP="00C3583D">
      <w:pPr>
        <w:pStyle w:val="NormalWeb"/>
        <w:spacing w:after="240" w:afterAutospacing="0" w:line="480" w:lineRule="auto"/>
        <w:jc w:val="both"/>
        <w:rPr>
          <w:rStyle w:val="Strong"/>
          <w:rFonts w:asciiTheme="majorBidi" w:hAnsiTheme="majorBidi" w:cstheme="majorBidi"/>
        </w:rPr>
      </w:pPr>
    </w:p>
    <w:p w14:paraId="2A19D408" w14:textId="3BE80AAD" w:rsidR="003F4067" w:rsidRDefault="003F4067" w:rsidP="00C3583D">
      <w:pPr>
        <w:pStyle w:val="NormalWeb"/>
        <w:spacing w:after="240" w:afterAutospacing="0" w:line="480" w:lineRule="auto"/>
        <w:jc w:val="both"/>
        <w:rPr>
          <w:rStyle w:val="Strong"/>
          <w:rFonts w:asciiTheme="majorBidi" w:hAnsiTheme="majorBidi" w:cstheme="majorBidi"/>
        </w:rPr>
      </w:pPr>
    </w:p>
    <w:p w14:paraId="4FEE6B89" w14:textId="08A034B3" w:rsidR="003F4067" w:rsidRDefault="003F4067" w:rsidP="00C3583D">
      <w:pPr>
        <w:pStyle w:val="NormalWeb"/>
        <w:spacing w:after="240" w:afterAutospacing="0" w:line="480" w:lineRule="auto"/>
        <w:jc w:val="both"/>
        <w:rPr>
          <w:rStyle w:val="Strong"/>
          <w:rFonts w:asciiTheme="majorBidi" w:hAnsiTheme="majorBidi" w:cstheme="majorBidi"/>
        </w:rPr>
      </w:pPr>
    </w:p>
    <w:p w14:paraId="051266E9" w14:textId="2E02AEBF" w:rsidR="003F4067" w:rsidRDefault="003F4067" w:rsidP="00C3583D">
      <w:pPr>
        <w:pStyle w:val="NormalWeb"/>
        <w:spacing w:after="240" w:afterAutospacing="0" w:line="480" w:lineRule="auto"/>
        <w:jc w:val="both"/>
        <w:rPr>
          <w:rStyle w:val="Strong"/>
          <w:rFonts w:asciiTheme="majorBidi" w:hAnsiTheme="majorBidi" w:cstheme="majorBidi"/>
        </w:rPr>
      </w:pPr>
    </w:p>
    <w:p w14:paraId="37F68E68" w14:textId="77777777" w:rsidR="003F4067" w:rsidRDefault="003F4067" w:rsidP="00C3583D">
      <w:pPr>
        <w:pStyle w:val="NormalWeb"/>
        <w:spacing w:after="240" w:afterAutospacing="0" w:line="480" w:lineRule="auto"/>
        <w:jc w:val="both"/>
        <w:rPr>
          <w:rStyle w:val="Strong"/>
          <w:rFonts w:asciiTheme="majorBidi" w:hAnsiTheme="majorBidi" w:cstheme="majorBidi"/>
        </w:rPr>
      </w:pPr>
    </w:p>
    <w:p w14:paraId="12E76B8E" w14:textId="77777777" w:rsidR="001C18F6" w:rsidRPr="00C3583D" w:rsidRDefault="001C18F6" w:rsidP="00C3583D">
      <w:pPr>
        <w:pStyle w:val="NormalWeb"/>
        <w:spacing w:after="240" w:afterAutospacing="0" w:line="480" w:lineRule="auto"/>
        <w:jc w:val="both"/>
        <w:rPr>
          <w:rStyle w:val="Strong"/>
          <w:rFonts w:asciiTheme="majorBidi" w:hAnsiTheme="majorBidi" w:cstheme="majorBidi"/>
        </w:rPr>
      </w:pPr>
    </w:p>
    <w:p w14:paraId="5315E766" w14:textId="77777777" w:rsidR="00C3583D" w:rsidRDefault="00C3583D" w:rsidP="00C3583D">
      <w:pPr>
        <w:pStyle w:val="Heading1"/>
        <w:spacing w:after="240" w:line="480" w:lineRule="auto"/>
        <w:jc w:val="right"/>
        <w:rPr>
          <w:rStyle w:val="Strong"/>
          <w:rFonts w:asciiTheme="majorBidi" w:hAnsiTheme="majorBidi"/>
          <w:color w:val="auto"/>
          <w:sz w:val="24"/>
          <w:szCs w:val="24"/>
        </w:rPr>
      </w:pPr>
      <w:bookmarkStart w:id="15" w:name="_Toc208651279"/>
      <w:r>
        <w:rPr>
          <w:rStyle w:val="Strong"/>
          <w:rFonts w:asciiTheme="majorBidi" w:hAnsiTheme="majorBidi"/>
          <w:color w:val="auto"/>
          <w:sz w:val="24"/>
          <w:szCs w:val="24"/>
        </w:rPr>
        <w:lastRenderedPageBreak/>
        <w:t>Chapter 2</w:t>
      </w:r>
      <w:bookmarkEnd w:id="15"/>
    </w:p>
    <w:p w14:paraId="0A5B1278" w14:textId="77777777" w:rsidR="0066450A" w:rsidRPr="00C3583D" w:rsidRDefault="0066450A" w:rsidP="00C3583D">
      <w:pPr>
        <w:pStyle w:val="Heading1"/>
        <w:spacing w:after="240" w:line="480" w:lineRule="auto"/>
        <w:jc w:val="center"/>
        <w:rPr>
          <w:rFonts w:asciiTheme="majorBidi" w:hAnsiTheme="majorBidi"/>
          <w:color w:val="auto"/>
          <w:sz w:val="24"/>
          <w:szCs w:val="24"/>
        </w:rPr>
      </w:pPr>
      <w:bookmarkStart w:id="16" w:name="_Toc208651280"/>
      <w:r w:rsidRPr="00C3583D">
        <w:rPr>
          <w:rStyle w:val="Strong"/>
          <w:rFonts w:asciiTheme="majorBidi" w:hAnsiTheme="majorBidi"/>
          <w:color w:val="auto"/>
          <w:sz w:val="24"/>
          <w:szCs w:val="24"/>
        </w:rPr>
        <w:t>Literatur</w:t>
      </w:r>
      <w:r w:rsidR="00C3583D">
        <w:rPr>
          <w:rStyle w:val="Strong"/>
          <w:rFonts w:asciiTheme="majorBidi" w:hAnsiTheme="majorBidi"/>
          <w:color w:val="auto"/>
          <w:sz w:val="24"/>
          <w:szCs w:val="24"/>
        </w:rPr>
        <w:t>e Review</w:t>
      </w:r>
      <w:bookmarkEnd w:id="16"/>
    </w:p>
    <w:p w14:paraId="62E033F9" w14:textId="77777777" w:rsidR="00865C13" w:rsidRPr="00865C13" w:rsidRDefault="00865C13" w:rsidP="00865C13">
      <w:pPr>
        <w:spacing w:before="100" w:beforeAutospacing="1" w:after="240" w:line="480" w:lineRule="auto"/>
        <w:ind w:firstLine="720"/>
        <w:jc w:val="both"/>
        <w:rPr>
          <w:rStyle w:val="Strong"/>
          <w:rFonts w:asciiTheme="majorBidi" w:eastAsia="Times New Roman" w:hAnsiTheme="majorBidi" w:cstheme="majorBidi"/>
          <w:b w:val="0"/>
          <w:bCs w:val="0"/>
          <w:sz w:val="24"/>
          <w:szCs w:val="24"/>
        </w:rPr>
      </w:pPr>
      <w:r w:rsidRPr="00865C13">
        <w:rPr>
          <w:rStyle w:val="Strong"/>
          <w:rFonts w:asciiTheme="majorBidi" w:eastAsia="Times New Roman" w:hAnsiTheme="majorBidi" w:cstheme="majorBidi"/>
          <w:b w:val="0"/>
          <w:bCs w:val="0"/>
          <w:sz w:val="24"/>
          <w:szCs w:val="24"/>
        </w:rPr>
        <w:t>The concept of empathy has been broadly defined to be the cornerstone of the field of healthcare that does not only dictate the level of satisfaction in the patient but also interferes with clinical outcomes. It is not merely the emotional vulnerability at the level, but empathy contains a cognitive aspect of the ability to put oneself in the place of another person who is not one and to sympathetically feel his or her emotions in a working environment. Empathy in the medical profession implies trust, effective communication, and enhances the compliance process by the patient to the treatment and consequently better patient outcomes (Halpern, 2014). Yet, Empathy is not something that is either a trait you possess or one that you lack. It depends upon the workload, personal resilience and environment and is hence quite difficult to rehearse under the pressure of a high-pressure medical situation (</w:t>
      </w:r>
      <w:proofErr w:type="spellStart"/>
      <w:r w:rsidRPr="00865C13">
        <w:rPr>
          <w:rStyle w:val="Strong"/>
          <w:rFonts w:asciiTheme="majorBidi" w:eastAsia="Times New Roman" w:hAnsiTheme="majorBidi" w:cstheme="majorBidi"/>
          <w:b w:val="0"/>
          <w:bCs w:val="0"/>
          <w:sz w:val="24"/>
          <w:szCs w:val="24"/>
        </w:rPr>
        <w:t>Stepien</w:t>
      </w:r>
      <w:proofErr w:type="spellEnd"/>
      <w:r w:rsidRPr="00865C13">
        <w:rPr>
          <w:rStyle w:val="Strong"/>
          <w:rFonts w:asciiTheme="majorBidi" w:eastAsia="Times New Roman" w:hAnsiTheme="majorBidi" w:cstheme="majorBidi"/>
          <w:b w:val="0"/>
          <w:bCs w:val="0"/>
          <w:sz w:val="24"/>
          <w:szCs w:val="24"/>
        </w:rPr>
        <w:t xml:space="preserve"> &amp; </w:t>
      </w:r>
      <w:proofErr w:type="spellStart"/>
      <w:r w:rsidRPr="00865C13">
        <w:rPr>
          <w:rStyle w:val="Strong"/>
          <w:rFonts w:asciiTheme="majorBidi" w:eastAsia="Times New Roman" w:hAnsiTheme="majorBidi" w:cstheme="majorBidi"/>
          <w:b w:val="0"/>
          <w:bCs w:val="0"/>
          <w:sz w:val="24"/>
          <w:szCs w:val="24"/>
        </w:rPr>
        <w:t>Baernstein</w:t>
      </w:r>
      <w:proofErr w:type="spellEnd"/>
      <w:r w:rsidRPr="00865C13">
        <w:rPr>
          <w:rStyle w:val="Strong"/>
          <w:rFonts w:asciiTheme="majorBidi" w:eastAsia="Times New Roman" w:hAnsiTheme="majorBidi" w:cstheme="majorBidi"/>
          <w:b w:val="0"/>
          <w:bCs w:val="0"/>
          <w:sz w:val="24"/>
          <w:szCs w:val="24"/>
        </w:rPr>
        <w:t>, 2006).</w:t>
      </w:r>
    </w:p>
    <w:p w14:paraId="4E36C201" w14:textId="77777777" w:rsidR="00865C13" w:rsidRPr="00865C13" w:rsidRDefault="00865C13" w:rsidP="00865C13">
      <w:pPr>
        <w:spacing w:before="100" w:beforeAutospacing="1" w:after="240" w:line="480" w:lineRule="auto"/>
        <w:ind w:firstLine="720"/>
        <w:jc w:val="both"/>
        <w:rPr>
          <w:rStyle w:val="Strong"/>
          <w:rFonts w:asciiTheme="majorBidi" w:eastAsia="Times New Roman" w:hAnsiTheme="majorBidi" w:cstheme="majorBidi"/>
          <w:b w:val="0"/>
          <w:bCs w:val="0"/>
          <w:sz w:val="24"/>
          <w:szCs w:val="24"/>
        </w:rPr>
      </w:pPr>
      <w:r w:rsidRPr="00865C13">
        <w:rPr>
          <w:rStyle w:val="Strong"/>
          <w:rFonts w:asciiTheme="majorBidi" w:eastAsia="Times New Roman" w:hAnsiTheme="majorBidi" w:cstheme="majorBidi"/>
          <w:b w:val="0"/>
          <w:bCs w:val="0"/>
          <w:sz w:val="24"/>
          <w:szCs w:val="24"/>
        </w:rPr>
        <w:t>The element of empathy is particularly more pronounced in the discipline of gynecology since the professionals will be dealing with patients at times of great vulnerability and other extreme emotions. The problem of infertility, loss of a childbirth, birth control options, etc. are emotional in nature, and the patient will resort to his or her gynecologist not only as the provider but also as a sympathetic listener (</w:t>
      </w:r>
      <w:proofErr w:type="spellStart"/>
      <w:r w:rsidRPr="00865C13">
        <w:rPr>
          <w:rStyle w:val="Strong"/>
          <w:rFonts w:asciiTheme="majorBidi" w:eastAsia="Times New Roman" w:hAnsiTheme="majorBidi" w:cstheme="majorBidi"/>
          <w:b w:val="0"/>
          <w:bCs w:val="0"/>
          <w:sz w:val="24"/>
          <w:szCs w:val="24"/>
        </w:rPr>
        <w:t>Shanafelt</w:t>
      </w:r>
      <w:proofErr w:type="spellEnd"/>
      <w:r w:rsidRPr="00865C13">
        <w:rPr>
          <w:rStyle w:val="Strong"/>
          <w:rFonts w:asciiTheme="majorBidi" w:eastAsia="Times New Roman" w:hAnsiTheme="majorBidi" w:cstheme="majorBidi"/>
          <w:b w:val="0"/>
          <w:bCs w:val="0"/>
          <w:sz w:val="24"/>
          <w:szCs w:val="24"/>
        </w:rPr>
        <w:t xml:space="preserve"> et al., 2021). Clinical and ethical importance, then, is in the capacity of a physician to empathize. However, emotional peaks of such interrelations also exist and this adds the risk of the corrosive nature of empathy in the long process. The recent results suggest that the gynecologists are one of these locations where the emotional exhaustion percentage is the highest since they work with vulnerable stories of patients (Riley et al., 2022).</w:t>
      </w:r>
    </w:p>
    <w:p w14:paraId="25BD8572" w14:textId="77777777" w:rsidR="00865C13" w:rsidRPr="00865C13" w:rsidRDefault="00865C13" w:rsidP="00865C13">
      <w:pPr>
        <w:spacing w:before="100" w:beforeAutospacing="1" w:after="240" w:line="480" w:lineRule="auto"/>
        <w:ind w:firstLine="720"/>
        <w:jc w:val="both"/>
        <w:rPr>
          <w:rStyle w:val="Strong"/>
          <w:rFonts w:asciiTheme="majorBidi" w:eastAsia="Times New Roman" w:hAnsiTheme="majorBidi" w:cstheme="majorBidi"/>
          <w:b w:val="0"/>
          <w:bCs w:val="0"/>
          <w:sz w:val="24"/>
          <w:szCs w:val="24"/>
        </w:rPr>
      </w:pPr>
      <w:r w:rsidRPr="00865C13">
        <w:rPr>
          <w:rStyle w:val="Strong"/>
          <w:rFonts w:asciiTheme="majorBidi" w:eastAsia="Times New Roman" w:hAnsiTheme="majorBidi" w:cstheme="majorBidi"/>
          <w:b w:val="0"/>
          <w:bCs w:val="0"/>
          <w:sz w:val="24"/>
          <w:szCs w:val="24"/>
        </w:rPr>
        <w:t xml:space="preserve">Probably an asset, potential psychic vulnerability of the physician, is empathy, and this ambivalence has been a conflict issue in the medical literature. On the one hand, empathy is linked to the </w:t>
      </w:r>
      <w:r w:rsidRPr="00865C13">
        <w:rPr>
          <w:rStyle w:val="Strong"/>
          <w:rFonts w:asciiTheme="majorBidi" w:eastAsia="Times New Roman" w:hAnsiTheme="majorBidi" w:cstheme="majorBidi"/>
          <w:b w:val="0"/>
          <w:bCs w:val="0"/>
          <w:sz w:val="24"/>
          <w:szCs w:val="24"/>
        </w:rPr>
        <w:lastRenderedPageBreak/>
        <w:t>lower rates of medical errors, diagnostic sophistication, and increased levels of trusts among patients (Sinclair et al., 2017). In fact, the lack of an adequate coping process will tend to trigger chronic, empathic interaction resulting in a compassion fatigue case among physicians (Figley, 2017). This paradox resulted in the fact that scientists emphasize that empathy may be called the weapon of two edges in the context of the healthcare industry, especially when it comes to one of the most emotionally challenging areas, gynecology (West et al., 2018).</w:t>
      </w:r>
    </w:p>
    <w:p w14:paraId="72B51B29" w14:textId="77777777" w:rsidR="00865C13" w:rsidRPr="00865C13" w:rsidRDefault="00865C13" w:rsidP="00865C13">
      <w:pPr>
        <w:spacing w:before="100" w:beforeAutospacing="1" w:after="240" w:line="480" w:lineRule="auto"/>
        <w:ind w:firstLine="720"/>
        <w:jc w:val="both"/>
        <w:rPr>
          <w:rStyle w:val="Strong"/>
          <w:rFonts w:asciiTheme="majorBidi" w:eastAsia="Times New Roman" w:hAnsiTheme="majorBidi" w:cstheme="majorBidi"/>
          <w:b w:val="0"/>
          <w:bCs w:val="0"/>
          <w:sz w:val="24"/>
          <w:szCs w:val="24"/>
        </w:rPr>
      </w:pPr>
      <w:r w:rsidRPr="00865C13">
        <w:rPr>
          <w:rStyle w:val="Strong"/>
          <w:rFonts w:asciiTheme="majorBidi" w:eastAsia="Times New Roman" w:hAnsiTheme="majorBidi" w:cstheme="majorBidi"/>
          <w:b w:val="0"/>
          <w:bCs w:val="0"/>
          <w:sz w:val="24"/>
          <w:szCs w:val="24"/>
        </w:rPr>
        <w:t xml:space="preserve">The neurobiological aspect of empathy refers to the process of the brain that controls the emotions of the brain like the anterior insula and the anterior cingulate cortex (Singer and </w:t>
      </w:r>
      <w:proofErr w:type="spellStart"/>
      <w:r w:rsidRPr="00865C13">
        <w:rPr>
          <w:rStyle w:val="Strong"/>
          <w:rFonts w:asciiTheme="majorBidi" w:eastAsia="Times New Roman" w:hAnsiTheme="majorBidi" w:cstheme="majorBidi"/>
          <w:b w:val="0"/>
          <w:bCs w:val="0"/>
          <w:sz w:val="24"/>
          <w:szCs w:val="24"/>
        </w:rPr>
        <w:t>Lamm</w:t>
      </w:r>
      <w:proofErr w:type="spellEnd"/>
      <w:r w:rsidRPr="00865C13">
        <w:rPr>
          <w:rStyle w:val="Strong"/>
          <w:rFonts w:asciiTheme="majorBidi" w:eastAsia="Times New Roman" w:hAnsiTheme="majorBidi" w:cstheme="majorBidi"/>
          <w:b w:val="0"/>
          <w:bCs w:val="0"/>
          <w:sz w:val="24"/>
          <w:szCs w:val="24"/>
        </w:rPr>
        <w:t xml:space="preserve">, 2009). Such systems allow the doctors to experience the shoes of the patients but it also puts them at the risk of emotional burn out due to continually witnessing misery. The physicians in obstetrics and </w:t>
      </w:r>
      <w:proofErr w:type="spellStart"/>
      <w:r w:rsidRPr="00865C13">
        <w:rPr>
          <w:rStyle w:val="Strong"/>
          <w:rFonts w:asciiTheme="majorBidi" w:eastAsia="Times New Roman" w:hAnsiTheme="majorBidi" w:cstheme="majorBidi"/>
          <w:b w:val="0"/>
          <w:bCs w:val="0"/>
          <w:sz w:val="24"/>
          <w:szCs w:val="24"/>
        </w:rPr>
        <w:t>gynaecology</w:t>
      </w:r>
      <w:proofErr w:type="spellEnd"/>
      <w:r w:rsidRPr="00865C13">
        <w:rPr>
          <w:rStyle w:val="Strong"/>
          <w:rFonts w:asciiTheme="majorBidi" w:eastAsia="Times New Roman" w:hAnsiTheme="majorBidi" w:cstheme="majorBidi"/>
          <w:b w:val="0"/>
          <w:bCs w:val="0"/>
          <w:sz w:val="24"/>
          <w:szCs w:val="24"/>
        </w:rPr>
        <w:t xml:space="preserve"> exhibited a more pronounced pattern of mirror neuron activation when interacting with their patients as opposed to other physician </w:t>
      </w:r>
      <w:proofErr w:type="spellStart"/>
      <w:r w:rsidRPr="00865C13">
        <w:rPr>
          <w:rStyle w:val="Strong"/>
          <w:rFonts w:asciiTheme="majorBidi" w:eastAsia="Times New Roman" w:hAnsiTheme="majorBidi" w:cstheme="majorBidi"/>
          <w:b w:val="0"/>
          <w:bCs w:val="0"/>
          <w:sz w:val="24"/>
          <w:szCs w:val="24"/>
        </w:rPr>
        <w:t>specialisations</w:t>
      </w:r>
      <w:proofErr w:type="spellEnd"/>
      <w:r w:rsidRPr="00865C13">
        <w:rPr>
          <w:rStyle w:val="Strong"/>
          <w:rFonts w:asciiTheme="majorBidi" w:eastAsia="Times New Roman" w:hAnsiTheme="majorBidi" w:cstheme="majorBidi"/>
          <w:b w:val="0"/>
          <w:bCs w:val="0"/>
          <w:sz w:val="24"/>
          <w:szCs w:val="24"/>
        </w:rPr>
        <w:t xml:space="preserve"> - confirming the hypothesis of a greater neurocognitive burden on these physicians when they interacted with their patients (Mart </w:t>
      </w:r>
      <w:proofErr w:type="spellStart"/>
      <w:r w:rsidRPr="00865C13">
        <w:rPr>
          <w:rStyle w:val="Strong"/>
          <w:rFonts w:asciiTheme="majorBidi" w:eastAsia="Times New Roman" w:hAnsiTheme="majorBidi" w:cstheme="majorBidi"/>
          <w:b w:val="0"/>
          <w:bCs w:val="0"/>
          <w:sz w:val="24"/>
          <w:szCs w:val="24"/>
        </w:rPr>
        <w:t>nez</w:t>
      </w:r>
      <w:proofErr w:type="spellEnd"/>
      <w:r w:rsidRPr="00865C13">
        <w:rPr>
          <w:rStyle w:val="Strong"/>
          <w:rFonts w:asciiTheme="majorBidi" w:eastAsia="Times New Roman" w:hAnsiTheme="majorBidi" w:cstheme="majorBidi"/>
          <w:b w:val="0"/>
          <w:bCs w:val="0"/>
          <w:sz w:val="24"/>
          <w:szCs w:val="24"/>
        </w:rPr>
        <w:t xml:space="preserve"> et al., 2023). The fact that such finding took place makes a case in support of the hypothesis that gynecologists are especially prone to emotional depletion when the balance between the empathy and resilience traits in the practice is inadequate.</w:t>
      </w:r>
    </w:p>
    <w:p w14:paraId="28DFEF4E" w14:textId="77777777" w:rsidR="00865C13" w:rsidRPr="00865C13" w:rsidRDefault="00865C13" w:rsidP="00865C13">
      <w:pPr>
        <w:spacing w:before="100" w:beforeAutospacing="1" w:after="240" w:line="480" w:lineRule="auto"/>
        <w:ind w:firstLine="720"/>
        <w:jc w:val="both"/>
        <w:rPr>
          <w:rStyle w:val="Strong"/>
          <w:rFonts w:asciiTheme="majorBidi" w:eastAsia="Times New Roman" w:hAnsiTheme="majorBidi" w:cstheme="majorBidi"/>
          <w:b w:val="0"/>
          <w:bCs w:val="0"/>
          <w:sz w:val="24"/>
          <w:szCs w:val="24"/>
        </w:rPr>
      </w:pPr>
      <w:r w:rsidRPr="00865C13">
        <w:rPr>
          <w:rStyle w:val="Strong"/>
          <w:rFonts w:asciiTheme="majorBidi" w:eastAsia="Times New Roman" w:hAnsiTheme="majorBidi" w:cstheme="majorBidi"/>
          <w:b w:val="0"/>
          <w:bCs w:val="0"/>
          <w:sz w:val="24"/>
          <w:szCs w:val="24"/>
        </w:rPr>
        <w:t xml:space="preserve">Reflectively, empathy is never left behind in great patient outcomes, and, it is also obvious in the literature that it is highly prone to high demand cases. Only with the help of pertinent training, reflections and self-regulation, empathy can be built in accordance with the point of view in the field of gynecology. However, the majority of the interventions are confined to non profound interventions, they are practice oriented and they are not systemic and emotional obstacles that practitioners are bound to encounter. This gap presents the necessary justification that the concept of empathy as an expert functional skill and the phenomenon directly associated with the phenomenon of the compassion fatigue and work-life balance </w:t>
      </w:r>
      <w:r w:rsidRPr="00865C13">
        <w:rPr>
          <w:rStyle w:val="Strong"/>
          <w:rFonts w:asciiTheme="majorBidi" w:eastAsia="Times New Roman" w:hAnsiTheme="majorBidi" w:cstheme="majorBidi"/>
          <w:b w:val="0"/>
          <w:bCs w:val="0"/>
          <w:sz w:val="24"/>
          <w:szCs w:val="24"/>
        </w:rPr>
        <w:lastRenderedPageBreak/>
        <w:t>could be examined through the lens of the research review. With empathy framed in the former way, the current study will be able to contribute to a gap in an already existing discussion on how healthcare systems may maintain empathy without, at the same time, undermining the well-being of physicians.</w:t>
      </w:r>
    </w:p>
    <w:p w14:paraId="31EC3D1B" w14:textId="77777777" w:rsidR="00666A9A" w:rsidRPr="00666A9A" w:rsidRDefault="00865C13" w:rsidP="00865C13">
      <w:pPr>
        <w:spacing w:before="100" w:beforeAutospacing="1" w:after="240" w:line="480" w:lineRule="auto"/>
        <w:ind w:firstLine="720"/>
        <w:jc w:val="both"/>
        <w:rPr>
          <w:rFonts w:asciiTheme="majorBidi" w:eastAsia="Times New Roman" w:hAnsiTheme="majorBidi" w:cstheme="majorBidi"/>
          <w:sz w:val="24"/>
          <w:szCs w:val="24"/>
        </w:rPr>
      </w:pPr>
      <w:r w:rsidRPr="00865C13">
        <w:rPr>
          <w:rStyle w:val="Strong"/>
          <w:rFonts w:asciiTheme="majorBidi" w:eastAsia="Times New Roman" w:hAnsiTheme="majorBidi" w:cstheme="majorBidi"/>
          <w:b w:val="0"/>
          <w:bCs w:val="0"/>
          <w:sz w:val="24"/>
          <w:szCs w:val="24"/>
        </w:rPr>
        <w:t>Compassion fatigue as a term is not a new term within the sphere of caring professions dating back to a broad definition of the term by Figley (2017). It explains the emotional and psychological fatigue that are part of protracted exposure to the pain of the patients in a manner that an individual becomes less empathetic/companionate. In this case, there is no analogy with general burnout that begins in workload and the stress factors of the work organization. In contrast, compassion fatigue is a singularity, which lies in the empathetic involvement: caring excessively without the appropriate recovery (Figley, 2017). This makes it of a particular concern to medical disciplines that are linked to intractable exposure to trauma and suffering and to emotionally p</w:t>
      </w:r>
      <w:r>
        <w:rPr>
          <w:rStyle w:val="Strong"/>
          <w:rFonts w:asciiTheme="majorBidi" w:eastAsia="Times New Roman" w:hAnsiTheme="majorBidi" w:cstheme="majorBidi"/>
          <w:b w:val="0"/>
          <w:bCs w:val="0"/>
          <w:sz w:val="24"/>
          <w:szCs w:val="24"/>
        </w:rPr>
        <w:t>rotracted contact with patients</w:t>
      </w:r>
      <w:r w:rsidR="00666A9A" w:rsidRPr="00666A9A">
        <w:rPr>
          <w:rFonts w:asciiTheme="majorBidi" w:eastAsia="Times New Roman" w:hAnsiTheme="majorBidi" w:cstheme="majorBidi"/>
          <w:sz w:val="24"/>
          <w:szCs w:val="24"/>
        </w:rPr>
        <w:t>.</w:t>
      </w:r>
    </w:p>
    <w:p w14:paraId="4EF1105F"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 xml:space="preserve">Since its first characterization or secondary traumatic stress in those </w:t>
      </w:r>
      <w:proofErr w:type="gramStart"/>
      <w:r w:rsidRPr="00865C13">
        <w:rPr>
          <w:rFonts w:asciiTheme="majorBidi" w:hAnsiTheme="majorBidi" w:cstheme="majorBidi"/>
        </w:rPr>
        <w:t>days</w:t>
      </w:r>
      <w:proofErr w:type="gramEnd"/>
      <w:r w:rsidRPr="00865C13">
        <w:rPr>
          <w:rFonts w:asciiTheme="majorBidi" w:hAnsiTheme="majorBidi" w:cstheme="majorBidi"/>
        </w:rPr>
        <w:t xml:space="preserve"> concepts have evolved to take into account three elements or subsystems of compassion fatigue as emotional, cognitive and behavioral. Stress position, Stress position, Compassion fatigue Stress position The Compassion fatigue in her Compassion Stress Model, Stress position, Compassion fatigue is the cost of caring, the point at which empathic concern about the patient accumulates but there are no resources available to work off the feelings. Other recent models (</w:t>
      </w:r>
      <w:proofErr w:type="spellStart"/>
      <w:r w:rsidRPr="00865C13">
        <w:rPr>
          <w:rFonts w:asciiTheme="majorBidi" w:hAnsiTheme="majorBidi" w:cstheme="majorBidi"/>
        </w:rPr>
        <w:t>ProQOL</w:t>
      </w:r>
      <w:proofErr w:type="spellEnd"/>
      <w:r w:rsidRPr="00865C13">
        <w:rPr>
          <w:rFonts w:asciiTheme="majorBidi" w:hAnsiTheme="majorBidi" w:cstheme="majorBidi"/>
        </w:rPr>
        <w:t xml:space="preserve">, </w:t>
      </w:r>
      <w:proofErr w:type="spellStart"/>
      <w:r w:rsidRPr="00865C13">
        <w:rPr>
          <w:rFonts w:asciiTheme="majorBidi" w:hAnsiTheme="majorBidi" w:cstheme="majorBidi"/>
        </w:rPr>
        <w:t>Stamm</w:t>
      </w:r>
      <w:proofErr w:type="spellEnd"/>
      <w:r w:rsidRPr="00865C13">
        <w:rPr>
          <w:rFonts w:asciiTheme="majorBidi" w:hAnsiTheme="majorBidi" w:cstheme="majorBidi"/>
        </w:rPr>
        <w:t xml:space="preserve"> 2010) separate the three related phenomena of compassion satisfaction, burnout, and secondary traumatic stress as relating but independent constructs. It is a multidimensional perspective of compassion fatigue to suggest that it is not merely an exhaustive condition because there is also a problem of empathy depletion, emotional detachment and professional dissatisfaction.</w:t>
      </w:r>
    </w:p>
    <w:p w14:paraId="110DE501"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 xml:space="preserve">The impact of compassion fatigue might be a lack of compassion and empathy, poor judgment and making decisions, absenteeism, and the rise in turnover, which is evidenced by studies carried out in </w:t>
      </w:r>
      <w:r w:rsidRPr="00865C13">
        <w:rPr>
          <w:rFonts w:asciiTheme="majorBidi" w:hAnsiTheme="majorBidi" w:cstheme="majorBidi"/>
        </w:rPr>
        <w:lastRenderedPageBreak/>
        <w:t>different medical facilities during several years (Sinclair et al., 2017; West et al., 2018). It is another risk augmented in gynecology where the experience of patients is emotionally intense. The re-exposure to the pregnancy loss, fertility and the need to go through the traumatic childbirth situations may cause empathic distress that is compounded over the course of time (Riley et al., 2022). The most recent meta-analysis of physician mental health in the COVID-19 pandemic identified obstetrician-gynecologists as among the most vulnerable specialty with compassion fatigue rates higher than 55% in certain sites (</w:t>
      </w:r>
      <w:proofErr w:type="spellStart"/>
      <w:r w:rsidRPr="00865C13">
        <w:rPr>
          <w:rFonts w:asciiTheme="majorBidi" w:hAnsiTheme="majorBidi" w:cstheme="majorBidi"/>
        </w:rPr>
        <w:t>Alrawashdeh</w:t>
      </w:r>
      <w:proofErr w:type="spellEnd"/>
      <w:r w:rsidRPr="00865C13">
        <w:rPr>
          <w:rFonts w:asciiTheme="majorBidi" w:hAnsiTheme="majorBidi" w:cstheme="majorBidi"/>
        </w:rPr>
        <w:t xml:space="preserve"> et al., 2021). These results are suggestive of the fact that physician burnout or compassion fatigue is not a unique circumstance but a broad and structural issue of well-being in physicians and care of patients.</w:t>
      </w:r>
    </w:p>
    <w:p w14:paraId="5D171EB2"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Compassion fatigue is currently also examined neurobiologically and psychologically, in addition to its clinical manifestations. It was shown that a persistent empathic stress disrupted the hypothalamic-pituitary-adrenal (HPA) axis that raised the cortisol level and inadequate regulation of the emotions (</w:t>
      </w:r>
      <w:proofErr w:type="spellStart"/>
      <w:r w:rsidRPr="00865C13">
        <w:rPr>
          <w:rFonts w:asciiTheme="majorBidi" w:hAnsiTheme="majorBidi" w:cstheme="majorBidi"/>
        </w:rPr>
        <w:t>Lanius</w:t>
      </w:r>
      <w:proofErr w:type="spellEnd"/>
      <w:r w:rsidRPr="00865C13">
        <w:rPr>
          <w:rFonts w:asciiTheme="majorBidi" w:hAnsiTheme="majorBidi" w:cstheme="majorBidi"/>
        </w:rPr>
        <w:t xml:space="preserve"> et al., 2010). Nevertheless, even more recent literature points to the importance of resilience factors as a buffer to these effects (Zhang et al., 2023). It means that compassion fatigue which is closely connected to the emotion burden of healthcare may be manipulated by the intervention of medicines and institutions.</w:t>
      </w:r>
    </w:p>
    <w:p w14:paraId="5B016981"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Most importantly, the literature demonstrates that the empathy, one of the main components of patient-centered care, is the primary source of compassion fatigue. A depletion state intensifies faster in cases where the coping system and strategies are not adequate to overcome the empathy high levels.</w:t>
      </w:r>
    </w:p>
    <w:p w14:paraId="603967B5"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 xml:space="preserve">The work life balance has not only become a factor of interest to, but also a significant effect on the wellbeing of the physicians and their degree of satisfaction with their work and the quality of services they provide to the patients. The ability to solve this dilemma without letting any sphere be overpowering another is defined as the harmony between work-related responsibilities and life. This is difficult in medical care because the number of additional work hours, working shifts and emotional workloads is </w:t>
      </w:r>
      <w:r w:rsidRPr="00865C13">
        <w:rPr>
          <w:rFonts w:asciiTheme="majorBidi" w:hAnsiTheme="majorBidi" w:cstheme="majorBidi"/>
        </w:rPr>
        <w:lastRenderedPageBreak/>
        <w:t>enormous. Once the physicians lose their stability, they will be at risk of getting stressed, burning out, and losing their empathy towards patients (West et al., 2018). The literature has made it clear several times that work-life balance is not the privilege of healthcare providers, but a crucial component of healthcare professionals ensuring the performance in the workplace and personal health.</w:t>
      </w:r>
    </w:p>
    <w:p w14:paraId="154C6F89" w14:textId="77777777" w:rsidR="000D3D4B" w:rsidRPr="00C3583D" w:rsidRDefault="00865C13" w:rsidP="00865C13">
      <w:pPr>
        <w:pStyle w:val="NormalWeb"/>
        <w:spacing w:after="240" w:afterAutospacing="0" w:line="480" w:lineRule="auto"/>
        <w:ind w:firstLine="720"/>
        <w:jc w:val="both"/>
        <w:rPr>
          <w:rFonts w:asciiTheme="majorBidi" w:hAnsiTheme="majorBidi" w:cstheme="majorBidi"/>
        </w:rPr>
      </w:pPr>
      <w:r w:rsidRPr="00865C13">
        <w:rPr>
          <w:rFonts w:asciiTheme="majorBidi" w:hAnsiTheme="majorBidi" w:cstheme="majorBidi"/>
        </w:rPr>
        <w:t>Concerns over work-life balance within the medical field have taken on a new urgency in the recent years due to forces on a system-wide level, which encompass staffing shortages, escalating patient numbers, and an increasing number of administrative pressures. A global survey of physicians in 2023 revealed that more than half of the doctors said they had had problems with adequate work-life balance, and women and new physicians were reported to be the most at risk of this (Medscape, 2023). The issue is further exacerbated by the fact that in the case of gynecologists, the emergency such as obstetric complications could not be predicted and, therefore, interfere with personal time and between the professional and non-professional lives. The findings of the study show that regular on-call shifts and working at night significantly reduce their chances of rest and recuperation, which establishes chronic degeneration and emotional exhaustion (</w:t>
      </w:r>
      <w:proofErr w:type="spellStart"/>
      <w:r w:rsidRPr="00865C13">
        <w:rPr>
          <w:rFonts w:asciiTheme="majorBidi" w:hAnsiTheme="majorBidi" w:cstheme="majorBidi"/>
        </w:rPr>
        <w:t>Shanafelt</w:t>
      </w:r>
      <w:proofErr w:type="spellEnd"/>
      <w:r w:rsidRPr="00865C13">
        <w:rPr>
          <w:rFonts w:asciiTheme="majorBidi" w:hAnsiTheme="majorBidi" w:cstheme="majorBidi"/>
        </w:rPr>
        <w:t xml:space="preserve"> et al., 2021). These are predisposing conditions to compassion fatigue and lead to ineffective physician wellness and patien</w:t>
      </w:r>
      <w:r>
        <w:rPr>
          <w:rFonts w:asciiTheme="majorBidi" w:hAnsiTheme="majorBidi" w:cstheme="majorBidi"/>
        </w:rPr>
        <w:t>t care outcomes in the long-run</w:t>
      </w:r>
      <w:r w:rsidR="000D3D4B" w:rsidRPr="00C3583D">
        <w:rPr>
          <w:rFonts w:asciiTheme="majorBidi" w:hAnsiTheme="majorBidi" w:cstheme="majorBidi"/>
        </w:rPr>
        <w:t>.</w:t>
      </w:r>
    </w:p>
    <w:p w14:paraId="305F9A03"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 xml:space="preserve">The theoretical approaches would help to comprehend why such implications of work-life imbalance become so widespread. According to the Role Theory, the conflict arises when there is interdependency between the demands of one role and the others in the service of obligation of another. The presence of the medical role in the field of health may be excessive in the sense that the personal and family roles will be pushed aside resulting in efforts and frustrations. According to </w:t>
      </w:r>
      <w:proofErr w:type="spellStart"/>
      <w:r w:rsidRPr="00865C13">
        <w:rPr>
          <w:rFonts w:asciiTheme="majorBidi" w:hAnsiTheme="majorBidi" w:cstheme="majorBidi"/>
        </w:rPr>
        <w:t>Hobfoll</w:t>
      </w:r>
      <w:proofErr w:type="spellEnd"/>
      <w:r w:rsidRPr="00865C13">
        <w:rPr>
          <w:rFonts w:asciiTheme="majorBidi" w:hAnsiTheme="majorBidi" w:cstheme="majorBidi"/>
        </w:rPr>
        <w:t xml:space="preserve"> (2017), the theory of Conservation of Resources (COR) introduces another angle to the issue, claiming that individuals have limited resources of emotions and physical strength, which need to be replenished after </w:t>
      </w:r>
      <w:r w:rsidRPr="00865C13">
        <w:rPr>
          <w:rFonts w:asciiTheme="majorBidi" w:hAnsiTheme="majorBidi" w:cstheme="majorBidi"/>
        </w:rPr>
        <w:lastRenderedPageBreak/>
        <w:t>consumption; otherwise, they will not handle the demands. The outcome to doctors is a weaker resilience and a higher stress and clinical performance impairment.</w:t>
      </w:r>
    </w:p>
    <w:p w14:paraId="5EA42441"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 xml:space="preserve">Current empirical research is concentrated on the long-term effects of work-life imbalance on the health and retention of a physician. In a longitudinal study by Zhang et al. (2022), the researchers found similar results in that the persistent physicians with imbalance were at higher risk of developing depressive symptoms, cardiovascular risk and early attrition of their careers. Moreover, work-life imbalance has organizational implications which consist of low productivity, high turnover, and financial resource loss by the healthcare systems (West et al., 2020). Such risks are particularly high in the case of gynecologists, since such physicians often need to work with emotionally sensitive cases and workloads. This failure to restore using healthy coping by professional stressors not only weakens empathy but also recurrently rewrites compassion fatigue preparing the path anew to a cause-effect relationship between the two ailments behavioral pathway </w:t>
      </w:r>
      <w:proofErr w:type="gramStart"/>
      <w:r w:rsidRPr="00865C13">
        <w:rPr>
          <w:rFonts w:asciiTheme="majorBidi" w:hAnsiTheme="majorBidi" w:cstheme="majorBidi"/>
        </w:rPr>
        <w:t>pattern..</w:t>
      </w:r>
      <w:proofErr w:type="gramEnd"/>
    </w:p>
    <w:p w14:paraId="5A0FB02C"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More importantly, since coping solutions are provided individually, (</w:t>
      </w:r>
      <w:proofErr w:type="gramStart"/>
      <w:r w:rsidRPr="00865C13">
        <w:rPr>
          <w:rFonts w:asciiTheme="majorBidi" w:hAnsiTheme="majorBidi" w:cstheme="majorBidi"/>
        </w:rPr>
        <w:t>e.g.</w:t>
      </w:r>
      <w:proofErr w:type="gramEnd"/>
      <w:r w:rsidRPr="00865C13">
        <w:rPr>
          <w:rFonts w:asciiTheme="majorBidi" w:hAnsiTheme="majorBidi" w:cstheme="majorBidi"/>
        </w:rPr>
        <w:t xml:space="preserve"> mindfulness, time management, boundary setting), evidence suggests that systemic and institutional change are of equal, and possibly greater value. Some of the practices that are known to significantly increase the work-life balance among physicians include flexible hours, comprehending leadership, and wellness (</w:t>
      </w:r>
      <w:proofErr w:type="spellStart"/>
      <w:r w:rsidRPr="00865C13">
        <w:rPr>
          <w:rFonts w:asciiTheme="majorBidi" w:hAnsiTheme="majorBidi" w:cstheme="majorBidi"/>
        </w:rPr>
        <w:t>Dyrbye</w:t>
      </w:r>
      <w:proofErr w:type="spellEnd"/>
      <w:r w:rsidRPr="00865C13">
        <w:rPr>
          <w:rFonts w:asciiTheme="majorBidi" w:hAnsiTheme="majorBidi" w:cstheme="majorBidi"/>
        </w:rPr>
        <w:t xml:space="preserve"> et al., 2023). However, such interventions are not properly utilized in the majority of healthcare systems and particularly in the low- and middle-income countries where the workload-associated pressure is aggravated by the resource shortage. Thus, the strategy of enhancing the work-life balance within the medical practice should consist of two key sections: the one that leads to empowering individuals and the other that reinvigorates the organization. With respect to gynecologists, such a balanced practice is the determining factor of professional sustainability in the long run and working with a compassionate attitude towards the patients.</w:t>
      </w:r>
    </w:p>
    <w:p w14:paraId="26E66AAB"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lastRenderedPageBreak/>
        <w:t xml:space="preserve">The relationship between empathy, compassion fatigue and work-life balance </w:t>
      </w:r>
      <w:proofErr w:type="gramStart"/>
      <w:r w:rsidRPr="00865C13">
        <w:rPr>
          <w:rFonts w:asciiTheme="majorBidi" w:hAnsiTheme="majorBidi" w:cstheme="majorBidi"/>
        </w:rPr>
        <w:t>is</w:t>
      </w:r>
      <w:proofErr w:type="gramEnd"/>
      <w:r w:rsidRPr="00865C13">
        <w:rPr>
          <w:rFonts w:asciiTheme="majorBidi" w:hAnsiTheme="majorBidi" w:cstheme="majorBidi"/>
        </w:rPr>
        <w:t xml:space="preserve"> complex and recursive since it is the subject of most of the debates in connection with healthcare research. Despite the need of empathy in patient-centered care, it predisposes the physician to additional emotional stress that opens the pathway to compassion fatigue (Figley, 2017). This mental exhaustion can wipe out the same compassion that is required to be a good practitioner and therefore an ironical self-destruction is the result. The case of gynecology as a specialty is illustrative of this due to the fact that one encounters emotion when dealing with the patients since their experience could either be utopic when their children are born or tragic when they are deprived of their reproductive ability.</w:t>
      </w:r>
    </w:p>
    <w:p w14:paraId="7096DE10"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 xml:space="preserve">Even compassion fatigue itself is proved to have direct interferences in the work-life balance by reducing emotional energy of the physicians in the non-clinical areas. Emotionally exhausted health care professionals bring their stress into their personal life reducing their chances of meaningful interactions with the family, friends, or any other forms of leisure activities (Sinclair et al., 2017). This spill over contributes more to the imbalance in the work and personal sphere. At the same time, the lack of compassion fatigue advancement in the short perspective is intensified with the bad work-life balance, </w:t>
      </w:r>
      <w:proofErr w:type="gramStart"/>
      <w:r w:rsidRPr="00865C13">
        <w:rPr>
          <w:rFonts w:asciiTheme="majorBidi" w:hAnsiTheme="majorBidi" w:cstheme="majorBidi"/>
        </w:rPr>
        <w:t>i.e.</w:t>
      </w:r>
      <w:proofErr w:type="gramEnd"/>
      <w:r w:rsidRPr="00865C13">
        <w:rPr>
          <w:rFonts w:asciiTheme="majorBidi" w:hAnsiTheme="majorBidi" w:cstheme="majorBidi"/>
        </w:rPr>
        <w:t xml:space="preserve"> long working hours, high number of emergencies, limited time to rest, etc., particularly in such high-demand fields as gynecology (Riley et al., 2022).</w:t>
      </w:r>
    </w:p>
    <w:p w14:paraId="66D1F1A3" w14:textId="77777777" w:rsidR="000D3D4B" w:rsidRPr="00C3583D" w:rsidRDefault="00865C13" w:rsidP="00865C13">
      <w:pPr>
        <w:pStyle w:val="NormalWeb"/>
        <w:spacing w:after="240" w:afterAutospacing="0" w:line="480" w:lineRule="auto"/>
        <w:ind w:firstLine="720"/>
        <w:jc w:val="both"/>
        <w:rPr>
          <w:rFonts w:asciiTheme="majorBidi" w:hAnsiTheme="majorBidi" w:cstheme="majorBidi"/>
        </w:rPr>
      </w:pPr>
      <w:r w:rsidRPr="00865C13">
        <w:rPr>
          <w:rFonts w:asciiTheme="majorBidi" w:hAnsiTheme="majorBidi" w:cstheme="majorBidi"/>
        </w:rPr>
        <w:t xml:space="preserve">Researchers increasingly comment on the reciprocal nature of these associations. West et al. (2018) note that a shortage of personal time and sufficient rest contributes to the lack of resilience in physicians because they have fewer opportunities to feel empathy when communicating with patients. Conversely, the lack of empathy as a result of compassion fatigue also leads to lack of satisfaction and lack of connection that, further, results in the imbalance. This pattern in the recent literature has been reaffirmed with physicians who have poor work-life balance being more inclined to report feeling compassion fatigue and less inclined to remain connected to patients with a sense of empathy (Zhang et al., 2022). This creates </w:t>
      </w:r>
      <w:r w:rsidRPr="00865C13">
        <w:rPr>
          <w:rFonts w:asciiTheme="majorBidi" w:hAnsiTheme="majorBidi" w:cstheme="majorBidi"/>
        </w:rPr>
        <w:lastRenderedPageBreak/>
        <w:t>a cycle where one aspect leads to a higher one and stress is multiplied through the deterioration o</w:t>
      </w:r>
      <w:r>
        <w:rPr>
          <w:rFonts w:asciiTheme="majorBidi" w:hAnsiTheme="majorBidi" w:cstheme="majorBidi"/>
        </w:rPr>
        <w:t>f the quality of care delivered</w:t>
      </w:r>
      <w:r w:rsidR="000D3D4B" w:rsidRPr="00C3583D">
        <w:rPr>
          <w:rFonts w:asciiTheme="majorBidi" w:hAnsiTheme="majorBidi" w:cstheme="majorBidi"/>
        </w:rPr>
        <w:t>.</w:t>
      </w:r>
    </w:p>
    <w:p w14:paraId="1F2FF4BA"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It is evident that not only individual physicians are the victims of the impact of this cycle but also patients and health systems. The fatigue of compassion undermines the quality of diagnosis, trust, and adequate compliance with the treatment due to the loss of empathy (Halpern, 2014). Meanwhile, the work-life imbalance will make the physicians more prone to become absentee, less productive, and earlier in their careers to leave the system, contributing to the already existing workforce shortage in the current healthcare systems (</w:t>
      </w:r>
      <w:proofErr w:type="spellStart"/>
      <w:r w:rsidRPr="00865C13">
        <w:rPr>
          <w:rFonts w:asciiTheme="majorBidi" w:hAnsiTheme="majorBidi" w:cstheme="majorBidi"/>
        </w:rPr>
        <w:t>Dyrbye</w:t>
      </w:r>
      <w:proofErr w:type="spellEnd"/>
      <w:r w:rsidRPr="00865C13">
        <w:rPr>
          <w:rFonts w:asciiTheme="majorBidi" w:hAnsiTheme="majorBidi" w:cstheme="majorBidi"/>
        </w:rPr>
        <w:t xml:space="preserve"> et al., 2023). The danger increases especially when it comes to gynecologists who practice in even more difficult clinical and even more difficult emotional conditions, which proves that it is long time high time to mention the inter-connectedness of these constructs.</w:t>
      </w:r>
    </w:p>
    <w:p w14:paraId="0DCC3660"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 xml:space="preserve">Importantly, unlike the majority of the literature, in which empathy and compassion fatigue are perceived as distinct concepts, along with the work-life balance, an integrative perspective is necessary to come up with an in-depth understanding of their interaction. To be categorized into a systemic cycle provides the chance to create more interventions comprehensive. The fact that employees experience increased work-life balance provided by flex-time and wellness can aid in the reduction of compassion fatigue which in its turn can protect empathy. Similarly, resilience and mindfulness interventions training can improve emotional regulation that will enable a physician to be empathetic without feeling exhausted (Zhang et al., 2023). The central point to finding sustainable solutions that protect the well-being of physicians and the sustainability of compassionate, </w:t>
      </w:r>
      <w:proofErr w:type="gramStart"/>
      <w:r w:rsidRPr="00865C13">
        <w:rPr>
          <w:rFonts w:asciiTheme="majorBidi" w:hAnsiTheme="majorBidi" w:cstheme="majorBidi"/>
        </w:rPr>
        <w:t>high quality</w:t>
      </w:r>
      <w:proofErr w:type="gramEnd"/>
      <w:r w:rsidRPr="00865C13">
        <w:rPr>
          <w:rFonts w:asciiTheme="majorBidi" w:hAnsiTheme="majorBidi" w:cstheme="majorBidi"/>
        </w:rPr>
        <w:t xml:space="preserve"> care in the area of gynecology is the key towards the understanding of the underlying interdependence, and how we can address the issue.</w:t>
      </w:r>
    </w:p>
    <w:p w14:paraId="6E4EBA31"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 xml:space="preserve">The Compassion Stress and Fatigue Model, the Conservation of Resources (COR) Theory, and the Emotional Labor Theory by Figley, </w:t>
      </w:r>
      <w:proofErr w:type="spellStart"/>
      <w:r w:rsidRPr="00865C13">
        <w:rPr>
          <w:rFonts w:asciiTheme="majorBidi" w:hAnsiTheme="majorBidi" w:cstheme="majorBidi"/>
        </w:rPr>
        <w:t>Hobfoll</w:t>
      </w:r>
      <w:proofErr w:type="spellEnd"/>
      <w:r w:rsidRPr="00865C13">
        <w:rPr>
          <w:rFonts w:asciiTheme="majorBidi" w:hAnsiTheme="majorBidi" w:cstheme="majorBidi"/>
        </w:rPr>
        <w:t xml:space="preserve">, and Hochschild, respectively, are the three theories, on the basis of which the current study is built. Taken together, the above theories can be </w:t>
      </w:r>
      <w:proofErr w:type="spellStart"/>
      <w:r w:rsidRPr="00865C13">
        <w:rPr>
          <w:rFonts w:asciiTheme="majorBidi" w:hAnsiTheme="majorBidi" w:cstheme="majorBidi"/>
        </w:rPr>
        <w:t>moulded</w:t>
      </w:r>
      <w:proofErr w:type="spellEnd"/>
      <w:r w:rsidRPr="00865C13">
        <w:rPr>
          <w:rFonts w:asciiTheme="majorBidi" w:hAnsiTheme="majorBidi" w:cstheme="majorBidi"/>
        </w:rPr>
        <w:t xml:space="preserve"> into a multi-</w:t>
      </w:r>
      <w:r w:rsidRPr="00865C13">
        <w:rPr>
          <w:rFonts w:asciiTheme="majorBidi" w:hAnsiTheme="majorBidi" w:cstheme="majorBidi"/>
        </w:rPr>
        <w:lastRenderedPageBreak/>
        <w:t>dimensional approach to the understanding of the interaction of empathy, compassion fatigue, and work-life balance when applied to the practice of gynecology. The research has been enabled by the combination of psychological, sociological and organizational factors and it has based its hypotheses on already existing research but can fill the gaps of the applied practice in the emotionally demanding areas of medical practice.</w:t>
      </w:r>
    </w:p>
    <w:p w14:paraId="5D49E847"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Compassion fatigue Vicki Ann Walston comp-fatigue-explication Vicki Ann Walston suggests that compassion fatigue can be explained in one model, the Compassion Stress and Fatigue Model (2017): According to this model, the ability to place oneself in the shoes of the patients and feel their pain is the primary reason why caregivers are in high risk of secondary trauma and burnout. Once again, when the doctors who continuously face the suffering of their patients are not able to express the feelings held in their distress, the doctors undergo compassion stress that ultimately leads to compassion fatigue. This model is particularly relevant to gynecology where the incidence of such emotionally charged events as miscarriage, infertility, and traumatic childbirth is so high that the likelihood of empathic strain occurring is high. The model expounds on how empathy, despite being a key factor in patient care facilities, can ironically become an undesirable characteristic over time thus forming the grounds of the dark side of empathy.</w:t>
      </w:r>
    </w:p>
    <w:p w14:paraId="7760DD02"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The Conservation of Resources Theory (</w:t>
      </w:r>
      <w:proofErr w:type="spellStart"/>
      <w:r w:rsidRPr="00865C13">
        <w:rPr>
          <w:rFonts w:asciiTheme="majorBidi" w:hAnsiTheme="majorBidi" w:cstheme="majorBidi"/>
        </w:rPr>
        <w:t>Hobfoll</w:t>
      </w:r>
      <w:proofErr w:type="spellEnd"/>
      <w:r w:rsidRPr="00865C13">
        <w:rPr>
          <w:rFonts w:asciiTheme="majorBidi" w:hAnsiTheme="majorBidi" w:cstheme="majorBidi"/>
        </w:rPr>
        <w:t xml:space="preserve"> 2015) also helps in this approach, as it is the resource loss view expanded to the wider context of resource depletion. COR theory postulates that individuals possess scarce emotional, physical and psychological resources. Stress occurs when there is threat of loss or deprivation, when they are lost or where they have not been sufficiently replenished. On-call, long-hour work requirements and emotionally charged relationships with patients can deplete resources faster; gynecologists do not have much down-time. According to this theory, the work-life imbalance and compassion fatigue are vicious cycles whereby when the resources are low, the ability to </w:t>
      </w:r>
      <w:r w:rsidRPr="00865C13">
        <w:rPr>
          <w:rFonts w:asciiTheme="majorBidi" w:hAnsiTheme="majorBidi" w:cstheme="majorBidi"/>
        </w:rPr>
        <w:lastRenderedPageBreak/>
        <w:t>sustain empathy becomes weak and thus results to further imbalance. In this manner, COR theory provides a systemic view of the importance of individual resilience and organizational support in particular.</w:t>
      </w:r>
    </w:p>
    <w:p w14:paraId="5A0B812C" w14:textId="77777777" w:rsidR="00924FE6" w:rsidRPr="00924FE6"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 xml:space="preserve">Medical practitioners and particularly </w:t>
      </w:r>
      <w:proofErr w:type="spellStart"/>
      <w:r w:rsidRPr="00865C13">
        <w:rPr>
          <w:rFonts w:asciiTheme="majorBidi" w:hAnsiTheme="majorBidi" w:cstheme="majorBidi"/>
        </w:rPr>
        <w:t>gynaecologists</w:t>
      </w:r>
      <w:proofErr w:type="spellEnd"/>
      <w:r w:rsidRPr="00865C13">
        <w:rPr>
          <w:rFonts w:asciiTheme="majorBidi" w:hAnsiTheme="majorBidi" w:cstheme="majorBidi"/>
        </w:rPr>
        <w:t xml:space="preserve"> are supposed to portray the image of compassion, empathy and composure regardless of the emotions inside them. This consistent working performance, emotional labor, causes emotional strain on the individual who is compelled to perform it over a long period without a way to support and cope with it. The emotional labor theory can be used to explain how even the most competent and emotionally strong physicians ultimately get either emotionally detached or burned out: constant heavy production of the show of compassion wearies the emotional interaction that is translated into compassion fatigue. It is noteworthy that this theory relates the professional demand necessitating the use of empathy with the broader implications that the system has therefore, the essence of nece</w:t>
      </w:r>
      <w:r>
        <w:rPr>
          <w:rFonts w:asciiTheme="majorBidi" w:hAnsiTheme="majorBidi" w:cstheme="majorBidi"/>
        </w:rPr>
        <w:t>ssitating institutional changes</w:t>
      </w:r>
      <w:r w:rsidR="00924FE6" w:rsidRPr="00924FE6">
        <w:rPr>
          <w:rFonts w:asciiTheme="majorBidi" w:hAnsiTheme="majorBidi" w:cstheme="majorBidi"/>
        </w:rPr>
        <w:t>.</w:t>
      </w:r>
    </w:p>
    <w:p w14:paraId="0667611C"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 xml:space="preserve">This mixture of the three frameworks gives a wide understanding of the study variables. The developed model of the direct pathway between empathy and compassion fatigue by Figley has been noted and </w:t>
      </w:r>
      <w:proofErr w:type="spellStart"/>
      <w:r w:rsidRPr="00865C13">
        <w:rPr>
          <w:rFonts w:asciiTheme="majorBidi" w:hAnsiTheme="majorBidi" w:cstheme="majorBidi"/>
        </w:rPr>
        <w:t>Hobfoll</w:t>
      </w:r>
      <w:proofErr w:type="spellEnd"/>
      <w:r w:rsidRPr="00865C13">
        <w:rPr>
          <w:rFonts w:asciiTheme="majorBidi" w:hAnsiTheme="majorBidi" w:cstheme="majorBidi"/>
        </w:rPr>
        <w:t xml:space="preserve"> COR theory has elaborated this pathway in the context of the processes of resource-depletion in context of work life balance. The theory of Hochschild Emotional Labor has located the individuals within the context of the social pressure which strengthens the effects of the emotional burden. Together, the theories can be used to explain that compassion fatigue and work-life imbalance are not separate processes but as processes that interact with each other and are influenced by personal empathy levels and system resource constraints and the cultural demands of emotional work. This combination also supports the formulation of the hypothesis and conceptually justifies the prediction of the independent and combined role of compassion fatigue and the work-life balance to the empathy among gynecologists.</w:t>
      </w:r>
    </w:p>
    <w:p w14:paraId="470526C5"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 xml:space="preserve">Empathy is a significant foundation of patient-centered care, which is preempted by the above literature and points to the fact that compassion fatigue and work-life inconsistency deplete it. According </w:t>
      </w:r>
      <w:r w:rsidRPr="00865C13">
        <w:rPr>
          <w:rFonts w:asciiTheme="majorBidi" w:hAnsiTheme="majorBidi" w:cstheme="majorBidi"/>
        </w:rPr>
        <w:lastRenderedPageBreak/>
        <w:t xml:space="preserve">to the Compassion Stress and Fatigue Model suggested by Figley, the Conservation of Resources Theory suggested by </w:t>
      </w:r>
      <w:proofErr w:type="spellStart"/>
      <w:r w:rsidRPr="00865C13">
        <w:rPr>
          <w:rFonts w:asciiTheme="majorBidi" w:hAnsiTheme="majorBidi" w:cstheme="majorBidi"/>
        </w:rPr>
        <w:t>Hobfoll</w:t>
      </w:r>
      <w:proofErr w:type="spellEnd"/>
      <w:r w:rsidRPr="00865C13">
        <w:rPr>
          <w:rFonts w:asciiTheme="majorBidi" w:hAnsiTheme="majorBidi" w:cstheme="majorBidi"/>
        </w:rPr>
        <w:t>, and the Emotional Labor Theory suggested by Hochschild, the current research elaborates the notion of empathy as an individual attribute and, in fact, as a dynamic process that takes place within the context of the systemic-, psychological- and socially-related pressures. The conceptual model therefore identifies compassion fatigue and work-life balance as the determinant that contributes to empathy in gynecologists with combined and independent influences.</w:t>
      </w:r>
    </w:p>
    <w:p w14:paraId="2BAD24DD"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 xml:space="preserve">It can be forecasted that compassion fatigue will negatively affect empathy considering the fact that an extensive duration of empathy without physical and emotional rest will lead to the expenditure of emotional resources and consequent emotional depersonalization (Figley, 2017). This effect is the most likely to affect gynecologists who have to contend with emotionally charged dynamics with the patient. It is also shown in the literature that compassion fatigue also reduces the </w:t>
      </w:r>
      <w:proofErr w:type="gramStart"/>
      <w:r w:rsidRPr="00865C13">
        <w:rPr>
          <w:rFonts w:asciiTheme="majorBidi" w:hAnsiTheme="majorBidi" w:cstheme="majorBidi"/>
        </w:rPr>
        <w:t>physicians</w:t>
      </w:r>
      <w:proofErr w:type="gramEnd"/>
      <w:r w:rsidRPr="00865C13">
        <w:rPr>
          <w:rFonts w:asciiTheme="majorBidi" w:hAnsiTheme="majorBidi" w:cstheme="majorBidi"/>
        </w:rPr>
        <w:t xml:space="preserve"> capacity to interact freely with patients, which damages the trust of patients and clinical outcomes (Sinclair et al., 2017; Riley et al., 2022). The hypotheses, in their turn, are that the more compassion fatigue the lower the empathy will be displayed.</w:t>
      </w:r>
    </w:p>
    <w:p w14:paraId="2C6C0F33" w14:textId="77777777" w:rsidR="00865C13" w:rsidRPr="00865C13" w:rsidRDefault="00865C13" w:rsidP="00865C13">
      <w:pPr>
        <w:pStyle w:val="NormalWeb"/>
        <w:spacing w:after="240" w:line="480" w:lineRule="auto"/>
        <w:ind w:firstLine="720"/>
        <w:jc w:val="both"/>
        <w:rPr>
          <w:rFonts w:asciiTheme="majorBidi" w:hAnsiTheme="majorBidi" w:cstheme="majorBidi"/>
        </w:rPr>
      </w:pPr>
      <w:r w:rsidRPr="00865C13">
        <w:rPr>
          <w:rFonts w:asciiTheme="majorBidi" w:hAnsiTheme="majorBidi" w:cstheme="majorBidi"/>
        </w:rPr>
        <w:t>Empathy on its part is predicted to be positively predicted by work-life balance. Physical and emotional recovery increases the chances of doctors recovering since they have parameters that delineate their personal and work life, which leads to resilience and maintenance of empathic powers (West et al., 2018). The more positive work-life integration the more the chances that the gynecologists will not be subject to emotional depletion, and that they will be inclined to act patient-centered. In this manner, one can suppose that the work-life balance would be more related to the empathy levels.</w:t>
      </w:r>
    </w:p>
    <w:p w14:paraId="488FD3FF" w14:textId="77777777" w:rsidR="000D3D4B" w:rsidRPr="00C3583D" w:rsidRDefault="00865C13" w:rsidP="00865C13">
      <w:pPr>
        <w:pStyle w:val="NormalWeb"/>
        <w:spacing w:after="240" w:afterAutospacing="0" w:line="480" w:lineRule="auto"/>
        <w:ind w:firstLine="720"/>
        <w:jc w:val="both"/>
        <w:rPr>
          <w:rFonts w:asciiTheme="majorBidi" w:hAnsiTheme="majorBidi" w:cstheme="majorBidi"/>
        </w:rPr>
      </w:pPr>
      <w:r w:rsidRPr="00865C13">
        <w:rPr>
          <w:rFonts w:asciiTheme="majorBidi" w:hAnsiTheme="majorBidi" w:cstheme="majorBidi"/>
        </w:rPr>
        <w:t xml:space="preserve">Besides the impact of each of the effects on its own, it is hypothesized that compassion fatigue and work-life balance will have an interactive or cumulative effect on empathy. As COR theory shows that </w:t>
      </w:r>
      <w:r w:rsidRPr="00865C13">
        <w:rPr>
          <w:rFonts w:asciiTheme="majorBidi" w:hAnsiTheme="majorBidi" w:cstheme="majorBidi"/>
        </w:rPr>
        <w:lastRenderedPageBreak/>
        <w:t>restorative personal time contributes to draining the resources of emotions, compassion fatigue that causes th</w:t>
      </w:r>
      <w:r>
        <w:rPr>
          <w:rFonts w:asciiTheme="majorBidi" w:hAnsiTheme="majorBidi" w:cstheme="majorBidi"/>
        </w:rPr>
        <w:t>e loss of empathy grows further</w:t>
      </w:r>
      <w:r w:rsidR="000D3D4B" w:rsidRPr="00C3583D">
        <w:rPr>
          <w:rFonts w:asciiTheme="majorBidi" w:hAnsiTheme="majorBidi" w:cstheme="majorBidi"/>
        </w:rPr>
        <w:t>.</w:t>
      </w:r>
    </w:p>
    <w:p w14:paraId="50C4A784" w14:textId="77777777" w:rsidR="000D3D4B" w:rsidRPr="00C3583D" w:rsidRDefault="000D3D4B" w:rsidP="00C3583D">
      <w:pPr>
        <w:pStyle w:val="NormalWeb"/>
        <w:spacing w:after="240" w:afterAutospacing="0" w:line="480" w:lineRule="auto"/>
        <w:jc w:val="both"/>
        <w:rPr>
          <w:rFonts w:asciiTheme="majorBidi" w:hAnsiTheme="majorBidi" w:cstheme="majorBidi"/>
        </w:rPr>
      </w:pPr>
      <w:r w:rsidRPr="00C3583D">
        <w:rPr>
          <w:rFonts w:asciiTheme="majorBidi" w:hAnsiTheme="majorBidi" w:cstheme="majorBidi"/>
        </w:rPr>
        <w:t>Based on this framework, the study proposes the following hypotheses:</w:t>
      </w:r>
    </w:p>
    <w:p w14:paraId="235B508A" w14:textId="77777777" w:rsidR="000D3D4B" w:rsidRPr="00C3583D" w:rsidRDefault="000D3D4B" w:rsidP="00C3583D">
      <w:pPr>
        <w:pStyle w:val="NormalWeb"/>
        <w:numPr>
          <w:ilvl w:val="0"/>
          <w:numId w:val="5"/>
        </w:numPr>
        <w:spacing w:after="240" w:afterAutospacing="0" w:line="480" w:lineRule="auto"/>
        <w:jc w:val="both"/>
        <w:rPr>
          <w:rFonts w:asciiTheme="majorBidi" w:hAnsiTheme="majorBidi" w:cstheme="majorBidi"/>
        </w:rPr>
      </w:pPr>
      <w:r w:rsidRPr="00C3583D">
        <w:rPr>
          <w:rStyle w:val="Strong"/>
          <w:rFonts w:asciiTheme="majorBidi" w:hAnsiTheme="majorBidi" w:cstheme="majorBidi"/>
        </w:rPr>
        <w:t>H1</w:t>
      </w:r>
      <w:r w:rsidRPr="00C3583D">
        <w:rPr>
          <w:rFonts w:asciiTheme="majorBidi" w:hAnsiTheme="majorBidi" w:cstheme="majorBidi"/>
        </w:rPr>
        <w:t>: Compassion fatigue will negatively predict empathy among gynecologists.</w:t>
      </w:r>
    </w:p>
    <w:p w14:paraId="012D92F5" w14:textId="77777777" w:rsidR="000D3D4B" w:rsidRPr="00C3583D" w:rsidRDefault="000D3D4B" w:rsidP="00C3583D">
      <w:pPr>
        <w:pStyle w:val="NormalWeb"/>
        <w:numPr>
          <w:ilvl w:val="0"/>
          <w:numId w:val="5"/>
        </w:numPr>
        <w:spacing w:after="240" w:afterAutospacing="0" w:line="480" w:lineRule="auto"/>
        <w:jc w:val="both"/>
        <w:rPr>
          <w:rFonts w:asciiTheme="majorBidi" w:hAnsiTheme="majorBidi" w:cstheme="majorBidi"/>
        </w:rPr>
      </w:pPr>
      <w:r w:rsidRPr="00C3583D">
        <w:rPr>
          <w:rStyle w:val="Strong"/>
          <w:rFonts w:asciiTheme="majorBidi" w:hAnsiTheme="majorBidi" w:cstheme="majorBidi"/>
        </w:rPr>
        <w:t>H2</w:t>
      </w:r>
      <w:r w:rsidRPr="00C3583D">
        <w:rPr>
          <w:rFonts w:asciiTheme="majorBidi" w:hAnsiTheme="majorBidi" w:cstheme="majorBidi"/>
        </w:rPr>
        <w:t>: Work-life balance will positively predict empathy among gynecologists.</w:t>
      </w:r>
    </w:p>
    <w:p w14:paraId="4C6B65CB" w14:textId="77777777" w:rsidR="000D3D4B" w:rsidRPr="00C3583D" w:rsidRDefault="000D3D4B" w:rsidP="007E6B0A">
      <w:pPr>
        <w:pStyle w:val="NormalWeb"/>
        <w:spacing w:after="240" w:afterAutospacing="0" w:line="480" w:lineRule="auto"/>
        <w:ind w:firstLine="360"/>
        <w:jc w:val="both"/>
        <w:rPr>
          <w:rStyle w:val="Strong"/>
          <w:rFonts w:asciiTheme="majorBidi" w:hAnsiTheme="majorBidi" w:cstheme="majorBidi"/>
          <w:b w:val="0"/>
          <w:bCs w:val="0"/>
        </w:rPr>
      </w:pPr>
      <w:r w:rsidRPr="00C3583D">
        <w:rPr>
          <w:rFonts w:asciiTheme="majorBidi" w:hAnsiTheme="majorBidi" w:cstheme="majorBidi"/>
        </w:rPr>
        <w:t>This conceptualization provides a clear pathway for empirical testing while bridging theoretical and practical concerns. It underscores that preserving empathy in gynecology requires not only individual coping mechanisms but also systemic support to reduce compassion fatigue and enhance work-life balance. By integrating these constructs into a unified model, the study addresses existing gaps and contributes to both theoretical development and policy-oriented solutions in physician well-being.</w:t>
      </w:r>
    </w:p>
    <w:p w14:paraId="4F2CFDB4" w14:textId="77777777" w:rsidR="007E6B0A" w:rsidRDefault="007E6B0A" w:rsidP="00C3583D">
      <w:pPr>
        <w:pStyle w:val="Heading1"/>
        <w:spacing w:after="240" w:line="480" w:lineRule="auto"/>
        <w:jc w:val="right"/>
        <w:rPr>
          <w:rStyle w:val="Strong"/>
          <w:rFonts w:asciiTheme="majorBidi" w:hAnsiTheme="majorBidi"/>
          <w:color w:val="auto"/>
          <w:sz w:val="24"/>
          <w:szCs w:val="24"/>
        </w:rPr>
      </w:pPr>
    </w:p>
    <w:p w14:paraId="0C0DC958" w14:textId="77777777" w:rsidR="007E6B0A" w:rsidRDefault="007E6B0A" w:rsidP="00C3583D">
      <w:pPr>
        <w:pStyle w:val="Heading1"/>
        <w:spacing w:after="240" w:line="480" w:lineRule="auto"/>
        <w:jc w:val="right"/>
        <w:rPr>
          <w:rStyle w:val="Strong"/>
          <w:rFonts w:asciiTheme="majorBidi" w:hAnsiTheme="majorBidi"/>
          <w:color w:val="auto"/>
          <w:sz w:val="24"/>
          <w:szCs w:val="24"/>
        </w:rPr>
      </w:pPr>
    </w:p>
    <w:p w14:paraId="07F1FE7A" w14:textId="77777777" w:rsidR="007E6B0A" w:rsidRDefault="007E6B0A" w:rsidP="00C3583D">
      <w:pPr>
        <w:pStyle w:val="Heading1"/>
        <w:spacing w:after="240" w:line="480" w:lineRule="auto"/>
        <w:jc w:val="right"/>
        <w:rPr>
          <w:rStyle w:val="Strong"/>
          <w:rFonts w:asciiTheme="majorBidi" w:hAnsiTheme="majorBidi"/>
          <w:color w:val="auto"/>
          <w:sz w:val="24"/>
          <w:szCs w:val="24"/>
        </w:rPr>
      </w:pPr>
    </w:p>
    <w:p w14:paraId="69BC4910" w14:textId="77777777" w:rsidR="007E6B0A" w:rsidRDefault="007E6B0A" w:rsidP="00C3583D">
      <w:pPr>
        <w:pStyle w:val="Heading1"/>
        <w:spacing w:after="240" w:line="480" w:lineRule="auto"/>
        <w:jc w:val="right"/>
        <w:rPr>
          <w:rStyle w:val="Strong"/>
          <w:rFonts w:asciiTheme="majorBidi" w:hAnsiTheme="majorBidi"/>
          <w:color w:val="auto"/>
          <w:sz w:val="24"/>
          <w:szCs w:val="24"/>
        </w:rPr>
      </w:pPr>
    </w:p>
    <w:p w14:paraId="774BD43C" w14:textId="77777777" w:rsidR="007E6B0A" w:rsidRDefault="007E6B0A" w:rsidP="00C3583D">
      <w:pPr>
        <w:pStyle w:val="Heading1"/>
        <w:spacing w:after="240" w:line="480" w:lineRule="auto"/>
        <w:jc w:val="right"/>
        <w:rPr>
          <w:rStyle w:val="Strong"/>
          <w:rFonts w:asciiTheme="majorBidi" w:hAnsiTheme="majorBidi"/>
          <w:color w:val="auto"/>
          <w:sz w:val="24"/>
          <w:szCs w:val="24"/>
        </w:rPr>
      </w:pPr>
    </w:p>
    <w:p w14:paraId="3319F171" w14:textId="77777777" w:rsidR="007E6B0A" w:rsidRDefault="007E6B0A" w:rsidP="00C3583D">
      <w:pPr>
        <w:pStyle w:val="Heading1"/>
        <w:spacing w:after="240" w:line="480" w:lineRule="auto"/>
        <w:jc w:val="right"/>
        <w:rPr>
          <w:rStyle w:val="Strong"/>
          <w:rFonts w:asciiTheme="majorBidi" w:hAnsiTheme="majorBidi"/>
          <w:color w:val="auto"/>
          <w:sz w:val="24"/>
          <w:szCs w:val="24"/>
        </w:rPr>
      </w:pPr>
    </w:p>
    <w:p w14:paraId="05504868" w14:textId="77777777" w:rsidR="007E6B0A" w:rsidRDefault="007E6B0A" w:rsidP="00C3583D">
      <w:pPr>
        <w:pStyle w:val="Heading1"/>
        <w:spacing w:after="240" w:line="480" w:lineRule="auto"/>
        <w:jc w:val="right"/>
        <w:rPr>
          <w:rStyle w:val="Strong"/>
          <w:rFonts w:asciiTheme="majorBidi" w:hAnsiTheme="majorBidi"/>
          <w:color w:val="auto"/>
          <w:sz w:val="24"/>
          <w:szCs w:val="24"/>
        </w:rPr>
      </w:pPr>
    </w:p>
    <w:p w14:paraId="73F674C7" w14:textId="77777777" w:rsidR="009F3B79" w:rsidRDefault="009F3B79" w:rsidP="009F3B79"/>
    <w:p w14:paraId="50EADC92" w14:textId="77777777" w:rsidR="007E6B0A" w:rsidRPr="007E6B0A" w:rsidRDefault="007E6B0A" w:rsidP="007E6B0A"/>
    <w:p w14:paraId="5D1CA4A1" w14:textId="77777777" w:rsidR="00C3583D" w:rsidRDefault="00C3583D" w:rsidP="00C3583D">
      <w:pPr>
        <w:pStyle w:val="Heading1"/>
        <w:spacing w:after="240" w:line="480" w:lineRule="auto"/>
        <w:jc w:val="right"/>
        <w:rPr>
          <w:rStyle w:val="Strong"/>
          <w:rFonts w:asciiTheme="majorBidi" w:hAnsiTheme="majorBidi"/>
          <w:color w:val="auto"/>
          <w:sz w:val="24"/>
          <w:szCs w:val="24"/>
        </w:rPr>
      </w:pPr>
      <w:bookmarkStart w:id="17" w:name="_Toc208651281"/>
      <w:r>
        <w:rPr>
          <w:rStyle w:val="Strong"/>
          <w:rFonts w:asciiTheme="majorBidi" w:hAnsiTheme="majorBidi"/>
          <w:color w:val="auto"/>
          <w:sz w:val="24"/>
          <w:szCs w:val="24"/>
        </w:rPr>
        <w:lastRenderedPageBreak/>
        <w:t>Chapter 3</w:t>
      </w:r>
      <w:bookmarkEnd w:id="17"/>
    </w:p>
    <w:p w14:paraId="2EE49B4B" w14:textId="77777777" w:rsidR="000D3D4B" w:rsidRPr="00C3583D" w:rsidRDefault="000D3D4B" w:rsidP="00C3583D">
      <w:pPr>
        <w:pStyle w:val="Heading1"/>
        <w:spacing w:after="240" w:line="480" w:lineRule="auto"/>
        <w:jc w:val="center"/>
        <w:rPr>
          <w:rFonts w:asciiTheme="majorBidi" w:hAnsiTheme="majorBidi"/>
          <w:color w:val="auto"/>
          <w:sz w:val="24"/>
          <w:szCs w:val="24"/>
        </w:rPr>
      </w:pPr>
      <w:bookmarkStart w:id="18" w:name="_Toc208651282"/>
      <w:r w:rsidRPr="00C3583D">
        <w:rPr>
          <w:rStyle w:val="Strong"/>
          <w:rFonts w:asciiTheme="majorBidi" w:hAnsiTheme="majorBidi"/>
          <w:color w:val="auto"/>
          <w:sz w:val="24"/>
          <w:szCs w:val="24"/>
        </w:rPr>
        <w:t>Research Methodology</w:t>
      </w:r>
      <w:bookmarkEnd w:id="18"/>
    </w:p>
    <w:p w14:paraId="132647D1" w14:textId="77777777" w:rsidR="009F3B79" w:rsidRPr="009F3B79" w:rsidRDefault="009F3B79" w:rsidP="009F3B79">
      <w:pPr>
        <w:pStyle w:val="Heading2"/>
        <w:spacing w:after="240" w:afterAutospacing="0" w:line="480" w:lineRule="auto"/>
        <w:jc w:val="both"/>
        <w:rPr>
          <w:rFonts w:asciiTheme="majorBidi" w:hAnsiTheme="majorBidi" w:cstheme="majorBidi"/>
          <w:sz w:val="24"/>
          <w:szCs w:val="24"/>
        </w:rPr>
      </w:pPr>
      <w:bookmarkStart w:id="19" w:name="_Toc208651283"/>
      <w:r>
        <w:rPr>
          <w:rStyle w:val="Strong"/>
          <w:rFonts w:asciiTheme="majorBidi" w:hAnsiTheme="majorBidi" w:cstheme="majorBidi"/>
          <w:b/>
          <w:bCs/>
          <w:sz w:val="24"/>
          <w:szCs w:val="24"/>
        </w:rPr>
        <w:t>3.1 Research Method</w:t>
      </w:r>
      <w:bookmarkEnd w:id="19"/>
      <w:r>
        <w:rPr>
          <w:rStyle w:val="Strong"/>
          <w:rFonts w:asciiTheme="majorBidi" w:hAnsiTheme="majorBidi" w:cstheme="majorBidi"/>
          <w:b/>
          <w:bCs/>
          <w:sz w:val="24"/>
          <w:szCs w:val="24"/>
        </w:rPr>
        <w:t xml:space="preserve"> </w:t>
      </w:r>
    </w:p>
    <w:p w14:paraId="3E9DDFE9" w14:textId="77777777" w:rsidR="009F3B79" w:rsidRDefault="009F3B79" w:rsidP="009F3B79">
      <w:pPr>
        <w:pStyle w:val="NormalWeb"/>
        <w:spacing w:line="480" w:lineRule="auto"/>
        <w:jc w:val="both"/>
      </w:pPr>
      <w:r>
        <w:t xml:space="preserve">The study </w:t>
      </w:r>
      <w:r w:rsidRPr="009F3B79">
        <w:t>employed a</w:t>
      </w:r>
      <w:r w:rsidRPr="009F3B79">
        <w:rPr>
          <w:b/>
          <w:bCs/>
        </w:rPr>
        <w:t xml:space="preserve"> </w:t>
      </w:r>
      <w:r w:rsidRPr="009F3B79">
        <w:rPr>
          <w:rStyle w:val="Strong"/>
          <w:b w:val="0"/>
          <w:bCs w:val="0"/>
        </w:rPr>
        <w:t>quantitative, survey-based, correlational research design</w:t>
      </w:r>
      <w:r>
        <w:t xml:space="preserve">. This method was selected because it enables the measurement of abstract constructs, such as empathy, compassion fatigue, and work-life balance, through standardized scales. A </w:t>
      </w:r>
      <w:r w:rsidRPr="009F3B79">
        <w:rPr>
          <w:rStyle w:val="Strong"/>
          <w:b w:val="0"/>
          <w:bCs w:val="0"/>
        </w:rPr>
        <w:t>cross-sectional approach</w:t>
      </w:r>
      <w:r>
        <w:t xml:space="preserve"> was used, where data were collected at a single point in time, making the design efficient and practical for investigating the relationships among the study variables.</w:t>
      </w:r>
    </w:p>
    <w:p w14:paraId="49A3D652" w14:textId="77777777" w:rsidR="009F3B79" w:rsidRPr="009F3B79" w:rsidRDefault="009F3B79" w:rsidP="009F3B79">
      <w:pPr>
        <w:pStyle w:val="Heading3"/>
        <w:spacing w:line="480" w:lineRule="auto"/>
        <w:jc w:val="both"/>
        <w:rPr>
          <w:rFonts w:asciiTheme="majorBidi" w:hAnsiTheme="majorBidi"/>
        </w:rPr>
      </w:pPr>
      <w:bookmarkStart w:id="20" w:name="_Toc208651284"/>
      <w:r>
        <w:rPr>
          <w:rStyle w:val="Strong"/>
          <w:rFonts w:asciiTheme="majorBidi" w:hAnsiTheme="majorBidi"/>
          <w:color w:val="auto"/>
        </w:rPr>
        <w:t>3.2</w:t>
      </w:r>
      <w:r w:rsidRPr="009F3B79">
        <w:rPr>
          <w:rStyle w:val="Strong"/>
          <w:rFonts w:asciiTheme="majorBidi" w:hAnsiTheme="majorBidi"/>
          <w:color w:val="auto"/>
        </w:rPr>
        <w:t xml:space="preserve"> Population and Sampling</w:t>
      </w:r>
      <w:bookmarkEnd w:id="20"/>
    </w:p>
    <w:p w14:paraId="2D61D81D" w14:textId="4703B8EB" w:rsidR="009F3B79" w:rsidRDefault="009F3B79" w:rsidP="009F3B79">
      <w:pPr>
        <w:pStyle w:val="NormalWeb"/>
        <w:spacing w:line="480" w:lineRule="auto"/>
        <w:jc w:val="both"/>
      </w:pPr>
      <w:r>
        <w:t xml:space="preserve">The population of the study consisted of </w:t>
      </w:r>
      <w:r w:rsidRPr="009F3B79">
        <w:rPr>
          <w:rStyle w:val="Strong"/>
          <w:b w:val="0"/>
          <w:bCs w:val="0"/>
        </w:rPr>
        <w:t>practicing gynecologists</w:t>
      </w:r>
      <w:r>
        <w:t xml:space="preserve">. A sample of </w:t>
      </w:r>
      <w:r w:rsidRPr="009F3B79">
        <w:rPr>
          <w:rStyle w:val="Strong"/>
          <w:b w:val="0"/>
          <w:bCs w:val="0"/>
        </w:rPr>
        <w:t>1</w:t>
      </w:r>
      <w:r w:rsidR="00074FEF">
        <w:rPr>
          <w:rStyle w:val="Strong"/>
          <w:b w:val="0"/>
          <w:bCs w:val="0"/>
        </w:rPr>
        <w:t>0</w:t>
      </w:r>
      <w:r w:rsidRPr="009F3B79">
        <w:rPr>
          <w:rStyle w:val="Strong"/>
          <w:b w:val="0"/>
          <w:bCs w:val="0"/>
        </w:rPr>
        <w:t>0 participants</w:t>
      </w:r>
      <w:r>
        <w:t xml:space="preserve"> was selected using a </w:t>
      </w:r>
      <w:r w:rsidRPr="009F3B79">
        <w:rPr>
          <w:rStyle w:val="Strong"/>
          <w:b w:val="0"/>
          <w:bCs w:val="0"/>
        </w:rPr>
        <w:t>purposive sampling technique</w:t>
      </w:r>
      <w:r>
        <w:t>, as only those directly involved in patient care were included. This sample size is consistent with recommendations for quantitative studies using regression analysis (Hair et al., 2019) and was sufficient to provide statistical power while remaining feasible for data collection.</w:t>
      </w:r>
    </w:p>
    <w:p w14:paraId="1DAC9F96" w14:textId="77777777" w:rsidR="009F3B79" w:rsidRPr="009F3B79" w:rsidRDefault="009F3B79" w:rsidP="009F3B79">
      <w:pPr>
        <w:pStyle w:val="Heading3"/>
        <w:rPr>
          <w:rFonts w:asciiTheme="majorBidi" w:hAnsiTheme="majorBidi"/>
          <w:color w:val="auto"/>
        </w:rPr>
      </w:pPr>
      <w:bookmarkStart w:id="21" w:name="_Toc208651285"/>
      <w:r w:rsidRPr="009F3B79">
        <w:rPr>
          <w:rStyle w:val="Strong"/>
          <w:rFonts w:asciiTheme="majorBidi" w:hAnsiTheme="majorBidi"/>
          <w:color w:val="auto"/>
        </w:rPr>
        <w:t>3.4 Operational Definitions</w:t>
      </w:r>
      <w:bookmarkEnd w:id="21"/>
    </w:p>
    <w:p w14:paraId="0273092D" w14:textId="77777777" w:rsidR="009F3B79" w:rsidRPr="009F3B79" w:rsidRDefault="009F3B79" w:rsidP="009F3B79">
      <w:pPr>
        <w:pStyle w:val="NormalWeb"/>
        <w:spacing w:line="480" w:lineRule="auto"/>
        <w:jc w:val="both"/>
        <w:rPr>
          <w:i/>
          <w:iCs/>
        </w:rPr>
      </w:pPr>
      <w:r w:rsidRPr="009F3B79">
        <w:rPr>
          <w:rStyle w:val="Strong"/>
          <w:i/>
          <w:iCs/>
        </w:rPr>
        <w:t>Compassion Fatigue</w:t>
      </w:r>
    </w:p>
    <w:p w14:paraId="1233A1FF" w14:textId="77777777" w:rsidR="009F3B79" w:rsidRDefault="009F3B79" w:rsidP="009F3B79">
      <w:pPr>
        <w:pStyle w:val="NormalWeb"/>
        <w:spacing w:line="480" w:lineRule="auto"/>
        <w:ind w:firstLine="720"/>
        <w:jc w:val="both"/>
      </w:pPr>
      <w:r>
        <w:t xml:space="preserve">Compassion fatigue was defined as the emotional and psychological exhaustion resulting from continuous exposure to patients’ suffering. In this study, it was measured through the </w:t>
      </w:r>
      <w:r w:rsidRPr="009F3B79">
        <w:rPr>
          <w:rStyle w:val="Strong"/>
          <w:b w:val="0"/>
          <w:bCs w:val="0"/>
        </w:rPr>
        <w:t>Compassion Fatigue Inventory (CFI; 16 items)</w:t>
      </w:r>
      <w:r>
        <w:t xml:space="preserve"> rated on a 5-point Likert scale (1 = Does not fit at all, 5 = Fits perfectly). Higher scores indicated higher levels of compassion fatigue.</w:t>
      </w:r>
    </w:p>
    <w:p w14:paraId="61DA7247" w14:textId="77777777" w:rsidR="009F3B79" w:rsidRPr="009F3B79" w:rsidRDefault="009F3B79" w:rsidP="009F3B79">
      <w:pPr>
        <w:pStyle w:val="NormalWeb"/>
        <w:spacing w:line="480" w:lineRule="auto"/>
        <w:jc w:val="both"/>
        <w:rPr>
          <w:i/>
          <w:iCs/>
        </w:rPr>
      </w:pPr>
      <w:r w:rsidRPr="009F3B79">
        <w:rPr>
          <w:rStyle w:val="Strong"/>
          <w:i/>
          <w:iCs/>
        </w:rPr>
        <w:lastRenderedPageBreak/>
        <w:t>Work-Life Balance</w:t>
      </w:r>
    </w:p>
    <w:p w14:paraId="145EF8F2" w14:textId="77777777" w:rsidR="009F3B79" w:rsidRDefault="009F3B79" w:rsidP="009F3B79">
      <w:pPr>
        <w:pStyle w:val="NormalWeb"/>
        <w:spacing w:line="480" w:lineRule="auto"/>
        <w:ind w:firstLine="720"/>
        <w:jc w:val="both"/>
      </w:pPr>
      <w:r>
        <w:t xml:space="preserve">Work-life balance was defined as the ability of gynecologists to maintain equilibrium between their professional duties and personal lives. It was measured using the </w:t>
      </w:r>
      <w:r w:rsidRPr="009F3B79">
        <w:rPr>
          <w:rStyle w:val="Strong"/>
          <w:b w:val="0"/>
          <w:bCs w:val="0"/>
        </w:rPr>
        <w:t>Work-Life Balance Self-Assessment Scale</w:t>
      </w:r>
      <w:r>
        <w:t>, which reflects strengths and areas of concern regarding personal and professional role management. Higher scores indicated better balance.</w:t>
      </w:r>
    </w:p>
    <w:p w14:paraId="1A8105A7" w14:textId="77777777" w:rsidR="009F3B79" w:rsidRDefault="009F3B79" w:rsidP="009F3B79">
      <w:pPr>
        <w:pStyle w:val="NormalWeb"/>
        <w:spacing w:line="480" w:lineRule="auto"/>
        <w:jc w:val="both"/>
      </w:pPr>
      <w:r w:rsidRPr="009F3B79">
        <w:rPr>
          <w:rStyle w:val="Strong"/>
          <w:i/>
          <w:iCs/>
        </w:rPr>
        <w:t>Empathy</w:t>
      </w:r>
    </w:p>
    <w:p w14:paraId="62C291CF" w14:textId="77777777" w:rsidR="009F3B79" w:rsidRPr="009F3B79" w:rsidRDefault="009F3B79" w:rsidP="009F3B79">
      <w:pPr>
        <w:pStyle w:val="NormalWeb"/>
        <w:spacing w:line="480" w:lineRule="auto"/>
        <w:ind w:firstLine="720"/>
        <w:jc w:val="both"/>
        <w:rPr>
          <w:rStyle w:val="Strong"/>
          <w:b w:val="0"/>
          <w:bCs w:val="0"/>
        </w:rPr>
      </w:pPr>
      <w:r>
        <w:t xml:space="preserve">Empathy was defined as the capacity to understand and share the emotions of patients. It was measured through the </w:t>
      </w:r>
      <w:r w:rsidRPr="009F3B79">
        <w:rPr>
          <w:rStyle w:val="Strong"/>
          <w:b w:val="0"/>
          <w:bCs w:val="0"/>
        </w:rPr>
        <w:t>Empathy Questionnaire (20 items)</w:t>
      </w:r>
      <w:r>
        <w:t xml:space="preserve"> rated on a 5-point scale (0 = Never, 4 = Always). Higher scores reflected greater levels of empathy.</w:t>
      </w:r>
    </w:p>
    <w:p w14:paraId="5D60B09A" w14:textId="77777777" w:rsidR="00A40BF9" w:rsidRPr="00C3583D" w:rsidRDefault="00A40BF9" w:rsidP="00C3583D">
      <w:pPr>
        <w:pStyle w:val="Heading2"/>
        <w:spacing w:after="240" w:afterAutospacing="0" w:line="480" w:lineRule="auto"/>
        <w:jc w:val="both"/>
        <w:rPr>
          <w:rFonts w:asciiTheme="majorBidi" w:hAnsiTheme="majorBidi" w:cstheme="majorBidi"/>
          <w:sz w:val="24"/>
          <w:szCs w:val="24"/>
        </w:rPr>
      </w:pPr>
      <w:bookmarkStart w:id="22" w:name="_Toc208651286"/>
      <w:r w:rsidRPr="00C3583D">
        <w:rPr>
          <w:rStyle w:val="Strong"/>
          <w:rFonts w:asciiTheme="majorBidi" w:hAnsiTheme="majorBidi" w:cstheme="majorBidi"/>
          <w:b/>
          <w:bCs/>
          <w:sz w:val="24"/>
          <w:szCs w:val="24"/>
        </w:rPr>
        <w:t>3.4 Data Collection</w:t>
      </w:r>
      <w:bookmarkEnd w:id="22"/>
    </w:p>
    <w:p w14:paraId="6163EE31" w14:textId="77777777" w:rsidR="00A40BF9" w:rsidRPr="00C3583D" w:rsidRDefault="00A40BF9" w:rsidP="00C3583D">
      <w:pPr>
        <w:pStyle w:val="NormalWeb"/>
        <w:spacing w:after="240" w:afterAutospacing="0" w:line="480" w:lineRule="auto"/>
        <w:jc w:val="both"/>
        <w:rPr>
          <w:rFonts w:asciiTheme="majorBidi" w:hAnsiTheme="majorBidi" w:cstheme="majorBidi"/>
        </w:rPr>
      </w:pPr>
      <w:r w:rsidRPr="00C3583D">
        <w:rPr>
          <w:rFonts w:asciiTheme="majorBidi" w:hAnsiTheme="majorBidi" w:cstheme="majorBidi"/>
        </w:rPr>
        <w:t xml:space="preserve">Data for this study was collected through a </w:t>
      </w:r>
      <w:r w:rsidRPr="009F3B79">
        <w:rPr>
          <w:rStyle w:val="Strong"/>
          <w:rFonts w:asciiTheme="majorBidi" w:hAnsiTheme="majorBidi" w:cstheme="majorBidi"/>
          <w:b w:val="0"/>
          <w:bCs w:val="0"/>
        </w:rPr>
        <w:t>structured self-administered questionnaire</w:t>
      </w:r>
      <w:r w:rsidRPr="00C3583D">
        <w:rPr>
          <w:rFonts w:asciiTheme="majorBidi" w:hAnsiTheme="majorBidi" w:cstheme="majorBidi"/>
        </w:rPr>
        <w:t>, which incorporated three validated instruments:</w:t>
      </w:r>
    </w:p>
    <w:p w14:paraId="51B5BD5E" w14:textId="77777777" w:rsidR="00E90764" w:rsidRPr="00E90764" w:rsidRDefault="00E90764" w:rsidP="00E90764">
      <w:pPr>
        <w:pStyle w:val="NormalWeb"/>
        <w:numPr>
          <w:ilvl w:val="0"/>
          <w:numId w:val="10"/>
        </w:numPr>
        <w:spacing w:after="240" w:line="480" w:lineRule="auto"/>
        <w:jc w:val="both"/>
        <w:rPr>
          <w:rStyle w:val="Strong"/>
          <w:rFonts w:asciiTheme="majorBidi" w:hAnsiTheme="majorBidi" w:cstheme="majorBidi"/>
          <w:b w:val="0"/>
          <w:bCs w:val="0"/>
        </w:rPr>
      </w:pPr>
      <w:r w:rsidRPr="00E90764">
        <w:rPr>
          <w:rStyle w:val="Strong"/>
          <w:rFonts w:asciiTheme="majorBidi" w:hAnsiTheme="majorBidi" w:cstheme="majorBidi"/>
          <w:b w:val="0"/>
          <w:bCs w:val="0"/>
        </w:rPr>
        <w:t xml:space="preserve">The Compassion Fatigue Inventory developed by </w:t>
      </w:r>
      <w:proofErr w:type="spellStart"/>
      <w:r w:rsidRPr="00E90764">
        <w:rPr>
          <w:rStyle w:val="Strong"/>
          <w:rFonts w:asciiTheme="majorBidi" w:hAnsiTheme="majorBidi" w:cstheme="majorBidi"/>
          <w:b w:val="0"/>
          <w:bCs w:val="0"/>
        </w:rPr>
        <w:t>Eng</w:t>
      </w:r>
      <w:proofErr w:type="spellEnd"/>
      <w:r w:rsidRPr="00E90764">
        <w:rPr>
          <w:rStyle w:val="Strong"/>
          <w:rFonts w:asciiTheme="majorBidi" w:hAnsiTheme="majorBidi" w:cstheme="majorBidi"/>
          <w:b w:val="0"/>
          <w:bCs w:val="0"/>
        </w:rPr>
        <w:t xml:space="preserve">, </w:t>
      </w:r>
      <w:proofErr w:type="spellStart"/>
      <w:r w:rsidRPr="00E90764">
        <w:rPr>
          <w:rStyle w:val="Strong"/>
          <w:rFonts w:asciiTheme="majorBidi" w:hAnsiTheme="majorBidi" w:cstheme="majorBidi"/>
          <w:b w:val="0"/>
          <w:bCs w:val="0"/>
        </w:rPr>
        <w:t>Nordström</w:t>
      </w:r>
      <w:proofErr w:type="spellEnd"/>
      <w:r w:rsidRPr="00E90764">
        <w:rPr>
          <w:rStyle w:val="Strong"/>
          <w:rFonts w:asciiTheme="majorBidi" w:hAnsiTheme="majorBidi" w:cstheme="majorBidi"/>
          <w:b w:val="0"/>
          <w:bCs w:val="0"/>
        </w:rPr>
        <w:t xml:space="preserve">, and </w:t>
      </w:r>
      <w:proofErr w:type="spellStart"/>
      <w:r w:rsidRPr="00E90764">
        <w:rPr>
          <w:rStyle w:val="Strong"/>
          <w:rFonts w:asciiTheme="majorBidi" w:hAnsiTheme="majorBidi" w:cstheme="majorBidi"/>
          <w:b w:val="0"/>
          <w:bCs w:val="0"/>
        </w:rPr>
        <w:t>Schad</w:t>
      </w:r>
      <w:proofErr w:type="spellEnd"/>
      <w:r w:rsidRPr="00E90764">
        <w:rPr>
          <w:rStyle w:val="Strong"/>
          <w:rFonts w:asciiTheme="majorBidi" w:hAnsiTheme="majorBidi" w:cstheme="majorBidi"/>
          <w:b w:val="0"/>
          <w:bCs w:val="0"/>
        </w:rPr>
        <w:t xml:space="preserve"> (2021) was used as a 16-item tool to assess compassion fatigue across dimensions of reduced compassion, social life, and workplace strain. Items were rated on a 5-point Likert scale (1 = Does not fit at all, 5 = Fits perfectly), and the instrument demonstrated high internal reliability (α = .91)</w:t>
      </w:r>
    </w:p>
    <w:p w14:paraId="442EAABF" w14:textId="77777777" w:rsidR="00E90764" w:rsidRPr="00E90764" w:rsidRDefault="00E90764" w:rsidP="00E90764">
      <w:pPr>
        <w:pStyle w:val="NormalWeb"/>
        <w:numPr>
          <w:ilvl w:val="0"/>
          <w:numId w:val="10"/>
        </w:numPr>
        <w:spacing w:after="240" w:line="480" w:lineRule="auto"/>
        <w:jc w:val="both"/>
        <w:rPr>
          <w:rStyle w:val="Strong"/>
          <w:rFonts w:asciiTheme="majorBidi" w:hAnsiTheme="majorBidi" w:cstheme="majorBidi"/>
          <w:b w:val="0"/>
          <w:bCs w:val="0"/>
        </w:rPr>
      </w:pPr>
      <w:r w:rsidRPr="00E90764">
        <w:rPr>
          <w:rStyle w:val="Strong"/>
          <w:rFonts w:asciiTheme="majorBidi" w:hAnsiTheme="majorBidi" w:cstheme="majorBidi"/>
          <w:b w:val="0"/>
          <w:bCs w:val="0"/>
        </w:rPr>
        <w:t xml:space="preserve">The Work-Life Balance Self-Assessment created by Neal Whitten (2017) in partnership with </w:t>
      </w:r>
      <w:proofErr w:type="spellStart"/>
      <w:r w:rsidRPr="00E90764">
        <w:rPr>
          <w:rStyle w:val="Strong"/>
          <w:rFonts w:asciiTheme="majorBidi" w:hAnsiTheme="majorBidi" w:cstheme="majorBidi"/>
          <w:b w:val="0"/>
          <w:bCs w:val="0"/>
        </w:rPr>
        <w:t>Velociteach</w:t>
      </w:r>
      <w:proofErr w:type="spellEnd"/>
      <w:r w:rsidRPr="00E90764">
        <w:rPr>
          <w:rStyle w:val="Strong"/>
          <w:rFonts w:asciiTheme="majorBidi" w:hAnsiTheme="majorBidi" w:cstheme="majorBidi"/>
          <w:b w:val="0"/>
          <w:bCs w:val="0"/>
        </w:rPr>
        <w:t xml:space="preserve">® was employed to evaluate the extent to which </w:t>
      </w:r>
      <w:proofErr w:type="gramStart"/>
      <w:r w:rsidRPr="00E90764">
        <w:rPr>
          <w:rStyle w:val="Strong"/>
          <w:rFonts w:asciiTheme="majorBidi" w:hAnsiTheme="majorBidi" w:cstheme="majorBidi"/>
          <w:b w:val="0"/>
          <w:bCs w:val="0"/>
        </w:rPr>
        <w:t>participants maintained</w:t>
      </w:r>
      <w:proofErr w:type="gramEnd"/>
      <w:r w:rsidRPr="00E90764">
        <w:rPr>
          <w:rStyle w:val="Strong"/>
          <w:rFonts w:asciiTheme="majorBidi" w:hAnsiTheme="majorBidi" w:cstheme="majorBidi"/>
          <w:b w:val="0"/>
          <w:bCs w:val="0"/>
        </w:rPr>
        <w:t xml:space="preserve"> equilibrium between professional responsibilities and personal life. The scoring system provided insights into participants’ balance levels, highlighting both strengths and potential areas of concern</w:t>
      </w:r>
    </w:p>
    <w:p w14:paraId="4D5934EE" w14:textId="77777777" w:rsidR="00E90764" w:rsidRPr="00E90764" w:rsidRDefault="00E90764" w:rsidP="00E90764">
      <w:pPr>
        <w:pStyle w:val="NormalWeb"/>
        <w:numPr>
          <w:ilvl w:val="0"/>
          <w:numId w:val="10"/>
        </w:numPr>
        <w:spacing w:after="240" w:line="480" w:lineRule="auto"/>
        <w:jc w:val="both"/>
        <w:rPr>
          <w:rStyle w:val="Strong"/>
          <w:rFonts w:asciiTheme="majorBidi" w:hAnsiTheme="majorBidi" w:cstheme="majorBidi"/>
          <w:b w:val="0"/>
          <w:bCs w:val="0"/>
        </w:rPr>
      </w:pPr>
      <w:r w:rsidRPr="00E90764">
        <w:rPr>
          <w:rStyle w:val="Strong"/>
          <w:rFonts w:asciiTheme="majorBidi" w:hAnsiTheme="majorBidi" w:cstheme="majorBidi"/>
          <w:b w:val="0"/>
          <w:bCs w:val="0"/>
        </w:rPr>
        <w:lastRenderedPageBreak/>
        <w:t>The Empathy Questionnaire (Self-Assessment Tool, n.d.) was a 20-item self-assessment used to measure empathy across four domains—co-experience, listening, emotional cues, and active interest. Responses were recorded on a 5-point scale (0 = Never to 4 = Always), with higher scores reflecting greater levels of empathy</w:t>
      </w:r>
    </w:p>
    <w:p w14:paraId="72507C9A" w14:textId="77777777" w:rsidR="00A40BF9" w:rsidRPr="00C3583D" w:rsidRDefault="00E90764" w:rsidP="009F3B79">
      <w:pPr>
        <w:pStyle w:val="NormalWeb"/>
        <w:spacing w:after="240" w:afterAutospacing="0" w:line="480" w:lineRule="auto"/>
        <w:ind w:firstLine="360"/>
        <w:jc w:val="both"/>
        <w:rPr>
          <w:rFonts w:asciiTheme="majorBidi" w:hAnsiTheme="majorBidi" w:cstheme="majorBidi"/>
        </w:rPr>
      </w:pPr>
      <w:proofErr w:type="gramStart"/>
      <w:r w:rsidRPr="00E90764">
        <w:rPr>
          <w:rStyle w:val="Strong"/>
          <w:rFonts w:asciiTheme="majorBidi" w:hAnsiTheme="majorBidi" w:cstheme="majorBidi"/>
        </w:rPr>
        <w:t>.</w:t>
      </w:r>
      <w:r w:rsidR="00A40BF9" w:rsidRPr="00C3583D">
        <w:rPr>
          <w:rFonts w:asciiTheme="majorBidi" w:hAnsiTheme="majorBidi" w:cstheme="majorBidi"/>
        </w:rPr>
        <w:t>The</w:t>
      </w:r>
      <w:proofErr w:type="gramEnd"/>
      <w:r w:rsidR="00A40BF9" w:rsidRPr="00C3583D">
        <w:rPr>
          <w:rFonts w:asciiTheme="majorBidi" w:hAnsiTheme="majorBidi" w:cstheme="majorBidi"/>
        </w:rPr>
        <w:t xml:space="preserve"> questionnaire was distributed </w:t>
      </w:r>
      <w:r w:rsidR="009F3B79">
        <w:rPr>
          <w:rFonts w:asciiTheme="majorBidi" w:hAnsiTheme="majorBidi" w:cstheme="majorBidi"/>
        </w:rPr>
        <w:t>to</w:t>
      </w:r>
      <w:r w:rsidR="00A40BF9" w:rsidRPr="00C3583D">
        <w:rPr>
          <w:rFonts w:asciiTheme="majorBidi" w:hAnsiTheme="majorBidi" w:cstheme="majorBidi"/>
        </w:rPr>
        <w:t xml:space="preserve"> professional networks, hospital associations. Participation was </w:t>
      </w:r>
      <w:r w:rsidR="00A40BF9" w:rsidRPr="009F3B79">
        <w:rPr>
          <w:rStyle w:val="Strong"/>
          <w:rFonts w:asciiTheme="majorBidi" w:hAnsiTheme="majorBidi" w:cstheme="majorBidi"/>
          <w:b w:val="0"/>
          <w:bCs w:val="0"/>
        </w:rPr>
        <w:t>voluntary and anonymous</w:t>
      </w:r>
      <w:r w:rsidR="00A40BF9" w:rsidRPr="00C3583D">
        <w:rPr>
          <w:rFonts w:asciiTheme="majorBidi" w:hAnsiTheme="majorBidi" w:cstheme="majorBidi"/>
        </w:rPr>
        <w:t>, and informed consent was</w:t>
      </w:r>
      <w:r w:rsidR="009F3B79">
        <w:rPr>
          <w:rFonts w:asciiTheme="majorBidi" w:hAnsiTheme="majorBidi" w:cstheme="majorBidi"/>
        </w:rPr>
        <w:t xml:space="preserve"> given</w:t>
      </w:r>
      <w:r w:rsidR="00A40BF9" w:rsidRPr="00C3583D">
        <w:rPr>
          <w:rFonts w:asciiTheme="majorBidi" w:hAnsiTheme="majorBidi" w:cstheme="majorBidi"/>
        </w:rPr>
        <w:t xml:space="preserve"> prior to beginning the survey. Data collection was conducted over a </w:t>
      </w:r>
      <w:r w:rsidR="00A40BF9" w:rsidRPr="00C3583D">
        <w:rPr>
          <w:rStyle w:val="Strong"/>
          <w:rFonts w:asciiTheme="majorBidi" w:hAnsiTheme="majorBidi" w:cstheme="majorBidi"/>
        </w:rPr>
        <w:t>four-week period</w:t>
      </w:r>
      <w:r w:rsidR="00A40BF9" w:rsidRPr="00C3583D">
        <w:rPr>
          <w:rFonts w:asciiTheme="majorBidi" w:hAnsiTheme="majorBidi" w:cstheme="majorBidi"/>
        </w:rPr>
        <w:t>, ensuring sufficient time for responses from practicing gynecologists.</w:t>
      </w:r>
    </w:p>
    <w:p w14:paraId="14C9209A" w14:textId="77777777" w:rsidR="00A40BF9" w:rsidRDefault="00A40BF9" w:rsidP="00630780">
      <w:pPr>
        <w:pStyle w:val="NormalWeb"/>
        <w:spacing w:after="240" w:afterAutospacing="0" w:line="480" w:lineRule="auto"/>
        <w:ind w:firstLine="360"/>
        <w:jc w:val="both"/>
        <w:rPr>
          <w:rFonts w:asciiTheme="majorBidi" w:hAnsiTheme="majorBidi" w:cstheme="majorBidi"/>
        </w:rPr>
      </w:pPr>
      <w:r w:rsidRPr="00C3583D">
        <w:rPr>
          <w:rFonts w:asciiTheme="majorBidi" w:hAnsiTheme="majorBidi" w:cstheme="majorBidi"/>
        </w:rPr>
        <w:t>This approach allowed efficient participation and ensured comprehensive measureme</w:t>
      </w:r>
      <w:r w:rsidR="00630780">
        <w:rPr>
          <w:rFonts w:asciiTheme="majorBidi" w:hAnsiTheme="majorBidi" w:cstheme="majorBidi"/>
        </w:rPr>
        <w:t xml:space="preserve">nt of the study’s key variables </w:t>
      </w:r>
      <w:r w:rsidRPr="00C3583D">
        <w:rPr>
          <w:rFonts w:asciiTheme="majorBidi" w:hAnsiTheme="majorBidi" w:cstheme="majorBidi"/>
        </w:rPr>
        <w:t>compassion fatigue, work-life balance, and empathy.</w:t>
      </w:r>
    </w:p>
    <w:p w14:paraId="02F462C8" w14:textId="77777777" w:rsidR="00E90764" w:rsidRPr="00E90764" w:rsidRDefault="00E90764" w:rsidP="00C3583D">
      <w:pPr>
        <w:pStyle w:val="NormalWeb"/>
        <w:spacing w:after="240" w:afterAutospacing="0" w:line="480" w:lineRule="auto"/>
        <w:jc w:val="both"/>
        <w:rPr>
          <w:rFonts w:asciiTheme="majorBidi" w:hAnsiTheme="majorBidi" w:cstheme="majorBidi"/>
          <w:b/>
          <w:bCs/>
        </w:rPr>
      </w:pPr>
      <w:r w:rsidRPr="00E90764">
        <w:rPr>
          <w:rFonts w:asciiTheme="majorBidi" w:hAnsiTheme="majorBidi" w:cstheme="majorBidi"/>
          <w:b/>
          <w:bCs/>
        </w:rPr>
        <w:t>3.5 Inclusion criteria</w:t>
      </w:r>
    </w:p>
    <w:p w14:paraId="747E33EC" w14:textId="77777777" w:rsidR="00E90764" w:rsidRDefault="00E90764" w:rsidP="00E90764">
      <w:pPr>
        <w:pStyle w:val="NormalWeb"/>
        <w:spacing w:after="240" w:afterAutospacing="0" w:line="480" w:lineRule="auto"/>
        <w:ind w:firstLine="720"/>
        <w:jc w:val="both"/>
      </w:pPr>
      <w:r>
        <w:t>The inclusion criteria for this study comprised practicing gynecologists who were actively engaged in patient care within hospitals, clinics, or private practices. Participants were required to be licensed professionals with at least one year of clinical experience, as this ensured they had adequate exposure to the emotional and occupational demands relevant to compassion fatigue, work-life balance, and empathy. Both male and female gynecologists were eligible, regardless of marital status, age, or family system, in order to capture a diverse representation of professional experiences. Only those who provided informed consent and completed the online questionnaire in full were included in the final analysis.</w:t>
      </w:r>
    </w:p>
    <w:p w14:paraId="289AD774" w14:textId="77777777" w:rsidR="00E90764" w:rsidRPr="00E90764" w:rsidRDefault="00E90764" w:rsidP="00E90764">
      <w:pPr>
        <w:pStyle w:val="NormalWeb"/>
        <w:spacing w:after="240" w:afterAutospacing="0" w:line="480" w:lineRule="auto"/>
        <w:jc w:val="both"/>
        <w:rPr>
          <w:b/>
          <w:bCs/>
        </w:rPr>
      </w:pPr>
      <w:r w:rsidRPr="00E90764">
        <w:rPr>
          <w:b/>
          <w:bCs/>
        </w:rPr>
        <w:t>3.6 Exclusion criteria</w:t>
      </w:r>
    </w:p>
    <w:p w14:paraId="57484B24" w14:textId="77777777" w:rsidR="00E90764" w:rsidRPr="00C3583D" w:rsidRDefault="00E90764" w:rsidP="00E90764">
      <w:pPr>
        <w:pStyle w:val="NormalWeb"/>
        <w:spacing w:after="240" w:afterAutospacing="0" w:line="480" w:lineRule="auto"/>
        <w:ind w:firstLine="720"/>
        <w:jc w:val="both"/>
        <w:rPr>
          <w:rFonts w:asciiTheme="majorBidi" w:hAnsiTheme="majorBidi" w:cstheme="majorBidi"/>
        </w:rPr>
      </w:pPr>
      <w:r>
        <w:t xml:space="preserve">Exclusion criteria were applied to individuals who were not currently practicing in a clinical setting, such as retired professionals, medical students, or gynecologists solely engaged in administrative </w:t>
      </w:r>
      <w:r>
        <w:lastRenderedPageBreak/>
        <w:t>or academic roles without direct patient interaction. Respondents who failed to complete the survey or submitted incomplete responses were also excluded to maintain the reliability and validity of the dataset. Additionally, physicians from other specialties were not considered, as the focus of the study was specifically on gynecologists due to the unique emotional and professional demands of their field.</w:t>
      </w:r>
    </w:p>
    <w:p w14:paraId="0B77814B" w14:textId="77777777" w:rsidR="00A40BF9" w:rsidRPr="00C3583D" w:rsidRDefault="00A40BF9" w:rsidP="00C3583D">
      <w:pPr>
        <w:pStyle w:val="Heading2"/>
        <w:spacing w:after="240" w:afterAutospacing="0" w:line="480" w:lineRule="auto"/>
        <w:jc w:val="both"/>
        <w:rPr>
          <w:rFonts w:asciiTheme="majorBidi" w:hAnsiTheme="majorBidi" w:cstheme="majorBidi"/>
          <w:sz w:val="24"/>
          <w:szCs w:val="24"/>
        </w:rPr>
      </w:pPr>
      <w:bookmarkStart w:id="23" w:name="_Toc208651287"/>
      <w:r w:rsidRPr="00C3583D">
        <w:rPr>
          <w:rStyle w:val="Strong"/>
          <w:rFonts w:asciiTheme="majorBidi" w:hAnsiTheme="majorBidi" w:cstheme="majorBidi"/>
          <w:b/>
          <w:bCs/>
          <w:sz w:val="24"/>
          <w:szCs w:val="24"/>
        </w:rPr>
        <w:t>3.5 Data Analysis Plan</w:t>
      </w:r>
      <w:bookmarkEnd w:id="23"/>
    </w:p>
    <w:p w14:paraId="02A7CC3A" w14:textId="77777777" w:rsidR="00A40BF9" w:rsidRPr="00C3583D" w:rsidRDefault="00A40BF9" w:rsidP="007E6B0A">
      <w:pPr>
        <w:pStyle w:val="NormalWeb"/>
        <w:spacing w:after="240" w:afterAutospacing="0" w:line="480" w:lineRule="auto"/>
        <w:ind w:firstLine="720"/>
        <w:jc w:val="both"/>
        <w:rPr>
          <w:rFonts w:asciiTheme="majorBidi" w:hAnsiTheme="majorBidi" w:cstheme="majorBidi"/>
        </w:rPr>
      </w:pPr>
      <w:r w:rsidRPr="00C3583D">
        <w:rPr>
          <w:rFonts w:asciiTheme="majorBidi" w:hAnsiTheme="majorBidi" w:cstheme="majorBidi"/>
        </w:rPr>
        <w:t xml:space="preserve">The collected data was analyzed using </w:t>
      </w:r>
      <w:r w:rsidRPr="00C3583D">
        <w:rPr>
          <w:rStyle w:val="Strong"/>
          <w:rFonts w:asciiTheme="majorBidi" w:hAnsiTheme="majorBidi" w:cstheme="majorBidi"/>
        </w:rPr>
        <w:t>SPSS</w:t>
      </w:r>
      <w:r w:rsidRPr="00C3583D">
        <w:rPr>
          <w:rFonts w:asciiTheme="majorBidi" w:hAnsiTheme="majorBidi" w:cstheme="majorBidi"/>
        </w:rPr>
        <w:t xml:space="preserve">. Descriptive statistics were employed to summarize demographic characteristics and study variables. Reliability of the instruments was tested using </w:t>
      </w:r>
      <w:r w:rsidRPr="00C3583D">
        <w:rPr>
          <w:rStyle w:val="Strong"/>
          <w:rFonts w:asciiTheme="majorBidi" w:hAnsiTheme="majorBidi" w:cstheme="majorBidi"/>
        </w:rPr>
        <w:t>Cronbach’s alpha</w:t>
      </w:r>
      <w:r w:rsidRPr="00C3583D">
        <w:rPr>
          <w:rFonts w:asciiTheme="majorBidi" w:hAnsiTheme="majorBidi" w:cstheme="majorBidi"/>
        </w:rPr>
        <w:t xml:space="preserve">. Inferential statistics, including </w:t>
      </w:r>
      <w:r w:rsidRPr="00C3583D">
        <w:rPr>
          <w:rStyle w:val="Strong"/>
          <w:rFonts w:asciiTheme="majorBidi" w:hAnsiTheme="majorBidi" w:cstheme="majorBidi"/>
        </w:rPr>
        <w:t>correlation and regression analyses</w:t>
      </w:r>
      <w:r w:rsidRPr="00C3583D">
        <w:rPr>
          <w:rFonts w:asciiTheme="majorBidi" w:hAnsiTheme="majorBidi" w:cstheme="majorBidi"/>
        </w:rPr>
        <w:t>, were conducted to examine relationships between compassion fatigue, work-life balance, and empathy among gynecologists.</w:t>
      </w:r>
    </w:p>
    <w:p w14:paraId="7A528676" w14:textId="77777777" w:rsidR="00A40BF9" w:rsidRPr="00C3583D" w:rsidRDefault="00A40BF9" w:rsidP="00C3583D">
      <w:pPr>
        <w:pStyle w:val="Heading2"/>
        <w:spacing w:after="240" w:afterAutospacing="0" w:line="480" w:lineRule="auto"/>
        <w:jc w:val="both"/>
        <w:rPr>
          <w:rFonts w:asciiTheme="majorBidi" w:hAnsiTheme="majorBidi" w:cstheme="majorBidi"/>
          <w:sz w:val="24"/>
          <w:szCs w:val="24"/>
        </w:rPr>
      </w:pPr>
      <w:bookmarkStart w:id="24" w:name="_Toc208651288"/>
      <w:r w:rsidRPr="00C3583D">
        <w:rPr>
          <w:rStyle w:val="Strong"/>
          <w:rFonts w:asciiTheme="majorBidi" w:hAnsiTheme="majorBidi" w:cstheme="majorBidi"/>
          <w:b/>
          <w:bCs/>
          <w:sz w:val="24"/>
          <w:szCs w:val="24"/>
        </w:rPr>
        <w:t>3.6 Ethical Considerations</w:t>
      </w:r>
      <w:bookmarkEnd w:id="24"/>
    </w:p>
    <w:p w14:paraId="4AFD6251" w14:textId="77777777" w:rsidR="00A40BF9" w:rsidRPr="00C3583D" w:rsidRDefault="00A40BF9" w:rsidP="007E6B0A">
      <w:pPr>
        <w:pStyle w:val="NormalWeb"/>
        <w:spacing w:after="240" w:afterAutospacing="0" w:line="480" w:lineRule="auto"/>
        <w:ind w:firstLine="720"/>
        <w:jc w:val="both"/>
        <w:rPr>
          <w:rFonts w:asciiTheme="majorBidi" w:hAnsiTheme="majorBidi" w:cstheme="majorBidi"/>
        </w:rPr>
      </w:pPr>
      <w:r w:rsidRPr="00C3583D">
        <w:rPr>
          <w:rFonts w:asciiTheme="majorBidi" w:hAnsiTheme="majorBidi" w:cstheme="majorBidi"/>
        </w:rPr>
        <w:t xml:space="preserve">Ethical approval was obtained prior to data collection, and all procedures adhered to research ethics guidelines. Participation was </w:t>
      </w:r>
      <w:r w:rsidRPr="00C3583D">
        <w:rPr>
          <w:rStyle w:val="Strong"/>
          <w:rFonts w:asciiTheme="majorBidi" w:hAnsiTheme="majorBidi" w:cstheme="majorBidi"/>
        </w:rPr>
        <w:t>voluntary</w:t>
      </w:r>
      <w:r w:rsidRPr="00C3583D">
        <w:rPr>
          <w:rFonts w:asciiTheme="majorBidi" w:hAnsiTheme="majorBidi" w:cstheme="majorBidi"/>
        </w:rPr>
        <w:t xml:space="preserve">, with informed consent collected digitally through Google Forms. Respondents were assured of </w:t>
      </w:r>
      <w:r w:rsidRPr="00C3583D">
        <w:rPr>
          <w:rStyle w:val="Strong"/>
          <w:rFonts w:asciiTheme="majorBidi" w:hAnsiTheme="majorBidi" w:cstheme="majorBidi"/>
        </w:rPr>
        <w:t>anonymity and confidentiality</w:t>
      </w:r>
      <w:r w:rsidRPr="00C3583D">
        <w:rPr>
          <w:rFonts w:asciiTheme="majorBidi" w:hAnsiTheme="majorBidi" w:cstheme="majorBidi"/>
        </w:rPr>
        <w:t>, and they were informed of their right to withdraw at any stage. Data was stored securely and used solely for academic purposes.</w:t>
      </w:r>
    </w:p>
    <w:p w14:paraId="75B19B28" w14:textId="77777777" w:rsidR="000D3D4B" w:rsidRPr="00C3583D" w:rsidRDefault="000D3D4B" w:rsidP="00C3583D">
      <w:pPr>
        <w:pStyle w:val="NormalWeb"/>
        <w:spacing w:after="240" w:afterAutospacing="0" w:line="480" w:lineRule="auto"/>
        <w:jc w:val="both"/>
        <w:rPr>
          <w:rStyle w:val="Strong"/>
          <w:rFonts w:asciiTheme="majorBidi" w:hAnsiTheme="majorBidi" w:cstheme="majorBidi"/>
          <w:b w:val="0"/>
          <w:bCs w:val="0"/>
        </w:rPr>
      </w:pPr>
    </w:p>
    <w:p w14:paraId="399A56A7" w14:textId="77777777" w:rsidR="006B15A4" w:rsidRDefault="006B15A4" w:rsidP="00C3583D">
      <w:pPr>
        <w:pStyle w:val="NormalWeb"/>
        <w:spacing w:after="240" w:afterAutospacing="0" w:line="480" w:lineRule="auto"/>
        <w:jc w:val="both"/>
        <w:rPr>
          <w:rStyle w:val="Strong"/>
          <w:rFonts w:asciiTheme="majorBidi" w:hAnsiTheme="majorBidi" w:cstheme="majorBidi"/>
        </w:rPr>
      </w:pPr>
    </w:p>
    <w:p w14:paraId="70FB07BA" w14:textId="77777777" w:rsidR="00E90764" w:rsidRPr="00C3583D" w:rsidRDefault="00E90764" w:rsidP="00C3583D">
      <w:pPr>
        <w:pStyle w:val="NormalWeb"/>
        <w:spacing w:after="240" w:afterAutospacing="0" w:line="480" w:lineRule="auto"/>
        <w:jc w:val="both"/>
        <w:rPr>
          <w:rStyle w:val="Strong"/>
          <w:rFonts w:asciiTheme="majorBidi" w:hAnsiTheme="majorBidi" w:cstheme="majorBidi"/>
        </w:rPr>
      </w:pPr>
    </w:p>
    <w:p w14:paraId="69645A36" w14:textId="77777777" w:rsidR="00C3583D" w:rsidRDefault="00C3583D" w:rsidP="00C3583D">
      <w:pPr>
        <w:pStyle w:val="Heading1"/>
        <w:spacing w:after="240" w:line="480" w:lineRule="auto"/>
        <w:jc w:val="right"/>
        <w:rPr>
          <w:rFonts w:asciiTheme="majorBidi" w:hAnsiTheme="majorBidi"/>
          <w:b/>
          <w:bCs/>
          <w:color w:val="auto"/>
          <w:sz w:val="24"/>
          <w:szCs w:val="24"/>
        </w:rPr>
      </w:pPr>
      <w:bookmarkStart w:id="25" w:name="_Toc208651289"/>
      <w:r>
        <w:rPr>
          <w:rFonts w:asciiTheme="majorBidi" w:hAnsiTheme="majorBidi"/>
          <w:b/>
          <w:bCs/>
          <w:color w:val="auto"/>
          <w:sz w:val="24"/>
          <w:szCs w:val="24"/>
        </w:rPr>
        <w:lastRenderedPageBreak/>
        <w:t>Chapter 4</w:t>
      </w:r>
      <w:bookmarkEnd w:id="25"/>
    </w:p>
    <w:p w14:paraId="49E5BC55" w14:textId="77777777" w:rsidR="006B15A4" w:rsidRPr="00C3583D" w:rsidRDefault="006B15A4" w:rsidP="00C3583D">
      <w:pPr>
        <w:pStyle w:val="Heading1"/>
        <w:spacing w:after="240" w:line="480" w:lineRule="auto"/>
        <w:jc w:val="center"/>
        <w:rPr>
          <w:rFonts w:asciiTheme="majorBidi" w:hAnsiTheme="majorBidi"/>
          <w:b/>
          <w:bCs/>
          <w:color w:val="auto"/>
          <w:sz w:val="24"/>
          <w:szCs w:val="24"/>
        </w:rPr>
      </w:pPr>
      <w:bookmarkStart w:id="26" w:name="_Toc208651290"/>
      <w:r w:rsidRPr="00C3583D">
        <w:rPr>
          <w:rFonts w:asciiTheme="majorBidi" w:hAnsiTheme="majorBidi"/>
          <w:b/>
          <w:bCs/>
          <w:color w:val="auto"/>
          <w:sz w:val="24"/>
          <w:szCs w:val="24"/>
        </w:rPr>
        <w:t>Results</w:t>
      </w:r>
      <w:bookmarkEnd w:id="26"/>
    </w:p>
    <w:p w14:paraId="0D76E63E" w14:textId="77777777" w:rsidR="00FD73CA" w:rsidRPr="008B19EC" w:rsidRDefault="00FD73CA" w:rsidP="008B19EC">
      <w:pPr>
        <w:spacing w:line="480" w:lineRule="auto"/>
        <w:jc w:val="both"/>
        <w:rPr>
          <w:rFonts w:asciiTheme="majorBidi" w:hAnsiTheme="majorBidi" w:cstheme="majorBidi"/>
          <w:sz w:val="24"/>
          <w:szCs w:val="24"/>
        </w:rPr>
      </w:pPr>
      <w:r w:rsidRPr="008B19EC">
        <w:rPr>
          <w:rFonts w:asciiTheme="majorBidi" w:hAnsiTheme="majorBidi" w:cstheme="majorBidi"/>
          <w:sz w:val="24"/>
          <w:szCs w:val="24"/>
        </w:rPr>
        <w:t xml:space="preserve">The chapter reports the results of the study which was aimed to investigate the relations among compassion fatigue, work-life balance, and empathy in gynecologists. All the data was analyzed with the help of the descriptive statistics and correlation, regression, and the tests of the hypotheses put forward based on them. The findings will bring new understanding of the extent of occupational stress, personal balance and empathic capacity in the population, the association of these factors, which affect the emotional and working conditions of practitioners. In this section, the descriptive features of study variables will be presented initially, and the reliability of the measurement scales will be analyzed after that. The correlation and regression analyses are then also revealed to find the predictive relationships among variables, and group beings are also discussed to find the influence of demographic issues like gender and family system. </w:t>
      </w:r>
    </w:p>
    <w:p w14:paraId="256B9870" w14:textId="04A35E2A" w:rsidR="0057281A" w:rsidRPr="00D74567" w:rsidRDefault="00D74567" w:rsidP="00D74567">
      <w:pPr>
        <w:pStyle w:val="Caption"/>
        <w:keepNext/>
        <w:rPr>
          <w:rFonts w:ascii="Times New Roman" w:hAnsi="Times New Roman" w:cs="Times New Roman"/>
          <w:color w:val="auto"/>
          <w:sz w:val="24"/>
          <w:szCs w:val="24"/>
        </w:rPr>
      </w:pPr>
      <w:bookmarkStart w:id="27" w:name="_Toc208650975"/>
      <w:bookmarkStart w:id="28" w:name="_Toc208651222"/>
      <w:r w:rsidRPr="00D74567">
        <w:rPr>
          <w:rFonts w:ascii="Times New Roman" w:hAnsi="Times New Roman" w:cs="Times New Roman"/>
          <w:color w:val="auto"/>
          <w:sz w:val="24"/>
          <w:szCs w:val="24"/>
        </w:rPr>
        <w:t xml:space="preserve">Table </w:t>
      </w:r>
      <w:r w:rsidRPr="00D74567">
        <w:rPr>
          <w:rFonts w:ascii="Times New Roman" w:hAnsi="Times New Roman" w:cs="Times New Roman"/>
          <w:color w:val="auto"/>
          <w:sz w:val="24"/>
          <w:szCs w:val="24"/>
        </w:rPr>
        <w:fldChar w:fldCharType="begin"/>
      </w:r>
      <w:r w:rsidRPr="00D74567">
        <w:rPr>
          <w:rFonts w:ascii="Times New Roman" w:hAnsi="Times New Roman" w:cs="Times New Roman"/>
          <w:color w:val="auto"/>
          <w:sz w:val="24"/>
          <w:szCs w:val="24"/>
        </w:rPr>
        <w:instrText xml:space="preserve"> SEQ Table \* ARABIC </w:instrText>
      </w:r>
      <w:r w:rsidRPr="00D74567">
        <w:rPr>
          <w:rFonts w:ascii="Times New Roman" w:hAnsi="Times New Roman" w:cs="Times New Roman"/>
          <w:color w:val="auto"/>
          <w:sz w:val="24"/>
          <w:szCs w:val="24"/>
        </w:rPr>
        <w:fldChar w:fldCharType="separate"/>
      </w:r>
      <w:r w:rsidR="003F4067">
        <w:rPr>
          <w:rFonts w:ascii="Times New Roman" w:hAnsi="Times New Roman" w:cs="Times New Roman"/>
          <w:noProof/>
          <w:color w:val="auto"/>
          <w:sz w:val="24"/>
          <w:szCs w:val="24"/>
        </w:rPr>
        <w:t>1</w:t>
      </w:r>
      <w:r w:rsidRPr="00D74567">
        <w:rPr>
          <w:rFonts w:ascii="Times New Roman" w:hAnsi="Times New Roman" w:cs="Times New Roman"/>
          <w:color w:val="auto"/>
          <w:sz w:val="24"/>
          <w:szCs w:val="24"/>
        </w:rPr>
        <w:fldChar w:fldCharType="end"/>
      </w:r>
      <w:r w:rsidR="0057281A" w:rsidRPr="00D74567">
        <w:rPr>
          <w:rFonts w:ascii="Times New Roman" w:hAnsi="Times New Roman" w:cs="Times New Roman"/>
          <w:color w:val="auto"/>
          <w:sz w:val="24"/>
          <w:szCs w:val="24"/>
        </w:rPr>
        <w:br/>
        <w:t>Demographic Characteristics of Participants (N = 150)</w:t>
      </w:r>
      <w:bookmarkEnd w:id="27"/>
      <w:bookmarkEnd w:id="28"/>
    </w:p>
    <w:tbl>
      <w:tblPr>
        <w:tblW w:w="5000" w:type="pct"/>
        <w:tblBorders>
          <w:top w:val="single" w:sz="4" w:space="0" w:color="auto"/>
          <w:bottom w:val="single" w:sz="4" w:space="0" w:color="auto"/>
        </w:tblBorders>
        <w:tblLook w:val="04A0" w:firstRow="1" w:lastRow="0" w:firstColumn="1" w:lastColumn="0" w:noHBand="0" w:noVBand="1"/>
      </w:tblPr>
      <w:tblGrid>
        <w:gridCol w:w="4836"/>
        <w:gridCol w:w="2504"/>
        <w:gridCol w:w="2740"/>
      </w:tblGrid>
      <w:tr w:rsidR="0057281A" w:rsidRPr="00B67A78" w14:paraId="3EC141F4" w14:textId="77777777" w:rsidTr="00112331">
        <w:tc>
          <w:tcPr>
            <w:tcW w:w="2399" w:type="pct"/>
            <w:tcBorders>
              <w:top w:val="single" w:sz="4" w:space="0" w:color="auto"/>
              <w:bottom w:val="single" w:sz="4" w:space="0" w:color="auto"/>
            </w:tcBorders>
          </w:tcPr>
          <w:p w14:paraId="2BC3D835"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Variable</w:t>
            </w:r>
          </w:p>
        </w:tc>
        <w:tc>
          <w:tcPr>
            <w:tcW w:w="1242" w:type="pct"/>
            <w:tcBorders>
              <w:top w:val="single" w:sz="4" w:space="0" w:color="auto"/>
              <w:bottom w:val="single" w:sz="4" w:space="0" w:color="auto"/>
            </w:tcBorders>
          </w:tcPr>
          <w:p w14:paraId="134A22BA" w14:textId="77777777" w:rsidR="0057281A" w:rsidRPr="00B67A78" w:rsidRDefault="0057281A" w:rsidP="00112331">
            <w:pPr>
              <w:spacing w:after="240" w:line="276" w:lineRule="auto"/>
              <w:rPr>
                <w:rFonts w:asciiTheme="majorBidi" w:hAnsiTheme="majorBidi" w:cstheme="majorBidi"/>
                <w:i/>
                <w:iCs/>
                <w:sz w:val="24"/>
                <w:szCs w:val="24"/>
              </w:rPr>
            </w:pPr>
            <w:r w:rsidRPr="00B67A78">
              <w:rPr>
                <w:rFonts w:asciiTheme="majorBidi" w:hAnsiTheme="majorBidi" w:cstheme="majorBidi"/>
                <w:i/>
                <w:iCs/>
                <w:sz w:val="24"/>
                <w:szCs w:val="24"/>
              </w:rPr>
              <w:t>Frequency (n)</w:t>
            </w:r>
          </w:p>
        </w:tc>
        <w:tc>
          <w:tcPr>
            <w:tcW w:w="1359" w:type="pct"/>
            <w:tcBorders>
              <w:top w:val="single" w:sz="4" w:space="0" w:color="auto"/>
              <w:bottom w:val="single" w:sz="4" w:space="0" w:color="auto"/>
            </w:tcBorders>
          </w:tcPr>
          <w:p w14:paraId="1E22F943" w14:textId="77777777" w:rsidR="0057281A" w:rsidRPr="00B67A78" w:rsidRDefault="0057281A" w:rsidP="00112331">
            <w:pPr>
              <w:spacing w:after="240" w:line="276" w:lineRule="auto"/>
              <w:rPr>
                <w:rFonts w:asciiTheme="majorBidi" w:hAnsiTheme="majorBidi" w:cstheme="majorBidi"/>
                <w:i/>
                <w:iCs/>
                <w:sz w:val="24"/>
                <w:szCs w:val="24"/>
              </w:rPr>
            </w:pPr>
            <w:r w:rsidRPr="00B67A78">
              <w:rPr>
                <w:rFonts w:asciiTheme="majorBidi" w:hAnsiTheme="majorBidi" w:cstheme="majorBidi"/>
                <w:i/>
                <w:iCs/>
                <w:sz w:val="24"/>
                <w:szCs w:val="24"/>
              </w:rPr>
              <w:t>Percentage (%)</w:t>
            </w:r>
          </w:p>
        </w:tc>
      </w:tr>
      <w:tr w:rsidR="0057281A" w:rsidRPr="00B67A78" w14:paraId="2D0AD2DE" w14:textId="77777777" w:rsidTr="00112331">
        <w:tc>
          <w:tcPr>
            <w:tcW w:w="2399" w:type="pct"/>
            <w:tcBorders>
              <w:top w:val="single" w:sz="4" w:space="0" w:color="auto"/>
            </w:tcBorders>
          </w:tcPr>
          <w:p w14:paraId="170BF37A" w14:textId="77777777" w:rsidR="0057281A" w:rsidRPr="00B67A78" w:rsidRDefault="0057281A" w:rsidP="00112331">
            <w:pPr>
              <w:spacing w:after="240" w:line="276" w:lineRule="auto"/>
              <w:rPr>
                <w:rFonts w:asciiTheme="majorBidi" w:hAnsiTheme="majorBidi" w:cstheme="majorBidi"/>
                <w:b/>
                <w:bCs/>
                <w:sz w:val="24"/>
                <w:szCs w:val="24"/>
              </w:rPr>
            </w:pPr>
            <w:r w:rsidRPr="00B67A78">
              <w:rPr>
                <w:rFonts w:asciiTheme="majorBidi" w:hAnsiTheme="majorBidi" w:cstheme="majorBidi"/>
                <w:b/>
                <w:bCs/>
                <w:sz w:val="24"/>
                <w:szCs w:val="24"/>
              </w:rPr>
              <w:t>Gender</w:t>
            </w:r>
          </w:p>
        </w:tc>
        <w:tc>
          <w:tcPr>
            <w:tcW w:w="1242" w:type="pct"/>
            <w:tcBorders>
              <w:top w:val="single" w:sz="4" w:space="0" w:color="auto"/>
            </w:tcBorders>
          </w:tcPr>
          <w:p w14:paraId="40884DE3" w14:textId="77777777" w:rsidR="0057281A" w:rsidRPr="00B67A78" w:rsidRDefault="0057281A" w:rsidP="00112331">
            <w:pPr>
              <w:spacing w:after="240" w:line="276" w:lineRule="auto"/>
              <w:rPr>
                <w:rFonts w:asciiTheme="majorBidi" w:hAnsiTheme="majorBidi" w:cstheme="majorBidi"/>
                <w:sz w:val="24"/>
                <w:szCs w:val="24"/>
              </w:rPr>
            </w:pPr>
          </w:p>
        </w:tc>
        <w:tc>
          <w:tcPr>
            <w:tcW w:w="1359" w:type="pct"/>
            <w:tcBorders>
              <w:top w:val="single" w:sz="4" w:space="0" w:color="auto"/>
            </w:tcBorders>
          </w:tcPr>
          <w:p w14:paraId="4820CAA4" w14:textId="77777777" w:rsidR="0057281A" w:rsidRPr="00B67A78" w:rsidRDefault="0057281A" w:rsidP="00112331">
            <w:pPr>
              <w:spacing w:after="240" w:line="276" w:lineRule="auto"/>
              <w:rPr>
                <w:rFonts w:asciiTheme="majorBidi" w:hAnsiTheme="majorBidi" w:cstheme="majorBidi"/>
                <w:sz w:val="24"/>
                <w:szCs w:val="24"/>
              </w:rPr>
            </w:pPr>
          </w:p>
        </w:tc>
      </w:tr>
      <w:tr w:rsidR="0057281A" w:rsidRPr="00B67A78" w14:paraId="1B626508" w14:textId="77777777" w:rsidTr="00112331">
        <w:tc>
          <w:tcPr>
            <w:tcW w:w="2399" w:type="pct"/>
          </w:tcPr>
          <w:p w14:paraId="13484799"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Female</w:t>
            </w:r>
          </w:p>
        </w:tc>
        <w:tc>
          <w:tcPr>
            <w:tcW w:w="1242" w:type="pct"/>
          </w:tcPr>
          <w:p w14:paraId="56EF6DDB"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81</w:t>
            </w:r>
          </w:p>
        </w:tc>
        <w:tc>
          <w:tcPr>
            <w:tcW w:w="1359" w:type="pct"/>
          </w:tcPr>
          <w:p w14:paraId="3A564A05"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54.0</w:t>
            </w:r>
          </w:p>
        </w:tc>
      </w:tr>
      <w:tr w:rsidR="0057281A" w:rsidRPr="00B67A78" w14:paraId="52BDC991" w14:textId="77777777" w:rsidTr="00112331">
        <w:tc>
          <w:tcPr>
            <w:tcW w:w="2399" w:type="pct"/>
          </w:tcPr>
          <w:p w14:paraId="28CA94C3"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Male</w:t>
            </w:r>
          </w:p>
        </w:tc>
        <w:tc>
          <w:tcPr>
            <w:tcW w:w="1242" w:type="pct"/>
          </w:tcPr>
          <w:p w14:paraId="7EB9C0CC" w14:textId="77777777" w:rsidR="0057281A" w:rsidRPr="00B67A78" w:rsidRDefault="00891FD0" w:rsidP="00112331">
            <w:pPr>
              <w:spacing w:after="240" w:line="276" w:lineRule="auto"/>
              <w:rPr>
                <w:rFonts w:asciiTheme="majorBidi" w:hAnsiTheme="majorBidi" w:cstheme="majorBidi"/>
                <w:sz w:val="24"/>
                <w:szCs w:val="24"/>
              </w:rPr>
            </w:pPr>
            <w:r>
              <w:rPr>
                <w:rFonts w:asciiTheme="majorBidi" w:hAnsiTheme="majorBidi" w:cstheme="majorBidi"/>
                <w:sz w:val="24"/>
                <w:szCs w:val="24"/>
              </w:rPr>
              <w:t>69</w:t>
            </w:r>
          </w:p>
        </w:tc>
        <w:tc>
          <w:tcPr>
            <w:tcW w:w="1359" w:type="pct"/>
          </w:tcPr>
          <w:p w14:paraId="372648A6"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44.0</w:t>
            </w:r>
          </w:p>
        </w:tc>
      </w:tr>
      <w:tr w:rsidR="0057281A" w:rsidRPr="00B67A78" w14:paraId="6462E0DF" w14:textId="77777777" w:rsidTr="00112331">
        <w:tc>
          <w:tcPr>
            <w:tcW w:w="2399" w:type="pct"/>
          </w:tcPr>
          <w:p w14:paraId="55EAA188" w14:textId="77777777" w:rsidR="0057281A" w:rsidRPr="00B67A78" w:rsidRDefault="0057281A" w:rsidP="00112331">
            <w:pPr>
              <w:spacing w:after="240" w:line="276" w:lineRule="auto"/>
              <w:rPr>
                <w:rFonts w:asciiTheme="majorBidi" w:hAnsiTheme="majorBidi" w:cstheme="majorBidi"/>
                <w:b/>
                <w:bCs/>
                <w:sz w:val="24"/>
                <w:szCs w:val="24"/>
              </w:rPr>
            </w:pPr>
            <w:r w:rsidRPr="00B67A78">
              <w:rPr>
                <w:rFonts w:asciiTheme="majorBidi" w:hAnsiTheme="majorBidi" w:cstheme="majorBidi"/>
                <w:b/>
                <w:bCs/>
                <w:sz w:val="24"/>
                <w:szCs w:val="24"/>
              </w:rPr>
              <w:t>Marital Status</w:t>
            </w:r>
          </w:p>
        </w:tc>
        <w:tc>
          <w:tcPr>
            <w:tcW w:w="1242" w:type="pct"/>
          </w:tcPr>
          <w:p w14:paraId="2543C0CA" w14:textId="77777777" w:rsidR="0057281A" w:rsidRPr="00B67A78" w:rsidRDefault="0057281A" w:rsidP="00112331">
            <w:pPr>
              <w:spacing w:after="240" w:line="276" w:lineRule="auto"/>
              <w:rPr>
                <w:rFonts w:asciiTheme="majorBidi" w:hAnsiTheme="majorBidi" w:cstheme="majorBidi"/>
                <w:sz w:val="24"/>
                <w:szCs w:val="24"/>
              </w:rPr>
            </w:pPr>
          </w:p>
        </w:tc>
        <w:tc>
          <w:tcPr>
            <w:tcW w:w="1359" w:type="pct"/>
          </w:tcPr>
          <w:p w14:paraId="3347CBD1" w14:textId="77777777" w:rsidR="0057281A" w:rsidRPr="00B67A78" w:rsidRDefault="0057281A" w:rsidP="00112331">
            <w:pPr>
              <w:spacing w:after="240" w:line="276" w:lineRule="auto"/>
              <w:rPr>
                <w:rFonts w:asciiTheme="majorBidi" w:hAnsiTheme="majorBidi" w:cstheme="majorBidi"/>
                <w:sz w:val="24"/>
                <w:szCs w:val="24"/>
              </w:rPr>
            </w:pPr>
          </w:p>
        </w:tc>
      </w:tr>
      <w:tr w:rsidR="0057281A" w:rsidRPr="00B67A78" w14:paraId="111BC802" w14:textId="77777777" w:rsidTr="00112331">
        <w:tc>
          <w:tcPr>
            <w:tcW w:w="2399" w:type="pct"/>
          </w:tcPr>
          <w:p w14:paraId="4059C3F2"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Married</w:t>
            </w:r>
          </w:p>
        </w:tc>
        <w:tc>
          <w:tcPr>
            <w:tcW w:w="1242" w:type="pct"/>
          </w:tcPr>
          <w:p w14:paraId="4EBEFB32"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88</w:t>
            </w:r>
          </w:p>
        </w:tc>
        <w:tc>
          <w:tcPr>
            <w:tcW w:w="1359" w:type="pct"/>
          </w:tcPr>
          <w:p w14:paraId="0FB796AB"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58.7</w:t>
            </w:r>
          </w:p>
        </w:tc>
      </w:tr>
      <w:tr w:rsidR="0057281A" w:rsidRPr="00B67A78" w14:paraId="50962C3F" w14:textId="77777777" w:rsidTr="00112331">
        <w:tc>
          <w:tcPr>
            <w:tcW w:w="2399" w:type="pct"/>
          </w:tcPr>
          <w:p w14:paraId="71D4BCCE"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Single</w:t>
            </w:r>
          </w:p>
        </w:tc>
        <w:tc>
          <w:tcPr>
            <w:tcW w:w="1242" w:type="pct"/>
          </w:tcPr>
          <w:p w14:paraId="095C2100"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37</w:t>
            </w:r>
          </w:p>
        </w:tc>
        <w:tc>
          <w:tcPr>
            <w:tcW w:w="1359" w:type="pct"/>
          </w:tcPr>
          <w:p w14:paraId="2E6AC1B6"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24.7</w:t>
            </w:r>
          </w:p>
        </w:tc>
      </w:tr>
      <w:tr w:rsidR="0057281A" w:rsidRPr="00B67A78" w14:paraId="28870A6F" w14:textId="77777777" w:rsidTr="00112331">
        <w:tc>
          <w:tcPr>
            <w:tcW w:w="2399" w:type="pct"/>
          </w:tcPr>
          <w:p w14:paraId="2C2C5184"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Divorced</w:t>
            </w:r>
          </w:p>
        </w:tc>
        <w:tc>
          <w:tcPr>
            <w:tcW w:w="1242" w:type="pct"/>
          </w:tcPr>
          <w:p w14:paraId="3B400C9F"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16</w:t>
            </w:r>
          </w:p>
        </w:tc>
        <w:tc>
          <w:tcPr>
            <w:tcW w:w="1359" w:type="pct"/>
          </w:tcPr>
          <w:p w14:paraId="2330F72C"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10.7</w:t>
            </w:r>
          </w:p>
        </w:tc>
      </w:tr>
      <w:tr w:rsidR="0057281A" w:rsidRPr="00B67A78" w14:paraId="0336A598" w14:textId="77777777" w:rsidTr="00112331">
        <w:tc>
          <w:tcPr>
            <w:tcW w:w="2399" w:type="pct"/>
          </w:tcPr>
          <w:p w14:paraId="5FA807AF"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Widowed</w:t>
            </w:r>
          </w:p>
        </w:tc>
        <w:tc>
          <w:tcPr>
            <w:tcW w:w="1242" w:type="pct"/>
          </w:tcPr>
          <w:p w14:paraId="4C3BA9BA"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9</w:t>
            </w:r>
          </w:p>
        </w:tc>
        <w:tc>
          <w:tcPr>
            <w:tcW w:w="1359" w:type="pct"/>
          </w:tcPr>
          <w:p w14:paraId="27EB26A7"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6.0</w:t>
            </w:r>
          </w:p>
        </w:tc>
      </w:tr>
      <w:tr w:rsidR="0057281A" w:rsidRPr="00B67A78" w14:paraId="701D7037" w14:textId="77777777" w:rsidTr="00112331">
        <w:tc>
          <w:tcPr>
            <w:tcW w:w="2399" w:type="pct"/>
          </w:tcPr>
          <w:p w14:paraId="627B7249" w14:textId="77777777" w:rsidR="0057281A" w:rsidRPr="00B67A78" w:rsidRDefault="0057281A" w:rsidP="00112331">
            <w:pPr>
              <w:spacing w:after="240" w:line="276" w:lineRule="auto"/>
              <w:rPr>
                <w:rFonts w:asciiTheme="majorBidi" w:hAnsiTheme="majorBidi" w:cstheme="majorBidi"/>
                <w:b/>
                <w:bCs/>
                <w:sz w:val="24"/>
                <w:szCs w:val="24"/>
              </w:rPr>
            </w:pPr>
            <w:r w:rsidRPr="00B67A78">
              <w:rPr>
                <w:rFonts w:asciiTheme="majorBidi" w:hAnsiTheme="majorBidi" w:cstheme="majorBidi"/>
                <w:b/>
                <w:bCs/>
                <w:sz w:val="24"/>
                <w:szCs w:val="24"/>
              </w:rPr>
              <w:t>Healthcare Professional Type</w:t>
            </w:r>
          </w:p>
        </w:tc>
        <w:tc>
          <w:tcPr>
            <w:tcW w:w="1242" w:type="pct"/>
          </w:tcPr>
          <w:p w14:paraId="34DC51F5" w14:textId="77777777" w:rsidR="0057281A" w:rsidRPr="00B67A78" w:rsidRDefault="0057281A" w:rsidP="00112331">
            <w:pPr>
              <w:spacing w:after="240" w:line="276" w:lineRule="auto"/>
              <w:rPr>
                <w:rFonts w:asciiTheme="majorBidi" w:hAnsiTheme="majorBidi" w:cstheme="majorBidi"/>
                <w:sz w:val="24"/>
                <w:szCs w:val="24"/>
              </w:rPr>
            </w:pPr>
          </w:p>
        </w:tc>
        <w:tc>
          <w:tcPr>
            <w:tcW w:w="1359" w:type="pct"/>
          </w:tcPr>
          <w:p w14:paraId="03410304" w14:textId="77777777" w:rsidR="0057281A" w:rsidRPr="00B67A78" w:rsidRDefault="0057281A" w:rsidP="00112331">
            <w:pPr>
              <w:spacing w:after="240" w:line="276" w:lineRule="auto"/>
              <w:rPr>
                <w:rFonts w:asciiTheme="majorBidi" w:hAnsiTheme="majorBidi" w:cstheme="majorBidi"/>
                <w:sz w:val="24"/>
                <w:szCs w:val="24"/>
              </w:rPr>
            </w:pPr>
          </w:p>
        </w:tc>
      </w:tr>
      <w:tr w:rsidR="0057281A" w:rsidRPr="00B67A78" w14:paraId="2C0904D8" w14:textId="77777777" w:rsidTr="00112331">
        <w:tc>
          <w:tcPr>
            <w:tcW w:w="2399" w:type="pct"/>
          </w:tcPr>
          <w:p w14:paraId="3466DDED"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lastRenderedPageBreak/>
              <w:t>Gynecologist</w:t>
            </w:r>
          </w:p>
        </w:tc>
        <w:tc>
          <w:tcPr>
            <w:tcW w:w="1242" w:type="pct"/>
          </w:tcPr>
          <w:p w14:paraId="695CA5E3" w14:textId="10F55A18" w:rsidR="0057281A" w:rsidRPr="00B67A78" w:rsidRDefault="00074FEF" w:rsidP="00112331">
            <w:pPr>
              <w:spacing w:after="240" w:line="276" w:lineRule="auto"/>
              <w:rPr>
                <w:rFonts w:asciiTheme="majorBidi" w:hAnsiTheme="majorBidi" w:cstheme="majorBidi"/>
                <w:sz w:val="24"/>
                <w:szCs w:val="24"/>
              </w:rPr>
            </w:pPr>
            <w:r>
              <w:rPr>
                <w:rFonts w:asciiTheme="majorBidi" w:hAnsiTheme="majorBidi" w:cstheme="majorBidi"/>
                <w:sz w:val="24"/>
                <w:szCs w:val="24"/>
              </w:rPr>
              <w:t>100</w:t>
            </w:r>
          </w:p>
        </w:tc>
        <w:tc>
          <w:tcPr>
            <w:tcW w:w="1359" w:type="pct"/>
          </w:tcPr>
          <w:p w14:paraId="2254D8AC"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66.0</w:t>
            </w:r>
          </w:p>
        </w:tc>
      </w:tr>
      <w:tr w:rsidR="0057281A" w:rsidRPr="00B67A78" w14:paraId="7D12B363" w14:textId="77777777" w:rsidTr="00112331">
        <w:tc>
          <w:tcPr>
            <w:tcW w:w="2399" w:type="pct"/>
          </w:tcPr>
          <w:p w14:paraId="710B9B72"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Other</w:t>
            </w:r>
          </w:p>
        </w:tc>
        <w:tc>
          <w:tcPr>
            <w:tcW w:w="1242" w:type="pct"/>
          </w:tcPr>
          <w:p w14:paraId="65576178"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24</w:t>
            </w:r>
          </w:p>
        </w:tc>
        <w:tc>
          <w:tcPr>
            <w:tcW w:w="1359" w:type="pct"/>
          </w:tcPr>
          <w:p w14:paraId="64431893"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16.0</w:t>
            </w:r>
          </w:p>
        </w:tc>
      </w:tr>
      <w:tr w:rsidR="0057281A" w:rsidRPr="00B67A78" w14:paraId="467761FC" w14:textId="77777777" w:rsidTr="00112331">
        <w:tc>
          <w:tcPr>
            <w:tcW w:w="2399" w:type="pct"/>
          </w:tcPr>
          <w:p w14:paraId="5178E40F"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Nurse</w:t>
            </w:r>
          </w:p>
        </w:tc>
        <w:tc>
          <w:tcPr>
            <w:tcW w:w="1242" w:type="pct"/>
          </w:tcPr>
          <w:p w14:paraId="25D20079" w14:textId="0B3BAD2D" w:rsidR="0057281A" w:rsidRPr="00B67A78" w:rsidRDefault="00074FEF" w:rsidP="00112331">
            <w:pPr>
              <w:spacing w:after="240" w:line="276" w:lineRule="auto"/>
              <w:rPr>
                <w:rFonts w:asciiTheme="majorBidi" w:hAnsiTheme="majorBidi" w:cstheme="majorBidi"/>
                <w:sz w:val="24"/>
                <w:szCs w:val="24"/>
              </w:rPr>
            </w:pPr>
            <w:r>
              <w:rPr>
                <w:rFonts w:asciiTheme="majorBidi" w:hAnsiTheme="majorBidi" w:cstheme="majorBidi"/>
                <w:sz w:val="24"/>
                <w:szCs w:val="24"/>
              </w:rPr>
              <w:t>10</w:t>
            </w:r>
          </w:p>
        </w:tc>
        <w:tc>
          <w:tcPr>
            <w:tcW w:w="1359" w:type="pct"/>
          </w:tcPr>
          <w:p w14:paraId="0468E074"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7.3</w:t>
            </w:r>
          </w:p>
        </w:tc>
      </w:tr>
      <w:tr w:rsidR="0057281A" w:rsidRPr="00B67A78" w14:paraId="42545BE2" w14:textId="77777777" w:rsidTr="00112331">
        <w:tc>
          <w:tcPr>
            <w:tcW w:w="2399" w:type="pct"/>
          </w:tcPr>
          <w:p w14:paraId="6CF6E1F4"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Doctor</w:t>
            </w:r>
          </w:p>
        </w:tc>
        <w:tc>
          <w:tcPr>
            <w:tcW w:w="1242" w:type="pct"/>
          </w:tcPr>
          <w:p w14:paraId="56472C93"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8</w:t>
            </w:r>
          </w:p>
        </w:tc>
        <w:tc>
          <w:tcPr>
            <w:tcW w:w="1359" w:type="pct"/>
          </w:tcPr>
          <w:p w14:paraId="0385E2A4"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5.3</w:t>
            </w:r>
          </w:p>
        </w:tc>
      </w:tr>
      <w:tr w:rsidR="0057281A" w:rsidRPr="00B67A78" w14:paraId="69AA20AA" w14:textId="77777777" w:rsidTr="00112331">
        <w:tc>
          <w:tcPr>
            <w:tcW w:w="2399" w:type="pct"/>
          </w:tcPr>
          <w:p w14:paraId="3955D0AF"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Psychologist</w:t>
            </w:r>
          </w:p>
        </w:tc>
        <w:tc>
          <w:tcPr>
            <w:tcW w:w="1242" w:type="pct"/>
          </w:tcPr>
          <w:p w14:paraId="2C338C69"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8</w:t>
            </w:r>
          </w:p>
        </w:tc>
        <w:tc>
          <w:tcPr>
            <w:tcW w:w="1359" w:type="pct"/>
          </w:tcPr>
          <w:p w14:paraId="509E72E2"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5.3</w:t>
            </w:r>
          </w:p>
        </w:tc>
      </w:tr>
      <w:tr w:rsidR="0057281A" w:rsidRPr="00B67A78" w14:paraId="35D3AE2E" w14:textId="77777777" w:rsidTr="00112331">
        <w:tc>
          <w:tcPr>
            <w:tcW w:w="2399" w:type="pct"/>
          </w:tcPr>
          <w:p w14:paraId="3EB40E6C" w14:textId="77777777" w:rsidR="0057281A" w:rsidRPr="00B67A78" w:rsidRDefault="0057281A" w:rsidP="00112331">
            <w:pPr>
              <w:spacing w:after="240" w:line="276" w:lineRule="auto"/>
              <w:rPr>
                <w:rFonts w:asciiTheme="majorBidi" w:hAnsiTheme="majorBidi" w:cstheme="majorBidi"/>
                <w:b/>
                <w:bCs/>
                <w:sz w:val="24"/>
                <w:szCs w:val="24"/>
              </w:rPr>
            </w:pPr>
            <w:r w:rsidRPr="00B67A78">
              <w:rPr>
                <w:rFonts w:asciiTheme="majorBidi" w:hAnsiTheme="majorBidi" w:cstheme="majorBidi"/>
                <w:b/>
                <w:bCs/>
                <w:sz w:val="24"/>
                <w:szCs w:val="24"/>
              </w:rPr>
              <w:t>Workplace Setting</w:t>
            </w:r>
          </w:p>
        </w:tc>
        <w:tc>
          <w:tcPr>
            <w:tcW w:w="1242" w:type="pct"/>
          </w:tcPr>
          <w:p w14:paraId="1C9A17F5" w14:textId="77777777" w:rsidR="0057281A" w:rsidRPr="00B67A78" w:rsidRDefault="0057281A" w:rsidP="00112331">
            <w:pPr>
              <w:spacing w:after="240" w:line="276" w:lineRule="auto"/>
              <w:rPr>
                <w:rFonts w:asciiTheme="majorBidi" w:hAnsiTheme="majorBidi" w:cstheme="majorBidi"/>
                <w:sz w:val="24"/>
                <w:szCs w:val="24"/>
              </w:rPr>
            </w:pPr>
          </w:p>
        </w:tc>
        <w:tc>
          <w:tcPr>
            <w:tcW w:w="1359" w:type="pct"/>
          </w:tcPr>
          <w:p w14:paraId="5E95D9DC" w14:textId="77777777" w:rsidR="0057281A" w:rsidRPr="00B67A78" w:rsidRDefault="0057281A" w:rsidP="00112331">
            <w:pPr>
              <w:spacing w:after="240" w:line="276" w:lineRule="auto"/>
              <w:rPr>
                <w:rFonts w:asciiTheme="majorBidi" w:hAnsiTheme="majorBidi" w:cstheme="majorBidi"/>
                <w:sz w:val="24"/>
                <w:szCs w:val="24"/>
              </w:rPr>
            </w:pPr>
          </w:p>
        </w:tc>
      </w:tr>
      <w:tr w:rsidR="0057281A" w:rsidRPr="00B67A78" w14:paraId="4C4B326D" w14:textId="77777777" w:rsidTr="00112331">
        <w:tc>
          <w:tcPr>
            <w:tcW w:w="2399" w:type="pct"/>
          </w:tcPr>
          <w:p w14:paraId="14CDEBB6"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Government Hospital</w:t>
            </w:r>
          </w:p>
        </w:tc>
        <w:tc>
          <w:tcPr>
            <w:tcW w:w="1242" w:type="pct"/>
          </w:tcPr>
          <w:p w14:paraId="3AD86628"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70</w:t>
            </w:r>
          </w:p>
        </w:tc>
        <w:tc>
          <w:tcPr>
            <w:tcW w:w="1359" w:type="pct"/>
          </w:tcPr>
          <w:p w14:paraId="1AD3D97C"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46.7</w:t>
            </w:r>
          </w:p>
        </w:tc>
      </w:tr>
      <w:tr w:rsidR="0057281A" w:rsidRPr="00B67A78" w14:paraId="5F930B0B" w14:textId="77777777" w:rsidTr="00112331">
        <w:tc>
          <w:tcPr>
            <w:tcW w:w="2399" w:type="pct"/>
          </w:tcPr>
          <w:p w14:paraId="7BDA6B44"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Private Hospital/Clinic</w:t>
            </w:r>
          </w:p>
        </w:tc>
        <w:tc>
          <w:tcPr>
            <w:tcW w:w="1242" w:type="pct"/>
          </w:tcPr>
          <w:p w14:paraId="05521095"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61</w:t>
            </w:r>
          </w:p>
        </w:tc>
        <w:tc>
          <w:tcPr>
            <w:tcW w:w="1359" w:type="pct"/>
          </w:tcPr>
          <w:p w14:paraId="3852E7CA"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40.7</w:t>
            </w:r>
          </w:p>
        </w:tc>
      </w:tr>
      <w:tr w:rsidR="0057281A" w:rsidRPr="00B67A78" w14:paraId="5505D74A" w14:textId="77777777" w:rsidTr="00112331">
        <w:tc>
          <w:tcPr>
            <w:tcW w:w="2399" w:type="pct"/>
          </w:tcPr>
          <w:p w14:paraId="271B9CF5"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NGO</w:t>
            </w:r>
          </w:p>
        </w:tc>
        <w:tc>
          <w:tcPr>
            <w:tcW w:w="1242" w:type="pct"/>
          </w:tcPr>
          <w:p w14:paraId="6961356C"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14</w:t>
            </w:r>
          </w:p>
        </w:tc>
        <w:tc>
          <w:tcPr>
            <w:tcW w:w="1359" w:type="pct"/>
          </w:tcPr>
          <w:p w14:paraId="514B68F1"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9.3</w:t>
            </w:r>
          </w:p>
        </w:tc>
      </w:tr>
      <w:tr w:rsidR="0057281A" w:rsidRPr="00B67A78" w14:paraId="1AF32A20" w14:textId="77777777" w:rsidTr="00112331">
        <w:tc>
          <w:tcPr>
            <w:tcW w:w="2399" w:type="pct"/>
          </w:tcPr>
          <w:p w14:paraId="5C2127BE"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Other</w:t>
            </w:r>
          </w:p>
        </w:tc>
        <w:tc>
          <w:tcPr>
            <w:tcW w:w="1242" w:type="pct"/>
          </w:tcPr>
          <w:p w14:paraId="7EFE9982"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5</w:t>
            </w:r>
          </w:p>
        </w:tc>
        <w:tc>
          <w:tcPr>
            <w:tcW w:w="1359" w:type="pct"/>
          </w:tcPr>
          <w:p w14:paraId="0854093D"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3.3</w:t>
            </w:r>
          </w:p>
        </w:tc>
      </w:tr>
      <w:tr w:rsidR="0057281A" w:rsidRPr="00B67A78" w14:paraId="484E9310" w14:textId="77777777" w:rsidTr="00112331">
        <w:tc>
          <w:tcPr>
            <w:tcW w:w="2399" w:type="pct"/>
          </w:tcPr>
          <w:p w14:paraId="7DA3D39B" w14:textId="77777777" w:rsidR="0057281A" w:rsidRPr="00B67A78" w:rsidRDefault="0057281A" w:rsidP="00112331">
            <w:pPr>
              <w:spacing w:after="240" w:line="276" w:lineRule="auto"/>
              <w:rPr>
                <w:rFonts w:asciiTheme="majorBidi" w:hAnsiTheme="majorBidi" w:cstheme="majorBidi"/>
                <w:b/>
                <w:bCs/>
                <w:sz w:val="24"/>
                <w:szCs w:val="24"/>
              </w:rPr>
            </w:pPr>
            <w:r w:rsidRPr="00B67A78">
              <w:rPr>
                <w:rFonts w:asciiTheme="majorBidi" w:hAnsiTheme="majorBidi" w:cstheme="majorBidi"/>
                <w:b/>
                <w:bCs/>
                <w:sz w:val="24"/>
                <w:szCs w:val="24"/>
              </w:rPr>
              <w:t>Employment Status</w:t>
            </w:r>
          </w:p>
        </w:tc>
        <w:tc>
          <w:tcPr>
            <w:tcW w:w="1242" w:type="pct"/>
          </w:tcPr>
          <w:p w14:paraId="10F9D42D" w14:textId="77777777" w:rsidR="0057281A" w:rsidRPr="00B67A78" w:rsidRDefault="0057281A" w:rsidP="00112331">
            <w:pPr>
              <w:spacing w:after="240" w:line="276" w:lineRule="auto"/>
              <w:rPr>
                <w:rFonts w:asciiTheme="majorBidi" w:hAnsiTheme="majorBidi" w:cstheme="majorBidi"/>
                <w:sz w:val="24"/>
                <w:szCs w:val="24"/>
              </w:rPr>
            </w:pPr>
          </w:p>
        </w:tc>
        <w:tc>
          <w:tcPr>
            <w:tcW w:w="1359" w:type="pct"/>
          </w:tcPr>
          <w:p w14:paraId="5B4D875B" w14:textId="77777777" w:rsidR="0057281A" w:rsidRPr="00B67A78" w:rsidRDefault="0057281A" w:rsidP="00112331">
            <w:pPr>
              <w:spacing w:after="240" w:line="276" w:lineRule="auto"/>
              <w:rPr>
                <w:rFonts w:asciiTheme="majorBidi" w:hAnsiTheme="majorBidi" w:cstheme="majorBidi"/>
                <w:sz w:val="24"/>
                <w:szCs w:val="24"/>
              </w:rPr>
            </w:pPr>
          </w:p>
        </w:tc>
      </w:tr>
      <w:tr w:rsidR="0057281A" w:rsidRPr="00B67A78" w14:paraId="1C7C2574" w14:textId="77777777" w:rsidTr="00112331">
        <w:tc>
          <w:tcPr>
            <w:tcW w:w="2399" w:type="pct"/>
          </w:tcPr>
          <w:p w14:paraId="096CA0F6"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Full-time</w:t>
            </w:r>
          </w:p>
        </w:tc>
        <w:tc>
          <w:tcPr>
            <w:tcW w:w="1242" w:type="pct"/>
          </w:tcPr>
          <w:p w14:paraId="2767B02C"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89</w:t>
            </w:r>
          </w:p>
        </w:tc>
        <w:tc>
          <w:tcPr>
            <w:tcW w:w="1359" w:type="pct"/>
          </w:tcPr>
          <w:p w14:paraId="4FDE414E"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59.3</w:t>
            </w:r>
          </w:p>
        </w:tc>
      </w:tr>
      <w:tr w:rsidR="0057281A" w:rsidRPr="00B67A78" w14:paraId="71200BF2" w14:textId="77777777" w:rsidTr="00112331">
        <w:tc>
          <w:tcPr>
            <w:tcW w:w="2399" w:type="pct"/>
          </w:tcPr>
          <w:p w14:paraId="61B59DFE"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Contractual</w:t>
            </w:r>
          </w:p>
        </w:tc>
        <w:tc>
          <w:tcPr>
            <w:tcW w:w="1242" w:type="pct"/>
          </w:tcPr>
          <w:p w14:paraId="0F7B04B9"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29</w:t>
            </w:r>
          </w:p>
        </w:tc>
        <w:tc>
          <w:tcPr>
            <w:tcW w:w="1359" w:type="pct"/>
          </w:tcPr>
          <w:p w14:paraId="7D70F2D0"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19.3</w:t>
            </w:r>
          </w:p>
        </w:tc>
      </w:tr>
      <w:tr w:rsidR="0057281A" w:rsidRPr="00B67A78" w14:paraId="68C30436" w14:textId="77777777" w:rsidTr="00112331">
        <w:tc>
          <w:tcPr>
            <w:tcW w:w="2399" w:type="pct"/>
          </w:tcPr>
          <w:p w14:paraId="757742D0"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Part-time</w:t>
            </w:r>
          </w:p>
        </w:tc>
        <w:tc>
          <w:tcPr>
            <w:tcW w:w="1242" w:type="pct"/>
          </w:tcPr>
          <w:p w14:paraId="7B4B2829"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27</w:t>
            </w:r>
          </w:p>
        </w:tc>
        <w:tc>
          <w:tcPr>
            <w:tcW w:w="1359" w:type="pct"/>
          </w:tcPr>
          <w:p w14:paraId="0D509DD1"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18.0</w:t>
            </w:r>
          </w:p>
        </w:tc>
      </w:tr>
      <w:tr w:rsidR="0057281A" w:rsidRPr="00B67A78" w14:paraId="454C179B" w14:textId="77777777" w:rsidTr="00112331">
        <w:tc>
          <w:tcPr>
            <w:tcW w:w="2399" w:type="pct"/>
          </w:tcPr>
          <w:p w14:paraId="1C8568AE"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Internship/House Job</w:t>
            </w:r>
          </w:p>
        </w:tc>
        <w:tc>
          <w:tcPr>
            <w:tcW w:w="1242" w:type="pct"/>
          </w:tcPr>
          <w:p w14:paraId="450DA59D"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5</w:t>
            </w:r>
          </w:p>
        </w:tc>
        <w:tc>
          <w:tcPr>
            <w:tcW w:w="1359" w:type="pct"/>
          </w:tcPr>
          <w:p w14:paraId="37976009"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3.3</w:t>
            </w:r>
          </w:p>
        </w:tc>
      </w:tr>
      <w:tr w:rsidR="0057281A" w:rsidRPr="00B67A78" w14:paraId="6E52A6B2" w14:textId="77777777" w:rsidTr="00112331">
        <w:tc>
          <w:tcPr>
            <w:tcW w:w="2399" w:type="pct"/>
          </w:tcPr>
          <w:p w14:paraId="13326316" w14:textId="77777777" w:rsidR="0057281A" w:rsidRPr="00B67A78" w:rsidRDefault="0057281A" w:rsidP="00112331">
            <w:pPr>
              <w:spacing w:after="240" w:line="276" w:lineRule="auto"/>
              <w:rPr>
                <w:rFonts w:asciiTheme="majorBidi" w:hAnsiTheme="majorBidi" w:cstheme="majorBidi"/>
                <w:b/>
                <w:bCs/>
                <w:sz w:val="24"/>
                <w:szCs w:val="24"/>
              </w:rPr>
            </w:pPr>
            <w:r w:rsidRPr="00B67A78">
              <w:rPr>
                <w:rFonts w:asciiTheme="majorBidi" w:hAnsiTheme="majorBidi" w:cstheme="majorBidi"/>
                <w:b/>
                <w:bCs/>
                <w:sz w:val="24"/>
                <w:szCs w:val="24"/>
              </w:rPr>
              <w:t>Shift Pattern</w:t>
            </w:r>
          </w:p>
        </w:tc>
        <w:tc>
          <w:tcPr>
            <w:tcW w:w="1242" w:type="pct"/>
          </w:tcPr>
          <w:p w14:paraId="0F100B4D" w14:textId="77777777" w:rsidR="0057281A" w:rsidRPr="00B67A78" w:rsidRDefault="0057281A" w:rsidP="00112331">
            <w:pPr>
              <w:spacing w:after="240" w:line="276" w:lineRule="auto"/>
              <w:rPr>
                <w:rFonts w:asciiTheme="majorBidi" w:hAnsiTheme="majorBidi" w:cstheme="majorBidi"/>
                <w:sz w:val="24"/>
                <w:szCs w:val="24"/>
              </w:rPr>
            </w:pPr>
          </w:p>
        </w:tc>
        <w:tc>
          <w:tcPr>
            <w:tcW w:w="1359" w:type="pct"/>
          </w:tcPr>
          <w:p w14:paraId="758E474F" w14:textId="77777777" w:rsidR="0057281A" w:rsidRPr="00B67A78" w:rsidRDefault="0057281A" w:rsidP="00112331">
            <w:pPr>
              <w:spacing w:after="240" w:line="276" w:lineRule="auto"/>
              <w:rPr>
                <w:rFonts w:asciiTheme="majorBidi" w:hAnsiTheme="majorBidi" w:cstheme="majorBidi"/>
                <w:sz w:val="24"/>
                <w:szCs w:val="24"/>
              </w:rPr>
            </w:pPr>
          </w:p>
        </w:tc>
      </w:tr>
      <w:tr w:rsidR="0057281A" w:rsidRPr="00B67A78" w14:paraId="6319DEDE" w14:textId="77777777" w:rsidTr="00112331">
        <w:tc>
          <w:tcPr>
            <w:tcW w:w="2399" w:type="pct"/>
          </w:tcPr>
          <w:p w14:paraId="73D1E463"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Morning</w:t>
            </w:r>
          </w:p>
        </w:tc>
        <w:tc>
          <w:tcPr>
            <w:tcW w:w="1242" w:type="pct"/>
          </w:tcPr>
          <w:p w14:paraId="56338F31"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54</w:t>
            </w:r>
          </w:p>
        </w:tc>
        <w:tc>
          <w:tcPr>
            <w:tcW w:w="1359" w:type="pct"/>
          </w:tcPr>
          <w:p w14:paraId="130933EE"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36.0</w:t>
            </w:r>
          </w:p>
        </w:tc>
      </w:tr>
      <w:tr w:rsidR="0057281A" w:rsidRPr="00B67A78" w14:paraId="70B0A1BE" w14:textId="77777777" w:rsidTr="00112331">
        <w:tc>
          <w:tcPr>
            <w:tcW w:w="2399" w:type="pct"/>
          </w:tcPr>
          <w:p w14:paraId="7287C755"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Rotational/Variable</w:t>
            </w:r>
          </w:p>
        </w:tc>
        <w:tc>
          <w:tcPr>
            <w:tcW w:w="1242" w:type="pct"/>
          </w:tcPr>
          <w:p w14:paraId="5DF6FC2B"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40</w:t>
            </w:r>
          </w:p>
        </w:tc>
        <w:tc>
          <w:tcPr>
            <w:tcW w:w="1359" w:type="pct"/>
          </w:tcPr>
          <w:p w14:paraId="6734D3DD"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26.7</w:t>
            </w:r>
          </w:p>
        </w:tc>
      </w:tr>
      <w:tr w:rsidR="0057281A" w:rsidRPr="00B67A78" w14:paraId="7ACFF3A0" w14:textId="77777777" w:rsidTr="00112331">
        <w:tc>
          <w:tcPr>
            <w:tcW w:w="2399" w:type="pct"/>
          </w:tcPr>
          <w:p w14:paraId="4339FBC5"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Evening</w:t>
            </w:r>
          </w:p>
        </w:tc>
        <w:tc>
          <w:tcPr>
            <w:tcW w:w="1242" w:type="pct"/>
          </w:tcPr>
          <w:p w14:paraId="227C9740"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31</w:t>
            </w:r>
          </w:p>
        </w:tc>
        <w:tc>
          <w:tcPr>
            <w:tcW w:w="1359" w:type="pct"/>
          </w:tcPr>
          <w:p w14:paraId="20C32E32"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20.7</w:t>
            </w:r>
          </w:p>
        </w:tc>
      </w:tr>
      <w:tr w:rsidR="0057281A" w:rsidRPr="00B67A78" w14:paraId="31D6D669" w14:textId="77777777" w:rsidTr="00112331">
        <w:trPr>
          <w:trHeight w:hRule="exact" w:val="377"/>
        </w:trPr>
        <w:tc>
          <w:tcPr>
            <w:tcW w:w="2399" w:type="pct"/>
          </w:tcPr>
          <w:p w14:paraId="16C23B90"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Night</w:t>
            </w:r>
          </w:p>
        </w:tc>
        <w:tc>
          <w:tcPr>
            <w:tcW w:w="1242" w:type="pct"/>
          </w:tcPr>
          <w:p w14:paraId="3473AF4C"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25</w:t>
            </w:r>
          </w:p>
        </w:tc>
        <w:tc>
          <w:tcPr>
            <w:tcW w:w="1359" w:type="pct"/>
          </w:tcPr>
          <w:p w14:paraId="5518C1FC"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16.7</w:t>
            </w:r>
          </w:p>
        </w:tc>
      </w:tr>
      <w:tr w:rsidR="0057281A" w:rsidRPr="00B67A78" w14:paraId="2A7AF287" w14:textId="77777777" w:rsidTr="00112331">
        <w:tc>
          <w:tcPr>
            <w:tcW w:w="2399" w:type="pct"/>
          </w:tcPr>
          <w:p w14:paraId="19EC4945" w14:textId="77777777" w:rsidR="0057281A" w:rsidRPr="00B67A78" w:rsidRDefault="0057281A" w:rsidP="00112331">
            <w:pPr>
              <w:spacing w:after="240" w:line="276" w:lineRule="auto"/>
              <w:rPr>
                <w:rFonts w:asciiTheme="majorBidi" w:hAnsiTheme="majorBidi" w:cstheme="majorBidi"/>
                <w:b/>
                <w:bCs/>
                <w:sz w:val="24"/>
                <w:szCs w:val="24"/>
              </w:rPr>
            </w:pPr>
            <w:r w:rsidRPr="00B67A78">
              <w:rPr>
                <w:rFonts w:asciiTheme="majorBidi" w:hAnsiTheme="majorBidi" w:cstheme="majorBidi"/>
                <w:b/>
                <w:bCs/>
                <w:sz w:val="24"/>
                <w:szCs w:val="24"/>
              </w:rPr>
              <w:t>Living Arrangement</w:t>
            </w:r>
          </w:p>
        </w:tc>
        <w:tc>
          <w:tcPr>
            <w:tcW w:w="1242" w:type="pct"/>
          </w:tcPr>
          <w:p w14:paraId="18C3AEB7" w14:textId="77777777" w:rsidR="0057281A" w:rsidRPr="00B67A78" w:rsidRDefault="0057281A" w:rsidP="00112331">
            <w:pPr>
              <w:spacing w:after="240" w:line="276" w:lineRule="auto"/>
              <w:rPr>
                <w:rFonts w:asciiTheme="majorBidi" w:hAnsiTheme="majorBidi" w:cstheme="majorBidi"/>
                <w:sz w:val="24"/>
                <w:szCs w:val="24"/>
              </w:rPr>
            </w:pPr>
          </w:p>
        </w:tc>
        <w:tc>
          <w:tcPr>
            <w:tcW w:w="1359" w:type="pct"/>
          </w:tcPr>
          <w:p w14:paraId="2612635F" w14:textId="77777777" w:rsidR="0057281A" w:rsidRPr="00B67A78" w:rsidRDefault="0057281A" w:rsidP="00112331">
            <w:pPr>
              <w:spacing w:after="240" w:line="276" w:lineRule="auto"/>
              <w:rPr>
                <w:rFonts w:asciiTheme="majorBidi" w:hAnsiTheme="majorBidi" w:cstheme="majorBidi"/>
                <w:sz w:val="24"/>
                <w:szCs w:val="24"/>
              </w:rPr>
            </w:pPr>
          </w:p>
        </w:tc>
      </w:tr>
      <w:tr w:rsidR="0057281A" w:rsidRPr="00B67A78" w14:paraId="547C3D13" w14:textId="77777777" w:rsidTr="00112331">
        <w:tc>
          <w:tcPr>
            <w:tcW w:w="2399" w:type="pct"/>
          </w:tcPr>
          <w:p w14:paraId="49B6F5AA"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With Family</w:t>
            </w:r>
          </w:p>
        </w:tc>
        <w:tc>
          <w:tcPr>
            <w:tcW w:w="1242" w:type="pct"/>
          </w:tcPr>
          <w:p w14:paraId="0AFB65AF"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97</w:t>
            </w:r>
          </w:p>
        </w:tc>
        <w:tc>
          <w:tcPr>
            <w:tcW w:w="1359" w:type="pct"/>
          </w:tcPr>
          <w:p w14:paraId="6978A5C4"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64.7</w:t>
            </w:r>
          </w:p>
        </w:tc>
      </w:tr>
      <w:tr w:rsidR="0057281A" w:rsidRPr="00B67A78" w14:paraId="7112BE67" w14:textId="77777777" w:rsidTr="00112331">
        <w:tc>
          <w:tcPr>
            <w:tcW w:w="2399" w:type="pct"/>
          </w:tcPr>
          <w:p w14:paraId="3D3FD8D2"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Alone</w:t>
            </w:r>
          </w:p>
        </w:tc>
        <w:tc>
          <w:tcPr>
            <w:tcW w:w="1242" w:type="pct"/>
          </w:tcPr>
          <w:p w14:paraId="556DBEBD"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26</w:t>
            </w:r>
          </w:p>
        </w:tc>
        <w:tc>
          <w:tcPr>
            <w:tcW w:w="1359" w:type="pct"/>
          </w:tcPr>
          <w:p w14:paraId="6E3B3951"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17.3</w:t>
            </w:r>
          </w:p>
        </w:tc>
      </w:tr>
      <w:tr w:rsidR="0057281A" w:rsidRPr="00B67A78" w14:paraId="642F17F4" w14:textId="77777777" w:rsidTr="00112331">
        <w:tc>
          <w:tcPr>
            <w:tcW w:w="2399" w:type="pct"/>
          </w:tcPr>
          <w:p w14:paraId="771F577F"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Hostel</w:t>
            </w:r>
          </w:p>
        </w:tc>
        <w:tc>
          <w:tcPr>
            <w:tcW w:w="1242" w:type="pct"/>
          </w:tcPr>
          <w:p w14:paraId="086C9A80"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18</w:t>
            </w:r>
          </w:p>
        </w:tc>
        <w:tc>
          <w:tcPr>
            <w:tcW w:w="1359" w:type="pct"/>
          </w:tcPr>
          <w:p w14:paraId="496FE19D"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12.0</w:t>
            </w:r>
          </w:p>
        </w:tc>
      </w:tr>
      <w:tr w:rsidR="0057281A" w:rsidRPr="00B67A78" w14:paraId="00341C2B" w14:textId="77777777" w:rsidTr="00112331">
        <w:tc>
          <w:tcPr>
            <w:tcW w:w="2399" w:type="pct"/>
          </w:tcPr>
          <w:p w14:paraId="7DB6D643"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lastRenderedPageBreak/>
              <w:t>Other</w:t>
            </w:r>
          </w:p>
        </w:tc>
        <w:tc>
          <w:tcPr>
            <w:tcW w:w="1242" w:type="pct"/>
          </w:tcPr>
          <w:p w14:paraId="6A46B462"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9</w:t>
            </w:r>
          </w:p>
        </w:tc>
        <w:tc>
          <w:tcPr>
            <w:tcW w:w="1359" w:type="pct"/>
          </w:tcPr>
          <w:p w14:paraId="3583111B"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6.0</w:t>
            </w:r>
          </w:p>
        </w:tc>
      </w:tr>
      <w:tr w:rsidR="0057281A" w:rsidRPr="00B67A78" w14:paraId="420B1141" w14:textId="77777777" w:rsidTr="00112331">
        <w:tc>
          <w:tcPr>
            <w:tcW w:w="2399" w:type="pct"/>
          </w:tcPr>
          <w:p w14:paraId="6A294B8D" w14:textId="77777777" w:rsidR="0057281A" w:rsidRPr="00B67A78" w:rsidRDefault="0057281A" w:rsidP="00112331">
            <w:pPr>
              <w:spacing w:after="240" w:line="276" w:lineRule="auto"/>
              <w:rPr>
                <w:rFonts w:asciiTheme="majorBidi" w:hAnsiTheme="majorBidi" w:cstheme="majorBidi"/>
                <w:b/>
                <w:bCs/>
                <w:sz w:val="24"/>
                <w:szCs w:val="24"/>
              </w:rPr>
            </w:pPr>
            <w:r w:rsidRPr="00B67A78">
              <w:rPr>
                <w:rFonts w:asciiTheme="majorBidi" w:hAnsiTheme="majorBidi" w:cstheme="majorBidi"/>
                <w:b/>
                <w:bCs/>
                <w:sz w:val="24"/>
                <w:szCs w:val="24"/>
              </w:rPr>
              <w:t>Family System</w:t>
            </w:r>
          </w:p>
        </w:tc>
        <w:tc>
          <w:tcPr>
            <w:tcW w:w="1242" w:type="pct"/>
          </w:tcPr>
          <w:p w14:paraId="4D444753" w14:textId="77777777" w:rsidR="0057281A" w:rsidRPr="00B67A78" w:rsidRDefault="0057281A" w:rsidP="00112331">
            <w:pPr>
              <w:spacing w:after="240" w:line="276" w:lineRule="auto"/>
              <w:rPr>
                <w:rFonts w:asciiTheme="majorBidi" w:hAnsiTheme="majorBidi" w:cstheme="majorBidi"/>
                <w:sz w:val="24"/>
                <w:szCs w:val="24"/>
              </w:rPr>
            </w:pPr>
          </w:p>
        </w:tc>
        <w:tc>
          <w:tcPr>
            <w:tcW w:w="1359" w:type="pct"/>
          </w:tcPr>
          <w:p w14:paraId="4F7120FB" w14:textId="77777777" w:rsidR="0057281A" w:rsidRPr="00B67A78" w:rsidRDefault="0057281A" w:rsidP="00112331">
            <w:pPr>
              <w:spacing w:after="240" w:line="276" w:lineRule="auto"/>
              <w:rPr>
                <w:rFonts w:asciiTheme="majorBidi" w:hAnsiTheme="majorBidi" w:cstheme="majorBidi"/>
                <w:sz w:val="24"/>
                <w:szCs w:val="24"/>
              </w:rPr>
            </w:pPr>
          </w:p>
        </w:tc>
      </w:tr>
      <w:tr w:rsidR="0057281A" w:rsidRPr="00B67A78" w14:paraId="7704BD2F" w14:textId="77777777" w:rsidTr="00112331">
        <w:tc>
          <w:tcPr>
            <w:tcW w:w="2399" w:type="pct"/>
          </w:tcPr>
          <w:p w14:paraId="3DA1BCCF"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Nuclear</w:t>
            </w:r>
          </w:p>
        </w:tc>
        <w:tc>
          <w:tcPr>
            <w:tcW w:w="1242" w:type="pct"/>
          </w:tcPr>
          <w:p w14:paraId="00D53502"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79</w:t>
            </w:r>
          </w:p>
        </w:tc>
        <w:tc>
          <w:tcPr>
            <w:tcW w:w="1359" w:type="pct"/>
          </w:tcPr>
          <w:p w14:paraId="0E5F3F1C"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52.7</w:t>
            </w:r>
          </w:p>
        </w:tc>
      </w:tr>
      <w:tr w:rsidR="0057281A" w:rsidRPr="00B67A78" w14:paraId="1941E6BA" w14:textId="77777777" w:rsidTr="00112331">
        <w:tc>
          <w:tcPr>
            <w:tcW w:w="2399" w:type="pct"/>
          </w:tcPr>
          <w:p w14:paraId="0BDA9945"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Joint</w:t>
            </w:r>
          </w:p>
        </w:tc>
        <w:tc>
          <w:tcPr>
            <w:tcW w:w="1242" w:type="pct"/>
          </w:tcPr>
          <w:p w14:paraId="5C369833"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53</w:t>
            </w:r>
          </w:p>
        </w:tc>
        <w:tc>
          <w:tcPr>
            <w:tcW w:w="1359" w:type="pct"/>
          </w:tcPr>
          <w:p w14:paraId="3579B5D8"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35.3</w:t>
            </w:r>
          </w:p>
        </w:tc>
      </w:tr>
      <w:tr w:rsidR="0057281A" w:rsidRPr="00B67A78" w14:paraId="180EFDB0" w14:textId="77777777" w:rsidTr="00112331">
        <w:tc>
          <w:tcPr>
            <w:tcW w:w="2399" w:type="pct"/>
          </w:tcPr>
          <w:p w14:paraId="103D3D72"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Extended</w:t>
            </w:r>
          </w:p>
        </w:tc>
        <w:tc>
          <w:tcPr>
            <w:tcW w:w="1242" w:type="pct"/>
          </w:tcPr>
          <w:p w14:paraId="186B0A05"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18</w:t>
            </w:r>
          </w:p>
        </w:tc>
        <w:tc>
          <w:tcPr>
            <w:tcW w:w="1359" w:type="pct"/>
          </w:tcPr>
          <w:p w14:paraId="5D6C1FDB"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12.0</w:t>
            </w:r>
          </w:p>
        </w:tc>
      </w:tr>
      <w:tr w:rsidR="0057281A" w:rsidRPr="00B67A78" w14:paraId="1E5B9940" w14:textId="77777777" w:rsidTr="00112331">
        <w:tc>
          <w:tcPr>
            <w:tcW w:w="2399" w:type="pct"/>
          </w:tcPr>
          <w:p w14:paraId="1226F659" w14:textId="77777777" w:rsidR="0057281A" w:rsidRPr="00B67A78" w:rsidRDefault="0057281A" w:rsidP="00112331">
            <w:pPr>
              <w:spacing w:after="240" w:line="276" w:lineRule="auto"/>
              <w:rPr>
                <w:rFonts w:asciiTheme="majorBidi" w:hAnsiTheme="majorBidi" w:cstheme="majorBidi"/>
                <w:b/>
                <w:bCs/>
                <w:sz w:val="24"/>
                <w:szCs w:val="24"/>
              </w:rPr>
            </w:pPr>
            <w:r w:rsidRPr="00B67A78">
              <w:rPr>
                <w:rFonts w:asciiTheme="majorBidi" w:hAnsiTheme="majorBidi" w:cstheme="majorBidi"/>
                <w:b/>
                <w:bCs/>
                <w:sz w:val="24"/>
                <w:szCs w:val="24"/>
              </w:rPr>
              <w:t>Age Group</w:t>
            </w:r>
          </w:p>
        </w:tc>
        <w:tc>
          <w:tcPr>
            <w:tcW w:w="1242" w:type="pct"/>
          </w:tcPr>
          <w:p w14:paraId="7BC56AA7" w14:textId="77777777" w:rsidR="0057281A" w:rsidRPr="00B67A78" w:rsidRDefault="0057281A" w:rsidP="00112331">
            <w:pPr>
              <w:spacing w:after="240" w:line="276" w:lineRule="auto"/>
              <w:rPr>
                <w:rFonts w:asciiTheme="majorBidi" w:hAnsiTheme="majorBidi" w:cstheme="majorBidi"/>
                <w:sz w:val="24"/>
                <w:szCs w:val="24"/>
              </w:rPr>
            </w:pPr>
          </w:p>
        </w:tc>
        <w:tc>
          <w:tcPr>
            <w:tcW w:w="1359" w:type="pct"/>
          </w:tcPr>
          <w:p w14:paraId="5F997CF4" w14:textId="77777777" w:rsidR="0057281A" w:rsidRPr="00B67A78" w:rsidRDefault="0057281A" w:rsidP="00112331">
            <w:pPr>
              <w:spacing w:after="240" w:line="276" w:lineRule="auto"/>
              <w:rPr>
                <w:rFonts w:asciiTheme="majorBidi" w:hAnsiTheme="majorBidi" w:cstheme="majorBidi"/>
                <w:sz w:val="24"/>
                <w:szCs w:val="24"/>
              </w:rPr>
            </w:pPr>
          </w:p>
        </w:tc>
      </w:tr>
      <w:tr w:rsidR="0057281A" w:rsidRPr="00B67A78" w14:paraId="4E11E154" w14:textId="77777777" w:rsidTr="00112331">
        <w:tc>
          <w:tcPr>
            <w:tcW w:w="2399" w:type="pct"/>
          </w:tcPr>
          <w:p w14:paraId="3B12E259"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26-34</w:t>
            </w:r>
          </w:p>
        </w:tc>
        <w:tc>
          <w:tcPr>
            <w:tcW w:w="1242" w:type="pct"/>
          </w:tcPr>
          <w:p w14:paraId="5E824FB7"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26</w:t>
            </w:r>
          </w:p>
        </w:tc>
        <w:tc>
          <w:tcPr>
            <w:tcW w:w="1359" w:type="pct"/>
          </w:tcPr>
          <w:p w14:paraId="48390216"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17.3</w:t>
            </w:r>
          </w:p>
        </w:tc>
      </w:tr>
      <w:tr w:rsidR="0057281A" w:rsidRPr="00B67A78" w14:paraId="6FAB91F8" w14:textId="77777777" w:rsidTr="00112331">
        <w:tc>
          <w:tcPr>
            <w:tcW w:w="2399" w:type="pct"/>
          </w:tcPr>
          <w:p w14:paraId="1EFE3D77"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35-44</w:t>
            </w:r>
          </w:p>
        </w:tc>
        <w:tc>
          <w:tcPr>
            <w:tcW w:w="1242" w:type="pct"/>
          </w:tcPr>
          <w:p w14:paraId="1A88D1EE"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47</w:t>
            </w:r>
          </w:p>
        </w:tc>
        <w:tc>
          <w:tcPr>
            <w:tcW w:w="1359" w:type="pct"/>
          </w:tcPr>
          <w:p w14:paraId="0DEA46D2"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31.3</w:t>
            </w:r>
          </w:p>
        </w:tc>
      </w:tr>
      <w:tr w:rsidR="0057281A" w:rsidRPr="00B67A78" w14:paraId="7C000944" w14:textId="77777777" w:rsidTr="00112331">
        <w:tc>
          <w:tcPr>
            <w:tcW w:w="2399" w:type="pct"/>
          </w:tcPr>
          <w:p w14:paraId="240BD354"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45-54</w:t>
            </w:r>
          </w:p>
        </w:tc>
        <w:tc>
          <w:tcPr>
            <w:tcW w:w="1242" w:type="pct"/>
          </w:tcPr>
          <w:p w14:paraId="74B6F748"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47</w:t>
            </w:r>
          </w:p>
        </w:tc>
        <w:tc>
          <w:tcPr>
            <w:tcW w:w="1359" w:type="pct"/>
          </w:tcPr>
          <w:p w14:paraId="2A398715"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31.3</w:t>
            </w:r>
          </w:p>
        </w:tc>
      </w:tr>
      <w:tr w:rsidR="0057281A" w:rsidRPr="00B67A78" w14:paraId="1E1280B2" w14:textId="77777777" w:rsidTr="00112331">
        <w:tc>
          <w:tcPr>
            <w:tcW w:w="2399" w:type="pct"/>
          </w:tcPr>
          <w:p w14:paraId="28707156" w14:textId="77777777" w:rsidR="0057281A" w:rsidRPr="00B67A78" w:rsidRDefault="0057281A" w:rsidP="00112331">
            <w:pPr>
              <w:spacing w:after="240" w:line="276" w:lineRule="auto"/>
              <w:ind w:left="709"/>
              <w:rPr>
                <w:rFonts w:asciiTheme="majorBidi" w:hAnsiTheme="majorBidi" w:cstheme="majorBidi"/>
                <w:sz w:val="24"/>
                <w:szCs w:val="24"/>
              </w:rPr>
            </w:pPr>
            <w:r w:rsidRPr="00B67A78">
              <w:rPr>
                <w:rFonts w:asciiTheme="majorBidi" w:hAnsiTheme="majorBidi" w:cstheme="majorBidi"/>
                <w:sz w:val="24"/>
                <w:szCs w:val="24"/>
              </w:rPr>
              <w:t>55-64</w:t>
            </w:r>
          </w:p>
        </w:tc>
        <w:tc>
          <w:tcPr>
            <w:tcW w:w="1242" w:type="pct"/>
          </w:tcPr>
          <w:p w14:paraId="7CB8BEFD"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30</w:t>
            </w:r>
          </w:p>
        </w:tc>
        <w:tc>
          <w:tcPr>
            <w:tcW w:w="1359" w:type="pct"/>
          </w:tcPr>
          <w:p w14:paraId="5683EC71" w14:textId="77777777" w:rsidR="0057281A" w:rsidRPr="00B67A78" w:rsidRDefault="0057281A" w:rsidP="00112331">
            <w:pPr>
              <w:spacing w:after="240" w:line="276" w:lineRule="auto"/>
              <w:rPr>
                <w:rFonts w:asciiTheme="majorBidi" w:hAnsiTheme="majorBidi" w:cstheme="majorBidi"/>
                <w:sz w:val="24"/>
                <w:szCs w:val="24"/>
              </w:rPr>
            </w:pPr>
            <w:r w:rsidRPr="00B67A78">
              <w:rPr>
                <w:rFonts w:asciiTheme="majorBidi" w:hAnsiTheme="majorBidi" w:cstheme="majorBidi"/>
                <w:sz w:val="24"/>
                <w:szCs w:val="24"/>
              </w:rPr>
              <w:t>20.0</w:t>
            </w:r>
          </w:p>
        </w:tc>
      </w:tr>
    </w:tbl>
    <w:p w14:paraId="46DFF7BE" w14:textId="77777777" w:rsidR="00891FD0" w:rsidRPr="00891FD0" w:rsidRDefault="00891FD0" w:rsidP="00891FD0">
      <w:pPr>
        <w:spacing w:line="480" w:lineRule="auto"/>
        <w:ind w:firstLine="720"/>
        <w:rPr>
          <w:rFonts w:asciiTheme="majorBidi" w:hAnsiTheme="majorBidi" w:cstheme="majorBidi"/>
          <w:sz w:val="24"/>
          <w:szCs w:val="24"/>
        </w:rPr>
      </w:pPr>
      <w:r w:rsidRPr="00891FD0">
        <w:rPr>
          <w:rFonts w:asciiTheme="majorBidi" w:hAnsiTheme="majorBidi" w:cstheme="majorBidi"/>
          <w:sz w:val="24"/>
          <w:szCs w:val="24"/>
        </w:rPr>
        <w:t>Table 1 presents the demographic profile of the participants (N = 150). The majority of respondents were female (54%), which reflects the gendered nature of the healthcare profession, particularly in gynecology, whereas males made up 46% of the sample. In terms of marital status, most participants were married (58.7%), while others reported being single (24.7%), divorced (10.7%), or widowed (6%). With regard to professional roles, gynecologists represented the largest group (66%), followed by smaller proportions of other healthcare professionals (16%), nurses (7.3%), doctors (5.3%), and psychologists (5.3%). Concerning workplace settings, nearly half of the participants worked in government hospitals (46.7%), while a similar proportion were employed in private hospitals or clinics (40.7%); only a few were associated with NGOs (9.3%) or other institutions (3.3%).</w:t>
      </w:r>
    </w:p>
    <w:p w14:paraId="19300E04" w14:textId="77777777" w:rsidR="0057281A" w:rsidRPr="00B67A78" w:rsidRDefault="00891FD0" w:rsidP="00891FD0">
      <w:pPr>
        <w:spacing w:line="480" w:lineRule="auto"/>
        <w:jc w:val="both"/>
        <w:rPr>
          <w:rFonts w:asciiTheme="majorBidi" w:hAnsiTheme="majorBidi" w:cstheme="majorBidi"/>
          <w:sz w:val="24"/>
          <w:szCs w:val="24"/>
        </w:rPr>
      </w:pPr>
      <w:r w:rsidRPr="00891FD0">
        <w:rPr>
          <w:rFonts w:asciiTheme="majorBidi" w:hAnsiTheme="majorBidi" w:cstheme="majorBidi"/>
          <w:sz w:val="24"/>
          <w:szCs w:val="24"/>
        </w:rPr>
        <w:t xml:space="preserve">Employment status revealed that a significant portion of participants were full-time employees (59.3%), with others working on contractual (19.3%), part-time (18%), or internship/house job bases (3.3%). Shift patterns indicated that more than one-third worked morning shifts (36%), followed by rotational or variable shifts (26.7%), evening shifts (20.7%), and night shifts (16.7%). Regarding living arrangements, most respondents resided with their families (64.7%), while others lived alone (17.3%), in hostels (12%), </w:t>
      </w:r>
      <w:r w:rsidRPr="00891FD0">
        <w:rPr>
          <w:rFonts w:asciiTheme="majorBidi" w:hAnsiTheme="majorBidi" w:cstheme="majorBidi"/>
          <w:sz w:val="24"/>
          <w:szCs w:val="24"/>
        </w:rPr>
        <w:lastRenderedPageBreak/>
        <w:t>or other living setups (6%). The family system data showed that a majority belonged to nuclear families (52.7%), followed by those in joint families (35.3%) and extended families (12%). Finally, the age distribution highlighted that the largest proportion of participants fell within the 35–44 and 45–54 year age groups (31.3% each), followed by those aged 55–64 (20%) and 26–34 years (17.3%</w:t>
      </w:r>
      <w:proofErr w:type="gramStart"/>
      <w:r w:rsidRPr="00891FD0">
        <w:rPr>
          <w:rFonts w:asciiTheme="majorBidi" w:hAnsiTheme="majorBidi" w:cstheme="majorBidi"/>
          <w:sz w:val="24"/>
          <w:szCs w:val="24"/>
        </w:rPr>
        <w:t>).</w:t>
      </w:r>
      <w:r w:rsidR="0057281A" w:rsidRPr="00B67A78">
        <w:rPr>
          <w:rFonts w:asciiTheme="majorBidi" w:hAnsiTheme="majorBidi" w:cstheme="majorBidi"/>
          <w:sz w:val="24"/>
          <w:szCs w:val="24"/>
        </w:rPr>
        <w:t>Age</w:t>
      </w:r>
      <w:proofErr w:type="gramEnd"/>
      <w:r w:rsidR="0057281A" w:rsidRPr="00B67A78">
        <w:rPr>
          <w:rFonts w:asciiTheme="majorBidi" w:hAnsiTheme="majorBidi" w:cstheme="majorBidi"/>
          <w:sz w:val="24"/>
          <w:szCs w:val="24"/>
        </w:rPr>
        <w:t xml:space="preserve"> was categorized into four groups, with the largest proportion falling in the </w:t>
      </w:r>
      <w:r w:rsidR="0057281A" w:rsidRPr="00B67A78">
        <w:rPr>
          <w:rStyle w:val="Strong"/>
          <w:rFonts w:asciiTheme="majorBidi" w:hAnsiTheme="majorBidi" w:cstheme="majorBidi"/>
          <w:b w:val="0"/>
          <w:bCs w:val="0"/>
          <w:sz w:val="24"/>
          <w:szCs w:val="24"/>
        </w:rPr>
        <w:t>35–44 years range</w:t>
      </w:r>
      <w:r w:rsidR="0057281A" w:rsidRPr="00B67A78">
        <w:rPr>
          <w:rFonts w:asciiTheme="majorBidi" w:hAnsiTheme="majorBidi" w:cstheme="majorBidi"/>
          <w:sz w:val="24"/>
          <w:szCs w:val="24"/>
        </w:rPr>
        <w:t>, followed by participants aged 26–34 years, 45–54 years, and a smaller number in the 55–64 years group. This distribution indicates that most participants were mid-career practitioners actively engaged in patient care.</w:t>
      </w:r>
    </w:p>
    <w:p w14:paraId="53755263" w14:textId="1DFA2110" w:rsidR="00D74567" w:rsidRPr="00D74567" w:rsidRDefault="00D74567" w:rsidP="00D74567">
      <w:pPr>
        <w:pStyle w:val="Caption"/>
        <w:rPr>
          <w:rFonts w:ascii="Times New Roman" w:hAnsi="Times New Roman" w:cs="Times New Roman"/>
          <w:color w:val="auto"/>
          <w:sz w:val="24"/>
          <w:szCs w:val="24"/>
        </w:rPr>
      </w:pPr>
      <w:bookmarkStart w:id="29" w:name="_Toc208650976"/>
      <w:bookmarkStart w:id="30" w:name="_Toc208651223"/>
      <w:r w:rsidRPr="00D74567">
        <w:rPr>
          <w:rFonts w:ascii="Times New Roman" w:hAnsi="Times New Roman" w:cs="Times New Roman"/>
          <w:color w:val="auto"/>
          <w:sz w:val="24"/>
          <w:szCs w:val="24"/>
        </w:rPr>
        <w:t xml:space="preserve">Table </w:t>
      </w:r>
      <w:r w:rsidRPr="00D74567">
        <w:rPr>
          <w:rFonts w:ascii="Times New Roman" w:hAnsi="Times New Roman" w:cs="Times New Roman"/>
          <w:color w:val="auto"/>
          <w:sz w:val="24"/>
          <w:szCs w:val="24"/>
        </w:rPr>
        <w:fldChar w:fldCharType="begin"/>
      </w:r>
      <w:r w:rsidRPr="00D74567">
        <w:rPr>
          <w:rFonts w:ascii="Times New Roman" w:hAnsi="Times New Roman" w:cs="Times New Roman"/>
          <w:color w:val="auto"/>
          <w:sz w:val="24"/>
          <w:szCs w:val="24"/>
        </w:rPr>
        <w:instrText xml:space="preserve"> SEQ Table \* ARABIC </w:instrText>
      </w:r>
      <w:r w:rsidRPr="00D74567">
        <w:rPr>
          <w:rFonts w:ascii="Times New Roman" w:hAnsi="Times New Roman" w:cs="Times New Roman"/>
          <w:color w:val="auto"/>
          <w:sz w:val="24"/>
          <w:szCs w:val="24"/>
        </w:rPr>
        <w:fldChar w:fldCharType="separate"/>
      </w:r>
      <w:r w:rsidR="003F4067">
        <w:rPr>
          <w:rFonts w:ascii="Times New Roman" w:hAnsi="Times New Roman" w:cs="Times New Roman"/>
          <w:noProof/>
          <w:color w:val="auto"/>
          <w:sz w:val="24"/>
          <w:szCs w:val="24"/>
        </w:rPr>
        <w:t>2</w:t>
      </w:r>
      <w:bookmarkEnd w:id="29"/>
      <w:bookmarkEnd w:id="30"/>
      <w:r w:rsidRPr="00D74567">
        <w:rPr>
          <w:rFonts w:ascii="Times New Roman" w:hAnsi="Times New Roman" w:cs="Times New Roman"/>
          <w:color w:val="auto"/>
          <w:sz w:val="24"/>
          <w:szCs w:val="24"/>
        </w:rPr>
        <w:fldChar w:fldCharType="end"/>
      </w:r>
    </w:p>
    <w:p w14:paraId="1C3B6C2D" w14:textId="0F79EC92" w:rsidR="006B15A4" w:rsidRPr="00D74567" w:rsidRDefault="006B15A4" w:rsidP="00D74567">
      <w:pPr>
        <w:pStyle w:val="Caption"/>
        <w:rPr>
          <w:rFonts w:ascii="Times New Roman" w:hAnsi="Times New Roman" w:cs="Times New Roman"/>
          <w:color w:val="auto"/>
          <w:sz w:val="24"/>
          <w:szCs w:val="24"/>
        </w:rPr>
      </w:pPr>
      <w:r w:rsidRPr="00D74567">
        <w:rPr>
          <w:rFonts w:ascii="Times New Roman" w:hAnsi="Times New Roman" w:cs="Times New Roman"/>
          <w:color w:val="auto"/>
          <w:sz w:val="24"/>
          <w:szCs w:val="24"/>
        </w:rPr>
        <w:t>Descriptive Statistics of Study Variables</w:t>
      </w:r>
    </w:p>
    <w:tbl>
      <w:tblPr>
        <w:tblW w:w="5000" w:type="pct"/>
        <w:tblBorders>
          <w:top w:val="single" w:sz="4" w:space="0" w:color="auto"/>
          <w:bottom w:val="single" w:sz="4" w:space="0" w:color="auto"/>
        </w:tblBorders>
        <w:tblLook w:val="04A0" w:firstRow="1" w:lastRow="0" w:firstColumn="1" w:lastColumn="0" w:noHBand="0" w:noVBand="1"/>
      </w:tblPr>
      <w:tblGrid>
        <w:gridCol w:w="4743"/>
        <w:gridCol w:w="950"/>
        <w:gridCol w:w="950"/>
        <w:gridCol w:w="1240"/>
        <w:gridCol w:w="2197"/>
      </w:tblGrid>
      <w:tr w:rsidR="00C3583D" w:rsidRPr="00C3583D" w14:paraId="1684C029" w14:textId="77777777" w:rsidTr="00FD73CA">
        <w:tc>
          <w:tcPr>
            <w:tcW w:w="2353" w:type="pct"/>
            <w:tcBorders>
              <w:top w:val="single" w:sz="4" w:space="0" w:color="auto"/>
              <w:bottom w:val="single" w:sz="4" w:space="0" w:color="auto"/>
            </w:tcBorders>
          </w:tcPr>
          <w:p w14:paraId="2EB1C953" w14:textId="77777777" w:rsidR="006B15A4" w:rsidRPr="00C3583D" w:rsidRDefault="006B15A4"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Variable</w:t>
            </w:r>
          </w:p>
        </w:tc>
        <w:tc>
          <w:tcPr>
            <w:tcW w:w="471" w:type="pct"/>
            <w:tcBorders>
              <w:top w:val="single" w:sz="4" w:space="0" w:color="auto"/>
              <w:bottom w:val="single" w:sz="4" w:space="0" w:color="auto"/>
            </w:tcBorders>
          </w:tcPr>
          <w:p w14:paraId="758539DC" w14:textId="77777777" w:rsidR="006B15A4" w:rsidRPr="00FD73CA" w:rsidRDefault="006B15A4" w:rsidP="00C3583D">
            <w:pPr>
              <w:spacing w:after="240" w:line="480" w:lineRule="auto"/>
              <w:jc w:val="both"/>
              <w:rPr>
                <w:rFonts w:asciiTheme="majorBidi" w:hAnsiTheme="majorBidi" w:cstheme="majorBidi"/>
                <w:i/>
                <w:iCs/>
                <w:sz w:val="24"/>
                <w:szCs w:val="24"/>
              </w:rPr>
            </w:pPr>
            <w:r w:rsidRPr="00FD73CA">
              <w:rPr>
                <w:rFonts w:asciiTheme="majorBidi" w:hAnsiTheme="majorBidi" w:cstheme="majorBidi"/>
                <w:i/>
                <w:iCs/>
                <w:sz w:val="24"/>
                <w:szCs w:val="24"/>
              </w:rPr>
              <w:t>M</w:t>
            </w:r>
          </w:p>
        </w:tc>
        <w:tc>
          <w:tcPr>
            <w:tcW w:w="471" w:type="pct"/>
            <w:tcBorders>
              <w:top w:val="single" w:sz="4" w:space="0" w:color="auto"/>
              <w:bottom w:val="single" w:sz="4" w:space="0" w:color="auto"/>
            </w:tcBorders>
          </w:tcPr>
          <w:p w14:paraId="13099C6B" w14:textId="77777777" w:rsidR="006B15A4" w:rsidRPr="00FD73CA" w:rsidRDefault="006B15A4" w:rsidP="00C3583D">
            <w:pPr>
              <w:spacing w:after="240" w:line="480" w:lineRule="auto"/>
              <w:jc w:val="both"/>
              <w:rPr>
                <w:rFonts w:asciiTheme="majorBidi" w:hAnsiTheme="majorBidi" w:cstheme="majorBidi"/>
                <w:i/>
                <w:iCs/>
                <w:sz w:val="24"/>
                <w:szCs w:val="24"/>
              </w:rPr>
            </w:pPr>
            <w:r w:rsidRPr="00FD73CA">
              <w:rPr>
                <w:rFonts w:asciiTheme="majorBidi" w:hAnsiTheme="majorBidi" w:cstheme="majorBidi"/>
                <w:i/>
                <w:iCs/>
                <w:sz w:val="24"/>
                <w:szCs w:val="24"/>
              </w:rPr>
              <w:t>SD</w:t>
            </w:r>
          </w:p>
        </w:tc>
        <w:tc>
          <w:tcPr>
            <w:tcW w:w="615" w:type="pct"/>
            <w:tcBorders>
              <w:top w:val="single" w:sz="4" w:space="0" w:color="auto"/>
              <w:bottom w:val="single" w:sz="4" w:space="0" w:color="auto"/>
            </w:tcBorders>
          </w:tcPr>
          <w:p w14:paraId="72C27322" w14:textId="77777777" w:rsidR="006B15A4" w:rsidRPr="00C3583D" w:rsidRDefault="00FD73CA" w:rsidP="00C3583D">
            <w:pPr>
              <w:spacing w:after="240" w:line="480" w:lineRule="auto"/>
              <w:jc w:val="both"/>
              <w:rPr>
                <w:rFonts w:asciiTheme="majorBidi" w:hAnsiTheme="majorBidi" w:cstheme="majorBidi"/>
                <w:sz w:val="24"/>
                <w:szCs w:val="24"/>
              </w:rPr>
            </w:pPr>
            <w:r>
              <w:rPr>
                <w:rFonts w:asciiTheme="majorBidi" w:hAnsiTheme="majorBidi" w:cstheme="majorBidi"/>
                <w:sz w:val="24"/>
                <w:szCs w:val="24"/>
              </w:rPr>
              <w:t>Range</w:t>
            </w:r>
          </w:p>
        </w:tc>
        <w:tc>
          <w:tcPr>
            <w:tcW w:w="1090" w:type="pct"/>
            <w:tcBorders>
              <w:top w:val="single" w:sz="4" w:space="0" w:color="auto"/>
              <w:bottom w:val="single" w:sz="4" w:space="0" w:color="auto"/>
            </w:tcBorders>
          </w:tcPr>
          <w:p w14:paraId="28C7DD62" w14:textId="77777777" w:rsidR="006B15A4" w:rsidRPr="00C3583D" w:rsidRDefault="00FD73CA"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Cronbach's α</w:t>
            </w:r>
          </w:p>
        </w:tc>
      </w:tr>
      <w:tr w:rsidR="00C3583D" w:rsidRPr="00C3583D" w14:paraId="5E018FCB" w14:textId="77777777" w:rsidTr="00FD73CA">
        <w:tc>
          <w:tcPr>
            <w:tcW w:w="2353" w:type="pct"/>
            <w:tcBorders>
              <w:top w:val="single" w:sz="4" w:space="0" w:color="auto"/>
            </w:tcBorders>
          </w:tcPr>
          <w:p w14:paraId="7DCCAA46" w14:textId="77777777" w:rsidR="006B15A4" w:rsidRPr="00C3583D" w:rsidRDefault="00FD73CA"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Compassion Fatigue Inventory</w:t>
            </w:r>
          </w:p>
        </w:tc>
        <w:tc>
          <w:tcPr>
            <w:tcW w:w="471" w:type="pct"/>
            <w:tcBorders>
              <w:top w:val="single" w:sz="4" w:space="0" w:color="auto"/>
            </w:tcBorders>
          </w:tcPr>
          <w:p w14:paraId="2FAD4747" w14:textId="77777777" w:rsidR="006B15A4" w:rsidRPr="00C3583D" w:rsidRDefault="006B15A4"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3.00</w:t>
            </w:r>
          </w:p>
        </w:tc>
        <w:tc>
          <w:tcPr>
            <w:tcW w:w="471" w:type="pct"/>
            <w:tcBorders>
              <w:top w:val="single" w:sz="4" w:space="0" w:color="auto"/>
            </w:tcBorders>
          </w:tcPr>
          <w:p w14:paraId="25942E69" w14:textId="77777777" w:rsidR="006B15A4" w:rsidRPr="00C3583D" w:rsidRDefault="006B15A4"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0.91</w:t>
            </w:r>
          </w:p>
        </w:tc>
        <w:tc>
          <w:tcPr>
            <w:tcW w:w="615" w:type="pct"/>
            <w:tcBorders>
              <w:top w:val="single" w:sz="4" w:space="0" w:color="auto"/>
            </w:tcBorders>
          </w:tcPr>
          <w:p w14:paraId="40C52DCA" w14:textId="77777777" w:rsidR="006B15A4" w:rsidRPr="00C3583D" w:rsidRDefault="00FD73CA" w:rsidP="00C3583D">
            <w:pPr>
              <w:spacing w:after="240" w:line="480" w:lineRule="auto"/>
              <w:jc w:val="both"/>
              <w:rPr>
                <w:rFonts w:asciiTheme="majorBidi" w:hAnsiTheme="majorBidi" w:cstheme="majorBidi"/>
                <w:sz w:val="24"/>
                <w:szCs w:val="24"/>
              </w:rPr>
            </w:pPr>
            <w:r>
              <w:rPr>
                <w:rFonts w:asciiTheme="majorBidi" w:hAnsiTheme="majorBidi" w:cstheme="majorBidi"/>
                <w:sz w:val="24"/>
                <w:szCs w:val="24"/>
              </w:rPr>
              <w:t>1-5</w:t>
            </w:r>
          </w:p>
        </w:tc>
        <w:tc>
          <w:tcPr>
            <w:tcW w:w="1090" w:type="pct"/>
            <w:tcBorders>
              <w:top w:val="single" w:sz="4" w:space="0" w:color="auto"/>
            </w:tcBorders>
          </w:tcPr>
          <w:p w14:paraId="677A6856" w14:textId="77777777" w:rsidR="006B15A4" w:rsidRPr="00C3583D" w:rsidRDefault="00FD73CA" w:rsidP="00C3583D">
            <w:pPr>
              <w:spacing w:after="240" w:line="480" w:lineRule="auto"/>
              <w:jc w:val="both"/>
              <w:rPr>
                <w:rFonts w:asciiTheme="majorBidi" w:hAnsiTheme="majorBidi" w:cstheme="majorBidi"/>
                <w:sz w:val="24"/>
                <w:szCs w:val="24"/>
              </w:rPr>
            </w:pPr>
            <w:r>
              <w:rPr>
                <w:rFonts w:asciiTheme="majorBidi" w:hAnsiTheme="majorBidi" w:cstheme="majorBidi"/>
                <w:sz w:val="24"/>
                <w:szCs w:val="24"/>
              </w:rPr>
              <w:t>.95</w:t>
            </w:r>
          </w:p>
        </w:tc>
      </w:tr>
      <w:tr w:rsidR="00C3583D" w:rsidRPr="00C3583D" w14:paraId="369A6D62" w14:textId="77777777" w:rsidTr="00FD73CA">
        <w:tc>
          <w:tcPr>
            <w:tcW w:w="2353" w:type="pct"/>
          </w:tcPr>
          <w:p w14:paraId="7CF655CE" w14:textId="77777777" w:rsidR="006B15A4" w:rsidRPr="00C3583D" w:rsidRDefault="00FD73CA"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Work-Life Balance</w:t>
            </w:r>
          </w:p>
        </w:tc>
        <w:tc>
          <w:tcPr>
            <w:tcW w:w="471" w:type="pct"/>
          </w:tcPr>
          <w:p w14:paraId="1146B1BB" w14:textId="77777777" w:rsidR="006B15A4" w:rsidRPr="00C3583D" w:rsidRDefault="006B15A4"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3.01</w:t>
            </w:r>
          </w:p>
        </w:tc>
        <w:tc>
          <w:tcPr>
            <w:tcW w:w="471" w:type="pct"/>
          </w:tcPr>
          <w:p w14:paraId="601D0A01" w14:textId="77777777" w:rsidR="006B15A4" w:rsidRPr="00C3583D" w:rsidRDefault="006B15A4"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0.79</w:t>
            </w:r>
          </w:p>
        </w:tc>
        <w:tc>
          <w:tcPr>
            <w:tcW w:w="615" w:type="pct"/>
          </w:tcPr>
          <w:p w14:paraId="5515B59C" w14:textId="77777777" w:rsidR="006B15A4" w:rsidRPr="00C3583D" w:rsidRDefault="00FD73CA" w:rsidP="00C3583D">
            <w:pPr>
              <w:spacing w:after="240" w:line="480" w:lineRule="auto"/>
              <w:jc w:val="both"/>
              <w:rPr>
                <w:rFonts w:asciiTheme="majorBidi" w:hAnsiTheme="majorBidi" w:cstheme="majorBidi"/>
                <w:sz w:val="24"/>
                <w:szCs w:val="24"/>
              </w:rPr>
            </w:pPr>
            <w:r>
              <w:rPr>
                <w:rFonts w:asciiTheme="majorBidi" w:hAnsiTheme="majorBidi" w:cstheme="majorBidi"/>
                <w:sz w:val="24"/>
                <w:szCs w:val="24"/>
              </w:rPr>
              <w:t>1-5</w:t>
            </w:r>
          </w:p>
        </w:tc>
        <w:tc>
          <w:tcPr>
            <w:tcW w:w="1090" w:type="pct"/>
          </w:tcPr>
          <w:p w14:paraId="3CE4F511" w14:textId="77777777" w:rsidR="006B15A4" w:rsidRPr="00C3583D" w:rsidRDefault="00FD73CA" w:rsidP="00C3583D">
            <w:pPr>
              <w:spacing w:after="240" w:line="480" w:lineRule="auto"/>
              <w:jc w:val="both"/>
              <w:rPr>
                <w:rFonts w:asciiTheme="majorBidi" w:hAnsiTheme="majorBidi" w:cstheme="majorBidi"/>
                <w:sz w:val="24"/>
                <w:szCs w:val="24"/>
              </w:rPr>
            </w:pPr>
            <w:r>
              <w:rPr>
                <w:rFonts w:asciiTheme="majorBidi" w:hAnsiTheme="majorBidi" w:cstheme="majorBidi"/>
                <w:sz w:val="24"/>
                <w:szCs w:val="24"/>
              </w:rPr>
              <w:t>.97</w:t>
            </w:r>
          </w:p>
        </w:tc>
      </w:tr>
      <w:tr w:rsidR="00C3583D" w:rsidRPr="00C3583D" w14:paraId="079224C5" w14:textId="77777777" w:rsidTr="00FD73CA">
        <w:tc>
          <w:tcPr>
            <w:tcW w:w="2353" w:type="pct"/>
          </w:tcPr>
          <w:p w14:paraId="5D632B21" w14:textId="77777777" w:rsidR="006B15A4" w:rsidRPr="00C3583D" w:rsidRDefault="00FD73CA"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Empathy Questionnaire</w:t>
            </w:r>
          </w:p>
        </w:tc>
        <w:tc>
          <w:tcPr>
            <w:tcW w:w="471" w:type="pct"/>
          </w:tcPr>
          <w:p w14:paraId="407A8BB9" w14:textId="77777777" w:rsidR="006B15A4" w:rsidRPr="00C3583D" w:rsidRDefault="006B15A4"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2.00</w:t>
            </w:r>
          </w:p>
        </w:tc>
        <w:tc>
          <w:tcPr>
            <w:tcW w:w="471" w:type="pct"/>
          </w:tcPr>
          <w:p w14:paraId="384EFFEA" w14:textId="77777777" w:rsidR="006B15A4" w:rsidRPr="00C3583D" w:rsidRDefault="006B15A4"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0.89</w:t>
            </w:r>
          </w:p>
        </w:tc>
        <w:tc>
          <w:tcPr>
            <w:tcW w:w="615" w:type="pct"/>
          </w:tcPr>
          <w:p w14:paraId="49BC8754" w14:textId="77777777" w:rsidR="006B15A4" w:rsidRPr="00C3583D" w:rsidRDefault="00FD73CA" w:rsidP="00C3583D">
            <w:pPr>
              <w:spacing w:after="240" w:line="480" w:lineRule="auto"/>
              <w:jc w:val="both"/>
              <w:rPr>
                <w:rFonts w:asciiTheme="majorBidi" w:hAnsiTheme="majorBidi" w:cstheme="majorBidi"/>
                <w:sz w:val="24"/>
                <w:szCs w:val="24"/>
              </w:rPr>
            </w:pPr>
            <w:r>
              <w:rPr>
                <w:rFonts w:asciiTheme="majorBidi" w:hAnsiTheme="majorBidi" w:cstheme="majorBidi"/>
                <w:sz w:val="24"/>
                <w:szCs w:val="24"/>
              </w:rPr>
              <w:t>0-4</w:t>
            </w:r>
          </w:p>
        </w:tc>
        <w:tc>
          <w:tcPr>
            <w:tcW w:w="1090" w:type="pct"/>
          </w:tcPr>
          <w:p w14:paraId="60A07AC1" w14:textId="77777777" w:rsidR="006B15A4" w:rsidRPr="00C3583D" w:rsidRDefault="00FD73CA" w:rsidP="00C3583D">
            <w:pPr>
              <w:spacing w:after="240" w:line="480" w:lineRule="auto"/>
              <w:jc w:val="both"/>
              <w:rPr>
                <w:rFonts w:asciiTheme="majorBidi" w:hAnsiTheme="majorBidi" w:cstheme="majorBidi"/>
                <w:sz w:val="24"/>
                <w:szCs w:val="24"/>
              </w:rPr>
            </w:pPr>
            <w:r>
              <w:rPr>
                <w:rFonts w:asciiTheme="majorBidi" w:hAnsiTheme="majorBidi" w:cstheme="majorBidi"/>
                <w:sz w:val="24"/>
                <w:szCs w:val="24"/>
              </w:rPr>
              <w:t>.80</w:t>
            </w:r>
          </w:p>
        </w:tc>
      </w:tr>
    </w:tbl>
    <w:p w14:paraId="0C994734" w14:textId="78DB357F" w:rsidR="00891FD0" w:rsidRDefault="00891FD0" w:rsidP="00112331">
      <w:pPr>
        <w:spacing w:line="480" w:lineRule="auto"/>
        <w:jc w:val="both"/>
        <w:rPr>
          <w:rFonts w:asciiTheme="majorBidi" w:hAnsiTheme="majorBidi" w:cstheme="majorBidi"/>
          <w:sz w:val="24"/>
          <w:szCs w:val="24"/>
        </w:rPr>
      </w:pPr>
      <w:r w:rsidRPr="00112331">
        <w:rPr>
          <w:rFonts w:asciiTheme="majorBidi" w:hAnsiTheme="majorBidi" w:cstheme="majorBidi"/>
          <w:sz w:val="24"/>
          <w:szCs w:val="24"/>
        </w:rPr>
        <w:t>The descriptive statistics in Table 2 show that participants reported moderate levels of compassion fatigue (M = 3.00, SD = 0.91) and relatively balanced work-life integration (M = 3.01, SD = 0.79) on a 1–5 scale. Empathy was found to be above average (M = 2.00, SD = 0.89) on a 0–4 scale. The standard deviations suggest adequate variability in responses, while reliability analysis indicated strong internal consistency, with Cronbach’s alpha values above .80 for all scales, confirming their suitability for further analysis.</w:t>
      </w:r>
    </w:p>
    <w:p w14:paraId="0CA04A9E" w14:textId="7C5B3E13" w:rsidR="00D74567" w:rsidRDefault="00D74567" w:rsidP="00112331">
      <w:pPr>
        <w:spacing w:line="480" w:lineRule="auto"/>
        <w:jc w:val="both"/>
        <w:rPr>
          <w:rFonts w:asciiTheme="majorBidi" w:hAnsiTheme="majorBidi" w:cstheme="majorBidi"/>
          <w:sz w:val="24"/>
          <w:szCs w:val="24"/>
        </w:rPr>
      </w:pPr>
    </w:p>
    <w:p w14:paraId="53696553" w14:textId="77777777" w:rsidR="00D74567" w:rsidRPr="00112331" w:rsidRDefault="00D74567" w:rsidP="00112331">
      <w:pPr>
        <w:spacing w:line="480" w:lineRule="auto"/>
        <w:jc w:val="both"/>
        <w:rPr>
          <w:rFonts w:asciiTheme="majorBidi" w:hAnsiTheme="majorBidi" w:cstheme="majorBidi"/>
          <w:sz w:val="24"/>
          <w:szCs w:val="24"/>
        </w:rPr>
      </w:pPr>
    </w:p>
    <w:p w14:paraId="6F4D3AC1" w14:textId="77777777" w:rsidR="00112331" w:rsidRDefault="00112331" w:rsidP="00891FD0">
      <w:pPr>
        <w:pStyle w:val="Heading2"/>
        <w:spacing w:after="240" w:line="480" w:lineRule="auto"/>
        <w:jc w:val="both"/>
        <w:rPr>
          <w:rFonts w:asciiTheme="majorBidi" w:hAnsiTheme="majorBidi" w:cstheme="majorBidi"/>
          <w:sz w:val="24"/>
          <w:szCs w:val="24"/>
        </w:rPr>
      </w:pPr>
    </w:p>
    <w:p w14:paraId="709E90AE" w14:textId="4953239A" w:rsidR="00D74567" w:rsidRPr="00D74567" w:rsidRDefault="00D74567" w:rsidP="00D74567">
      <w:pPr>
        <w:pStyle w:val="Caption"/>
        <w:rPr>
          <w:rFonts w:ascii="Times New Roman" w:hAnsi="Times New Roman" w:cs="Times New Roman"/>
          <w:color w:val="auto"/>
          <w:sz w:val="24"/>
          <w:szCs w:val="24"/>
        </w:rPr>
      </w:pPr>
      <w:bookmarkStart w:id="31" w:name="_Toc208650977"/>
      <w:bookmarkStart w:id="32" w:name="_Toc208651224"/>
      <w:r w:rsidRPr="00D74567">
        <w:rPr>
          <w:rFonts w:ascii="Times New Roman" w:hAnsi="Times New Roman" w:cs="Times New Roman"/>
          <w:color w:val="auto"/>
          <w:sz w:val="24"/>
          <w:szCs w:val="24"/>
        </w:rPr>
        <w:lastRenderedPageBreak/>
        <w:t xml:space="preserve">Table </w:t>
      </w:r>
      <w:r w:rsidRPr="00D74567">
        <w:rPr>
          <w:rFonts w:ascii="Times New Roman" w:hAnsi="Times New Roman" w:cs="Times New Roman"/>
          <w:color w:val="auto"/>
          <w:sz w:val="24"/>
          <w:szCs w:val="24"/>
        </w:rPr>
        <w:fldChar w:fldCharType="begin"/>
      </w:r>
      <w:r w:rsidRPr="00D74567">
        <w:rPr>
          <w:rFonts w:ascii="Times New Roman" w:hAnsi="Times New Roman" w:cs="Times New Roman"/>
          <w:color w:val="auto"/>
          <w:sz w:val="24"/>
          <w:szCs w:val="24"/>
        </w:rPr>
        <w:instrText xml:space="preserve"> SEQ Table \* ARABIC </w:instrText>
      </w:r>
      <w:r w:rsidRPr="00D74567">
        <w:rPr>
          <w:rFonts w:ascii="Times New Roman" w:hAnsi="Times New Roman" w:cs="Times New Roman"/>
          <w:color w:val="auto"/>
          <w:sz w:val="24"/>
          <w:szCs w:val="24"/>
        </w:rPr>
        <w:fldChar w:fldCharType="separate"/>
      </w:r>
      <w:r w:rsidR="003F4067">
        <w:rPr>
          <w:rFonts w:ascii="Times New Roman" w:hAnsi="Times New Roman" w:cs="Times New Roman"/>
          <w:noProof/>
          <w:color w:val="auto"/>
          <w:sz w:val="24"/>
          <w:szCs w:val="24"/>
        </w:rPr>
        <w:t>3</w:t>
      </w:r>
      <w:bookmarkEnd w:id="31"/>
      <w:bookmarkEnd w:id="32"/>
      <w:r w:rsidRPr="00D74567">
        <w:rPr>
          <w:rFonts w:ascii="Times New Roman" w:hAnsi="Times New Roman" w:cs="Times New Roman"/>
          <w:color w:val="auto"/>
          <w:sz w:val="24"/>
          <w:szCs w:val="24"/>
        </w:rPr>
        <w:fldChar w:fldCharType="end"/>
      </w:r>
    </w:p>
    <w:p w14:paraId="5C2CE513" w14:textId="1F072837" w:rsidR="006B15A4" w:rsidRPr="00D74567" w:rsidRDefault="006B15A4" w:rsidP="00D74567">
      <w:pPr>
        <w:pStyle w:val="Caption"/>
        <w:rPr>
          <w:rFonts w:ascii="Times New Roman" w:hAnsi="Times New Roman" w:cs="Times New Roman"/>
          <w:color w:val="auto"/>
          <w:sz w:val="24"/>
          <w:szCs w:val="24"/>
        </w:rPr>
      </w:pPr>
      <w:r w:rsidRPr="00D74567">
        <w:rPr>
          <w:rFonts w:ascii="Times New Roman" w:hAnsi="Times New Roman" w:cs="Times New Roman"/>
          <w:color w:val="auto"/>
          <w:sz w:val="24"/>
          <w:szCs w:val="24"/>
        </w:rPr>
        <w:t xml:space="preserve">Correlations </w:t>
      </w:r>
      <w:r w:rsidR="00FD73CA" w:rsidRPr="00D74567">
        <w:rPr>
          <w:rFonts w:ascii="Times New Roman" w:hAnsi="Times New Roman" w:cs="Times New Roman"/>
          <w:color w:val="auto"/>
          <w:sz w:val="24"/>
          <w:szCs w:val="24"/>
        </w:rPr>
        <w:t>among stud</w:t>
      </w:r>
      <w:r w:rsidRPr="00D74567">
        <w:rPr>
          <w:rFonts w:ascii="Times New Roman" w:hAnsi="Times New Roman" w:cs="Times New Roman"/>
          <w:color w:val="auto"/>
          <w:sz w:val="24"/>
          <w:szCs w:val="24"/>
        </w:rPr>
        <w:t>y Variables</w:t>
      </w:r>
    </w:p>
    <w:tbl>
      <w:tblPr>
        <w:tblW w:w="5000" w:type="pct"/>
        <w:tblBorders>
          <w:top w:val="single" w:sz="4" w:space="0" w:color="auto"/>
          <w:bottom w:val="single" w:sz="4" w:space="0" w:color="auto"/>
        </w:tblBorders>
        <w:tblLook w:val="04A0" w:firstRow="1" w:lastRow="0" w:firstColumn="1" w:lastColumn="0" w:noHBand="0" w:noVBand="1"/>
      </w:tblPr>
      <w:tblGrid>
        <w:gridCol w:w="4592"/>
        <w:gridCol w:w="960"/>
        <w:gridCol w:w="2264"/>
        <w:gridCol w:w="2264"/>
      </w:tblGrid>
      <w:tr w:rsidR="00C3583D" w:rsidRPr="00C3583D" w14:paraId="25FCAE0B" w14:textId="77777777" w:rsidTr="00FD73CA">
        <w:tc>
          <w:tcPr>
            <w:tcW w:w="2278" w:type="pct"/>
            <w:tcBorders>
              <w:top w:val="single" w:sz="4" w:space="0" w:color="auto"/>
              <w:bottom w:val="single" w:sz="4" w:space="0" w:color="auto"/>
            </w:tcBorders>
          </w:tcPr>
          <w:p w14:paraId="415CE2C5" w14:textId="77777777" w:rsidR="006B15A4" w:rsidRPr="00C3583D" w:rsidRDefault="006B15A4"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Variable</w:t>
            </w:r>
          </w:p>
        </w:tc>
        <w:tc>
          <w:tcPr>
            <w:tcW w:w="476" w:type="pct"/>
            <w:tcBorders>
              <w:top w:val="single" w:sz="4" w:space="0" w:color="auto"/>
              <w:bottom w:val="single" w:sz="4" w:space="0" w:color="auto"/>
            </w:tcBorders>
          </w:tcPr>
          <w:p w14:paraId="23746ED8" w14:textId="77777777" w:rsidR="006B15A4" w:rsidRPr="00C3583D" w:rsidRDefault="006B15A4" w:rsidP="008B19EC">
            <w:pPr>
              <w:spacing w:after="240" w:line="480" w:lineRule="auto"/>
              <w:jc w:val="center"/>
              <w:rPr>
                <w:rFonts w:asciiTheme="majorBidi" w:hAnsiTheme="majorBidi" w:cstheme="majorBidi"/>
                <w:sz w:val="24"/>
                <w:szCs w:val="24"/>
              </w:rPr>
            </w:pPr>
            <w:r w:rsidRPr="00C3583D">
              <w:rPr>
                <w:rFonts w:asciiTheme="majorBidi" w:hAnsiTheme="majorBidi" w:cstheme="majorBidi"/>
                <w:sz w:val="24"/>
                <w:szCs w:val="24"/>
              </w:rPr>
              <w:t>1</w:t>
            </w:r>
          </w:p>
        </w:tc>
        <w:tc>
          <w:tcPr>
            <w:tcW w:w="1123" w:type="pct"/>
            <w:tcBorders>
              <w:top w:val="single" w:sz="4" w:space="0" w:color="auto"/>
              <w:bottom w:val="single" w:sz="4" w:space="0" w:color="auto"/>
            </w:tcBorders>
          </w:tcPr>
          <w:p w14:paraId="44CD0EB0" w14:textId="77777777" w:rsidR="006B15A4" w:rsidRPr="00C3583D" w:rsidRDefault="006B15A4" w:rsidP="008B19EC">
            <w:pPr>
              <w:spacing w:after="240" w:line="480" w:lineRule="auto"/>
              <w:jc w:val="center"/>
              <w:rPr>
                <w:rFonts w:asciiTheme="majorBidi" w:hAnsiTheme="majorBidi" w:cstheme="majorBidi"/>
                <w:sz w:val="24"/>
                <w:szCs w:val="24"/>
              </w:rPr>
            </w:pPr>
            <w:r w:rsidRPr="00C3583D">
              <w:rPr>
                <w:rFonts w:asciiTheme="majorBidi" w:hAnsiTheme="majorBidi" w:cstheme="majorBidi"/>
                <w:sz w:val="24"/>
                <w:szCs w:val="24"/>
              </w:rPr>
              <w:t>2</w:t>
            </w:r>
          </w:p>
        </w:tc>
        <w:tc>
          <w:tcPr>
            <w:tcW w:w="1123" w:type="pct"/>
            <w:tcBorders>
              <w:top w:val="single" w:sz="4" w:space="0" w:color="auto"/>
              <w:bottom w:val="single" w:sz="4" w:space="0" w:color="auto"/>
            </w:tcBorders>
          </w:tcPr>
          <w:p w14:paraId="09B954F3" w14:textId="77777777" w:rsidR="006B15A4" w:rsidRPr="00C3583D" w:rsidRDefault="006B15A4" w:rsidP="008B19EC">
            <w:pPr>
              <w:spacing w:after="240" w:line="480" w:lineRule="auto"/>
              <w:jc w:val="center"/>
              <w:rPr>
                <w:rFonts w:asciiTheme="majorBidi" w:hAnsiTheme="majorBidi" w:cstheme="majorBidi"/>
                <w:sz w:val="24"/>
                <w:szCs w:val="24"/>
              </w:rPr>
            </w:pPr>
            <w:r w:rsidRPr="00C3583D">
              <w:rPr>
                <w:rFonts w:asciiTheme="majorBidi" w:hAnsiTheme="majorBidi" w:cstheme="majorBidi"/>
                <w:sz w:val="24"/>
                <w:szCs w:val="24"/>
              </w:rPr>
              <w:t>3</w:t>
            </w:r>
          </w:p>
        </w:tc>
      </w:tr>
      <w:tr w:rsidR="00C3583D" w:rsidRPr="00C3583D" w14:paraId="62B84D69" w14:textId="77777777" w:rsidTr="00FD73CA">
        <w:tc>
          <w:tcPr>
            <w:tcW w:w="2278" w:type="pct"/>
            <w:tcBorders>
              <w:top w:val="single" w:sz="4" w:space="0" w:color="auto"/>
            </w:tcBorders>
          </w:tcPr>
          <w:p w14:paraId="69ADA593" w14:textId="77777777" w:rsidR="006B15A4" w:rsidRPr="00C3583D" w:rsidRDefault="006B15A4"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Compassion Fatigue</w:t>
            </w:r>
          </w:p>
        </w:tc>
        <w:tc>
          <w:tcPr>
            <w:tcW w:w="476" w:type="pct"/>
            <w:tcBorders>
              <w:top w:val="single" w:sz="4" w:space="0" w:color="auto"/>
            </w:tcBorders>
          </w:tcPr>
          <w:p w14:paraId="45B5E07A" w14:textId="77777777" w:rsidR="006B15A4" w:rsidRPr="00C3583D" w:rsidRDefault="006B15A4" w:rsidP="008B19EC">
            <w:pPr>
              <w:spacing w:after="240" w:line="480" w:lineRule="auto"/>
              <w:jc w:val="center"/>
              <w:rPr>
                <w:rFonts w:asciiTheme="majorBidi" w:hAnsiTheme="majorBidi" w:cstheme="majorBidi"/>
                <w:sz w:val="24"/>
                <w:szCs w:val="24"/>
              </w:rPr>
            </w:pPr>
            <w:r w:rsidRPr="00C3583D">
              <w:rPr>
                <w:rFonts w:asciiTheme="majorBidi" w:hAnsiTheme="majorBidi" w:cstheme="majorBidi"/>
                <w:sz w:val="24"/>
                <w:szCs w:val="24"/>
              </w:rPr>
              <w:t>—</w:t>
            </w:r>
          </w:p>
        </w:tc>
        <w:tc>
          <w:tcPr>
            <w:tcW w:w="1123" w:type="pct"/>
            <w:tcBorders>
              <w:top w:val="single" w:sz="4" w:space="0" w:color="auto"/>
            </w:tcBorders>
          </w:tcPr>
          <w:p w14:paraId="6D718D9F" w14:textId="77777777" w:rsidR="006B15A4" w:rsidRPr="00C3583D" w:rsidRDefault="006B15A4" w:rsidP="008B19EC">
            <w:pPr>
              <w:spacing w:after="240" w:line="480" w:lineRule="auto"/>
              <w:jc w:val="center"/>
              <w:rPr>
                <w:rFonts w:asciiTheme="majorBidi" w:hAnsiTheme="majorBidi" w:cstheme="majorBidi"/>
                <w:sz w:val="24"/>
                <w:szCs w:val="24"/>
              </w:rPr>
            </w:pPr>
            <w:r w:rsidRPr="00C3583D">
              <w:rPr>
                <w:rFonts w:asciiTheme="majorBidi" w:hAnsiTheme="majorBidi" w:cstheme="majorBidi"/>
                <w:sz w:val="24"/>
                <w:szCs w:val="24"/>
              </w:rPr>
              <w:t>-0.71***</w:t>
            </w:r>
          </w:p>
        </w:tc>
        <w:tc>
          <w:tcPr>
            <w:tcW w:w="1123" w:type="pct"/>
            <w:tcBorders>
              <w:top w:val="single" w:sz="4" w:space="0" w:color="auto"/>
            </w:tcBorders>
          </w:tcPr>
          <w:p w14:paraId="3852FCC8" w14:textId="77777777" w:rsidR="006B15A4" w:rsidRPr="00C3583D" w:rsidRDefault="006B15A4" w:rsidP="008B19EC">
            <w:pPr>
              <w:spacing w:after="240" w:line="480" w:lineRule="auto"/>
              <w:jc w:val="center"/>
              <w:rPr>
                <w:rFonts w:asciiTheme="majorBidi" w:hAnsiTheme="majorBidi" w:cstheme="majorBidi"/>
                <w:sz w:val="24"/>
                <w:szCs w:val="24"/>
              </w:rPr>
            </w:pPr>
            <w:r w:rsidRPr="00C3583D">
              <w:rPr>
                <w:rFonts w:asciiTheme="majorBidi" w:hAnsiTheme="majorBidi" w:cstheme="majorBidi"/>
                <w:sz w:val="24"/>
                <w:szCs w:val="24"/>
              </w:rPr>
              <w:t>-0.72***</w:t>
            </w:r>
          </w:p>
        </w:tc>
      </w:tr>
      <w:tr w:rsidR="00C3583D" w:rsidRPr="00C3583D" w14:paraId="25AF1DEA" w14:textId="77777777" w:rsidTr="00FD73CA">
        <w:tc>
          <w:tcPr>
            <w:tcW w:w="2278" w:type="pct"/>
          </w:tcPr>
          <w:p w14:paraId="537E9D4B" w14:textId="77777777" w:rsidR="006B15A4" w:rsidRPr="00C3583D" w:rsidRDefault="006B15A4"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Work-Life Balance</w:t>
            </w:r>
          </w:p>
        </w:tc>
        <w:tc>
          <w:tcPr>
            <w:tcW w:w="476" w:type="pct"/>
          </w:tcPr>
          <w:p w14:paraId="3B653285" w14:textId="77777777" w:rsidR="006B15A4" w:rsidRPr="00C3583D" w:rsidRDefault="006B15A4" w:rsidP="008B19EC">
            <w:pPr>
              <w:spacing w:after="240" w:line="480" w:lineRule="auto"/>
              <w:jc w:val="center"/>
              <w:rPr>
                <w:rFonts w:asciiTheme="majorBidi" w:hAnsiTheme="majorBidi" w:cstheme="majorBidi"/>
                <w:sz w:val="24"/>
                <w:szCs w:val="24"/>
              </w:rPr>
            </w:pPr>
          </w:p>
        </w:tc>
        <w:tc>
          <w:tcPr>
            <w:tcW w:w="1123" w:type="pct"/>
          </w:tcPr>
          <w:p w14:paraId="344FDDDA" w14:textId="77777777" w:rsidR="006B15A4" w:rsidRPr="00C3583D" w:rsidRDefault="006B15A4" w:rsidP="008B19EC">
            <w:pPr>
              <w:spacing w:after="240" w:line="480" w:lineRule="auto"/>
              <w:jc w:val="center"/>
              <w:rPr>
                <w:rFonts w:asciiTheme="majorBidi" w:hAnsiTheme="majorBidi" w:cstheme="majorBidi"/>
                <w:sz w:val="24"/>
                <w:szCs w:val="24"/>
              </w:rPr>
            </w:pPr>
            <w:r w:rsidRPr="00C3583D">
              <w:rPr>
                <w:rFonts w:asciiTheme="majorBidi" w:hAnsiTheme="majorBidi" w:cstheme="majorBidi"/>
                <w:sz w:val="24"/>
                <w:szCs w:val="24"/>
              </w:rPr>
              <w:t>—</w:t>
            </w:r>
          </w:p>
        </w:tc>
        <w:tc>
          <w:tcPr>
            <w:tcW w:w="1123" w:type="pct"/>
          </w:tcPr>
          <w:p w14:paraId="76FEBD3F" w14:textId="77777777" w:rsidR="006B15A4" w:rsidRPr="00C3583D" w:rsidRDefault="006B15A4" w:rsidP="008B19EC">
            <w:pPr>
              <w:spacing w:after="240" w:line="480" w:lineRule="auto"/>
              <w:jc w:val="center"/>
              <w:rPr>
                <w:rFonts w:asciiTheme="majorBidi" w:hAnsiTheme="majorBidi" w:cstheme="majorBidi"/>
                <w:sz w:val="24"/>
                <w:szCs w:val="24"/>
              </w:rPr>
            </w:pPr>
            <w:r w:rsidRPr="00C3583D">
              <w:rPr>
                <w:rFonts w:asciiTheme="majorBidi" w:hAnsiTheme="majorBidi" w:cstheme="majorBidi"/>
                <w:sz w:val="24"/>
                <w:szCs w:val="24"/>
              </w:rPr>
              <w:t>0.77***</w:t>
            </w:r>
          </w:p>
        </w:tc>
      </w:tr>
      <w:tr w:rsidR="00C3583D" w:rsidRPr="00C3583D" w14:paraId="63E30343" w14:textId="77777777" w:rsidTr="00FD73CA">
        <w:tc>
          <w:tcPr>
            <w:tcW w:w="2278" w:type="pct"/>
          </w:tcPr>
          <w:p w14:paraId="4A1B4F95" w14:textId="77777777" w:rsidR="006B15A4" w:rsidRPr="00C3583D" w:rsidRDefault="006B15A4"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Empathy</w:t>
            </w:r>
          </w:p>
        </w:tc>
        <w:tc>
          <w:tcPr>
            <w:tcW w:w="476" w:type="pct"/>
          </w:tcPr>
          <w:p w14:paraId="14C8DC1A" w14:textId="77777777" w:rsidR="006B15A4" w:rsidRPr="00C3583D" w:rsidRDefault="006B15A4" w:rsidP="008B19EC">
            <w:pPr>
              <w:spacing w:after="240" w:line="480" w:lineRule="auto"/>
              <w:jc w:val="center"/>
              <w:rPr>
                <w:rFonts w:asciiTheme="majorBidi" w:hAnsiTheme="majorBidi" w:cstheme="majorBidi"/>
                <w:sz w:val="24"/>
                <w:szCs w:val="24"/>
              </w:rPr>
            </w:pPr>
          </w:p>
        </w:tc>
        <w:tc>
          <w:tcPr>
            <w:tcW w:w="1123" w:type="pct"/>
          </w:tcPr>
          <w:p w14:paraId="78B0842B" w14:textId="77777777" w:rsidR="006B15A4" w:rsidRPr="00C3583D" w:rsidRDefault="006B15A4" w:rsidP="008B19EC">
            <w:pPr>
              <w:spacing w:after="240" w:line="480" w:lineRule="auto"/>
              <w:jc w:val="center"/>
              <w:rPr>
                <w:rFonts w:asciiTheme="majorBidi" w:hAnsiTheme="majorBidi" w:cstheme="majorBidi"/>
                <w:sz w:val="24"/>
                <w:szCs w:val="24"/>
              </w:rPr>
            </w:pPr>
          </w:p>
        </w:tc>
        <w:tc>
          <w:tcPr>
            <w:tcW w:w="1123" w:type="pct"/>
          </w:tcPr>
          <w:p w14:paraId="26CB64B4" w14:textId="77777777" w:rsidR="006B15A4" w:rsidRPr="00C3583D" w:rsidRDefault="006B15A4" w:rsidP="008B19EC">
            <w:pPr>
              <w:spacing w:after="240" w:line="480" w:lineRule="auto"/>
              <w:jc w:val="center"/>
              <w:rPr>
                <w:rFonts w:asciiTheme="majorBidi" w:hAnsiTheme="majorBidi" w:cstheme="majorBidi"/>
                <w:sz w:val="24"/>
                <w:szCs w:val="24"/>
              </w:rPr>
            </w:pPr>
            <w:r w:rsidRPr="00C3583D">
              <w:rPr>
                <w:rFonts w:asciiTheme="majorBidi" w:hAnsiTheme="majorBidi" w:cstheme="majorBidi"/>
                <w:sz w:val="24"/>
                <w:szCs w:val="24"/>
              </w:rPr>
              <w:t>—</w:t>
            </w:r>
          </w:p>
        </w:tc>
      </w:tr>
    </w:tbl>
    <w:p w14:paraId="07B85021" w14:textId="5BA4ED37" w:rsidR="00F453D3" w:rsidRPr="00D74567" w:rsidRDefault="00891FD0" w:rsidP="00D74567">
      <w:pPr>
        <w:spacing w:line="480" w:lineRule="auto"/>
        <w:jc w:val="both"/>
        <w:rPr>
          <w:rFonts w:asciiTheme="majorBidi" w:hAnsiTheme="majorBidi" w:cstheme="majorBidi"/>
          <w:sz w:val="24"/>
          <w:szCs w:val="24"/>
        </w:rPr>
      </w:pPr>
      <w:r w:rsidRPr="00112331">
        <w:rPr>
          <w:rFonts w:asciiTheme="majorBidi" w:hAnsiTheme="majorBidi" w:cstheme="majorBidi"/>
          <w:sz w:val="24"/>
          <w:szCs w:val="24"/>
        </w:rPr>
        <w:t>Table 3 presents the correlations among the study variables. Compassion fatigue showed strong negative correlations with both work-life balance (r = –.71, p &lt; .001) and empathy (r = –.72, p &lt; .001), suggesting that higher levels of fatigue were linked to poorer balance and reduced empathy. In contrast, work-life balance was positively correlated with empathy (r = .77, p &lt; .001), indicating that participants who maintained better work-life integration also reported higher levels of empathy.</w:t>
      </w:r>
    </w:p>
    <w:p w14:paraId="2E4D132E" w14:textId="31E51E59" w:rsidR="00D74567" w:rsidRPr="00D74567" w:rsidRDefault="00D74567" w:rsidP="00D74567">
      <w:pPr>
        <w:pStyle w:val="Caption"/>
        <w:rPr>
          <w:rFonts w:ascii="Times New Roman" w:hAnsi="Times New Roman" w:cs="Times New Roman"/>
          <w:color w:val="auto"/>
          <w:sz w:val="24"/>
          <w:szCs w:val="24"/>
        </w:rPr>
      </w:pPr>
      <w:bookmarkStart w:id="33" w:name="_Toc208650978"/>
      <w:bookmarkStart w:id="34" w:name="_Toc208651225"/>
      <w:r w:rsidRPr="00D74567">
        <w:rPr>
          <w:rFonts w:ascii="Times New Roman" w:hAnsi="Times New Roman" w:cs="Times New Roman"/>
          <w:color w:val="auto"/>
          <w:sz w:val="24"/>
          <w:szCs w:val="24"/>
        </w:rPr>
        <w:t xml:space="preserve">Table </w:t>
      </w:r>
      <w:r w:rsidRPr="00D74567">
        <w:rPr>
          <w:rFonts w:ascii="Times New Roman" w:hAnsi="Times New Roman" w:cs="Times New Roman"/>
          <w:color w:val="auto"/>
          <w:sz w:val="24"/>
          <w:szCs w:val="24"/>
        </w:rPr>
        <w:fldChar w:fldCharType="begin"/>
      </w:r>
      <w:r w:rsidRPr="00D74567">
        <w:rPr>
          <w:rFonts w:ascii="Times New Roman" w:hAnsi="Times New Roman" w:cs="Times New Roman"/>
          <w:color w:val="auto"/>
          <w:sz w:val="24"/>
          <w:szCs w:val="24"/>
        </w:rPr>
        <w:instrText xml:space="preserve"> SEQ Table \* ARABIC </w:instrText>
      </w:r>
      <w:r w:rsidRPr="00D74567">
        <w:rPr>
          <w:rFonts w:ascii="Times New Roman" w:hAnsi="Times New Roman" w:cs="Times New Roman"/>
          <w:color w:val="auto"/>
          <w:sz w:val="24"/>
          <w:szCs w:val="24"/>
        </w:rPr>
        <w:fldChar w:fldCharType="separate"/>
      </w:r>
      <w:r w:rsidR="003F4067">
        <w:rPr>
          <w:rFonts w:ascii="Times New Roman" w:hAnsi="Times New Roman" w:cs="Times New Roman"/>
          <w:noProof/>
          <w:color w:val="auto"/>
          <w:sz w:val="24"/>
          <w:szCs w:val="24"/>
        </w:rPr>
        <w:t>4</w:t>
      </w:r>
      <w:bookmarkEnd w:id="33"/>
      <w:bookmarkEnd w:id="34"/>
      <w:r w:rsidRPr="00D74567">
        <w:rPr>
          <w:rFonts w:ascii="Times New Roman" w:hAnsi="Times New Roman" w:cs="Times New Roman"/>
          <w:color w:val="auto"/>
          <w:sz w:val="24"/>
          <w:szCs w:val="24"/>
        </w:rPr>
        <w:fldChar w:fldCharType="end"/>
      </w:r>
    </w:p>
    <w:p w14:paraId="36AC8DD4" w14:textId="2885C115" w:rsidR="006B15A4" w:rsidRPr="00D74567" w:rsidRDefault="006B15A4" w:rsidP="00D74567">
      <w:pPr>
        <w:pStyle w:val="Caption"/>
        <w:rPr>
          <w:rFonts w:ascii="Times New Roman" w:hAnsi="Times New Roman" w:cs="Times New Roman"/>
          <w:color w:val="auto"/>
          <w:sz w:val="24"/>
          <w:szCs w:val="24"/>
        </w:rPr>
      </w:pPr>
      <w:r w:rsidRPr="00D74567">
        <w:rPr>
          <w:rFonts w:ascii="Times New Roman" w:hAnsi="Times New Roman" w:cs="Times New Roman"/>
          <w:color w:val="auto"/>
          <w:sz w:val="24"/>
          <w:szCs w:val="24"/>
        </w:rPr>
        <w:t xml:space="preserve">Independent Samples t-tests </w:t>
      </w:r>
      <w:r w:rsidR="00FD73CA" w:rsidRPr="00D74567">
        <w:rPr>
          <w:rFonts w:ascii="Times New Roman" w:hAnsi="Times New Roman" w:cs="Times New Roman"/>
          <w:color w:val="auto"/>
          <w:sz w:val="24"/>
          <w:szCs w:val="24"/>
        </w:rPr>
        <w:t>on study variables across</w:t>
      </w:r>
      <w:r w:rsidRPr="00D74567">
        <w:rPr>
          <w:rFonts w:ascii="Times New Roman" w:hAnsi="Times New Roman" w:cs="Times New Roman"/>
          <w:color w:val="auto"/>
          <w:sz w:val="24"/>
          <w:szCs w:val="24"/>
        </w:rPr>
        <w:t xml:space="preserve"> Gender</w:t>
      </w:r>
    </w:p>
    <w:tbl>
      <w:tblPr>
        <w:tblW w:w="5000" w:type="pct"/>
        <w:tblBorders>
          <w:top w:val="single" w:sz="4" w:space="0" w:color="auto"/>
          <w:bottom w:val="single" w:sz="4" w:space="0" w:color="auto"/>
        </w:tblBorders>
        <w:tblLook w:val="04A0" w:firstRow="1" w:lastRow="0" w:firstColumn="1" w:lastColumn="0" w:noHBand="0" w:noVBand="1"/>
      </w:tblPr>
      <w:tblGrid>
        <w:gridCol w:w="3067"/>
        <w:gridCol w:w="894"/>
        <w:gridCol w:w="894"/>
        <w:gridCol w:w="893"/>
        <w:gridCol w:w="893"/>
        <w:gridCol w:w="1006"/>
        <w:gridCol w:w="893"/>
        <w:gridCol w:w="1540"/>
      </w:tblGrid>
      <w:tr w:rsidR="008B19EC" w:rsidRPr="00C3583D" w14:paraId="50E3E8CC" w14:textId="77777777" w:rsidTr="008B19EC">
        <w:tc>
          <w:tcPr>
            <w:tcW w:w="1521" w:type="pct"/>
            <w:tcBorders>
              <w:top w:val="single" w:sz="4" w:space="0" w:color="auto"/>
              <w:bottom w:val="nil"/>
            </w:tcBorders>
          </w:tcPr>
          <w:p w14:paraId="14C9C679" w14:textId="77777777" w:rsidR="008B19EC" w:rsidRPr="00C3583D" w:rsidRDefault="008B19EC" w:rsidP="00C3583D">
            <w:pPr>
              <w:spacing w:after="240" w:line="480" w:lineRule="auto"/>
              <w:jc w:val="both"/>
              <w:rPr>
                <w:rFonts w:asciiTheme="majorBidi" w:hAnsiTheme="majorBidi" w:cstheme="majorBidi"/>
                <w:sz w:val="24"/>
                <w:szCs w:val="24"/>
              </w:rPr>
            </w:pPr>
          </w:p>
        </w:tc>
        <w:tc>
          <w:tcPr>
            <w:tcW w:w="886" w:type="pct"/>
            <w:gridSpan w:val="2"/>
            <w:tcBorders>
              <w:top w:val="single" w:sz="4" w:space="0" w:color="auto"/>
              <w:bottom w:val="single" w:sz="4" w:space="0" w:color="auto"/>
            </w:tcBorders>
          </w:tcPr>
          <w:p w14:paraId="1BCFDC3D" w14:textId="77777777" w:rsidR="008B19EC" w:rsidRPr="00C3583D" w:rsidRDefault="008B19EC" w:rsidP="00FD73CA">
            <w:pPr>
              <w:spacing w:after="240" w:line="480" w:lineRule="auto"/>
              <w:jc w:val="center"/>
              <w:rPr>
                <w:rFonts w:asciiTheme="majorBidi" w:hAnsiTheme="majorBidi" w:cstheme="majorBidi"/>
                <w:sz w:val="24"/>
                <w:szCs w:val="24"/>
              </w:rPr>
            </w:pPr>
            <w:r w:rsidRPr="00C3583D">
              <w:rPr>
                <w:rFonts w:asciiTheme="majorBidi" w:hAnsiTheme="majorBidi" w:cstheme="majorBidi"/>
                <w:sz w:val="24"/>
                <w:szCs w:val="24"/>
              </w:rPr>
              <w:t>Male</w:t>
            </w:r>
          </w:p>
        </w:tc>
        <w:tc>
          <w:tcPr>
            <w:tcW w:w="886" w:type="pct"/>
            <w:gridSpan w:val="2"/>
            <w:tcBorders>
              <w:top w:val="single" w:sz="4" w:space="0" w:color="auto"/>
              <w:bottom w:val="single" w:sz="4" w:space="0" w:color="auto"/>
            </w:tcBorders>
          </w:tcPr>
          <w:p w14:paraId="1040C031" w14:textId="77777777" w:rsidR="008B19EC" w:rsidRPr="00C3583D" w:rsidRDefault="008B19EC" w:rsidP="00FD73CA">
            <w:pPr>
              <w:spacing w:after="240" w:line="480" w:lineRule="auto"/>
              <w:jc w:val="center"/>
              <w:rPr>
                <w:rFonts w:asciiTheme="majorBidi" w:hAnsiTheme="majorBidi" w:cstheme="majorBidi"/>
                <w:sz w:val="24"/>
                <w:szCs w:val="24"/>
              </w:rPr>
            </w:pPr>
            <w:r w:rsidRPr="00C3583D">
              <w:rPr>
                <w:rFonts w:asciiTheme="majorBidi" w:hAnsiTheme="majorBidi" w:cstheme="majorBidi"/>
                <w:sz w:val="24"/>
                <w:szCs w:val="24"/>
              </w:rPr>
              <w:t>Female</w:t>
            </w:r>
          </w:p>
        </w:tc>
        <w:tc>
          <w:tcPr>
            <w:tcW w:w="499" w:type="pct"/>
            <w:tcBorders>
              <w:top w:val="single" w:sz="4" w:space="0" w:color="auto"/>
              <w:bottom w:val="nil"/>
            </w:tcBorders>
          </w:tcPr>
          <w:p w14:paraId="1F19DBD7" w14:textId="77777777" w:rsidR="008B19EC" w:rsidRPr="00C3583D" w:rsidRDefault="008B19EC" w:rsidP="00C3583D">
            <w:pPr>
              <w:spacing w:after="240" w:line="480" w:lineRule="auto"/>
              <w:jc w:val="both"/>
              <w:rPr>
                <w:rFonts w:asciiTheme="majorBidi" w:hAnsiTheme="majorBidi" w:cstheme="majorBidi"/>
                <w:sz w:val="24"/>
                <w:szCs w:val="24"/>
              </w:rPr>
            </w:pPr>
          </w:p>
        </w:tc>
        <w:tc>
          <w:tcPr>
            <w:tcW w:w="443" w:type="pct"/>
            <w:tcBorders>
              <w:top w:val="single" w:sz="4" w:space="0" w:color="auto"/>
              <w:bottom w:val="nil"/>
            </w:tcBorders>
          </w:tcPr>
          <w:p w14:paraId="3E1377E2" w14:textId="77777777" w:rsidR="008B19EC" w:rsidRPr="00C3583D" w:rsidRDefault="008B19EC" w:rsidP="00C3583D">
            <w:pPr>
              <w:spacing w:after="240" w:line="480" w:lineRule="auto"/>
              <w:jc w:val="both"/>
              <w:rPr>
                <w:rFonts w:asciiTheme="majorBidi" w:hAnsiTheme="majorBidi" w:cstheme="majorBidi"/>
                <w:sz w:val="24"/>
                <w:szCs w:val="24"/>
              </w:rPr>
            </w:pPr>
          </w:p>
        </w:tc>
        <w:tc>
          <w:tcPr>
            <w:tcW w:w="764" w:type="pct"/>
            <w:tcBorders>
              <w:top w:val="single" w:sz="4" w:space="0" w:color="auto"/>
              <w:bottom w:val="nil"/>
            </w:tcBorders>
          </w:tcPr>
          <w:p w14:paraId="0BEAFC76" w14:textId="77777777" w:rsidR="008B19EC" w:rsidRPr="00C3583D" w:rsidRDefault="008B19EC" w:rsidP="00C3583D">
            <w:pPr>
              <w:spacing w:after="240" w:line="480" w:lineRule="auto"/>
              <w:jc w:val="both"/>
              <w:rPr>
                <w:rFonts w:asciiTheme="majorBidi" w:hAnsiTheme="majorBidi" w:cstheme="majorBidi"/>
                <w:sz w:val="24"/>
                <w:szCs w:val="24"/>
              </w:rPr>
            </w:pPr>
          </w:p>
        </w:tc>
      </w:tr>
      <w:tr w:rsidR="008B19EC" w:rsidRPr="00C3583D" w14:paraId="3D2CDA77" w14:textId="77777777" w:rsidTr="008B19EC">
        <w:tc>
          <w:tcPr>
            <w:tcW w:w="1521" w:type="pct"/>
            <w:tcBorders>
              <w:top w:val="nil"/>
              <w:bottom w:val="single" w:sz="4" w:space="0" w:color="auto"/>
            </w:tcBorders>
          </w:tcPr>
          <w:p w14:paraId="5266C136"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Variable</w:t>
            </w:r>
          </w:p>
        </w:tc>
        <w:tc>
          <w:tcPr>
            <w:tcW w:w="443" w:type="pct"/>
            <w:tcBorders>
              <w:top w:val="single" w:sz="4" w:space="0" w:color="auto"/>
              <w:bottom w:val="single" w:sz="4" w:space="0" w:color="auto"/>
            </w:tcBorders>
          </w:tcPr>
          <w:p w14:paraId="4B0F0C0F" w14:textId="77777777" w:rsidR="008B19EC" w:rsidRPr="00FD73CA" w:rsidRDefault="008B19EC" w:rsidP="00C3583D">
            <w:pPr>
              <w:spacing w:after="240" w:line="480" w:lineRule="auto"/>
              <w:jc w:val="both"/>
              <w:rPr>
                <w:rFonts w:asciiTheme="majorBidi" w:hAnsiTheme="majorBidi" w:cstheme="majorBidi"/>
                <w:i/>
                <w:iCs/>
                <w:sz w:val="24"/>
                <w:szCs w:val="24"/>
              </w:rPr>
            </w:pPr>
            <w:r w:rsidRPr="00FD73CA">
              <w:rPr>
                <w:rFonts w:asciiTheme="majorBidi" w:hAnsiTheme="majorBidi" w:cstheme="majorBidi"/>
                <w:i/>
                <w:iCs/>
                <w:sz w:val="24"/>
                <w:szCs w:val="24"/>
              </w:rPr>
              <w:t>M</w:t>
            </w:r>
          </w:p>
        </w:tc>
        <w:tc>
          <w:tcPr>
            <w:tcW w:w="443" w:type="pct"/>
            <w:tcBorders>
              <w:top w:val="single" w:sz="4" w:space="0" w:color="auto"/>
              <w:bottom w:val="single" w:sz="4" w:space="0" w:color="auto"/>
            </w:tcBorders>
          </w:tcPr>
          <w:p w14:paraId="1B4E7451" w14:textId="77777777" w:rsidR="008B19EC" w:rsidRPr="00FD73CA" w:rsidRDefault="008B19EC" w:rsidP="00C3583D">
            <w:pPr>
              <w:spacing w:after="240" w:line="480" w:lineRule="auto"/>
              <w:jc w:val="both"/>
              <w:rPr>
                <w:rFonts w:asciiTheme="majorBidi" w:hAnsiTheme="majorBidi" w:cstheme="majorBidi"/>
                <w:i/>
                <w:iCs/>
                <w:sz w:val="24"/>
                <w:szCs w:val="24"/>
              </w:rPr>
            </w:pPr>
            <w:r w:rsidRPr="00FD73CA">
              <w:rPr>
                <w:rFonts w:asciiTheme="majorBidi" w:hAnsiTheme="majorBidi" w:cstheme="majorBidi"/>
                <w:i/>
                <w:iCs/>
                <w:sz w:val="24"/>
                <w:szCs w:val="24"/>
              </w:rPr>
              <w:t>SD</w:t>
            </w:r>
          </w:p>
        </w:tc>
        <w:tc>
          <w:tcPr>
            <w:tcW w:w="443" w:type="pct"/>
            <w:tcBorders>
              <w:top w:val="single" w:sz="4" w:space="0" w:color="auto"/>
              <w:bottom w:val="single" w:sz="4" w:space="0" w:color="auto"/>
            </w:tcBorders>
          </w:tcPr>
          <w:p w14:paraId="2BD10B3D" w14:textId="77777777" w:rsidR="008B19EC" w:rsidRPr="00FD73CA" w:rsidRDefault="008B19EC" w:rsidP="00C3583D">
            <w:pPr>
              <w:spacing w:after="240" w:line="480" w:lineRule="auto"/>
              <w:jc w:val="both"/>
              <w:rPr>
                <w:rFonts w:asciiTheme="majorBidi" w:hAnsiTheme="majorBidi" w:cstheme="majorBidi"/>
                <w:i/>
                <w:iCs/>
                <w:sz w:val="24"/>
                <w:szCs w:val="24"/>
              </w:rPr>
            </w:pPr>
            <w:r w:rsidRPr="00FD73CA">
              <w:rPr>
                <w:rFonts w:asciiTheme="majorBidi" w:hAnsiTheme="majorBidi" w:cstheme="majorBidi"/>
                <w:i/>
                <w:iCs/>
                <w:sz w:val="24"/>
                <w:szCs w:val="24"/>
              </w:rPr>
              <w:t>M</w:t>
            </w:r>
          </w:p>
        </w:tc>
        <w:tc>
          <w:tcPr>
            <w:tcW w:w="443" w:type="pct"/>
            <w:tcBorders>
              <w:top w:val="single" w:sz="4" w:space="0" w:color="auto"/>
              <w:bottom w:val="single" w:sz="4" w:space="0" w:color="auto"/>
            </w:tcBorders>
          </w:tcPr>
          <w:p w14:paraId="0DA8E566" w14:textId="77777777" w:rsidR="008B19EC" w:rsidRPr="00FD73CA" w:rsidRDefault="008B19EC" w:rsidP="00C3583D">
            <w:pPr>
              <w:spacing w:after="240" w:line="480" w:lineRule="auto"/>
              <w:jc w:val="both"/>
              <w:rPr>
                <w:rFonts w:asciiTheme="majorBidi" w:hAnsiTheme="majorBidi" w:cstheme="majorBidi"/>
                <w:i/>
                <w:iCs/>
                <w:sz w:val="24"/>
                <w:szCs w:val="24"/>
              </w:rPr>
            </w:pPr>
            <w:r w:rsidRPr="00FD73CA">
              <w:rPr>
                <w:rFonts w:asciiTheme="majorBidi" w:hAnsiTheme="majorBidi" w:cstheme="majorBidi"/>
                <w:i/>
                <w:iCs/>
                <w:sz w:val="24"/>
                <w:szCs w:val="24"/>
              </w:rPr>
              <w:t>SD</w:t>
            </w:r>
          </w:p>
        </w:tc>
        <w:tc>
          <w:tcPr>
            <w:tcW w:w="499" w:type="pct"/>
            <w:tcBorders>
              <w:top w:val="nil"/>
              <w:bottom w:val="single" w:sz="4" w:space="0" w:color="auto"/>
            </w:tcBorders>
          </w:tcPr>
          <w:p w14:paraId="23754369" w14:textId="77777777" w:rsidR="008B19EC" w:rsidRPr="00FD73CA" w:rsidRDefault="008B19EC" w:rsidP="00C3583D">
            <w:pPr>
              <w:spacing w:after="240" w:line="480" w:lineRule="auto"/>
              <w:jc w:val="both"/>
              <w:rPr>
                <w:rFonts w:asciiTheme="majorBidi" w:hAnsiTheme="majorBidi" w:cstheme="majorBidi"/>
                <w:i/>
                <w:iCs/>
                <w:sz w:val="24"/>
                <w:szCs w:val="24"/>
              </w:rPr>
            </w:pPr>
            <w:r>
              <w:rPr>
                <w:rFonts w:asciiTheme="majorBidi" w:hAnsiTheme="majorBidi" w:cstheme="majorBidi"/>
                <w:i/>
                <w:iCs/>
                <w:sz w:val="24"/>
                <w:szCs w:val="24"/>
              </w:rPr>
              <w:t>t</w:t>
            </w:r>
          </w:p>
        </w:tc>
        <w:tc>
          <w:tcPr>
            <w:tcW w:w="443" w:type="pct"/>
            <w:tcBorders>
              <w:top w:val="nil"/>
              <w:bottom w:val="single" w:sz="4" w:space="0" w:color="auto"/>
            </w:tcBorders>
          </w:tcPr>
          <w:p w14:paraId="64A7E650" w14:textId="77777777" w:rsidR="008B19EC" w:rsidRPr="00FD73CA" w:rsidRDefault="008B19EC" w:rsidP="00C3583D">
            <w:pPr>
              <w:spacing w:after="240" w:line="480" w:lineRule="auto"/>
              <w:jc w:val="both"/>
              <w:rPr>
                <w:rFonts w:asciiTheme="majorBidi" w:hAnsiTheme="majorBidi" w:cstheme="majorBidi"/>
                <w:i/>
                <w:iCs/>
                <w:sz w:val="24"/>
                <w:szCs w:val="24"/>
              </w:rPr>
            </w:pPr>
            <w:r w:rsidRPr="00FD73CA">
              <w:rPr>
                <w:rFonts w:asciiTheme="majorBidi" w:hAnsiTheme="majorBidi" w:cstheme="majorBidi"/>
                <w:i/>
                <w:iCs/>
                <w:sz w:val="24"/>
                <w:szCs w:val="24"/>
              </w:rPr>
              <w:t>p</w:t>
            </w:r>
          </w:p>
        </w:tc>
        <w:tc>
          <w:tcPr>
            <w:tcW w:w="764" w:type="pct"/>
            <w:tcBorders>
              <w:top w:val="nil"/>
              <w:bottom w:val="single" w:sz="4" w:space="0" w:color="auto"/>
            </w:tcBorders>
          </w:tcPr>
          <w:p w14:paraId="183B7CBB" w14:textId="77777777" w:rsidR="008B19EC" w:rsidRPr="00FD73CA" w:rsidRDefault="008B19EC" w:rsidP="00C3583D">
            <w:pPr>
              <w:spacing w:after="240" w:line="480" w:lineRule="auto"/>
              <w:jc w:val="both"/>
              <w:rPr>
                <w:rFonts w:asciiTheme="majorBidi" w:hAnsiTheme="majorBidi" w:cstheme="majorBidi"/>
                <w:i/>
                <w:iCs/>
                <w:sz w:val="24"/>
                <w:szCs w:val="24"/>
              </w:rPr>
            </w:pPr>
            <w:r>
              <w:t>Cohen’s d</w:t>
            </w:r>
          </w:p>
        </w:tc>
      </w:tr>
      <w:tr w:rsidR="008B19EC" w:rsidRPr="00C3583D" w14:paraId="5FE102D8" w14:textId="77777777" w:rsidTr="008B19EC">
        <w:tc>
          <w:tcPr>
            <w:tcW w:w="1521" w:type="pct"/>
            <w:tcBorders>
              <w:top w:val="single" w:sz="4" w:space="0" w:color="auto"/>
            </w:tcBorders>
          </w:tcPr>
          <w:p w14:paraId="7CC5DA79"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Compassion Fatigue</w:t>
            </w:r>
          </w:p>
        </w:tc>
        <w:tc>
          <w:tcPr>
            <w:tcW w:w="443" w:type="pct"/>
            <w:tcBorders>
              <w:top w:val="single" w:sz="4" w:space="0" w:color="auto"/>
            </w:tcBorders>
          </w:tcPr>
          <w:p w14:paraId="4D5B4C97"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2.93</w:t>
            </w:r>
          </w:p>
        </w:tc>
        <w:tc>
          <w:tcPr>
            <w:tcW w:w="443" w:type="pct"/>
            <w:tcBorders>
              <w:top w:val="single" w:sz="4" w:space="0" w:color="auto"/>
            </w:tcBorders>
          </w:tcPr>
          <w:p w14:paraId="429627C7"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0.78</w:t>
            </w:r>
          </w:p>
        </w:tc>
        <w:tc>
          <w:tcPr>
            <w:tcW w:w="443" w:type="pct"/>
            <w:tcBorders>
              <w:top w:val="single" w:sz="4" w:space="0" w:color="auto"/>
            </w:tcBorders>
          </w:tcPr>
          <w:p w14:paraId="1580DEDA"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3.04</w:t>
            </w:r>
          </w:p>
        </w:tc>
        <w:tc>
          <w:tcPr>
            <w:tcW w:w="443" w:type="pct"/>
            <w:tcBorders>
              <w:top w:val="single" w:sz="4" w:space="0" w:color="auto"/>
            </w:tcBorders>
          </w:tcPr>
          <w:p w14:paraId="0BF217B5"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0.98</w:t>
            </w:r>
          </w:p>
        </w:tc>
        <w:tc>
          <w:tcPr>
            <w:tcW w:w="499" w:type="pct"/>
            <w:tcBorders>
              <w:top w:val="single" w:sz="4" w:space="0" w:color="auto"/>
            </w:tcBorders>
          </w:tcPr>
          <w:p w14:paraId="61842B4E"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-0.76</w:t>
            </w:r>
          </w:p>
        </w:tc>
        <w:tc>
          <w:tcPr>
            <w:tcW w:w="443" w:type="pct"/>
            <w:tcBorders>
              <w:top w:val="single" w:sz="4" w:space="0" w:color="auto"/>
            </w:tcBorders>
          </w:tcPr>
          <w:p w14:paraId="267E4427" w14:textId="77777777" w:rsidR="008B19EC" w:rsidRPr="00C3583D" w:rsidRDefault="008B19EC" w:rsidP="00C3583D">
            <w:pPr>
              <w:spacing w:after="240" w:line="480" w:lineRule="auto"/>
              <w:jc w:val="both"/>
              <w:rPr>
                <w:rFonts w:asciiTheme="majorBidi" w:hAnsiTheme="majorBidi" w:cstheme="majorBidi"/>
                <w:sz w:val="24"/>
                <w:szCs w:val="24"/>
              </w:rPr>
            </w:pPr>
            <w:r>
              <w:rPr>
                <w:rFonts w:asciiTheme="majorBidi" w:hAnsiTheme="majorBidi" w:cstheme="majorBidi"/>
                <w:sz w:val="24"/>
                <w:szCs w:val="24"/>
              </w:rPr>
              <w:t>0.45</w:t>
            </w:r>
          </w:p>
        </w:tc>
        <w:tc>
          <w:tcPr>
            <w:tcW w:w="764" w:type="pct"/>
            <w:tcBorders>
              <w:top w:val="single" w:sz="4" w:space="0" w:color="auto"/>
            </w:tcBorders>
          </w:tcPr>
          <w:p w14:paraId="55094676" w14:textId="77777777" w:rsidR="008B19EC" w:rsidRDefault="008B19EC" w:rsidP="00C3583D">
            <w:pPr>
              <w:spacing w:after="240" w:line="480" w:lineRule="auto"/>
              <w:jc w:val="both"/>
              <w:rPr>
                <w:rFonts w:asciiTheme="majorBidi" w:hAnsiTheme="majorBidi" w:cstheme="majorBidi"/>
                <w:sz w:val="24"/>
                <w:szCs w:val="24"/>
              </w:rPr>
            </w:pPr>
            <w:r>
              <w:t>-0.12</w:t>
            </w:r>
          </w:p>
        </w:tc>
      </w:tr>
      <w:tr w:rsidR="008B19EC" w:rsidRPr="00C3583D" w14:paraId="3110A826" w14:textId="77777777" w:rsidTr="008B19EC">
        <w:tc>
          <w:tcPr>
            <w:tcW w:w="1521" w:type="pct"/>
          </w:tcPr>
          <w:p w14:paraId="5636FA79"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Work-Life Balance</w:t>
            </w:r>
          </w:p>
        </w:tc>
        <w:tc>
          <w:tcPr>
            <w:tcW w:w="443" w:type="pct"/>
          </w:tcPr>
          <w:p w14:paraId="1633E447"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3.15</w:t>
            </w:r>
          </w:p>
        </w:tc>
        <w:tc>
          <w:tcPr>
            <w:tcW w:w="443" w:type="pct"/>
          </w:tcPr>
          <w:p w14:paraId="5FC935FB"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0.70</w:t>
            </w:r>
          </w:p>
        </w:tc>
        <w:tc>
          <w:tcPr>
            <w:tcW w:w="443" w:type="pct"/>
          </w:tcPr>
          <w:p w14:paraId="4528D53F"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2.92</w:t>
            </w:r>
          </w:p>
        </w:tc>
        <w:tc>
          <w:tcPr>
            <w:tcW w:w="443" w:type="pct"/>
          </w:tcPr>
          <w:p w14:paraId="4A899D6A"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0.83</w:t>
            </w:r>
          </w:p>
        </w:tc>
        <w:tc>
          <w:tcPr>
            <w:tcW w:w="499" w:type="pct"/>
          </w:tcPr>
          <w:p w14:paraId="1C68C8F2"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1.82</w:t>
            </w:r>
          </w:p>
        </w:tc>
        <w:tc>
          <w:tcPr>
            <w:tcW w:w="443" w:type="pct"/>
          </w:tcPr>
          <w:p w14:paraId="7AF1B2CB" w14:textId="77777777" w:rsidR="008B19EC" w:rsidRPr="00C3583D" w:rsidRDefault="008B19EC" w:rsidP="00C3583D">
            <w:pPr>
              <w:spacing w:after="240" w:line="480" w:lineRule="auto"/>
              <w:jc w:val="both"/>
              <w:rPr>
                <w:rFonts w:asciiTheme="majorBidi" w:hAnsiTheme="majorBidi" w:cstheme="majorBidi"/>
                <w:sz w:val="24"/>
                <w:szCs w:val="24"/>
              </w:rPr>
            </w:pPr>
            <w:r>
              <w:rPr>
                <w:rFonts w:asciiTheme="majorBidi" w:hAnsiTheme="majorBidi" w:cstheme="majorBidi"/>
                <w:sz w:val="24"/>
                <w:szCs w:val="24"/>
              </w:rPr>
              <w:t>0.07</w:t>
            </w:r>
          </w:p>
        </w:tc>
        <w:tc>
          <w:tcPr>
            <w:tcW w:w="764" w:type="pct"/>
          </w:tcPr>
          <w:p w14:paraId="25650F82" w14:textId="77777777" w:rsidR="008B19EC" w:rsidRDefault="008B19EC" w:rsidP="00C3583D">
            <w:pPr>
              <w:spacing w:after="240" w:line="480" w:lineRule="auto"/>
              <w:jc w:val="both"/>
              <w:rPr>
                <w:rFonts w:asciiTheme="majorBidi" w:hAnsiTheme="majorBidi" w:cstheme="majorBidi"/>
                <w:sz w:val="24"/>
                <w:szCs w:val="24"/>
              </w:rPr>
            </w:pPr>
            <w:r>
              <w:t>0.30</w:t>
            </w:r>
          </w:p>
        </w:tc>
      </w:tr>
      <w:tr w:rsidR="008B19EC" w:rsidRPr="00C3583D" w14:paraId="4B194458" w14:textId="77777777" w:rsidTr="008B19EC">
        <w:tc>
          <w:tcPr>
            <w:tcW w:w="1521" w:type="pct"/>
          </w:tcPr>
          <w:p w14:paraId="670F7CF0"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Empathy</w:t>
            </w:r>
          </w:p>
        </w:tc>
        <w:tc>
          <w:tcPr>
            <w:tcW w:w="443" w:type="pct"/>
          </w:tcPr>
          <w:p w14:paraId="5838F9CC"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2.10</w:t>
            </w:r>
          </w:p>
        </w:tc>
        <w:tc>
          <w:tcPr>
            <w:tcW w:w="443" w:type="pct"/>
          </w:tcPr>
          <w:p w14:paraId="1CD3F58E"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0.83</w:t>
            </w:r>
          </w:p>
        </w:tc>
        <w:tc>
          <w:tcPr>
            <w:tcW w:w="443" w:type="pct"/>
          </w:tcPr>
          <w:p w14:paraId="0A801863"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1.94</w:t>
            </w:r>
          </w:p>
        </w:tc>
        <w:tc>
          <w:tcPr>
            <w:tcW w:w="443" w:type="pct"/>
          </w:tcPr>
          <w:p w14:paraId="6F345299"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0.93</w:t>
            </w:r>
          </w:p>
        </w:tc>
        <w:tc>
          <w:tcPr>
            <w:tcW w:w="499" w:type="pct"/>
          </w:tcPr>
          <w:p w14:paraId="4551A01B" w14:textId="77777777" w:rsidR="008B19EC" w:rsidRPr="00C3583D" w:rsidRDefault="008B19EC" w:rsidP="00C3583D">
            <w:pPr>
              <w:spacing w:after="240" w:line="480" w:lineRule="auto"/>
              <w:jc w:val="both"/>
              <w:rPr>
                <w:rFonts w:asciiTheme="majorBidi" w:hAnsiTheme="majorBidi" w:cstheme="majorBidi"/>
                <w:sz w:val="24"/>
                <w:szCs w:val="24"/>
              </w:rPr>
            </w:pPr>
            <w:r w:rsidRPr="00C3583D">
              <w:rPr>
                <w:rFonts w:asciiTheme="majorBidi" w:hAnsiTheme="majorBidi" w:cstheme="majorBidi"/>
                <w:sz w:val="24"/>
                <w:szCs w:val="24"/>
              </w:rPr>
              <w:t>1.10</w:t>
            </w:r>
          </w:p>
        </w:tc>
        <w:tc>
          <w:tcPr>
            <w:tcW w:w="443" w:type="pct"/>
          </w:tcPr>
          <w:p w14:paraId="677814A2" w14:textId="77777777" w:rsidR="008B19EC" w:rsidRPr="00C3583D" w:rsidRDefault="008B19EC" w:rsidP="00C3583D">
            <w:pPr>
              <w:spacing w:after="240" w:line="480" w:lineRule="auto"/>
              <w:jc w:val="both"/>
              <w:rPr>
                <w:rFonts w:asciiTheme="majorBidi" w:hAnsiTheme="majorBidi" w:cstheme="majorBidi"/>
                <w:sz w:val="24"/>
                <w:szCs w:val="24"/>
              </w:rPr>
            </w:pPr>
            <w:r>
              <w:rPr>
                <w:rFonts w:asciiTheme="majorBidi" w:hAnsiTheme="majorBidi" w:cstheme="majorBidi"/>
                <w:sz w:val="24"/>
                <w:szCs w:val="24"/>
              </w:rPr>
              <w:t>0.27</w:t>
            </w:r>
          </w:p>
        </w:tc>
        <w:tc>
          <w:tcPr>
            <w:tcW w:w="764" w:type="pct"/>
          </w:tcPr>
          <w:p w14:paraId="04BC691E" w14:textId="77777777" w:rsidR="008B19EC" w:rsidRDefault="008B19EC" w:rsidP="00C3583D">
            <w:pPr>
              <w:spacing w:after="240" w:line="480" w:lineRule="auto"/>
              <w:jc w:val="both"/>
              <w:rPr>
                <w:rFonts w:asciiTheme="majorBidi" w:hAnsiTheme="majorBidi" w:cstheme="majorBidi"/>
                <w:sz w:val="24"/>
                <w:szCs w:val="24"/>
              </w:rPr>
            </w:pPr>
            <w:r>
              <w:t>0.18</w:t>
            </w:r>
          </w:p>
        </w:tc>
      </w:tr>
    </w:tbl>
    <w:p w14:paraId="5E93E963" w14:textId="156B140C" w:rsidR="00112331" w:rsidRDefault="00891FD0" w:rsidP="00D74567">
      <w:pPr>
        <w:pStyle w:val="NormalWeb"/>
        <w:spacing w:after="240" w:afterAutospacing="0" w:line="480" w:lineRule="auto"/>
        <w:ind w:firstLine="720"/>
        <w:jc w:val="both"/>
      </w:pPr>
      <w:r>
        <w:t xml:space="preserve">Table 5 presents independent samples t-test results comparing males and females on compassion fatigue, work-life balance, and empathy. The findings showed no statistically significant gender </w:t>
      </w:r>
      <w:r>
        <w:lastRenderedPageBreak/>
        <w:t>differences across any of the variables. Although females reported slightly higher compassion fatigue and lower work-life balance, and males reported marginally higher empathy, these differences were not significant, indicating that gender did not meaningfully impact occupational well-being or emotional outcomes in this sample.</w:t>
      </w:r>
    </w:p>
    <w:p w14:paraId="6B18A1C5" w14:textId="1E99D0E5" w:rsidR="00D74567" w:rsidRPr="00D74567" w:rsidRDefault="00D74567" w:rsidP="00D74567">
      <w:pPr>
        <w:pStyle w:val="Caption"/>
        <w:rPr>
          <w:rFonts w:ascii="Times New Roman" w:hAnsi="Times New Roman" w:cs="Times New Roman"/>
          <w:color w:val="auto"/>
          <w:sz w:val="24"/>
          <w:szCs w:val="24"/>
        </w:rPr>
      </w:pPr>
      <w:bookmarkStart w:id="35" w:name="_Toc208650979"/>
      <w:bookmarkStart w:id="36" w:name="_Toc208651226"/>
      <w:r w:rsidRPr="00D74567">
        <w:rPr>
          <w:rFonts w:ascii="Times New Roman" w:hAnsi="Times New Roman" w:cs="Times New Roman"/>
          <w:color w:val="auto"/>
          <w:sz w:val="24"/>
          <w:szCs w:val="24"/>
        </w:rPr>
        <w:t xml:space="preserve">Table </w:t>
      </w:r>
      <w:r w:rsidRPr="00D74567">
        <w:rPr>
          <w:rFonts w:ascii="Times New Roman" w:hAnsi="Times New Roman" w:cs="Times New Roman"/>
          <w:color w:val="auto"/>
          <w:sz w:val="24"/>
          <w:szCs w:val="24"/>
        </w:rPr>
        <w:fldChar w:fldCharType="begin"/>
      </w:r>
      <w:r w:rsidRPr="00D74567">
        <w:rPr>
          <w:rFonts w:ascii="Times New Roman" w:hAnsi="Times New Roman" w:cs="Times New Roman"/>
          <w:color w:val="auto"/>
          <w:sz w:val="24"/>
          <w:szCs w:val="24"/>
        </w:rPr>
        <w:instrText xml:space="preserve"> SEQ Table \* ARABIC </w:instrText>
      </w:r>
      <w:r w:rsidRPr="00D74567">
        <w:rPr>
          <w:rFonts w:ascii="Times New Roman" w:hAnsi="Times New Roman" w:cs="Times New Roman"/>
          <w:color w:val="auto"/>
          <w:sz w:val="24"/>
          <w:szCs w:val="24"/>
        </w:rPr>
        <w:fldChar w:fldCharType="separate"/>
      </w:r>
      <w:r w:rsidR="003F4067">
        <w:rPr>
          <w:rFonts w:ascii="Times New Roman" w:hAnsi="Times New Roman" w:cs="Times New Roman"/>
          <w:noProof/>
          <w:color w:val="auto"/>
          <w:sz w:val="24"/>
          <w:szCs w:val="24"/>
        </w:rPr>
        <w:t>5</w:t>
      </w:r>
      <w:bookmarkEnd w:id="35"/>
      <w:bookmarkEnd w:id="36"/>
      <w:r w:rsidRPr="00D74567">
        <w:rPr>
          <w:rFonts w:ascii="Times New Roman" w:hAnsi="Times New Roman" w:cs="Times New Roman"/>
          <w:color w:val="auto"/>
          <w:sz w:val="24"/>
          <w:szCs w:val="24"/>
        </w:rPr>
        <w:fldChar w:fldCharType="end"/>
      </w:r>
    </w:p>
    <w:p w14:paraId="5EEA9705" w14:textId="4B93405A" w:rsidR="00112331" w:rsidRPr="00D74567" w:rsidRDefault="00112331" w:rsidP="00D74567">
      <w:pPr>
        <w:pStyle w:val="Caption"/>
        <w:rPr>
          <w:rFonts w:ascii="Times New Roman" w:hAnsi="Times New Roman" w:cs="Times New Roman"/>
          <w:color w:val="auto"/>
          <w:sz w:val="24"/>
          <w:szCs w:val="24"/>
        </w:rPr>
      </w:pPr>
      <w:r w:rsidRPr="00D74567">
        <w:rPr>
          <w:rFonts w:ascii="Times New Roman" w:hAnsi="Times New Roman" w:cs="Times New Roman"/>
          <w:color w:val="auto"/>
          <w:sz w:val="24"/>
          <w:szCs w:val="24"/>
        </w:rPr>
        <w:t xml:space="preserve">Independent Samples t-tests </w:t>
      </w:r>
    </w:p>
    <w:tbl>
      <w:tblPr>
        <w:tblW w:w="5000" w:type="pct"/>
        <w:tblBorders>
          <w:top w:val="single" w:sz="4" w:space="0" w:color="auto"/>
          <w:bottom w:val="single" w:sz="4" w:space="0" w:color="auto"/>
        </w:tblBorders>
        <w:tblLook w:val="04A0" w:firstRow="1" w:lastRow="0" w:firstColumn="1" w:lastColumn="0" w:noHBand="0" w:noVBand="1"/>
      </w:tblPr>
      <w:tblGrid>
        <w:gridCol w:w="1963"/>
        <w:gridCol w:w="1413"/>
        <w:gridCol w:w="1198"/>
        <w:gridCol w:w="1536"/>
        <w:gridCol w:w="1198"/>
        <w:gridCol w:w="1349"/>
        <w:gridCol w:w="1423"/>
      </w:tblGrid>
      <w:tr w:rsidR="00112331" w:rsidRPr="001F3730" w14:paraId="36D63C96" w14:textId="77777777" w:rsidTr="00112331">
        <w:tc>
          <w:tcPr>
            <w:tcW w:w="974" w:type="pct"/>
          </w:tcPr>
          <w:p w14:paraId="68B087D6"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p>
        </w:tc>
        <w:tc>
          <w:tcPr>
            <w:tcW w:w="1295" w:type="pct"/>
            <w:gridSpan w:val="2"/>
            <w:tcBorders>
              <w:top w:val="single" w:sz="4" w:space="0" w:color="auto"/>
              <w:bottom w:val="single" w:sz="4" w:space="0" w:color="auto"/>
            </w:tcBorders>
          </w:tcPr>
          <w:p w14:paraId="57580198"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Rural</w:t>
            </w:r>
          </w:p>
        </w:tc>
        <w:tc>
          <w:tcPr>
            <w:tcW w:w="1356" w:type="pct"/>
            <w:gridSpan w:val="2"/>
            <w:tcBorders>
              <w:top w:val="single" w:sz="4" w:space="0" w:color="auto"/>
              <w:bottom w:val="single" w:sz="4" w:space="0" w:color="auto"/>
            </w:tcBorders>
          </w:tcPr>
          <w:p w14:paraId="664210CA"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Urban</w:t>
            </w:r>
          </w:p>
        </w:tc>
        <w:tc>
          <w:tcPr>
            <w:tcW w:w="669" w:type="pct"/>
          </w:tcPr>
          <w:p w14:paraId="0F8AF6CB"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p>
        </w:tc>
        <w:tc>
          <w:tcPr>
            <w:tcW w:w="706" w:type="pct"/>
          </w:tcPr>
          <w:p w14:paraId="612A8251"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p>
        </w:tc>
      </w:tr>
      <w:tr w:rsidR="00112331" w:rsidRPr="001F3730" w14:paraId="5DCCA1D6" w14:textId="77777777" w:rsidTr="00112331">
        <w:tc>
          <w:tcPr>
            <w:tcW w:w="974" w:type="pct"/>
            <w:tcBorders>
              <w:bottom w:val="single" w:sz="4" w:space="0" w:color="auto"/>
            </w:tcBorders>
          </w:tcPr>
          <w:p w14:paraId="53DF1431"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Variable</w:t>
            </w:r>
          </w:p>
        </w:tc>
        <w:tc>
          <w:tcPr>
            <w:tcW w:w="701" w:type="pct"/>
            <w:tcBorders>
              <w:top w:val="single" w:sz="4" w:space="0" w:color="auto"/>
              <w:bottom w:val="single" w:sz="4" w:space="0" w:color="auto"/>
            </w:tcBorders>
          </w:tcPr>
          <w:p w14:paraId="30168381" w14:textId="77777777" w:rsidR="00112331" w:rsidRPr="001F3730" w:rsidRDefault="00112331" w:rsidP="00112331">
            <w:pPr>
              <w:spacing w:line="480" w:lineRule="auto"/>
              <w:jc w:val="both"/>
              <w:rPr>
                <w:rFonts w:asciiTheme="majorBidi" w:hAnsiTheme="majorBidi" w:cstheme="majorBidi"/>
                <w:i/>
                <w:iCs/>
                <w:color w:val="000000" w:themeColor="text1"/>
                <w:sz w:val="24"/>
                <w:szCs w:val="24"/>
              </w:rPr>
            </w:pPr>
            <w:r w:rsidRPr="001F3730">
              <w:rPr>
                <w:rFonts w:asciiTheme="majorBidi" w:hAnsiTheme="majorBidi" w:cstheme="majorBidi"/>
                <w:i/>
                <w:iCs/>
                <w:color w:val="000000" w:themeColor="text1"/>
                <w:sz w:val="24"/>
                <w:szCs w:val="24"/>
              </w:rPr>
              <w:t>M</w:t>
            </w:r>
          </w:p>
        </w:tc>
        <w:tc>
          <w:tcPr>
            <w:tcW w:w="594" w:type="pct"/>
            <w:tcBorders>
              <w:top w:val="single" w:sz="4" w:space="0" w:color="auto"/>
              <w:bottom w:val="single" w:sz="4" w:space="0" w:color="auto"/>
            </w:tcBorders>
          </w:tcPr>
          <w:p w14:paraId="6ABFAE53" w14:textId="77777777" w:rsidR="00112331" w:rsidRPr="001F3730" w:rsidRDefault="00112331" w:rsidP="00112331">
            <w:pPr>
              <w:spacing w:line="480" w:lineRule="auto"/>
              <w:jc w:val="both"/>
              <w:rPr>
                <w:rFonts w:asciiTheme="majorBidi" w:hAnsiTheme="majorBidi" w:cstheme="majorBidi"/>
                <w:i/>
                <w:iCs/>
                <w:color w:val="000000" w:themeColor="text1"/>
                <w:sz w:val="24"/>
                <w:szCs w:val="24"/>
              </w:rPr>
            </w:pPr>
            <w:r w:rsidRPr="001F3730">
              <w:rPr>
                <w:rFonts w:asciiTheme="majorBidi" w:hAnsiTheme="majorBidi" w:cstheme="majorBidi"/>
                <w:i/>
                <w:iCs/>
                <w:color w:val="000000" w:themeColor="text1"/>
                <w:sz w:val="24"/>
                <w:szCs w:val="24"/>
              </w:rPr>
              <w:t>SD</w:t>
            </w:r>
          </w:p>
        </w:tc>
        <w:tc>
          <w:tcPr>
            <w:tcW w:w="762" w:type="pct"/>
            <w:tcBorders>
              <w:top w:val="single" w:sz="4" w:space="0" w:color="auto"/>
              <w:bottom w:val="single" w:sz="4" w:space="0" w:color="auto"/>
            </w:tcBorders>
          </w:tcPr>
          <w:p w14:paraId="568F8469" w14:textId="77777777" w:rsidR="00112331" w:rsidRPr="001F3730" w:rsidRDefault="00112331" w:rsidP="00112331">
            <w:pPr>
              <w:spacing w:line="480" w:lineRule="auto"/>
              <w:jc w:val="both"/>
              <w:rPr>
                <w:rFonts w:asciiTheme="majorBidi" w:hAnsiTheme="majorBidi" w:cstheme="majorBidi"/>
                <w:i/>
                <w:iCs/>
                <w:color w:val="000000" w:themeColor="text1"/>
                <w:sz w:val="24"/>
                <w:szCs w:val="24"/>
              </w:rPr>
            </w:pPr>
            <w:r w:rsidRPr="001F3730">
              <w:rPr>
                <w:rFonts w:asciiTheme="majorBidi" w:hAnsiTheme="majorBidi" w:cstheme="majorBidi"/>
                <w:i/>
                <w:iCs/>
                <w:color w:val="000000" w:themeColor="text1"/>
                <w:sz w:val="24"/>
                <w:szCs w:val="24"/>
              </w:rPr>
              <w:t>M</w:t>
            </w:r>
          </w:p>
        </w:tc>
        <w:tc>
          <w:tcPr>
            <w:tcW w:w="594" w:type="pct"/>
            <w:tcBorders>
              <w:top w:val="single" w:sz="4" w:space="0" w:color="auto"/>
              <w:bottom w:val="single" w:sz="4" w:space="0" w:color="auto"/>
            </w:tcBorders>
          </w:tcPr>
          <w:p w14:paraId="5AD79D50" w14:textId="77777777" w:rsidR="00112331" w:rsidRPr="001F3730" w:rsidRDefault="00112331" w:rsidP="00112331">
            <w:pPr>
              <w:spacing w:line="480" w:lineRule="auto"/>
              <w:jc w:val="both"/>
              <w:rPr>
                <w:rFonts w:asciiTheme="majorBidi" w:hAnsiTheme="majorBidi" w:cstheme="majorBidi"/>
                <w:i/>
                <w:iCs/>
                <w:color w:val="000000" w:themeColor="text1"/>
                <w:sz w:val="24"/>
                <w:szCs w:val="24"/>
              </w:rPr>
            </w:pPr>
            <w:r w:rsidRPr="001F3730">
              <w:rPr>
                <w:rFonts w:asciiTheme="majorBidi" w:hAnsiTheme="majorBidi" w:cstheme="majorBidi"/>
                <w:i/>
                <w:iCs/>
                <w:color w:val="000000" w:themeColor="text1"/>
                <w:sz w:val="24"/>
                <w:szCs w:val="24"/>
              </w:rPr>
              <w:t>SD</w:t>
            </w:r>
          </w:p>
        </w:tc>
        <w:tc>
          <w:tcPr>
            <w:tcW w:w="669" w:type="pct"/>
            <w:tcBorders>
              <w:bottom w:val="single" w:sz="4" w:space="0" w:color="auto"/>
            </w:tcBorders>
          </w:tcPr>
          <w:p w14:paraId="1CBAF8DB" w14:textId="77777777" w:rsidR="00112331" w:rsidRPr="001F3730" w:rsidRDefault="00112331" w:rsidP="00112331">
            <w:pPr>
              <w:spacing w:line="480" w:lineRule="auto"/>
              <w:jc w:val="both"/>
              <w:rPr>
                <w:rFonts w:asciiTheme="majorBidi" w:hAnsiTheme="majorBidi" w:cstheme="majorBidi"/>
                <w:i/>
                <w:iCs/>
                <w:color w:val="000000" w:themeColor="text1"/>
                <w:sz w:val="24"/>
                <w:szCs w:val="24"/>
              </w:rPr>
            </w:pPr>
            <w:r w:rsidRPr="001F3730">
              <w:rPr>
                <w:rFonts w:asciiTheme="majorBidi" w:hAnsiTheme="majorBidi" w:cstheme="majorBidi"/>
                <w:i/>
                <w:iCs/>
                <w:color w:val="000000" w:themeColor="text1"/>
                <w:sz w:val="24"/>
                <w:szCs w:val="24"/>
              </w:rPr>
              <w:t>t</w:t>
            </w:r>
          </w:p>
        </w:tc>
        <w:tc>
          <w:tcPr>
            <w:tcW w:w="706" w:type="pct"/>
            <w:tcBorders>
              <w:bottom w:val="single" w:sz="4" w:space="0" w:color="auto"/>
            </w:tcBorders>
          </w:tcPr>
          <w:p w14:paraId="4BE9A786" w14:textId="77777777" w:rsidR="00112331" w:rsidRPr="001F3730" w:rsidRDefault="00112331" w:rsidP="00112331">
            <w:pPr>
              <w:spacing w:line="480" w:lineRule="auto"/>
              <w:jc w:val="both"/>
              <w:rPr>
                <w:rFonts w:asciiTheme="majorBidi" w:hAnsiTheme="majorBidi" w:cstheme="majorBidi"/>
                <w:i/>
                <w:iCs/>
                <w:color w:val="000000" w:themeColor="text1"/>
                <w:sz w:val="24"/>
                <w:szCs w:val="24"/>
              </w:rPr>
            </w:pPr>
            <w:r w:rsidRPr="001F3730">
              <w:rPr>
                <w:rFonts w:asciiTheme="majorBidi" w:hAnsiTheme="majorBidi" w:cstheme="majorBidi"/>
                <w:i/>
                <w:iCs/>
                <w:color w:val="000000" w:themeColor="text1"/>
                <w:sz w:val="24"/>
                <w:szCs w:val="24"/>
              </w:rPr>
              <w:t>p</w:t>
            </w:r>
          </w:p>
        </w:tc>
      </w:tr>
      <w:tr w:rsidR="00112331" w:rsidRPr="001F3730" w14:paraId="1E67E3DF" w14:textId="77777777" w:rsidTr="00112331">
        <w:tc>
          <w:tcPr>
            <w:tcW w:w="974" w:type="pct"/>
            <w:tcBorders>
              <w:top w:val="single" w:sz="4" w:space="0" w:color="auto"/>
            </w:tcBorders>
          </w:tcPr>
          <w:p w14:paraId="0E6966A3"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CFI</w:t>
            </w:r>
          </w:p>
        </w:tc>
        <w:tc>
          <w:tcPr>
            <w:tcW w:w="701" w:type="pct"/>
            <w:tcBorders>
              <w:top w:val="single" w:sz="4" w:space="0" w:color="auto"/>
            </w:tcBorders>
          </w:tcPr>
          <w:p w14:paraId="7C933129"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2.98</w:t>
            </w:r>
          </w:p>
        </w:tc>
        <w:tc>
          <w:tcPr>
            <w:tcW w:w="594" w:type="pct"/>
            <w:tcBorders>
              <w:top w:val="single" w:sz="4" w:space="0" w:color="auto"/>
            </w:tcBorders>
          </w:tcPr>
          <w:p w14:paraId="35D1E9B5"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0.87</w:t>
            </w:r>
          </w:p>
        </w:tc>
        <w:tc>
          <w:tcPr>
            <w:tcW w:w="762" w:type="pct"/>
            <w:tcBorders>
              <w:top w:val="single" w:sz="4" w:space="0" w:color="auto"/>
            </w:tcBorders>
          </w:tcPr>
          <w:p w14:paraId="50FF8950"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2.96</w:t>
            </w:r>
          </w:p>
        </w:tc>
        <w:tc>
          <w:tcPr>
            <w:tcW w:w="594" w:type="pct"/>
            <w:tcBorders>
              <w:top w:val="single" w:sz="4" w:space="0" w:color="auto"/>
            </w:tcBorders>
          </w:tcPr>
          <w:p w14:paraId="7643A39E"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0.88</w:t>
            </w:r>
          </w:p>
        </w:tc>
        <w:tc>
          <w:tcPr>
            <w:tcW w:w="669" w:type="pct"/>
            <w:tcBorders>
              <w:top w:val="single" w:sz="4" w:space="0" w:color="auto"/>
            </w:tcBorders>
          </w:tcPr>
          <w:p w14:paraId="1BE8D146"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0.14</w:t>
            </w:r>
          </w:p>
        </w:tc>
        <w:tc>
          <w:tcPr>
            <w:tcW w:w="706" w:type="pct"/>
            <w:tcBorders>
              <w:top w:val="single" w:sz="4" w:space="0" w:color="auto"/>
            </w:tcBorders>
          </w:tcPr>
          <w:p w14:paraId="4DB11B0F"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0.892</w:t>
            </w:r>
          </w:p>
        </w:tc>
      </w:tr>
      <w:tr w:rsidR="00112331" w:rsidRPr="001F3730" w14:paraId="53B354E4" w14:textId="77777777" w:rsidTr="00112331">
        <w:tc>
          <w:tcPr>
            <w:tcW w:w="974" w:type="pct"/>
          </w:tcPr>
          <w:p w14:paraId="129D9830"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WLB</w:t>
            </w:r>
          </w:p>
        </w:tc>
        <w:tc>
          <w:tcPr>
            <w:tcW w:w="701" w:type="pct"/>
          </w:tcPr>
          <w:p w14:paraId="42E4296D"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3.05</w:t>
            </w:r>
          </w:p>
        </w:tc>
        <w:tc>
          <w:tcPr>
            <w:tcW w:w="594" w:type="pct"/>
          </w:tcPr>
          <w:p w14:paraId="46161915"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0.80</w:t>
            </w:r>
          </w:p>
        </w:tc>
        <w:tc>
          <w:tcPr>
            <w:tcW w:w="762" w:type="pct"/>
          </w:tcPr>
          <w:p w14:paraId="58CD1657"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2.97</w:t>
            </w:r>
          </w:p>
        </w:tc>
        <w:tc>
          <w:tcPr>
            <w:tcW w:w="594" w:type="pct"/>
          </w:tcPr>
          <w:p w14:paraId="4EDEEE08"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0.76</w:t>
            </w:r>
          </w:p>
        </w:tc>
        <w:tc>
          <w:tcPr>
            <w:tcW w:w="669" w:type="pct"/>
          </w:tcPr>
          <w:p w14:paraId="595E8E5C"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0.56</w:t>
            </w:r>
          </w:p>
        </w:tc>
        <w:tc>
          <w:tcPr>
            <w:tcW w:w="706" w:type="pct"/>
          </w:tcPr>
          <w:p w14:paraId="1B883704"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0.574</w:t>
            </w:r>
          </w:p>
        </w:tc>
      </w:tr>
      <w:tr w:rsidR="00112331" w:rsidRPr="001F3730" w14:paraId="21011C21" w14:textId="77777777" w:rsidTr="00112331">
        <w:tc>
          <w:tcPr>
            <w:tcW w:w="974" w:type="pct"/>
          </w:tcPr>
          <w:p w14:paraId="21CC90C3"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EQ</w:t>
            </w:r>
          </w:p>
        </w:tc>
        <w:tc>
          <w:tcPr>
            <w:tcW w:w="701" w:type="pct"/>
          </w:tcPr>
          <w:p w14:paraId="3FDA4BD3"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2.00</w:t>
            </w:r>
          </w:p>
        </w:tc>
        <w:tc>
          <w:tcPr>
            <w:tcW w:w="594" w:type="pct"/>
          </w:tcPr>
          <w:p w14:paraId="349BC654"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0.90</w:t>
            </w:r>
          </w:p>
        </w:tc>
        <w:tc>
          <w:tcPr>
            <w:tcW w:w="762" w:type="pct"/>
          </w:tcPr>
          <w:p w14:paraId="571454D6"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2.05</w:t>
            </w:r>
          </w:p>
        </w:tc>
        <w:tc>
          <w:tcPr>
            <w:tcW w:w="594" w:type="pct"/>
          </w:tcPr>
          <w:p w14:paraId="42078B28"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0.86</w:t>
            </w:r>
          </w:p>
        </w:tc>
        <w:tc>
          <w:tcPr>
            <w:tcW w:w="669" w:type="pct"/>
          </w:tcPr>
          <w:p w14:paraId="36724936"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-0.31</w:t>
            </w:r>
          </w:p>
        </w:tc>
        <w:tc>
          <w:tcPr>
            <w:tcW w:w="706" w:type="pct"/>
          </w:tcPr>
          <w:p w14:paraId="596F61A0" w14:textId="77777777" w:rsidR="00112331" w:rsidRPr="001F3730" w:rsidRDefault="00112331" w:rsidP="00112331">
            <w:pPr>
              <w:spacing w:line="480" w:lineRule="auto"/>
              <w:jc w:val="both"/>
              <w:rPr>
                <w:rFonts w:asciiTheme="majorBidi" w:hAnsiTheme="majorBidi" w:cstheme="majorBidi"/>
                <w:color w:val="000000" w:themeColor="text1"/>
                <w:sz w:val="24"/>
                <w:szCs w:val="24"/>
              </w:rPr>
            </w:pPr>
            <w:r w:rsidRPr="001F3730">
              <w:rPr>
                <w:rFonts w:asciiTheme="majorBidi" w:hAnsiTheme="majorBidi" w:cstheme="majorBidi"/>
                <w:color w:val="000000" w:themeColor="text1"/>
                <w:sz w:val="24"/>
                <w:szCs w:val="24"/>
              </w:rPr>
              <w:t>0.757</w:t>
            </w:r>
          </w:p>
        </w:tc>
      </w:tr>
    </w:tbl>
    <w:p w14:paraId="42A0F222" w14:textId="77777777" w:rsidR="00112331" w:rsidRPr="001F3730" w:rsidRDefault="00112331" w:rsidP="00112331">
      <w:pPr>
        <w:spacing w:before="240" w:line="480" w:lineRule="auto"/>
        <w:jc w:val="both"/>
        <w:rPr>
          <w:rFonts w:asciiTheme="majorBidi" w:hAnsiTheme="majorBidi" w:cstheme="majorBidi"/>
          <w:sz w:val="24"/>
          <w:szCs w:val="24"/>
        </w:rPr>
      </w:pPr>
      <w:r w:rsidRPr="001F3730">
        <w:rPr>
          <w:rFonts w:asciiTheme="majorBidi" w:hAnsiTheme="majorBidi" w:cstheme="majorBidi"/>
          <w:color w:val="000000" w:themeColor="text1"/>
          <w:sz w:val="24"/>
          <w:szCs w:val="24"/>
        </w:rPr>
        <w:t xml:space="preserve">For </w:t>
      </w:r>
      <w:r w:rsidRPr="00112331">
        <w:rPr>
          <w:rStyle w:val="Strong"/>
          <w:rFonts w:asciiTheme="majorBidi" w:hAnsiTheme="majorBidi" w:cstheme="majorBidi"/>
          <w:b w:val="0"/>
          <w:bCs w:val="0"/>
          <w:color w:val="000000" w:themeColor="text1"/>
          <w:sz w:val="24"/>
          <w:szCs w:val="24"/>
        </w:rPr>
        <w:t>Family System (Nuclear vs. Joint)</w:t>
      </w:r>
      <w:r w:rsidRPr="00112331">
        <w:rPr>
          <w:rFonts w:asciiTheme="majorBidi" w:hAnsiTheme="majorBidi" w:cstheme="majorBidi"/>
          <w:b/>
          <w:bCs/>
          <w:color w:val="000000" w:themeColor="text1"/>
          <w:sz w:val="24"/>
          <w:szCs w:val="24"/>
        </w:rPr>
        <w:t>,</w:t>
      </w:r>
      <w:r w:rsidRPr="001F3730">
        <w:rPr>
          <w:rFonts w:asciiTheme="majorBidi" w:hAnsiTheme="majorBidi" w:cstheme="majorBidi"/>
          <w:color w:val="000000" w:themeColor="text1"/>
          <w:sz w:val="24"/>
          <w:szCs w:val="24"/>
        </w:rPr>
        <w:t xml:space="preserve"> no significant mean differences emerged across the three outcome variables. These findings suggest that both gender and family system had minimal impact on compassion fatigue, work–life balance, and empathy levels among participants.</w:t>
      </w:r>
    </w:p>
    <w:p w14:paraId="3375DB84" w14:textId="77777777" w:rsidR="00112331" w:rsidRDefault="00112331" w:rsidP="00112331">
      <w:pPr>
        <w:spacing w:before="100" w:beforeAutospacing="1" w:after="100" w:afterAutospacing="1" w:line="480" w:lineRule="auto"/>
        <w:jc w:val="both"/>
        <w:rPr>
          <w:rFonts w:asciiTheme="majorBidi" w:eastAsia="Times New Roman" w:hAnsiTheme="majorBidi" w:cstheme="majorBidi"/>
          <w:b/>
          <w:bCs/>
          <w:sz w:val="24"/>
          <w:szCs w:val="24"/>
        </w:rPr>
      </w:pPr>
    </w:p>
    <w:p w14:paraId="4B7336A3" w14:textId="77777777" w:rsidR="00112331" w:rsidRDefault="00112331" w:rsidP="00112331">
      <w:pPr>
        <w:spacing w:before="100" w:beforeAutospacing="1" w:after="100" w:afterAutospacing="1" w:line="480" w:lineRule="auto"/>
        <w:jc w:val="both"/>
        <w:rPr>
          <w:rFonts w:asciiTheme="majorBidi" w:eastAsia="Times New Roman" w:hAnsiTheme="majorBidi" w:cstheme="majorBidi"/>
          <w:b/>
          <w:bCs/>
          <w:sz w:val="24"/>
          <w:szCs w:val="24"/>
        </w:rPr>
      </w:pPr>
    </w:p>
    <w:p w14:paraId="1E03E355" w14:textId="77777777" w:rsidR="00112331" w:rsidRDefault="00112331" w:rsidP="00112331">
      <w:pPr>
        <w:spacing w:before="100" w:beforeAutospacing="1" w:after="100" w:afterAutospacing="1" w:line="480" w:lineRule="auto"/>
        <w:jc w:val="both"/>
        <w:rPr>
          <w:rFonts w:asciiTheme="majorBidi" w:eastAsia="Times New Roman" w:hAnsiTheme="majorBidi" w:cstheme="majorBidi"/>
          <w:b/>
          <w:bCs/>
          <w:sz w:val="24"/>
          <w:szCs w:val="24"/>
        </w:rPr>
      </w:pPr>
    </w:p>
    <w:p w14:paraId="1634FEBC" w14:textId="77777777" w:rsidR="00112331" w:rsidRDefault="00112331" w:rsidP="00112331">
      <w:pPr>
        <w:spacing w:before="100" w:beforeAutospacing="1" w:after="100" w:afterAutospacing="1" w:line="480" w:lineRule="auto"/>
        <w:jc w:val="both"/>
        <w:rPr>
          <w:rFonts w:asciiTheme="majorBidi" w:eastAsia="Times New Roman" w:hAnsiTheme="majorBidi" w:cstheme="majorBidi"/>
          <w:b/>
          <w:bCs/>
          <w:sz w:val="24"/>
          <w:szCs w:val="24"/>
        </w:rPr>
      </w:pPr>
    </w:p>
    <w:p w14:paraId="12F797A5" w14:textId="77777777" w:rsidR="00112331" w:rsidRDefault="00112331" w:rsidP="00112331">
      <w:pPr>
        <w:spacing w:before="100" w:beforeAutospacing="1" w:after="100" w:afterAutospacing="1" w:line="480" w:lineRule="auto"/>
        <w:jc w:val="both"/>
        <w:rPr>
          <w:rFonts w:asciiTheme="majorBidi" w:eastAsia="Times New Roman" w:hAnsiTheme="majorBidi" w:cstheme="majorBidi"/>
          <w:b/>
          <w:bCs/>
          <w:sz w:val="24"/>
          <w:szCs w:val="24"/>
        </w:rPr>
      </w:pPr>
    </w:p>
    <w:p w14:paraId="2A64F2E0" w14:textId="4ECE19C7" w:rsidR="00D74567" w:rsidRPr="00D74567" w:rsidRDefault="00D74567" w:rsidP="00D74567">
      <w:pPr>
        <w:pStyle w:val="Caption"/>
        <w:rPr>
          <w:rFonts w:ascii="Times New Roman" w:hAnsi="Times New Roman" w:cs="Times New Roman"/>
          <w:color w:val="auto"/>
          <w:sz w:val="24"/>
          <w:szCs w:val="24"/>
        </w:rPr>
      </w:pPr>
      <w:bookmarkStart w:id="37" w:name="_Toc208650980"/>
      <w:bookmarkStart w:id="38" w:name="_Toc208651227"/>
      <w:r w:rsidRPr="00D74567">
        <w:rPr>
          <w:rFonts w:ascii="Times New Roman" w:hAnsi="Times New Roman" w:cs="Times New Roman"/>
          <w:color w:val="auto"/>
          <w:sz w:val="24"/>
          <w:szCs w:val="24"/>
        </w:rPr>
        <w:lastRenderedPageBreak/>
        <w:t xml:space="preserve">Table </w:t>
      </w:r>
      <w:r w:rsidRPr="00D74567">
        <w:rPr>
          <w:rFonts w:ascii="Times New Roman" w:hAnsi="Times New Roman" w:cs="Times New Roman"/>
          <w:color w:val="auto"/>
          <w:sz w:val="24"/>
          <w:szCs w:val="24"/>
        </w:rPr>
        <w:fldChar w:fldCharType="begin"/>
      </w:r>
      <w:r w:rsidRPr="00D74567">
        <w:rPr>
          <w:rFonts w:ascii="Times New Roman" w:hAnsi="Times New Roman" w:cs="Times New Roman"/>
          <w:color w:val="auto"/>
          <w:sz w:val="24"/>
          <w:szCs w:val="24"/>
        </w:rPr>
        <w:instrText xml:space="preserve"> SEQ Table \* ARABIC </w:instrText>
      </w:r>
      <w:r w:rsidRPr="00D74567">
        <w:rPr>
          <w:rFonts w:ascii="Times New Roman" w:hAnsi="Times New Roman" w:cs="Times New Roman"/>
          <w:color w:val="auto"/>
          <w:sz w:val="24"/>
          <w:szCs w:val="24"/>
        </w:rPr>
        <w:fldChar w:fldCharType="separate"/>
      </w:r>
      <w:r w:rsidR="003F4067">
        <w:rPr>
          <w:rFonts w:ascii="Times New Roman" w:hAnsi="Times New Roman" w:cs="Times New Roman"/>
          <w:noProof/>
          <w:color w:val="auto"/>
          <w:sz w:val="24"/>
          <w:szCs w:val="24"/>
        </w:rPr>
        <w:t>6</w:t>
      </w:r>
      <w:bookmarkEnd w:id="37"/>
      <w:bookmarkEnd w:id="38"/>
      <w:r w:rsidRPr="00D74567">
        <w:rPr>
          <w:rFonts w:ascii="Times New Roman" w:hAnsi="Times New Roman" w:cs="Times New Roman"/>
          <w:color w:val="auto"/>
          <w:sz w:val="24"/>
          <w:szCs w:val="24"/>
        </w:rPr>
        <w:fldChar w:fldCharType="end"/>
      </w:r>
    </w:p>
    <w:p w14:paraId="5DB8830F" w14:textId="7AA516B4" w:rsidR="00112331" w:rsidRPr="00D74567" w:rsidRDefault="00112331" w:rsidP="00D74567">
      <w:pPr>
        <w:pStyle w:val="Caption"/>
        <w:rPr>
          <w:rFonts w:ascii="Times New Roman" w:eastAsia="Times New Roman" w:hAnsi="Times New Roman" w:cs="Times New Roman"/>
          <w:b/>
          <w:bCs/>
          <w:color w:val="auto"/>
          <w:sz w:val="24"/>
          <w:szCs w:val="24"/>
        </w:rPr>
      </w:pPr>
      <w:r w:rsidRPr="00D74567">
        <w:rPr>
          <w:rFonts w:ascii="Times New Roman" w:eastAsia="Times New Roman" w:hAnsi="Times New Roman" w:cs="Times New Roman"/>
          <w:color w:val="auto"/>
          <w:sz w:val="24"/>
          <w:szCs w:val="24"/>
        </w:rPr>
        <w:t>One-way ANOVA by Marital Status</w:t>
      </w:r>
    </w:p>
    <w:tbl>
      <w:tblPr>
        <w:tblW w:w="5000" w:type="pct"/>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820"/>
        <w:gridCol w:w="629"/>
        <w:gridCol w:w="666"/>
        <w:gridCol w:w="677"/>
        <w:gridCol w:w="716"/>
        <w:gridCol w:w="629"/>
        <w:gridCol w:w="666"/>
        <w:gridCol w:w="650"/>
        <w:gridCol w:w="691"/>
        <w:gridCol w:w="1292"/>
        <w:gridCol w:w="644"/>
      </w:tblGrid>
      <w:tr w:rsidR="00112331" w:rsidRPr="009D5690" w14:paraId="23A80706" w14:textId="77777777" w:rsidTr="00112331">
        <w:trPr>
          <w:tblHeader/>
          <w:tblCellSpacing w:w="15" w:type="dxa"/>
        </w:trPr>
        <w:tc>
          <w:tcPr>
            <w:tcW w:w="1383" w:type="pct"/>
            <w:vAlign w:val="center"/>
          </w:tcPr>
          <w:p w14:paraId="0A88C054" w14:textId="77777777" w:rsidR="00112331" w:rsidRPr="00112331" w:rsidRDefault="00112331" w:rsidP="00112331">
            <w:pPr>
              <w:spacing w:after="0" w:line="480" w:lineRule="auto"/>
              <w:jc w:val="both"/>
              <w:rPr>
                <w:rFonts w:asciiTheme="majorBidi" w:eastAsia="Times New Roman" w:hAnsiTheme="majorBidi" w:cstheme="majorBidi"/>
                <w:sz w:val="24"/>
                <w:szCs w:val="24"/>
              </w:rPr>
            </w:pPr>
          </w:p>
        </w:tc>
        <w:tc>
          <w:tcPr>
            <w:tcW w:w="615" w:type="pct"/>
            <w:gridSpan w:val="2"/>
            <w:tcBorders>
              <w:top w:val="nil"/>
              <w:bottom w:val="single" w:sz="4" w:space="0" w:color="auto"/>
            </w:tcBorders>
            <w:vAlign w:val="center"/>
          </w:tcPr>
          <w:p w14:paraId="3B46FCE1"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Single</w:t>
            </w:r>
          </w:p>
        </w:tc>
        <w:tc>
          <w:tcPr>
            <w:tcW w:w="664" w:type="pct"/>
            <w:gridSpan w:val="2"/>
            <w:tcBorders>
              <w:top w:val="nil"/>
              <w:bottom w:val="single" w:sz="4" w:space="0" w:color="auto"/>
            </w:tcBorders>
            <w:vAlign w:val="center"/>
          </w:tcPr>
          <w:p w14:paraId="2D601D94"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Widowed</w:t>
            </w:r>
          </w:p>
        </w:tc>
        <w:tc>
          <w:tcPr>
            <w:tcW w:w="615" w:type="pct"/>
            <w:gridSpan w:val="2"/>
            <w:tcBorders>
              <w:top w:val="nil"/>
              <w:bottom w:val="single" w:sz="4" w:space="0" w:color="auto"/>
            </w:tcBorders>
            <w:vAlign w:val="center"/>
          </w:tcPr>
          <w:p w14:paraId="5B5B8870"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Married</w:t>
            </w:r>
          </w:p>
        </w:tc>
        <w:tc>
          <w:tcPr>
            <w:tcW w:w="638" w:type="pct"/>
            <w:gridSpan w:val="2"/>
            <w:tcBorders>
              <w:top w:val="nil"/>
              <w:bottom w:val="single" w:sz="4" w:space="0" w:color="auto"/>
            </w:tcBorders>
            <w:vAlign w:val="center"/>
          </w:tcPr>
          <w:p w14:paraId="618E0A13"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Divorced</w:t>
            </w:r>
          </w:p>
        </w:tc>
        <w:tc>
          <w:tcPr>
            <w:tcW w:w="628" w:type="pct"/>
            <w:vAlign w:val="center"/>
          </w:tcPr>
          <w:p w14:paraId="21256F7E" w14:textId="77777777" w:rsidR="00112331" w:rsidRPr="00112331" w:rsidRDefault="00112331" w:rsidP="00112331">
            <w:pPr>
              <w:spacing w:after="0" w:line="480" w:lineRule="auto"/>
              <w:jc w:val="both"/>
              <w:rPr>
                <w:rFonts w:asciiTheme="majorBidi" w:eastAsia="Times New Roman" w:hAnsiTheme="majorBidi" w:cstheme="majorBidi"/>
                <w:i/>
                <w:iCs/>
                <w:sz w:val="24"/>
                <w:szCs w:val="24"/>
              </w:rPr>
            </w:pPr>
          </w:p>
        </w:tc>
        <w:tc>
          <w:tcPr>
            <w:tcW w:w="298" w:type="pct"/>
            <w:vAlign w:val="center"/>
          </w:tcPr>
          <w:p w14:paraId="34330087" w14:textId="77777777" w:rsidR="00112331" w:rsidRPr="00112331" w:rsidRDefault="00112331" w:rsidP="00112331">
            <w:pPr>
              <w:spacing w:after="0" w:line="480" w:lineRule="auto"/>
              <w:jc w:val="both"/>
              <w:rPr>
                <w:rFonts w:asciiTheme="majorBidi" w:eastAsia="Times New Roman" w:hAnsiTheme="majorBidi" w:cstheme="majorBidi"/>
                <w:i/>
                <w:iCs/>
                <w:sz w:val="24"/>
                <w:szCs w:val="24"/>
              </w:rPr>
            </w:pPr>
          </w:p>
        </w:tc>
      </w:tr>
      <w:tr w:rsidR="00112331" w:rsidRPr="009D5690" w14:paraId="7BC1A070" w14:textId="77777777" w:rsidTr="00112331">
        <w:trPr>
          <w:tblHeader/>
          <w:tblCellSpacing w:w="15" w:type="dxa"/>
        </w:trPr>
        <w:tc>
          <w:tcPr>
            <w:tcW w:w="1383" w:type="pct"/>
            <w:tcBorders>
              <w:top w:val="nil"/>
              <w:bottom w:val="single" w:sz="4" w:space="0" w:color="auto"/>
            </w:tcBorders>
            <w:vAlign w:val="center"/>
            <w:hideMark/>
          </w:tcPr>
          <w:p w14:paraId="00222BB4" w14:textId="77777777" w:rsidR="00112331" w:rsidRPr="00112331" w:rsidRDefault="00112331" w:rsidP="00112331">
            <w:pPr>
              <w:spacing w:after="0" w:line="480" w:lineRule="auto"/>
              <w:jc w:val="both"/>
              <w:rPr>
                <w:rFonts w:asciiTheme="majorBidi" w:eastAsia="Times New Roman" w:hAnsiTheme="majorBidi" w:cstheme="majorBidi"/>
                <w:sz w:val="24"/>
                <w:szCs w:val="24"/>
              </w:rPr>
            </w:pPr>
            <w:r w:rsidRPr="00112331">
              <w:rPr>
                <w:rFonts w:asciiTheme="majorBidi" w:eastAsia="Times New Roman" w:hAnsiTheme="majorBidi" w:cstheme="majorBidi"/>
                <w:sz w:val="24"/>
                <w:szCs w:val="24"/>
              </w:rPr>
              <w:t>Variable</w:t>
            </w:r>
          </w:p>
        </w:tc>
        <w:tc>
          <w:tcPr>
            <w:tcW w:w="298" w:type="pct"/>
            <w:tcBorders>
              <w:top w:val="nil"/>
              <w:bottom w:val="single" w:sz="4" w:space="0" w:color="auto"/>
            </w:tcBorders>
            <w:vAlign w:val="center"/>
            <w:hideMark/>
          </w:tcPr>
          <w:p w14:paraId="39F3468C"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298" w:type="pct"/>
            <w:tcBorders>
              <w:top w:val="nil"/>
              <w:bottom w:val="single" w:sz="4" w:space="0" w:color="auto"/>
            </w:tcBorders>
            <w:vAlign w:val="center"/>
            <w:hideMark/>
          </w:tcPr>
          <w:p w14:paraId="44E63E81"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322" w:type="pct"/>
            <w:tcBorders>
              <w:top w:val="nil"/>
              <w:bottom w:val="single" w:sz="4" w:space="0" w:color="auto"/>
            </w:tcBorders>
            <w:vAlign w:val="center"/>
            <w:hideMark/>
          </w:tcPr>
          <w:p w14:paraId="4FF8B454"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322" w:type="pct"/>
            <w:tcBorders>
              <w:top w:val="nil"/>
              <w:bottom w:val="single" w:sz="4" w:space="0" w:color="auto"/>
            </w:tcBorders>
            <w:vAlign w:val="center"/>
            <w:hideMark/>
          </w:tcPr>
          <w:p w14:paraId="132ACFB6"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298" w:type="pct"/>
            <w:tcBorders>
              <w:top w:val="nil"/>
              <w:bottom w:val="single" w:sz="4" w:space="0" w:color="auto"/>
            </w:tcBorders>
            <w:vAlign w:val="center"/>
            <w:hideMark/>
          </w:tcPr>
          <w:p w14:paraId="6C6F40BF"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298" w:type="pct"/>
            <w:tcBorders>
              <w:top w:val="nil"/>
              <w:bottom w:val="single" w:sz="4" w:space="0" w:color="auto"/>
            </w:tcBorders>
            <w:vAlign w:val="center"/>
            <w:hideMark/>
          </w:tcPr>
          <w:p w14:paraId="0313D21B"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309" w:type="pct"/>
            <w:tcBorders>
              <w:top w:val="nil"/>
              <w:bottom w:val="single" w:sz="4" w:space="0" w:color="auto"/>
            </w:tcBorders>
            <w:vAlign w:val="center"/>
            <w:hideMark/>
          </w:tcPr>
          <w:p w14:paraId="2A700CE2"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309" w:type="pct"/>
            <w:tcBorders>
              <w:top w:val="nil"/>
              <w:bottom w:val="single" w:sz="4" w:space="0" w:color="auto"/>
            </w:tcBorders>
            <w:vAlign w:val="center"/>
            <w:hideMark/>
          </w:tcPr>
          <w:p w14:paraId="27AB00FD"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628" w:type="pct"/>
            <w:tcBorders>
              <w:top w:val="nil"/>
              <w:bottom w:val="single" w:sz="4" w:space="0" w:color="auto"/>
            </w:tcBorders>
            <w:vAlign w:val="center"/>
            <w:hideMark/>
          </w:tcPr>
          <w:p w14:paraId="6651ADF1"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proofErr w:type="gramStart"/>
            <w:r w:rsidRPr="00112331">
              <w:rPr>
                <w:rFonts w:asciiTheme="majorBidi" w:eastAsia="Times New Roman" w:hAnsiTheme="majorBidi" w:cstheme="majorBidi"/>
                <w:i/>
                <w:iCs/>
                <w:sz w:val="24"/>
                <w:szCs w:val="24"/>
              </w:rPr>
              <w:t>F</w:t>
            </w:r>
            <w:r w:rsidRPr="00112331">
              <w:rPr>
                <w:rFonts w:asciiTheme="majorBidi" w:eastAsia="Times New Roman" w:hAnsiTheme="majorBidi" w:cstheme="majorBidi"/>
                <w:sz w:val="24"/>
                <w:szCs w:val="24"/>
              </w:rPr>
              <w:t>(</w:t>
            </w:r>
            <w:proofErr w:type="gramEnd"/>
            <w:r w:rsidRPr="00112331">
              <w:rPr>
                <w:rFonts w:asciiTheme="majorBidi" w:eastAsia="Times New Roman" w:hAnsiTheme="majorBidi" w:cstheme="majorBidi"/>
                <w:sz w:val="24"/>
                <w:szCs w:val="24"/>
              </w:rPr>
              <w:t>3, 146)</w:t>
            </w:r>
          </w:p>
        </w:tc>
        <w:tc>
          <w:tcPr>
            <w:tcW w:w="298" w:type="pct"/>
            <w:tcBorders>
              <w:top w:val="nil"/>
              <w:bottom w:val="single" w:sz="4" w:space="0" w:color="auto"/>
            </w:tcBorders>
            <w:vAlign w:val="center"/>
            <w:hideMark/>
          </w:tcPr>
          <w:p w14:paraId="668AF40E"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p</w:t>
            </w:r>
          </w:p>
        </w:tc>
      </w:tr>
      <w:tr w:rsidR="00112331" w:rsidRPr="009D5690" w14:paraId="018A7FD6" w14:textId="77777777" w:rsidTr="00112331">
        <w:trPr>
          <w:tblCellSpacing w:w="15" w:type="dxa"/>
        </w:trPr>
        <w:tc>
          <w:tcPr>
            <w:tcW w:w="1383" w:type="pct"/>
            <w:vAlign w:val="center"/>
            <w:hideMark/>
          </w:tcPr>
          <w:p w14:paraId="4E34E358" w14:textId="77777777" w:rsidR="00112331" w:rsidRPr="009D5690" w:rsidRDefault="00112331" w:rsidP="00112331">
            <w:pPr>
              <w:spacing w:after="0" w:line="480" w:lineRule="auto"/>
              <w:jc w:val="both"/>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CFI</w:t>
            </w:r>
          </w:p>
        </w:tc>
        <w:tc>
          <w:tcPr>
            <w:tcW w:w="298" w:type="pct"/>
            <w:vAlign w:val="center"/>
            <w:hideMark/>
          </w:tcPr>
          <w:p w14:paraId="5E028E25"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3.08</w:t>
            </w:r>
          </w:p>
        </w:tc>
        <w:tc>
          <w:tcPr>
            <w:tcW w:w="298" w:type="pct"/>
            <w:vAlign w:val="center"/>
            <w:hideMark/>
          </w:tcPr>
          <w:p w14:paraId="2313FFDA"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0.93</w:t>
            </w:r>
          </w:p>
        </w:tc>
        <w:tc>
          <w:tcPr>
            <w:tcW w:w="322" w:type="pct"/>
            <w:vAlign w:val="center"/>
            <w:hideMark/>
          </w:tcPr>
          <w:p w14:paraId="514B22F0"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3.23</w:t>
            </w:r>
          </w:p>
        </w:tc>
        <w:tc>
          <w:tcPr>
            <w:tcW w:w="322" w:type="pct"/>
            <w:vAlign w:val="center"/>
            <w:hideMark/>
          </w:tcPr>
          <w:p w14:paraId="4A883BBC"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0.86</w:t>
            </w:r>
          </w:p>
        </w:tc>
        <w:tc>
          <w:tcPr>
            <w:tcW w:w="298" w:type="pct"/>
            <w:vAlign w:val="center"/>
            <w:hideMark/>
          </w:tcPr>
          <w:p w14:paraId="67688060"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2.92</w:t>
            </w:r>
          </w:p>
        </w:tc>
        <w:tc>
          <w:tcPr>
            <w:tcW w:w="298" w:type="pct"/>
            <w:vAlign w:val="center"/>
            <w:hideMark/>
          </w:tcPr>
          <w:p w14:paraId="2F11BDFD"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0.93</w:t>
            </w:r>
          </w:p>
        </w:tc>
        <w:tc>
          <w:tcPr>
            <w:tcW w:w="309" w:type="pct"/>
            <w:vAlign w:val="center"/>
            <w:hideMark/>
          </w:tcPr>
          <w:p w14:paraId="56B267F4"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3.10</w:t>
            </w:r>
          </w:p>
        </w:tc>
        <w:tc>
          <w:tcPr>
            <w:tcW w:w="309" w:type="pct"/>
            <w:vAlign w:val="center"/>
            <w:hideMark/>
          </w:tcPr>
          <w:p w14:paraId="154ADBB4"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0.75</w:t>
            </w:r>
          </w:p>
        </w:tc>
        <w:tc>
          <w:tcPr>
            <w:tcW w:w="628" w:type="pct"/>
            <w:vAlign w:val="center"/>
            <w:hideMark/>
          </w:tcPr>
          <w:p w14:paraId="73DB369E"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0.56</w:t>
            </w:r>
          </w:p>
        </w:tc>
        <w:tc>
          <w:tcPr>
            <w:tcW w:w="298" w:type="pct"/>
            <w:vAlign w:val="center"/>
            <w:hideMark/>
          </w:tcPr>
          <w:p w14:paraId="3BCB4E60"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.639</w:t>
            </w:r>
          </w:p>
        </w:tc>
      </w:tr>
      <w:tr w:rsidR="00112331" w:rsidRPr="009D5690" w14:paraId="0B8049C4" w14:textId="77777777" w:rsidTr="00112331">
        <w:trPr>
          <w:tblCellSpacing w:w="15" w:type="dxa"/>
        </w:trPr>
        <w:tc>
          <w:tcPr>
            <w:tcW w:w="1383" w:type="pct"/>
            <w:vAlign w:val="center"/>
            <w:hideMark/>
          </w:tcPr>
          <w:p w14:paraId="3956E8BE" w14:textId="77777777" w:rsidR="00112331" w:rsidRPr="009D5690" w:rsidRDefault="00112331" w:rsidP="00112331">
            <w:pPr>
              <w:spacing w:after="0" w:line="480" w:lineRule="auto"/>
              <w:jc w:val="both"/>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WLB</w:t>
            </w:r>
          </w:p>
        </w:tc>
        <w:tc>
          <w:tcPr>
            <w:tcW w:w="298" w:type="pct"/>
            <w:vAlign w:val="center"/>
            <w:hideMark/>
          </w:tcPr>
          <w:p w14:paraId="562B9D1C"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2.93</w:t>
            </w:r>
          </w:p>
        </w:tc>
        <w:tc>
          <w:tcPr>
            <w:tcW w:w="298" w:type="pct"/>
            <w:vAlign w:val="center"/>
            <w:hideMark/>
          </w:tcPr>
          <w:p w14:paraId="6237298A"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0.84</w:t>
            </w:r>
          </w:p>
        </w:tc>
        <w:tc>
          <w:tcPr>
            <w:tcW w:w="322" w:type="pct"/>
            <w:vAlign w:val="center"/>
            <w:hideMark/>
          </w:tcPr>
          <w:p w14:paraId="79418253"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2.92</w:t>
            </w:r>
          </w:p>
        </w:tc>
        <w:tc>
          <w:tcPr>
            <w:tcW w:w="322" w:type="pct"/>
            <w:vAlign w:val="center"/>
            <w:hideMark/>
          </w:tcPr>
          <w:p w14:paraId="61319945"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0.94</w:t>
            </w:r>
          </w:p>
        </w:tc>
        <w:tc>
          <w:tcPr>
            <w:tcW w:w="298" w:type="pct"/>
            <w:vAlign w:val="center"/>
            <w:hideMark/>
          </w:tcPr>
          <w:p w14:paraId="46D1D44B"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3.04</w:t>
            </w:r>
          </w:p>
        </w:tc>
        <w:tc>
          <w:tcPr>
            <w:tcW w:w="298" w:type="pct"/>
            <w:vAlign w:val="center"/>
            <w:hideMark/>
          </w:tcPr>
          <w:p w14:paraId="7ACA0E1F"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0.77</w:t>
            </w:r>
          </w:p>
        </w:tc>
        <w:tc>
          <w:tcPr>
            <w:tcW w:w="309" w:type="pct"/>
            <w:vAlign w:val="center"/>
            <w:hideMark/>
          </w:tcPr>
          <w:p w14:paraId="348CA30A"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3.05</w:t>
            </w:r>
          </w:p>
        </w:tc>
        <w:tc>
          <w:tcPr>
            <w:tcW w:w="309" w:type="pct"/>
            <w:vAlign w:val="center"/>
            <w:hideMark/>
          </w:tcPr>
          <w:p w14:paraId="12578024"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0.69</w:t>
            </w:r>
          </w:p>
        </w:tc>
        <w:tc>
          <w:tcPr>
            <w:tcW w:w="628" w:type="pct"/>
            <w:vAlign w:val="center"/>
            <w:hideMark/>
          </w:tcPr>
          <w:p w14:paraId="41DB9FD2"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0.24</w:t>
            </w:r>
          </w:p>
        </w:tc>
        <w:tc>
          <w:tcPr>
            <w:tcW w:w="298" w:type="pct"/>
            <w:vAlign w:val="center"/>
            <w:hideMark/>
          </w:tcPr>
          <w:p w14:paraId="218F24B7"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.870</w:t>
            </w:r>
          </w:p>
        </w:tc>
      </w:tr>
      <w:tr w:rsidR="00112331" w:rsidRPr="009D5690" w14:paraId="2A1079C2" w14:textId="77777777" w:rsidTr="00112331">
        <w:trPr>
          <w:tblCellSpacing w:w="15" w:type="dxa"/>
        </w:trPr>
        <w:tc>
          <w:tcPr>
            <w:tcW w:w="1383" w:type="pct"/>
            <w:vAlign w:val="center"/>
            <w:hideMark/>
          </w:tcPr>
          <w:p w14:paraId="539A8A0B" w14:textId="77777777" w:rsidR="00112331" w:rsidRPr="009D5690" w:rsidRDefault="00112331" w:rsidP="00112331">
            <w:pPr>
              <w:spacing w:after="0" w:line="480" w:lineRule="auto"/>
              <w:jc w:val="both"/>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EQ</w:t>
            </w:r>
          </w:p>
        </w:tc>
        <w:tc>
          <w:tcPr>
            <w:tcW w:w="298" w:type="pct"/>
            <w:vAlign w:val="center"/>
            <w:hideMark/>
          </w:tcPr>
          <w:p w14:paraId="6AAE976B"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1.96</w:t>
            </w:r>
          </w:p>
        </w:tc>
        <w:tc>
          <w:tcPr>
            <w:tcW w:w="298" w:type="pct"/>
            <w:vAlign w:val="center"/>
            <w:hideMark/>
          </w:tcPr>
          <w:p w14:paraId="46F3D264"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1.00</w:t>
            </w:r>
          </w:p>
        </w:tc>
        <w:tc>
          <w:tcPr>
            <w:tcW w:w="322" w:type="pct"/>
            <w:vAlign w:val="center"/>
            <w:hideMark/>
          </w:tcPr>
          <w:p w14:paraId="12DB1D19"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1.88</w:t>
            </w:r>
          </w:p>
        </w:tc>
        <w:tc>
          <w:tcPr>
            <w:tcW w:w="322" w:type="pct"/>
            <w:vAlign w:val="center"/>
            <w:hideMark/>
          </w:tcPr>
          <w:p w14:paraId="7AF80898"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1.08</w:t>
            </w:r>
          </w:p>
        </w:tc>
        <w:tc>
          <w:tcPr>
            <w:tcW w:w="298" w:type="pct"/>
            <w:vAlign w:val="center"/>
            <w:hideMark/>
          </w:tcPr>
          <w:p w14:paraId="186E981F"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2.02</w:t>
            </w:r>
          </w:p>
        </w:tc>
        <w:tc>
          <w:tcPr>
            <w:tcW w:w="298" w:type="pct"/>
            <w:vAlign w:val="center"/>
            <w:hideMark/>
          </w:tcPr>
          <w:p w14:paraId="65CE9C20"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0.84</w:t>
            </w:r>
          </w:p>
        </w:tc>
        <w:tc>
          <w:tcPr>
            <w:tcW w:w="309" w:type="pct"/>
            <w:vAlign w:val="center"/>
            <w:hideMark/>
          </w:tcPr>
          <w:p w14:paraId="424860AD"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2.03</w:t>
            </w:r>
          </w:p>
        </w:tc>
        <w:tc>
          <w:tcPr>
            <w:tcW w:w="309" w:type="pct"/>
            <w:vAlign w:val="center"/>
            <w:hideMark/>
          </w:tcPr>
          <w:p w14:paraId="6DB199A6"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0.89</w:t>
            </w:r>
          </w:p>
        </w:tc>
        <w:tc>
          <w:tcPr>
            <w:tcW w:w="628" w:type="pct"/>
            <w:vAlign w:val="center"/>
            <w:hideMark/>
          </w:tcPr>
          <w:p w14:paraId="5160561C"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0.10</w:t>
            </w:r>
          </w:p>
        </w:tc>
        <w:tc>
          <w:tcPr>
            <w:tcW w:w="298" w:type="pct"/>
            <w:vAlign w:val="center"/>
            <w:hideMark/>
          </w:tcPr>
          <w:p w14:paraId="77D46415"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.963</w:t>
            </w:r>
          </w:p>
        </w:tc>
      </w:tr>
    </w:tbl>
    <w:p w14:paraId="4EF3E541" w14:textId="77777777" w:rsidR="00D74567" w:rsidRDefault="00112331" w:rsidP="00D74567">
      <w:pPr>
        <w:pStyle w:val="NormalWeb"/>
        <w:spacing w:line="480" w:lineRule="auto"/>
        <w:jc w:val="both"/>
        <w:rPr>
          <w:rFonts w:asciiTheme="majorBidi" w:hAnsiTheme="majorBidi" w:cstheme="majorBidi"/>
          <w:color w:val="000000" w:themeColor="text1"/>
        </w:rPr>
      </w:pPr>
      <w:r w:rsidRPr="001F3730">
        <w:rPr>
          <w:rFonts w:asciiTheme="majorBidi" w:hAnsiTheme="majorBidi" w:cstheme="majorBidi"/>
          <w:color w:val="000000" w:themeColor="text1"/>
        </w:rPr>
        <w:t>A one-way ANOVA was used to examine differences across marital status groups. Results revealed no significant differences for compassion fatigue, work–life balance, or empathy. While Married participants tended to report slightly higher empathy and lower fatigue on average, these effects were not statistically reliable.</w:t>
      </w:r>
    </w:p>
    <w:p w14:paraId="484C2BAA" w14:textId="64697DDF" w:rsidR="00D74567" w:rsidRPr="00D74567" w:rsidRDefault="00D74567" w:rsidP="00D74567">
      <w:pPr>
        <w:pStyle w:val="Caption"/>
        <w:rPr>
          <w:rFonts w:ascii="Times New Roman" w:hAnsi="Times New Roman" w:cs="Times New Roman"/>
          <w:color w:val="auto"/>
          <w:sz w:val="24"/>
          <w:szCs w:val="24"/>
        </w:rPr>
      </w:pPr>
      <w:bookmarkStart w:id="39" w:name="_Toc208650981"/>
      <w:bookmarkStart w:id="40" w:name="_Toc208651228"/>
      <w:r w:rsidRPr="00D74567">
        <w:rPr>
          <w:rFonts w:ascii="Times New Roman" w:hAnsi="Times New Roman" w:cs="Times New Roman"/>
          <w:color w:val="auto"/>
          <w:sz w:val="24"/>
          <w:szCs w:val="24"/>
        </w:rPr>
        <w:t xml:space="preserve">Table </w:t>
      </w:r>
      <w:r w:rsidRPr="00D74567">
        <w:rPr>
          <w:rFonts w:ascii="Times New Roman" w:hAnsi="Times New Roman" w:cs="Times New Roman"/>
          <w:color w:val="auto"/>
          <w:sz w:val="24"/>
          <w:szCs w:val="24"/>
        </w:rPr>
        <w:fldChar w:fldCharType="begin"/>
      </w:r>
      <w:r w:rsidRPr="00D74567">
        <w:rPr>
          <w:rFonts w:ascii="Times New Roman" w:hAnsi="Times New Roman" w:cs="Times New Roman"/>
          <w:color w:val="auto"/>
          <w:sz w:val="24"/>
          <w:szCs w:val="24"/>
        </w:rPr>
        <w:instrText xml:space="preserve"> SEQ Table \* ARABIC </w:instrText>
      </w:r>
      <w:r w:rsidRPr="00D74567">
        <w:rPr>
          <w:rFonts w:ascii="Times New Roman" w:hAnsi="Times New Roman" w:cs="Times New Roman"/>
          <w:color w:val="auto"/>
          <w:sz w:val="24"/>
          <w:szCs w:val="24"/>
        </w:rPr>
        <w:fldChar w:fldCharType="separate"/>
      </w:r>
      <w:r w:rsidR="003F4067">
        <w:rPr>
          <w:rFonts w:ascii="Times New Roman" w:hAnsi="Times New Roman" w:cs="Times New Roman"/>
          <w:noProof/>
          <w:color w:val="auto"/>
          <w:sz w:val="24"/>
          <w:szCs w:val="24"/>
        </w:rPr>
        <w:t>7</w:t>
      </w:r>
      <w:bookmarkEnd w:id="39"/>
      <w:bookmarkEnd w:id="40"/>
      <w:r w:rsidRPr="00D74567">
        <w:rPr>
          <w:rFonts w:ascii="Times New Roman" w:hAnsi="Times New Roman" w:cs="Times New Roman"/>
          <w:color w:val="auto"/>
          <w:sz w:val="24"/>
          <w:szCs w:val="24"/>
        </w:rPr>
        <w:fldChar w:fldCharType="end"/>
      </w:r>
    </w:p>
    <w:p w14:paraId="7B06B237" w14:textId="3855A29D" w:rsidR="00112331" w:rsidRPr="00D74567" w:rsidRDefault="00112331" w:rsidP="00D74567">
      <w:pPr>
        <w:pStyle w:val="Caption"/>
        <w:rPr>
          <w:rFonts w:ascii="Times New Roman" w:eastAsia="Times New Roman" w:hAnsi="Times New Roman" w:cs="Times New Roman"/>
          <w:color w:val="auto"/>
          <w:sz w:val="24"/>
          <w:szCs w:val="24"/>
        </w:rPr>
      </w:pPr>
      <w:r w:rsidRPr="00D74567">
        <w:rPr>
          <w:rFonts w:ascii="Times New Roman" w:eastAsia="Times New Roman" w:hAnsi="Times New Roman" w:cs="Times New Roman"/>
          <w:color w:val="auto"/>
          <w:sz w:val="24"/>
          <w:szCs w:val="24"/>
        </w:rPr>
        <w:t>One-way ANOVA by Healthcare Professional Type</w:t>
      </w:r>
    </w:p>
    <w:tbl>
      <w:tblPr>
        <w:tblW w:w="5000" w:type="pct"/>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196"/>
        <w:gridCol w:w="852"/>
        <w:gridCol w:w="889"/>
        <w:gridCol w:w="590"/>
        <w:gridCol w:w="627"/>
        <w:gridCol w:w="820"/>
        <w:gridCol w:w="855"/>
        <w:gridCol w:w="590"/>
        <w:gridCol w:w="627"/>
        <w:gridCol w:w="590"/>
        <w:gridCol w:w="627"/>
        <w:gridCol w:w="1212"/>
        <w:gridCol w:w="605"/>
      </w:tblGrid>
      <w:tr w:rsidR="00112331" w:rsidRPr="009D5690" w14:paraId="52A86A0D" w14:textId="77777777" w:rsidTr="00112331">
        <w:trPr>
          <w:tblHeader/>
          <w:tblCellSpacing w:w="15" w:type="dxa"/>
        </w:trPr>
        <w:tc>
          <w:tcPr>
            <w:tcW w:w="575" w:type="pct"/>
            <w:vAlign w:val="center"/>
          </w:tcPr>
          <w:p w14:paraId="4AEFEEB4" w14:textId="77777777" w:rsidR="00112331" w:rsidRPr="00112331" w:rsidRDefault="00112331" w:rsidP="00112331">
            <w:pPr>
              <w:spacing w:after="0" w:line="480" w:lineRule="auto"/>
              <w:jc w:val="both"/>
              <w:rPr>
                <w:rFonts w:asciiTheme="majorBidi" w:eastAsia="Times New Roman" w:hAnsiTheme="majorBidi" w:cstheme="majorBidi"/>
                <w:sz w:val="24"/>
                <w:szCs w:val="24"/>
              </w:rPr>
            </w:pPr>
          </w:p>
        </w:tc>
        <w:tc>
          <w:tcPr>
            <w:tcW w:w="840" w:type="pct"/>
            <w:gridSpan w:val="2"/>
            <w:tcBorders>
              <w:top w:val="nil"/>
              <w:bottom w:val="single" w:sz="4" w:space="0" w:color="auto"/>
            </w:tcBorders>
            <w:vAlign w:val="center"/>
          </w:tcPr>
          <w:p w14:paraId="71A539A4"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Gynecologist</w:t>
            </w:r>
          </w:p>
        </w:tc>
        <w:tc>
          <w:tcPr>
            <w:tcW w:w="579" w:type="pct"/>
            <w:gridSpan w:val="2"/>
            <w:tcBorders>
              <w:top w:val="nil"/>
              <w:bottom w:val="single" w:sz="4" w:space="0" w:color="auto"/>
            </w:tcBorders>
            <w:vAlign w:val="center"/>
          </w:tcPr>
          <w:p w14:paraId="6AA14901"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Doctor</w:t>
            </w:r>
          </w:p>
        </w:tc>
        <w:tc>
          <w:tcPr>
            <w:tcW w:w="808" w:type="pct"/>
            <w:gridSpan w:val="2"/>
            <w:tcBorders>
              <w:top w:val="nil"/>
              <w:bottom w:val="single" w:sz="4" w:space="0" w:color="auto"/>
            </w:tcBorders>
            <w:vAlign w:val="center"/>
          </w:tcPr>
          <w:p w14:paraId="487A9217"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Psychologist</w:t>
            </w:r>
          </w:p>
        </w:tc>
        <w:tc>
          <w:tcPr>
            <w:tcW w:w="579" w:type="pct"/>
            <w:gridSpan w:val="2"/>
            <w:tcBorders>
              <w:top w:val="nil"/>
              <w:bottom w:val="single" w:sz="4" w:space="0" w:color="auto"/>
            </w:tcBorders>
            <w:vAlign w:val="center"/>
          </w:tcPr>
          <w:p w14:paraId="21435752"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Other</w:t>
            </w:r>
          </w:p>
        </w:tc>
        <w:tc>
          <w:tcPr>
            <w:tcW w:w="579" w:type="pct"/>
            <w:gridSpan w:val="2"/>
            <w:tcBorders>
              <w:top w:val="nil"/>
              <w:bottom w:val="single" w:sz="4" w:space="0" w:color="auto"/>
            </w:tcBorders>
            <w:vAlign w:val="center"/>
          </w:tcPr>
          <w:p w14:paraId="2F79ABE6"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Nurse</w:t>
            </w:r>
          </w:p>
        </w:tc>
        <w:tc>
          <w:tcPr>
            <w:tcW w:w="591" w:type="pct"/>
            <w:vAlign w:val="center"/>
          </w:tcPr>
          <w:p w14:paraId="69C4587D" w14:textId="77777777" w:rsidR="00112331" w:rsidRPr="00112331" w:rsidRDefault="00112331" w:rsidP="00112331">
            <w:pPr>
              <w:spacing w:after="0" w:line="480" w:lineRule="auto"/>
              <w:jc w:val="both"/>
              <w:rPr>
                <w:rFonts w:asciiTheme="majorBidi" w:eastAsia="Times New Roman" w:hAnsiTheme="majorBidi" w:cstheme="majorBidi"/>
                <w:i/>
                <w:iCs/>
                <w:sz w:val="24"/>
                <w:szCs w:val="24"/>
              </w:rPr>
            </w:pPr>
          </w:p>
        </w:tc>
        <w:tc>
          <w:tcPr>
            <w:tcW w:w="280" w:type="pct"/>
            <w:vAlign w:val="center"/>
          </w:tcPr>
          <w:p w14:paraId="2C83AD9F" w14:textId="77777777" w:rsidR="00112331" w:rsidRPr="00112331" w:rsidRDefault="00112331" w:rsidP="00112331">
            <w:pPr>
              <w:spacing w:after="0" w:line="480" w:lineRule="auto"/>
              <w:jc w:val="both"/>
              <w:rPr>
                <w:rFonts w:asciiTheme="majorBidi" w:eastAsia="Times New Roman" w:hAnsiTheme="majorBidi" w:cstheme="majorBidi"/>
                <w:i/>
                <w:iCs/>
                <w:sz w:val="24"/>
                <w:szCs w:val="24"/>
              </w:rPr>
            </w:pPr>
          </w:p>
        </w:tc>
      </w:tr>
      <w:tr w:rsidR="00112331" w:rsidRPr="009D5690" w14:paraId="31DC4604" w14:textId="77777777" w:rsidTr="00112331">
        <w:trPr>
          <w:tblHeader/>
          <w:tblCellSpacing w:w="15" w:type="dxa"/>
        </w:trPr>
        <w:tc>
          <w:tcPr>
            <w:tcW w:w="575" w:type="pct"/>
            <w:tcBorders>
              <w:top w:val="nil"/>
              <w:bottom w:val="single" w:sz="4" w:space="0" w:color="auto"/>
            </w:tcBorders>
            <w:vAlign w:val="center"/>
            <w:hideMark/>
          </w:tcPr>
          <w:p w14:paraId="21F964E4" w14:textId="77777777" w:rsidR="00112331" w:rsidRPr="00112331" w:rsidRDefault="00112331" w:rsidP="00112331">
            <w:pPr>
              <w:spacing w:after="0" w:line="480" w:lineRule="auto"/>
              <w:jc w:val="both"/>
              <w:rPr>
                <w:rFonts w:asciiTheme="majorBidi" w:eastAsia="Times New Roman" w:hAnsiTheme="majorBidi" w:cstheme="majorBidi"/>
                <w:sz w:val="24"/>
                <w:szCs w:val="24"/>
              </w:rPr>
            </w:pPr>
            <w:r w:rsidRPr="00112331">
              <w:rPr>
                <w:rFonts w:asciiTheme="majorBidi" w:eastAsia="Times New Roman" w:hAnsiTheme="majorBidi" w:cstheme="majorBidi"/>
                <w:sz w:val="24"/>
                <w:szCs w:val="24"/>
              </w:rPr>
              <w:t>Variable</w:t>
            </w:r>
          </w:p>
        </w:tc>
        <w:tc>
          <w:tcPr>
            <w:tcW w:w="411" w:type="pct"/>
            <w:tcBorders>
              <w:top w:val="nil"/>
              <w:bottom w:val="single" w:sz="4" w:space="0" w:color="auto"/>
            </w:tcBorders>
            <w:vAlign w:val="center"/>
            <w:hideMark/>
          </w:tcPr>
          <w:p w14:paraId="77A05571"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411" w:type="pct"/>
            <w:tcBorders>
              <w:top w:val="nil"/>
              <w:bottom w:val="single" w:sz="4" w:space="0" w:color="auto"/>
            </w:tcBorders>
            <w:vAlign w:val="center"/>
            <w:hideMark/>
          </w:tcPr>
          <w:p w14:paraId="5CFACF5A"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280" w:type="pct"/>
            <w:tcBorders>
              <w:top w:val="nil"/>
              <w:bottom w:val="single" w:sz="4" w:space="0" w:color="auto"/>
            </w:tcBorders>
            <w:vAlign w:val="center"/>
            <w:hideMark/>
          </w:tcPr>
          <w:p w14:paraId="1CF1A0EA"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280" w:type="pct"/>
            <w:tcBorders>
              <w:top w:val="nil"/>
              <w:bottom w:val="single" w:sz="4" w:space="0" w:color="auto"/>
            </w:tcBorders>
            <w:vAlign w:val="center"/>
            <w:hideMark/>
          </w:tcPr>
          <w:p w14:paraId="7CB6F617"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395" w:type="pct"/>
            <w:tcBorders>
              <w:top w:val="nil"/>
              <w:bottom w:val="single" w:sz="4" w:space="0" w:color="auto"/>
            </w:tcBorders>
            <w:vAlign w:val="center"/>
            <w:hideMark/>
          </w:tcPr>
          <w:p w14:paraId="120BBC55"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395" w:type="pct"/>
            <w:tcBorders>
              <w:top w:val="nil"/>
              <w:bottom w:val="single" w:sz="4" w:space="0" w:color="auto"/>
            </w:tcBorders>
            <w:vAlign w:val="center"/>
            <w:hideMark/>
          </w:tcPr>
          <w:p w14:paraId="6744B29D"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280" w:type="pct"/>
            <w:tcBorders>
              <w:top w:val="nil"/>
              <w:bottom w:val="single" w:sz="4" w:space="0" w:color="auto"/>
            </w:tcBorders>
            <w:vAlign w:val="center"/>
            <w:hideMark/>
          </w:tcPr>
          <w:p w14:paraId="5185118B"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280" w:type="pct"/>
            <w:tcBorders>
              <w:top w:val="nil"/>
              <w:bottom w:val="single" w:sz="4" w:space="0" w:color="auto"/>
            </w:tcBorders>
            <w:vAlign w:val="center"/>
            <w:hideMark/>
          </w:tcPr>
          <w:p w14:paraId="78FED989"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280" w:type="pct"/>
            <w:tcBorders>
              <w:top w:val="nil"/>
              <w:bottom w:val="single" w:sz="4" w:space="0" w:color="auto"/>
            </w:tcBorders>
            <w:vAlign w:val="center"/>
            <w:hideMark/>
          </w:tcPr>
          <w:p w14:paraId="63EC4704"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280" w:type="pct"/>
            <w:tcBorders>
              <w:top w:val="nil"/>
              <w:bottom w:val="single" w:sz="4" w:space="0" w:color="auto"/>
            </w:tcBorders>
            <w:vAlign w:val="center"/>
            <w:hideMark/>
          </w:tcPr>
          <w:p w14:paraId="7A6D542B"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591" w:type="pct"/>
            <w:tcBorders>
              <w:top w:val="nil"/>
              <w:bottom w:val="single" w:sz="4" w:space="0" w:color="auto"/>
            </w:tcBorders>
            <w:vAlign w:val="center"/>
            <w:hideMark/>
          </w:tcPr>
          <w:p w14:paraId="4F42EF27"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proofErr w:type="gramStart"/>
            <w:r w:rsidRPr="00112331">
              <w:rPr>
                <w:rFonts w:asciiTheme="majorBidi" w:eastAsia="Times New Roman" w:hAnsiTheme="majorBidi" w:cstheme="majorBidi"/>
                <w:i/>
                <w:iCs/>
                <w:sz w:val="24"/>
                <w:szCs w:val="24"/>
              </w:rPr>
              <w:t>F</w:t>
            </w:r>
            <w:r w:rsidRPr="00112331">
              <w:rPr>
                <w:rFonts w:asciiTheme="majorBidi" w:eastAsia="Times New Roman" w:hAnsiTheme="majorBidi" w:cstheme="majorBidi"/>
                <w:sz w:val="24"/>
                <w:szCs w:val="24"/>
              </w:rPr>
              <w:t>(</w:t>
            </w:r>
            <w:proofErr w:type="gramEnd"/>
            <w:r w:rsidRPr="00112331">
              <w:rPr>
                <w:rFonts w:asciiTheme="majorBidi" w:eastAsia="Times New Roman" w:hAnsiTheme="majorBidi" w:cstheme="majorBidi"/>
                <w:sz w:val="24"/>
                <w:szCs w:val="24"/>
              </w:rPr>
              <w:t>4, 145)</w:t>
            </w:r>
          </w:p>
        </w:tc>
        <w:tc>
          <w:tcPr>
            <w:tcW w:w="280" w:type="pct"/>
            <w:tcBorders>
              <w:top w:val="nil"/>
              <w:bottom w:val="single" w:sz="4" w:space="0" w:color="auto"/>
            </w:tcBorders>
            <w:vAlign w:val="center"/>
            <w:hideMark/>
          </w:tcPr>
          <w:p w14:paraId="55DD9CFC"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p</w:t>
            </w:r>
          </w:p>
        </w:tc>
      </w:tr>
      <w:tr w:rsidR="00112331" w:rsidRPr="009D5690" w14:paraId="1317899B" w14:textId="77777777" w:rsidTr="00112331">
        <w:trPr>
          <w:tblCellSpacing w:w="15" w:type="dxa"/>
        </w:trPr>
        <w:tc>
          <w:tcPr>
            <w:tcW w:w="575" w:type="pct"/>
            <w:vAlign w:val="center"/>
            <w:hideMark/>
          </w:tcPr>
          <w:p w14:paraId="6A76D274" w14:textId="77777777" w:rsidR="00112331" w:rsidRPr="009D5690" w:rsidRDefault="00112331" w:rsidP="00112331">
            <w:pPr>
              <w:spacing w:after="0" w:line="480" w:lineRule="auto"/>
              <w:jc w:val="both"/>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CFI</w:t>
            </w:r>
          </w:p>
        </w:tc>
        <w:tc>
          <w:tcPr>
            <w:tcW w:w="411" w:type="pct"/>
            <w:vAlign w:val="center"/>
            <w:hideMark/>
          </w:tcPr>
          <w:p w14:paraId="6B74A586"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2.98</w:t>
            </w:r>
          </w:p>
        </w:tc>
        <w:tc>
          <w:tcPr>
            <w:tcW w:w="411" w:type="pct"/>
            <w:vAlign w:val="center"/>
            <w:hideMark/>
          </w:tcPr>
          <w:p w14:paraId="74FEE968"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0.87</w:t>
            </w:r>
          </w:p>
        </w:tc>
        <w:tc>
          <w:tcPr>
            <w:tcW w:w="280" w:type="pct"/>
            <w:vAlign w:val="center"/>
            <w:hideMark/>
          </w:tcPr>
          <w:p w14:paraId="724D31FD"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2.91</w:t>
            </w:r>
          </w:p>
        </w:tc>
        <w:tc>
          <w:tcPr>
            <w:tcW w:w="280" w:type="pct"/>
            <w:vAlign w:val="center"/>
            <w:hideMark/>
          </w:tcPr>
          <w:p w14:paraId="1683B6D1"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1.04</w:t>
            </w:r>
          </w:p>
        </w:tc>
        <w:tc>
          <w:tcPr>
            <w:tcW w:w="395" w:type="pct"/>
            <w:vAlign w:val="center"/>
            <w:hideMark/>
          </w:tcPr>
          <w:p w14:paraId="560925CC"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3.20</w:t>
            </w:r>
          </w:p>
        </w:tc>
        <w:tc>
          <w:tcPr>
            <w:tcW w:w="395" w:type="pct"/>
            <w:vAlign w:val="center"/>
            <w:hideMark/>
          </w:tcPr>
          <w:p w14:paraId="37FBF3F4"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0.97</w:t>
            </w:r>
          </w:p>
        </w:tc>
        <w:tc>
          <w:tcPr>
            <w:tcW w:w="280" w:type="pct"/>
            <w:vAlign w:val="center"/>
            <w:hideMark/>
          </w:tcPr>
          <w:p w14:paraId="57CAA03F"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3.05</w:t>
            </w:r>
          </w:p>
        </w:tc>
        <w:tc>
          <w:tcPr>
            <w:tcW w:w="280" w:type="pct"/>
            <w:vAlign w:val="center"/>
            <w:hideMark/>
          </w:tcPr>
          <w:p w14:paraId="13726B1A"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0.93</w:t>
            </w:r>
          </w:p>
        </w:tc>
        <w:tc>
          <w:tcPr>
            <w:tcW w:w="280" w:type="pct"/>
            <w:vAlign w:val="center"/>
            <w:hideMark/>
          </w:tcPr>
          <w:p w14:paraId="27839299"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2.99</w:t>
            </w:r>
          </w:p>
        </w:tc>
        <w:tc>
          <w:tcPr>
            <w:tcW w:w="280" w:type="pct"/>
            <w:vAlign w:val="center"/>
            <w:hideMark/>
          </w:tcPr>
          <w:p w14:paraId="7D9BBC5D"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1.14</w:t>
            </w:r>
          </w:p>
        </w:tc>
        <w:tc>
          <w:tcPr>
            <w:tcW w:w="591" w:type="pct"/>
            <w:vAlign w:val="center"/>
            <w:hideMark/>
          </w:tcPr>
          <w:p w14:paraId="5A96323F"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0.15</w:t>
            </w:r>
          </w:p>
        </w:tc>
        <w:tc>
          <w:tcPr>
            <w:tcW w:w="280" w:type="pct"/>
            <w:vAlign w:val="center"/>
            <w:hideMark/>
          </w:tcPr>
          <w:p w14:paraId="4F127B78"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.963</w:t>
            </w:r>
          </w:p>
        </w:tc>
      </w:tr>
      <w:tr w:rsidR="00112331" w:rsidRPr="009D5690" w14:paraId="3130F000" w14:textId="77777777" w:rsidTr="00112331">
        <w:trPr>
          <w:tblCellSpacing w:w="15" w:type="dxa"/>
        </w:trPr>
        <w:tc>
          <w:tcPr>
            <w:tcW w:w="575" w:type="pct"/>
            <w:vAlign w:val="center"/>
            <w:hideMark/>
          </w:tcPr>
          <w:p w14:paraId="0906BF14" w14:textId="77777777" w:rsidR="00112331" w:rsidRPr="009D5690" w:rsidRDefault="00112331" w:rsidP="00112331">
            <w:pPr>
              <w:spacing w:after="0" w:line="480" w:lineRule="auto"/>
              <w:jc w:val="both"/>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WLB</w:t>
            </w:r>
          </w:p>
        </w:tc>
        <w:tc>
          <w:tcPr>
            <w:tcW w:w="411" w:type="pct"/>
            <w:vAlign w:val="center"/>
            <w:hideMark/>
          </w:tcPr>
          <w:p w14:paraId="62DD057B"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3.05</w:t>
            </w:r>
          </w:p>
        </w:tc>
        <w:tc>
          <w:tcPr>
            <w:tcW w:w="411" w:type="pct"/>
            <w:vAlign w:val="center"/>
            <w:hideMark/>
          </w:tcPr>
          <w:p w14:paraId="542827C2"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0.78</w:t>
            </w:r>
          </w:p>
        </w:tc>
        <w:tc>
          <w:tcPr>
            <w:tcW w:w="280" w:type="pct"/>
            <w:vAlign w:val="center"/>
            <w:hideMark/>
          </w:tcPr>
          <w:p w14:paraId="238A22C8"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2.89</w:t>
            </w:r>
          </w:p>
        </w:tc>
        <w:tc>
          <w:tcPr>
            <w:tcW w:w="280" w:type="pct"/>
            <w:vAlign w:val="center"/>
            <w:hideMark/>
          </w:tcPr>
          <w:p w14:paraId="05651C51"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0.83</w:t>
            </w:r>
          </w:p>
        </w:tc>
        <w:tc>
          <w:tcPr>
            <w:tcW w:w="395" w:type="pct"/>
            <w:vAlign w:val="center"/>
            <w:hideMark/>
          </w:tcPr>
          <w:p w14:paraId="12FBF1BF"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2.84</w:t>
            </w:r>
          </w:p>
        </w:tc>
        <w:tc>
          <w:tcPr>
            <w:tcW w:w="395" w:type="pct"/>
            <w:vAlign w:val="center"/>
            <w:hideMark/>
          </w:tcPr>
          <w:p w14:paraId="6675E734"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0.57</w:t>
            </w:r>
          </w:p>
        </w:tc>
        <w:tc>
          <w:tcPr>
            <w:tcW w:w="280" w:type="pct"/>
            <w:vAlign w:val="center"/>
            <w:hideMark/>
          </w:tcPr>
          <w:p w14:paraId="5433A648"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3.07</w:t>
            </w:r>
          </w:p>
        </w:tc>
        <w:tc>
          <w:tcPr>
            <w:tcW w:w="280" w:type="pct"/>
            <w:vAlign w:val="center"/>
            <w:hideMark/>
          </w:tcPr>
          <w:p w14:paraId="5C7F03AD"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0.84</w:t>
            </w:r>
          </w:p>
        </w:tc>
        <w:tc>
          <w:tcPr>
            <w:tcW w:w="280" w:type="pct"/>
            <w:vAlign w:val="center"/>
            <w:hideMark/>
          </w:tcPr>
          <w:p w14:paraId="0FBCF6CA"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2.74</w:t>
            </w:r>
          </w:p>
        </w:tc>
        <w:tc>
          <w:tcPr>
            <w:tcW w:w="280" w:type="pct"/>
            <w:vAlign w:val="center"/>
            <w:hideMark/>
          </w:tcPr>
          <w:p w14:paraId="5F546F49"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0.90</w:t>
            </w:r>
          </w:p>
        </w:tc>
        <w:tc>
          <w:tcPr>
            <w:tcW w:w="591" w:type="pct"/>
            <w:vAlign w:val="center"/>
            <w:hideMark/>
          </w:tcPr>
          <w:p w14:paraId="453E1D6F"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0.55</w:t>
            </w:r>
          </w:p>
        </w:tc>
        <w:tc>
          <w:tcPr>
            <w:tcW w:w="280" w:type="pct"/>
            <w:vAlign w:val="center"/>
            <w:hideMark/>
          </w:tcPr>
          <w:p w14:paraId="7AFC03F6"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.702</w:t>
            </w:r>
          </w:p>
        </w:tc>
      </w:tr>
      <w:tr w:rsidR="00112331" w:rsidRPr="009D5690" w14:paraId="092BE97A" w14:textId="77777777" w:rsidTr="00112331">
        <w:trPr>
          <w:tblCellSpacing w:w="15" w:type="dxa"/>
        </w:trPr>
        <w:tc>
          <w:tcPr>
            <w:tcW w:w="575" w:type="pct"/>
            <w:vAlign w:val="center"/>
            <w:hideMark/>
          </w:tcPr>
          <w:p w14:paraId="3D73FEC0" w14:textId="77777777" w:rsidR="00112331" w:rsidRPr="009D5690" w:rsidRDefault="00112331" w:rsidP="00112331">
            <w:pPr>
              <w:spacing w:after="0" w:line="480" w:lineRule="auto"/>
              <w:jc w:val="both"/>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EQ</w:t>
            </w:r>
          </w:p>
        </w:tc>
        <w:tc>
          <w:tcPr>
            <w:tcW w:w="411" w:type="pct"/>
            <w:vAlign w:val="center"/>
            <w:hideMark/>
          </w:tcPr>
          <w:p w14:paraId="2600E1EB"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2.02</w:t>
            </w:r>
          </w:p>
        </w:tc>
        <w:tc>
          <w:tcPr>
            <w:tcW w:w="411" w:type="pct"/>
            <w:vAlign w:val="center"/>
            <w:hideMark/>
          </w:tcPr>
          <w:p w14:paraId="0AE7C9DE"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0.90</w:t>
            </w:r>
          </w:p>
        </w:tc>
        <w:tc>
          <w:tcPr>
            <w:tcW w:w="280" w:type="pct"/>
            <w:vAlign w:val="center"/>
            <w:hideMark/>
          </w:tcPr>
          <w:p w14:paraId="793806C9"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1.96</w:t>
            </w:r>
          </w:p>
        </w:tc>
        <w:tc>
          <w:tcPr>
            <w:tcW w:w="280" w:type="pct"/>
            <w:vAlign w:val="center"/>
            <w:hideMark/>
          </w:tcPr>
          <w:p w14:paraId="7569559C"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0.72</w:t>
            </w:r>
          </w:p>
        </w:tc>
        <w:tc>
          <w:tcPr>
            <w:tcW w:w="395" w:type="pct"/>
            <w:vAlign w:val="center"/>
            <w:hideMark/>
          </w:tcPr>
          <w:p w14:paraId="650646F8"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2.04</w:t>
            </w:r>
          </w:p>
        </w:tc>
        <w:tc>
          <w:tcPr>
            <w:tcW w:w="395" w:type="pct"/>
            <w:vAlign w:val="center"/>
            <w:hideMark/>
          </w:tcPr>
          <w:p w14:paraId="3CDD7754"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1.09</w:t>
            </w:r>
          </w:p>
        </w:tc>
        <w:tc>
          <w:tcPr>
            <w:tcW w:w="280" w:type="pct"/>
            <w:vAlign w:val="center"/>
            <w:hideMark/>
          </w:tcPr>
          <w:p w14:paraId="1737A630"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1.95</w:t>
            </w:r>
          </w:p>
        </w:tc>
        <w:tc>
          <w:tcPr>
            <w:tcW w:w="280" w:type="pct"/>
            <w:vAlign w:val="center"/>
            <w:hideMark/>
          </w:tcPr>
          <w:p w14:paraId="4CEF3CA7"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0.88</w:t>
            </w:r>
          </w:p>
        </w:tc>
        <w:tc>
          <w:tcPr>
            <w:tcW w:w="280" w:type="pct"/>
            <w:vAlign w:val="center"/>
            <w:hideMark/>
          </w:tcPr>
          <w:p w14:paraId="10F6BBDF"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1.92</w:t>
            </w:r>
          </w:p>
        </w:tc>
        <w:tc>
          <w:tcPr>
            <w:tcW w:w="280" w:type="pct"/>
            <w:vAlign w:val="center"/>
            <w:hideMark/>
          </w:tcPr>
          <w:p w14:paraId="64920E62"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0.92</w:t>
            </w:r>
          </w:p>
        </w:tc>
        <w:tc>
          <w:tcPr>
            <w:tcW w:w="591" w:type="pct"/>
            <w:vAlign w:val="center"/>
            <w:hideMark/>
          </w:tcPr>
          <w:p w14:paraId="523EC488"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0.06</w:t>
            </w:r>
          </w:p>
        </w:tc>
        <w:tc>
          <w:tcPr>
            <w:tcW w:w="280" w:type="pct"/>
            <w:vAlign w:val="center"/>
            <w:hideMark/>
          </w:tcPr>
          <w:p w14:paraId="4D0663B5" w14:textId="77777777" w:rsidR="00112331" w:rsidRPr="009D5690" w:rsidRDefault="00112331" w:rsidP="00112331">
            <w:pPr>
              <w:spacing w:after="0" w:line="480" w:lineRule="auto"/>
              <w:jc w:val="center"/>
              <w:rPr>
                <w:rFonts w:asciiTheme="majorBidi" w:eastAsia="Times New Roman" w:hAnsiTheme="majorBidi" w:cstheme="majorBidi"/>
                <w:sz w:val="24"/>
                <w:szCs w:val="24"/>
              </w:rPr>
            </w:pPr>
            <w:r w:rsidRPr="009D5690">
              <w:rPr>
                <w:rFonts w:asciiTheme="majorBidi" w:eastAsia="Times New Roman" w:hAnsiTheme="majorBidi" w:cstheme="majorBidi"/>
                <w:sz w:val="24"/>
                <w:szCs w:val="24"/>
              </w:rPr>
              <w:t>.993</w:t>
            </w:r>
          </w:p>
        </w:tc>
      </w:tr>
    </w:tbl>
    <w:p w14:paraId="471EFCEE" w14:textId="7DDE9256" w:rsidR="00112331" w:rsidRPr="00D74567" w:rsidRDefault="00112331" w:rsidP="00D74567">
      <w:pPr>
        <w:pStyle w:val="NormalWeb"/>
        <w:spacing w:line="480" w:lineRule="auto"/>
        <w:jc w:val="both"/>
        <w:rPr>
          <w:rFonts w:asciiTheme="majorBidi" w:hAnsiTheme="majorBidi" w:cstheme="majorBidi"/>
          <w:color w:val="000000" w:themeColor="text1"/>
        </w:rPr>
      </w:pPr>
      <w:r w:rsidRPr="001F3730">
        <w:rPr>
          <w:rFonts w:asciiTheme="majorBidi" w:hAnsiTheme="majorBidi" w:cstheme="majorBidi"/>
          <w:color w:val="000000" w:themeColor="text1"/>
        </w:rPr>
        <w:t>Differences were tested across healthcare professional categories. The ANOVA results indicated no statistically significant differences on any of the dependent variables. Although gynecologists reported descriptively higher empathy than participants identifying as “Other,” these differences were not significant.</w:t>
      </w:r>
    </w:p>
    <w:p w14:paraId="578AD3A5" w14:textId="5B226A59" w:rsidR="003F4067" w:rsidRPr="003F4067" w:rsidRDefault="003F4067" w:rsidP="003F4067">
      <w:pPr>
        <w:pStyle w:val="Caption"/>
        <w:rPr>
          <w:rFonts w:ascii="Times New Roman" w:hAnsi="Times New Roman" w:cs="Times New Roman"/>
          <w:color w:val="auto"/>
          <w:sz w:val="24"/>
          <w:szCs w:val="24"/>
        </w:rPr>
      </w:pPr>
      <w:bookmarkStart w:id="41" w:name="_Toc208650982"/>
      <w:bookmarkStart w:id="42" w:name="_Toc208651229"/>
      <w:r w:rsidRPr="003F4067">
        <w:rPr>
          <w:rFonts w:ascii="Times New Roman" w:hAnsi="Times New Roman" w:cs="Times New Roman"/>
          <w:color w:val="auto"/>
          <w:sz w:val="24"/>
          <w:szCs w:val="24"/>
        </w:rPr>
        <w:lastRenderedPageBreak/>
        <w:t xml:space="preserve">Table </w:t>
      </w:r>
      <w:r w:rsidRPr="003F4067">
        <w:rPr>
          <w:rFonts w:ascii="Times New Roman" w:hAnsi="Times New Roman" w:cs="Times New Roman"/>
          <w:color w:val="auto"/>
          <w:sz w:val="24"/>
          <w:szCs w:val="24"/>
        </w:rPr>
        <w:fldChar w:fldCharType="begin"/>
      </w:r>
      <w:r w:rsidRPr="003F4067">
        <w:rPr>
          <w:rFonts w:ascii="Times New Roman" w:hAnsi="Times New Roman" w:cs="Times New Roman"/>
          <w:color w:val="auto"/>
          <w:sz w:val="24"/>
          <w:szCs w:val="24"/>
        </w:rPr>
        <w:instrText xml:space="preserve"> SEQ Table \* ARABIC </w:instrText>
      </w:r>
      <w:r w:rsidRPr="003F4067">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8</w:t>
      </w:r>
      <w:bookmarkEnd w:id="41"/>
      <w:bookmarkEnd w:id="42"/>
      <w:r w:rsidRPr="003F4067">
        <w:rPr>
          <w:rFonts w:ascii="Times New Roman" w:hAnsi="Times New Roman" w:cs="Times New Roman"/>
          <w:color w:val="auto"/>
          <w:sz w:val="24"/>
          <w:szCs w:val="24"/>
        </w:rPr>
        <w:fldChar w:fldCharType="end"/>
      </w:r>
    </w:p>
    <w:p w14:paraId="67FB7932" w14:textId="67A8F34E" w:rsidR="00112331" w:rsidRPr="003F4067" w:rsidRDefault="00112331" w:rsidP="003F4067">
      <w:pPr>
        <w:pStyle w:val="Caption"/>
        <w:rPr>
          <w:rFonts w:ascii="Times New Roman" w:eastAsia="Times New Roman" w:hAnsi="Times New Roman" w:cs="Times New Roman"/>
          <w:b/>
          <w:bCs/>
          <w:color w:val="auto"/>
          <w:sz w:val="24"/>
          <w:szCs w:val="24"/>
        </w:rPr>
      </w:pPr>
      <w:r w:rsidRPr="003F4067">
        <w:rPr>
          <w:rFonts w:ascii="Times New Roman" w:eastAsia="Times New Roman" w:hAnsi="Times New Roman" w:cs="Times New Roman"/>
          <w:color w:val="auto"/>
          <w:sz w:val="24"/>
          <w:szCs w:val="24"/>
        </w:rPr>
        <w:t>One-way ANOVA by Workplace Setting</w:t>
      </w:r>
    </w:p>
    <w:tbl>
      <w:tblPr>
        <w:tblW w:w="5000" w:type="pct"/>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105"/>
        <w:gridCol w:w="1309"/>
        <w:gridCol w:w="1342"/>
        <w:gridCol w:w="1222"/>
        <w:gridCol w:w="1257"/>
        <w:gridCol w:w="545"/>
        <w:gridCol w:w="580"/>
        <w:gridCol w:w="545"/>
        <w:gridCol w:w="580"/>
        <w:gridCol w:w="1035"/>
        <w:gridCol w:w="560"/>
      </w:tblGrid>
      <w:tr w:rsidR="00112331" w:rsidRPr="001F3730" w14:paraId="0A15DCE3" w14:textId="77777777" w:rsidTr="00112331">
        <w:trPr>
          <w:tblHeader/>
          <w:tblCellSpacing w:w="15" w:type="dxa"/>
        </w:trPr>
        <w:tc>
          <w:tcPr>
            <w:tcW w:w="530" w:type="pct"/>
            <w:vAlign w:val="center"/>
          </w:tcPr>
          <w:p w14:paraId="356569DA" w14:textId="77777777" w:rsidR="00112331" w:rsidRPr="00112331" w:rsidRDefault="00112331" w:rsidP="00112331">
            <w:pPr>
              <w:spacing w:after="0" w:line="480" w:lineRule="auto"/>
              <w:jc w:val="both"/>
              <w:rPr>
                <w:rFonts w:asciiTheme="majorBidi" w:eastAsia="Times New Roman" w:hAnsiTheme="majorBidi" w:cstheme="majorBidi"/>
                <w:sz w:val="24"/>
                <w:szCs w:val="24"/>
              </w:rPr>
            </w:pPr>
          </w:p>
        </w:tc>
        <w:tc>
          <w:tcPr>
            <w:tcW w:w="1297" w:type="pct"/>
            <w:gridSpan w:val="2"/>
            <w:tcBorders>
              <w:top w:val="nil"/>
              <w:bottom w:val="single" w:sz="4" w:space="0" w:color="auto"/>
            </w:tcBorders>
            <w:vAlign w:val="center"/>
          </w:tcPr>
          <w:p w14:paraId="0E9A9F3F"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Private Hospital/Clinic</w:t>
            </w:r>
          </w:p>
        </w:tc>
        <w:tc>
          <w:tcPr>
            <w:tcW w:w="1210" w:type="pct"/>
            <w:gridSpan w:val="2"/>
            <w:tcBorders>
              <w:top w:val="nil"/>
              <w:bottom w:val="single" w:sz="4" w:space="0" w:color="auto"/>
            </w:tcBorders>
            <w:vAlign w:val="center"/>
          </w:tcPr>
          <w:p w14:paraId="5CDBFF90"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Government Hospital</w:t>
            </w:r>
          </w:p>
        </w:tc>
        <w:tc>
          <w:tcPr>
            <w:tcW w:w="533" w:type="pct"/>
            <w:gridSpan w:val="2"/>
            <w:tcBorders>
              <w:top w:val="nil"/>
              <w:bottom w:val="single" w:sz="4" w:space="0" w:color="auto"/>
            </w:tcBorders>
            <w:vAlign w:val="center"/>
          </w:tcPr>
          <w:p w14:paraId="7EE822AE"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NGO</w:t>
            </w:r>
          </w:p>
        </w:tc>
        <w:tc>
          <w:tcPr>
            <w:tcW w:w="533" w:type="pct"/>
            <w:gridSpan w:val="2"/>
            <w:tcBorders>
              <w:top w:val="nil"/>
              <w:bottom w:val="single" w:sz="4" w:space="0" w:color="auto"/>
            </w:tcBorders>
            <w:vAlign w:val="center"/>
          </w:tcPr>
          <w:p w14:paraId="2A877894"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Other</w:t>
            </w:r>
          </w:p>
        </w:tc>
        <w:tc>
          <w:tcPr>
            <w:tcW w:w="503" w:type="pct"/>
            <w:vAlign w:val="center"/>
          </w:tcPr>
          <w:p w14:paraId="2A2999E9" w14:textId="77777777" w:rsidR="00112331" w:rsidRPr="00112331" w:rsidRDefault="00112331" w:rsidP="00112331">
            <w:pPr>
              <w:spacing w:after="0" w:line="480" w:lineRule="auto"/>
              <w:jc w:val="both"/>
              <w:rPr>
                <w:rFonts w:asciiTheme="majorBidi" w:eastAsia="Times New Roman" w:hAnsiTheme="majorBidi" w:cstheme="majorBidi"/>
                <w:i/>
                <w:iCs/>
                <w:sz w:val="24"/>
                <w:szCs w:val="24"/>
              </w:rPr>
            </w:pPr>
          </w:p>
        </w:tc>
        <w:tc>
          <w:tcPr>
            <w:tcW w:w="258" w:type="pct"/>
            <w:vAlign w:val="center"/>
          </w:tcPr>
          <w:p w14:paraId="190258D0" w14:textId="77777777" w:rsidR="00112331" w:rsidRPr="00112331" w:rsidRDefault="00112331" w:rsidP="00112331">
            <w:pPr>
              <w:spacing w:after="0" w:line="480" w:lineRule="auto"/>
              <w:jc w:val="both"/>
              <w:rPr>
                <w:rFonts w:asciiTheme="majorBidi" w:eastAsia="Times New Roman" w:hAnsiTheme="majorBidi" w:cstheme="majorBidi"/>
                <w:i/>
                <w:iCs/>
                <w:sz w:val="24"/>
                <w:szCs w:val="24"/>
              </w:rPr>
            </w:pPr>
          </w:p>
        </w:tc>
      </w:tr>
      <w:tr w:rsidR="00112331" w:rsidRPr="001F3730" w14:paraId="63D5E363" w14:textId="77777777" w:rsidTr="00112331">
        <w:trPr>
          <w:tblHeader/>
          <w:tblCellSpacing w:w="15" w:type="dxa"/>
        </w:trPr>
        <w:tc>
          <w:tcPr>
            <w:tcW w:w="530" w:type="pct"/>
            <w:tcBorders>
              <w:top w:val="nil"/>
              <w:bottom w:val="single" w:sz="4" w:space="0" w:color="auto"/>
            </w:tcBorders>
            <w:vAlign w:val="center"/>
            <w:hideMark/>
          </w:tcPr>
          <w:p w14:paraId="03C7A239" w14:textId="77777777" w:rsidR="00112331" w:rsidRPr="00112331" w:rsidRDefault="00112331" w:rsidP="00112331">
            <w:pPr>
              <w:spacing w:after="0" w:line="480" w:lineRule="auto"/>
              <w:jc w:val="both"/>
              <w:rPr>
                <w:rFonts w:asciiTheme="majorBidi" w:eastAsia="Times New Roman" w:hAnsiTheme="majorBidi" w:cstheme="majorBidi"/>
                <w:sz w:val="24"/>
                <w:szCs w:val="24"/>
              </w:rPr>
            </w:pPr>
            <w:r w:rsidRPr="00112331">
              <w:rPr>
                <w:rFonts w:asciiTheme="majorBidi" w:eastAsia="Times New Roman" w:hAnsiTheme="majorBidi" w:cstheme="majorBidi"/>
                <w:sz w:val="24"/>
                <w:szCs w:val="24"/>
              </w:rPr>
              <w:t>Variable</w:t>
            </w:r>
          </w:p>
        </w:tc>
        <w:tc>
          <w:tcPr>
            <w:tcW w:w="640" w:type="pct"/>
            <w:tcBorders>
              <w:top w:val="nil"/>
              <w:bottom w:val="single" w:sz="4" w:space="0" w:color="auto"/>
            </w:tcBorders>
            <w:vAlign w:val="center"/>
            <w:hideMark/>
          </w:tcPr>
          <w:p w14:paraId="1CA70933"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640" w:type="pct"/>
            <w:tcBorders>
              <w:top w:val="nil"/>
              <w:bottom w:val="single" w:sz="4" w:space="0" w:color="auto"/>
            </w:tcBorders>
            <w:vAlign w:val="center"/>
            <w:hideMark/>
          </w:tcPr>
          <w:p w14:paraId="4F18AE9C"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596" w:type="pct"/>
            <w:tcBorders>
              <w:top w:val="nil"/>
              <w:bottom w:val="single" w:sz="4" w:space="0" w:color="auto"/>
            </w:tcBorders>
            <w:vAlign w:val="center"/>
            <w:hideMark/>
          </w:tcPr>
          <w:p w14:paraId="00EF82A6"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596" w:type="pct"/>
            <w:tcBorders>
              <w:top w:val="nil"/>
              <w:bottom w:val="single" w:sz="4" w:space="0" w:color="auto"/>
            </w:tcBorders>
            <w:vAlign w:val="center"/>
            <w:hideMark/>
          </w:tcPr>
          <w:p w14:paraId="7F73C3F6"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258" w:type="pct"/>
            <w:tcBorders>
              <w:top w:val="nil"/>
              <w:bottom w:val="single" w:sz="4" w:space="0" w:color="auto"/>
            </w:tcBorders>
            <w:vAlign w:val="center"/>
            <w:hideMark/>
          </w:tcPr>
          <w:p w14:paraId="1731B446"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258" w:type="pct"/>
            <w:tcBorders>
              <w:top w:val="nil"/>
              <w:bottom w:val="single" w:sz="4" w:space="0" w:color="auto"/>
            </w:tcBorders>
            <w:vAlign w:val="center"/>
            <w:hideMark/>
          </w:tcPr>
          <w:p w14:paraId="68DDA2D7"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258" w:type="pct"/>
            <w:tcBorders>
              <w:top w:val="nil"/>
              <w:bottom w:val="single" w:sz="4" w:space="0" w:color="auto"/>
            </w:tcBorders>
            <w:vAlign w:val="center"/>
            <w:hideMark/>
          </w:tcPr>
          <w:p w14:paraId="19BD01E7"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258" w:type="pct"/>
            <w:tcBorders>
              <w:top w:val="nil"/>
              <w:bottom w:val="single" w:sz="4" w:space="0" w:color="auto"/>
            </w:tcBorders>
            <w:vAlign w:val="center"/>
            <w:hideMark/>
          </w:tcPr>
          <w:p w14:paraId="02FEAEB3"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503" w:type="pct"/>
            <w:tcBorders>
              <w:top w:val="nil"/>
              <w:bottom w:val="single" w:sz="4" w:space="0" w:color="auto"/>
            </w:tcBorders>
            <w:vAlign w:val="center"/>
            <w:hideMark/>
          </w:tcPr>
          <w:p w14:paraId="7F80A9D8"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proofErr w:type="gramStart"/>
            <w:r w:rsidRPr="00112331">
              <w:rPr>
                <w:rFonts w:asciiTheme="majorBidi" w:eastAsia="Times New Roman" w:hAnsiTheme="majorBidi" w:cstheme="majorBidi"/>
                <w:i/>
                <w:iCs/>
                <w:sz w:val="24"/>
                <w:szCs w:val="24"/>
              </w:rPr>
              <w:t>F</w:t>
            </w:r>
            <w:r w:rsidRPr="00112331">
              <w:rPr>
                <w:rFonts w:asciiTheme="majorBidi" w:eastAsia="Times New Roman" w:hAnsiTheme="majorBidi" w:cstheme="majorBidi"/>
                <w:sz w:val="24"/>
                <w:szCs w:val="24"/>
              </w:rPr>
              <w:t>(</w:t>
            </w:r>
            <w:proofErr w:type="gramEnd"/>
            <w:r w:rsidRPr="00112331">
              <w:rPr>
                <w:rFonts w:asciiTheme="majorBidi" w:eastAsia="Times New Roman" w:hAnsiTheme="majorBidi" w:cstheme="majorBidi"/>
                <w:sz w:val="24"/>
                <w:szCs w:val="24"/>
              </w:rPr>
              <w:t>3, 146)</w:t>
            </w:r>
          </w:p>
        </w:tc>
        <w:tc>
          <w:tcPr>
            <w:tcW w:w="258" w:type="pct"/>
            <w:tcBorders>
              <w:top w:val="nil"/>
              <w:bottom w:val="single" w:sz="4" w:space="0" w:color="auto"/>
            </w:tcBorders>
            <w:vAlign w:val="center"/>
            <w:hideMark/>
          </w:tcPr>
          <w:p w14:paraId="0600B2BE"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p</w:t>
            </w:r>
          </w:p>
        </w:tc>
      </w:tr>
      <w:tr w:rsidR="00112331" w:rsidRPr="001F3730" w14:paraId="10D15CE3" w14:textId="77777777" w:rsidTr="00112331">
        <w:trPr>
          <w:tblCellSpacing w:w="15" w:type="dxa"/>
        </w:trPr>
        <w:tc>
          <w:tcPr>
            <w:tcW w:w="530" w:type="pct"/>
            <w:vAlign w:val="center"/>
            <w:hideMark/>
          </w:tcPr>
          <w:p w14:paraId="1F8127EE" w14:textId="77777777" w:rsidR="00112331" w:rsidRPr="001F3730" w:rsidRDefault="00112331" w:rsidP="00112331">
            <w:pPr>
              <w:spacing w:after="0" w:line="480" w:lineRule="auto"/>
              <w:jc w:val="both"/>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CFI</w:t>
            </w:r>
          </w:p>
        </w:tc>
        <w:tc>
          <w:tcPr>
            <w:tcW w:w="640" w:type="pct"/>
            <w:vAlign w:val="center"/>
            <w:hideMark/>
          </w:tcPr>
          <w:p w14:paraId="38E59C92"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2.91</w:t>
            </w:r>
          </w:p>
        </w:tc>
        <w:tc>
          <w:tcPr>
            <w:tcW w:w="640" w:type="pct"/>
            <w:vAlign w:val="center"/>
            <w:hideMark/>
          </w:tcPr>
          <w:p w14:paraId="5BB44EF9"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0.82</w:t>
            </w:r>
          </w:p>
        </w:tc>
        <w:tc>
          <w:tcPr>
            <w:tcW w:w="596" w:type="pct"/>
            <w:vAlign w:val="center"/>
            <w:hideMark/>
          </w:tcPr>
          <w:p w14:paraId="2F46A0AB"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2.99</w:t>
            </w:r>
          </w:p>
        </w:tc>
        <w:tc>
          <w:tcPr>
            <w:tcW w:w="596" w:type="pct"/>
            <w:vAlign w:val="center"/>
            <w:hideMark/>
          </w:tcPr>
          <w:p w14:paraId="438E7D6A"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0.99</w:t>
            </w:r>
          </w:p>
        </w:tc>
        <w:tc>
          <w:tcPr>
            <w:tcW w:w="258" w:type="pct"/>
            <w:vAlign w:val="center"/>
            <w:hideMark/>
          </w:tcPr>
          <w:p w14:paraId="4C6E1550"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3.20</w:t>
            </w:r>
          </w:p>
        </w:tc>
        <w:tc>
          <w:tcPr>
            <w:tcW w:w="258" w:type="pct"/>
            <w:vAlign w:val="center"/>
            <w:hideMark/>
          </w:tcPr>
          <w:p w14:paraId="363474AE"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0.87</w:t>
            </w:r>
          </w:p>
        </w:tc>
        <w:tc>
          <w:tcPr>
            <w:tcW w:w="258" w:type="pct"/>
            <w:vAlign w:val="center"/>
            <w:hideMark/>
          </w:tcPr>
          <w:p w14:paraId="156D1027"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3.60</w:t>
            </w:r>
          </w:p>
        </w:tc>
        <w:tc>
          <w:tcPr>
            <w:tcW w:w="258" w:type="pct"/>
            <w:vAlign w:val="center"/>
            <w:hideMark/>
          </w:tcPr>
          <w:p w14:paraId="141172F3"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0.67</w:t>
            </w:r>
          </w:p>
        </w:tc>
        <w:tc>
          <w:tcPr>
            <w:tcW w:w="503" w:type="pct"/>
            <w:vAlign w:val="center"/>
            <w:hideMark/>
          </w:tcPr>
          <w:p w14:paraId="7C739264"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1.15</w:t>
            </w:r>
          </w:p>
        </w:tc>
        <w:tc>
          <w:tcPr>
            <w:tcW w:w="258" w:type="pct"/>
            <w:vAlign w:val="center"/>
            <w:hideMark/>
          </w:tcPr>
          <w:p w14:paraId="78C3F66B"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.333</w:t>
            </w:r>
          </w:p>
        </w:tc>
      </w:tr>
      <w:tr w:rsidR="00112331" w:rsidRPr="001F3730" w14:paraId="7BABD224" w14:textId="77777777" w:rsidTr="00112331">
        <w:trPr>
          <w:tblCellSpacing w:w="15" w:type="dxa"/>
        </w:trPr>
        <w:tc>
          <w:tcPr>
            <w:tcW w:w="530" w:type="pct"/>
            <w:vAlign w:val="center"/>
            <w:hideMark/>
          </w:tcPr>
          <w:p w14:paraId="4AE5273D" w14:textId="77777777" w:rsidR="00112331" w:rsidRPr="001F3730" w:rsidRDefault="00112331" w:rsidP="00112331">
            <w:pPr>
              <w:spacing w:after="0" w:line="480" w:lineRule="auto"/>
              <w:jc w:val="both"/>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WLB</w:t>
            </w:r>
          </w:p>
        </w:tc>
        <w:tc>
          <w:tcPr>
            <w:tcW w:w="640" w:type="pct"/>
            <w:vAlign w:val="center"/>
            <w:hideMark/>
          </w:tcPr>
          <w:p w14:paraId="541F2088"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3.04</w:t>
            </w:r>
          </w:p>
        </w:tc>
        <w:tc>
          <w:tcPr>
            <w:tcW w:w="640" w:type="pct"/>
            <w:vAlign w:val="center"/>
            <w:hideMark/>
          </w:tcPr>
          <w:p w14:paraId="492FE549"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0.75</w:t>
            </w:r>
          </w:p>
        </w:tc>
        <w:tc>
          <w:tcPr>
            <w:tcW w:w="596" w:type="pct"/>
            <w:vAlign w:val="center"/>
            <w:hideMark/>
          </w:tcPr>
          <w:p w14:paraId="4D7C003A"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3.08</w:t>
            </w:r>
          </w:p>
        </w:tc>
        <w:tc>
          <w:tcPr>
            <w:tcW w:w="596" w:type="pct"/>
            <w:vAlign w:val="center"/>
            <w:hideMark/>
          </w:tcPr>
          <w:p w14:paraId="2921A1B0"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0.80</w:t>
            </w:r>
          </w:p>
        </w:tc>
        <w:tc>
          <w:tcPr>
            <w:tcW w:w="258" w:type="pct"/>
            <w:vAlign w:val="center"/>
            <w:hideMark/>
          </w:tcPr>
          <w:p w14:paraId="0A44B701"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2.79</w:t>
            </w:r>
          </w:p>
        </w:tc>
        <w:tc>
          <w:tcPr>
            <w:tcW w:w="258" w:type="pct"/>
            <w:vAlign w:val="center"/>
            <w:hideMark/>
          </w:tcPr>
          <w:p w14:paraId="092D6195"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0.85</w:t>
            </w:r>
          </w:p>
        </w:tc>
        <w:tc>
          <w:tcPr>
            <w:tcW w:w="258" w:type="pct"/>
            <w:vAlign w:val="center"/>
            <w:hideMark/>
          </w:tcPr>
          <w:p w14:paraId="2D0537CB"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2.24</w:t>
            </w:r>
          </w:p>
        </w:tc>
        <w:tc>
          <w:tcPr>
            <w:tcW w:w="258" w:type="pct"/>
            <w:vAlign w:val="center"/>
            <w:hideMark/>
          </w:tcPr>
          <w:p w14:paraId="3C3A3619"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0.51</w:t>
            </w:r>
          </w:p>
        </w:tc>
        <w:tc>
          <w:tcPr>
            <w:tcW w:w="503" w:type="pct"/>
            <w:vAlign w:val="center"/>
            <w:hideMark/>
          </w:tcPr>
          <w:p w14:paraId="203A1E46"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2.22</w:t>
            </w:r>
          </w:p>
        </w:tc>
        <w:tc>
          <w:tcPr>
            <w:tcW w:w="258" w:type="pct"/>
            <w:vAlign w:val="center"/>
            <w:hideMark/>
          </w:tcPr>
          <w:p w14:paraId="70A817F4"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.089</w:t>
            </w:r>
          </w:p>
        </w:tc>
      </w:tr>
      <w:tr w:rsidR="00112331" w:rsidRPr="001F3730" w14:paraId="54D48978" w14:textId="77777777" w:rsidTr="00112331">
        <w:trPr>
          <w:tblCellSpacing w:w="15" w:type="dxa"/>
        </w:trPr>
        <w:tc>
          <w:tcPr>
            <w:tcW w:w="530" w:type="pct"/>
            <w:vAlign w:val="center"/>
            <w:hideMark/>
          </w:tcPr>
          <w:p w14:paraId="09A99B81" w14:textId="77777777" w:rsidR="00112331" w:rsidRPr="001F3730" w:rsidRDefault="00112331" w:rsidP="00112331">
            <w:pPr>
              <w:spacing w:after="0" w:line="480" w:lineRule="auto"/>
              <w:jc w:val="both"/>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EQ</w:t>
            </w:r>
          </w:p>
        </w:tc>
        <w:tc>
          <w:tcPr>
            <w:tcW w:w="640" w:type="pct"/>
            <w:vAlign w:val="center"/>
            <w:hideMark/>
          </w:tcPr>
          <w:p w14:paraId="4ABF510B"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2.11</w:t>
            </w:r>
          </w:p>
        </w:tc>
        <w:tc>
          <w:tcPr>
            <w:tcW w:w="640" w:type="pct"/>
            <w:vAlign w:val="center"/>
            <w:hideMark/>
          </w:tcPr>
          <w:p w14:paraId="28950124"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0.83</w:t>
            </w:r>
          </w:p>
        </w:tc>
        <w:tc>
          <w:tcPr>
            <w:tcW w:w="596" w:type="pct"/>
            <w:vAlign w:val="center"/>
            <w:hideMark/>
          </w:tcPr>
          <w:p w14:paraId="77599C5D"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2.00</w:t>
            </w:r>
          </w:p>
        </w:tc>
        <w:tc>
          <w:tcPr>
            <w:tcW w:w="596" w:type="pct"/>
            <w:vAlign w:val="center"/>
            <w:hideMark/>
          </w:tcPr>
          <w:p w14:paraId="43D09744"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0.94</w:t>
            </w:r>
          </w:p>
        </w:tc>
        <w:tc>
          <w:tcPr>
            <w:tcW w:w="258" w:type="pct"/>
            <w:vAlign w:val="center"/>
            <w:hideMark/>
          </w:tcPr>
          <w:p w14:paraId="3447F2BB"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1.71</w:t>
            </w:r>
          </w:p>
        </w:tc>
        <w:tc>
          <w:tcPr>
            <w:tcW w:w="258" w:type="pct"/>
            <w:vAlign w:val="center"/>
            <w:hideMark/>
          </w:tcPr>
          <w:p w14:paraId="4737C068"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0.82</w:t>
            </w:r>
          </w:p>
        </w:tc>
        <w:tc>
          <w:tcPr>
            <w:tcW w:w="258" w:type="pct"/>
            <w:vAlign w:val="center"/>
            <w:hideMark/>
          </w:tcPr>
          <w:p w14:paraId="40DD32C4"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1.45</w:t>
            </w:r>
          </w:p>
        </w:tc>
        <w:tc>
          <w:tcPr>
            <w:tcW w:w="258" w:type="pct"/>
            <w:vAlign w:val="center"/>
            <w:hideMark/>
          </w:tcPr>
          <w:p w14:paraId="00F17302"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0.93</w:t>
            </w:r>
          </w:p>
        </w:tc>
        <w:tc>
          <w:tcPr>
            <w:tcW w:w="503" w:type="pct"/>
            <w:vAlign w:val="center"/>
            <w:hideMark/>
          </w:tcPr>
          <w:p w14:paraId="49D5B31F"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1.43</w:t>
            </w:r>
          </w:p>
        </w:tc>
        <w:tc>
          <w:tcPr>
            <w:tcW w:w="258" w:type="pct"/>
            <w:vAlign w:val="center"/>
            <w:hideMark/>
          </w:tcPr>
          <w:p w14:paraId="26458A3A"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.237</w:t>
            </w:r>
          </w:p>
        </w:tc>
      </w:tr>
    </w:tbl>
    <w:p w14:paraId="7EFD71A2" w14:textId="77777777" w:rsidR="003F4067" w:rsidRDefault="00112331" w:rsidP="003F4067">
      <w:pPr>
        <w:pStyle w:val="NormalWeb"/>
        <w:spacing w:line="480" w:lineRule="auto"/>
        <w:jc w:val="both"/>
        <w:rPr>
          <w:rFonts w:asciiTheme="majorBidi" w:hAnsiTheme="majorBidi" w:cstheme="majorBidi"/>
          <w:color w:val="000000" w:themeColor="text1"/>
        </w:rPr>
      </w:pPr>
      <w:r w:rsidRPr="001F3730">
        <w:rPr>
          <w:rFonts w:asciiTheme="majorBidi" w:hAnsiTheme="majorBidi" w:cstheme="majorBidi"/>
          <w:color w:val="000000" w:themeColor="text1"/>
        </w:rPr>
        <w:t>Group comparisons across workplace settings did not yield statistically significant differences for compassion fatigue, work–life balance, or empathy. Participants employed in government versus private hospitals reported similar levels on all outcomes, suggesting workplace type did not strongly influence results.</w:t>
      </w:r>
    </w:p>
    <w:p w14:paraId="265743FE" w14:textId="7CF294D6" w:rsidR="003F4067" w:rsidRPr="003F4067" w:rsidRDefault="003F4067" w:rsidP="003F4067">
      <w:pPr>
        <w:pStyle w:val="Caption"/>
        <w:rPr>
          <w:rFonts w:ascii="Times New Roman" w:hAnsi="Times New Roman" w:cs="Times New Roman"/>
          <w:color w:val="auto"/>
          <w:sz w:val="24"/>
          <w:szCs w:val="24"/>
        </w:rPr>
      </w:pPr>
      <w:bookmarkStart w:id="43" w:name="_Toc208650983"/>
      <w:bookmarkStart w:id="44" w:name="_Toc208651230"/>
      <w:r w:rsidRPr="003F4067">
        <w:rPr>
          <w:rFonts w:ascii="Times New Roman" w:hAnsi="Times New Roman" w:cs="Times New Roman"/>
          <w:color w:val="auto"/>
          <w:sz w:val="24"/>
          <w:szCs w:val="24"/>
        </w:rPr>
        <w:t xml:space="preserve">Table </w:t>
      </w:r>
      <w:r w:rsidRPr="003F4067">
        <w:rPr>
          <w:rFonts w:ascii="Times New Roman" w:hAnsi="Times New Roman" w:cs="Times New Roman"/>
          <w:color w:val="auto"/>
          <w:sz w:val="24"/>
          <w:szCs w:val="24"/>
        </w:rPr>
        <w:fldChar w:fldCharType="begin"/>
      </w:r>
      <w:r w:rsidRPr="003F4067">
        <w:rPr>
          <w:rFonts w:ascii="Times New Roman" w:hAnsi="Times New Roman" w:cs="Times New Roman"/>
          <w:color w:val="auto"/>
          <w:sz w:val="24"/>
          <w:szCs w:val="24"/>
        </w:rPr>
        <w:instrText xml:space="preserve"> SEQ Table \* ARABIC </w:instrText>
      </w:r>
      <w:r w:rsidRPr="003F4067">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9</w:t>
      </w:r>
      <w:bookmarkEnd w:id="43"/>
      <w:bookmarkEnd w:id="44"/>
      <w:r w:rsidRPr="003F4067">
        <w:rPr>
          <w:rFonts w:ascii="Times New Roman" w:hAnsi="Times New Roman" w:cs="Times New Roman"/>
          <w:color w:val="auto"/>
          <w:sz w:val="24"/>
          <w:szCs w:val="24"/>
        </w:rPr>
        <w:fldChar w:fldCharType="end"/>
      </w:r>
    </w:p>
    <w:p w14:paraId="6ADD13B7" w14:textId="24A3433D" w:rsidR="00112331" w:rsidRPr="003F4067" w:rsidRDefault="00112331" w:rsidP="003F4067">
      <w:pPr>
        <w:pStyle w:val="Caption"/>
        <w:rPr>
          <w:rFonts w:ascii="Times New Roman" w:eastAsia="Times New Roman" w:hAnsi="Times New Roman" w:cs="Times New Roman"/>
          <w:color w:val="auto"/>
          <w:sz w:val="24"/>
          <w:szCs w:val="24"/>
        </w:rPr>
      </w:pPr>
      <w:r w:rsidRPr="003F4067">
        <w:rPr>
          <w:rFonts w:ascii="Times New Roman" w:eastAsia="Times New Roman" w:hAnsi="Times New Roman" w:cs="Times New Roman"/>
          <w:color w:val="auto"/>
          <w:sz w:val="24"/>
          <w:szCs w:val="24"/>
        </w:rPr>
        <w:t>One-way ANOVA by Employment Status</w:t>
      </w:r>
    </w:p>
    <w:tbl>
      <w:tblPr>
        <w:tblW w:w="5000" w:type="pct"/>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172"/>
        <w:gridCol w:w="1386"/>
        <w:gridCol w:w="1423"/>
        <w:gridCol w:w="609"/>
        <w:gridCol w:w="644"/>
        <w:gridCol w:w="786"/>
        <w:gridCol w:w="823"/>
        <w:gridCol w:w="633"/>
        <w:gridCol w:w="672"/>
        <w:gridCol w:w="1191"/>
        <w:gridCol w:w="741"/>
      </w:tblGrid>
      <w:tr w:rsidR="00112331" w:rsidRPr="001F3730" w14:paraId="181A3817" w14:textId="77777777" w:rsidTr="00112331">
        <w:trPr>
          <w:tblHeader/>
          <w:tblCellSpacing w:w="15" w:type="dxa"/>
        </w:trPr>
        <w:tc>
          <w:tcPr>
            <w:tcW w:w="563" w:type="pct"/>
            <w:vAlign w:val="center"/>
          </w:tcPr>
          <w:p w14:paraId="3E4A3C02" w14:textId="77777777" w:rsidR="00112331" w:rsidRPr="00112331" w:rsidRDefault="00112331" w:rsidP="00112331">
            <w:pPr>
              <w:spacing w:after="0" w:line="480" w:lineRule="auto"/>
              <w:jc w:val="both"/>
              <w:rPr>
                <w:rFonts w:asciiTheme="majorBidi" w:eastAsia="Times New Roman" w:hAnsiTheme="majorBidi" w:cstheme="majorBidi"/>
                <w:sz w:val="24"/>
                <w:szCs w:val="24"/>
              </w:rPr>
            </w:pPr>
          </w:p>
        </w:tc>
        <w:tc>
          <w:tcPr>
            <w:tcW w:w="1373" w:type="pct"/>
            <w:gridSpan w:val="2"/>
            <w:tcBorders>
              <w:top w:val="nil"/>
              <w:bottom w:val="single" w:sz="4" w:space="0" w:color="auto"/>
            </w:tcBorders>
            <w:vAlign w:val="center"/>
          </w:tcPr>
          <w:p w14:paraId="40ECDB30" w14:textId="77777777" w:rsidR="00112331" w:rsidRPr="00112331" w:rsidRDefault="00112331" w:rsidP="00112331">
            <w:pPr>
              <w:spacing w:after="0" w:line="480" w:lineRule="auto"/>
              <w:jc w:val="both"/>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Internship/House Job</w:t>
            </w:r>
          </w:p>
        </w:tc>
        <w:tc>
          <w:tcPr>
            <w:tcW w:w="596" w:type="pct"/>
            <w:gridSpan w:val="2"/>
            <w:tcBorders>
              <w:top w:val="nil"/>
              <w:bottom w:val="single" w:sz="4" w:space="0" w:color="auto"/>
            </w:tcBorders>
            <w:vAlign w:val="center"/>
          </w:tcPr>
          <w:p w14:paraId="59A19EB2" w14:textId="77777777" w:rsidR="00112331" w:rsidRPr="00112331" w:rsidRDefault="00112331" w:rsidP="00112331">
            <w:pPr>
              <w:spacing w:after="0" w:line="480" w:lineRule="auto"/>
              <w:jc w:val="both"/>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Full-time</w:t>
            </w:r>
          </w:p>
        </w:tc>
        <w:tc>
          <w:tcPr>
            <w:tcW w:w="774" w:type="pct"/>
            <w:gridSpan w:val="2"/>
            <w:tcBorders>
              <w:top w:val="nil"/>
              <w:bottom w:val="single" w:sz="4" w:space="0" w:color="auto"/>
            </w:tcBorders>
            <w:vAlign w:val="center"/>
          </w:tcPr>
          <w:p w14:paraId="2851FFD6" w14:textId="77777777" w:rsidR="00112331" w:rsidRPr="00112331" w:rsidRDefault="00112331" w:rsidP="00112331">
            <w:pPr>
              <w:spacing w:after="0" w:line="480" w:lineRule="auto"/>
              <w:jc w:val="both"/>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Contractual</w:t>
            </w:r>
          </w:p>
        </w:tc>
        <w:tc>
          <w:tcPr>
            <w:tcW w:w="621" w:type="pct"/>
            <w:gridSpan w:val="2"/>
            <w:tcBorders>
              <w:top w:val="nil"/>
              <w:bottom w:val="single" w:sz="4" w:space="0" w:color="auto"/>
            </w:tcBorders>
            <w:vAlign w:val="center"/>
          </w:tcPr>
          <w:p w14:paraId="6CD0812B" w14:textId="77777777" w:rsidR="00112331" w:rsidRPr="00112331" w:rsidRDefault="00112331" w:rsidP="00112331">
            <w:pPr>
              <w:spacing w:after="0" w:line="480" w:lineRule="auto"/>
              <w:jc w:val="both"/>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Part-time</w:t>
            </w:r>
          </w:p>
        </w:tc>
        <w:tc>
          <w:tcPr>
            <w:tcW w:w="579" w:type="pct"/>
            <w:vAlign w:val="center"/>
          </w:tcPr>
          <w:p w14:paraId="15F832F4" w14:textId="77777777" w:rsidR="00112331" w:rsidRPr="00112331" w:rsidRDefault="00112331" w:rsidP="00112331">
            <w:pPr>
              <w:spacing w:after="0" w:line="480" w:lineRule="auto"/>
              <w:jc w:val="both"/>
              <w:rPr>
                <w:rFonts w:asciiTheme="majorBidi" w:eastAsia="Times New Roman" w:hAnsiTheme="majorBidi" w:cstheme="majorBidi"/>
                <w:i/>
                <w:iCs/>
                <w:sz w:val="24"/>
                <w:szCs w:val="24"/>
              </w:rPr>
            </w:pPr>
          </w:p>
        </w:tc>
        <w:tc>
          <w:tcPr>
            <w:tcW w:w="347" w:type="pct"/>
            <w:vAlign w:val="center"/>
          </w:tcPr>
          <w:p w14:paraId="6DC77682" w14:textId="77777777" w:rsidR="00112331" w:rsidRPr="00112331" w:rsidRDefault="00112331" w:rsidP="00112331">
            <w:pPr>
              <w:spacing w:after="0" w:line="480" w:lineRule="auto"/>
              <w:jc w:val="both"/>
              <w:rPr>
                <w:rFonts w:asciiTheme="majorBidi" w:eastAsia="Times New Roman" w:hAnsiTheme="majorBidi" w:cstheme="majorBidi"/>
                <w:i/>
                <w:iCs/>
                <w:sz w:val="24"/>
                <w:szCs w:val="24"/>
              </w:rPr>
            </w:pPr>
          </w:p>
        </w:tc>
      </w:tr>
      <w:tr w:rsidR="00112331" w:rsidRPr="001F3730" w14:paraId="2E22177F" w14:textId="77777777" w:rsidTr="00112331">
        <w:trPr>
          <w:tblHeader/>
          <w:tblCellSpacing w:w="15" w:type="dxa"/>
        </w:trPr>
        <w:tc>
          <w:tcPr>
            <w:tcW w:w="563" w:type="pct"/>
            <w:tcBorders>
              <w:top w:val="nil"/>
              <w:bottom w:val="single" w:sz="4" w:space="0" w:color="auto"/>
            </w:tcBorders>
            <w:vAlign w:val="center"/>
            <w:hideMark/>
          </w:tcPr>
          <w:p w14:paraId="40E67C55" w14:textId="77777777" w:rsidR="00112331" w:rsidRPr="00112331" w:rsidRDefault="00112331" w:rsidP="00112331">
            <w:pPr>
              <w:spacing w:after="0" w:line="480" w:lineRule="auto"/>
              <w:jc w:val="both"/>
              <w:rPr>
                <w:rFonts w:asciiTheme="majorBidi" w:eastAsia="Times New Roman" w:hAnsiTheme="majorBidi" w:cstheme="majorBidi"/>
                <w:sz w:val="24"/>
                <w:szCs w:val="24"/>
              </w:rPr>
            </w:pPr>
            <w:r w:rsidRPr="00112331">
              <w:rPr>
                <w:rFonts w:asciiTheme="majorBidi" w:eastAsia="Times New Roman" w:hAnsiTheme="majorBidi" w:cstheme="majorBidi"/>
                <w:sz w:val="24"/>
                <w:szCs w:val="24"/>
              </w:rPr>
              <w:t>Variable</w:t>
            </w:r>
          </w:p>
        </w:tc>
        <w:tc>
          <w:tcPr>
            <w:tcW w:w="677" w:type="pct"/>
            <w:tcBorders>
              <w:top w:val="nil"/>
              <w:bottom w:val="single" w:sz="4" w:space="0" w:color="auto"/>
            </w:tcBorders>
            <w:vAlign w:val="center"/>
            <w:hideMark/>
          </w:tcPr>
          <w:p w14:paraId="653CA8A3"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677" w:type="pct"/>
            <w:tcBorders>
              <w:top w:val="nil"/>
              <w:bottom w:val="single" w:sz="4" w:space="0" w:color="auto"/>
            </w:tcBorders>
            <w:vAlign w:val="center"/>
            <w:hideMark/>
          </w:tcPr>
          <w:p w14:paraId="631E544C"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289" w:type="pct"/>
            <w:tcBorders>
              <w:top w:val="nil"/>
              <w:bottom w:val="single" w:sz="4" w:space="0" w:color="auto"/>
            </w:tcBorders>
            <w:vAlign w:val="center"/>
            <w:hideMark/>
          </w:tcPr>
          <w:p w14:paraId="1D94D4B5"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289" w:type="pct"/>
            <w:tcBorders>
              <w:top w:val="nil"/>
              <w:bottom w:val="single" w:sz="4" w:space="0" w:color="auto"/>
            </w:tcBorders>
            <w:vAlign w:val="center"/>
            <w:hideMark/>
          </w:tcPr>
          <w:p w14:paraId="71B0E936"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378" w:type="pct"/>
            <w:tcBorders>
              <w:top w:val="nil"/>
              <w:bottom w:val="single" w:sz="4" w:space="0" w:color="auto"/>
            </w:tcBorders>
            <w:vAlign w:val="center"/>
            <w:hideMark/>
          </w:tcPr>
          <w:p w14:paraId="2AEFA512"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378" w:type="pct"/>
            <w:tcBorders>
              <w:top w:val="nil"/>
              <w:bottom w:val="single" w:sz="4" w:space="0" w:color="auto"/>
            </w:tcBorders>
            <w:vAlign w:val="center"/>
            <w:hideMark/>
          </w:tcPr>
          <w:p w14:paraId="469C5F1B"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301" w:type="pct"/>
            <w:tcBorders>
              <w:top w:val="nil"/>
              <w:bottom w:val="single" w:sz="4" w:space="0" w:color="auto"/>
            </w:tcBorders>
            <w:vAlign w:val="center"/>
            <w:hideMark/>
          </w:tcPr>
          <w:p w14:paraId="77F97828"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301" w:type="pct"/>
            <w:tcBorders>
              <w:top w:val="nil"/>
              <w:bottom w:val="single" w:sz="4" w:space="0" w:color="auto"/>
            </w:tcBorders>
            <w:vAlign w:val="center"/>
            <w:hideMark/>
          </w:tcPr>
          <w:p w14:paraId="38837F35"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579" w:type="pct"/>
            <w:tcBorders>
              <w:top w:val="nil"/>
              <w:bottom w:val="single" w:sz="4" w:space="0" w:color="auto"/>
            </w:tcBorders>
            <w:vAlign w:val="center"/>
            <w:hideMark/>
          </w:tcPr>
          <w:p w14:paraId="27B3E4A7"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proofErr w:type="gramStart"/>
            <w:r w:rsidRPr="00112331">
              <w:rPr>
                <w:rFonts w:asciiTheme="majorBidi" w:eastAsia="Times New Roman" w:hAnsiTheme="majorBidi" w:cstheme="majorBidi"/>
                <w:i/>
                <w:iCs/>
                <w:sz w:val="24"/>
                <w:szCs w:val="24"/>
              </w:rPr>
              <w:t>F</w:t>
            </w:r>
            <w:r w:rsidRPr="00112331">
              <w:rPr>
                <w:rFonts w:asciiTheme="majorBidi" w:eastAsia="Times New Roman" w:hAnsiTheme="majorBidi" w:cstheme="majorBidi"/>
                <w:sz w:val="24"/>
                <w:szCs w:val="24"/>
              </w:rPr>
              <w:t>(</w:t>
            </w:r>
            <w:proofErr w:type="gramEnd"/>
            <w:r w:rsidRPr="00112331">
              <w:rPr>
                <w:rFonts w:asciiTheme="majorBidi" w:eastAsia="Times New Roman" w:hAnsiTheme="majorBidi" w:cstheme="majorBidi"/>
                <w:sz w:val="24"/>
                <w:szCs w:val="24"/>
              </w:rPr>
              <w:t>3, 146)</w:t>
            </w:r>
          </w:p>
        </w:tc>
        <w:tc>
          <w:tcPr>
            <w:tcW w:w="347" w:type="pct"/>
            <w:tcBorders>
              <w:top w:val="nil"/>
              <w:bottom w:val="single" w:sz="4" w:space="0" w:color="auto"/>
            </w:tcBorders>
            <w:vAlign w:val="center"/>
            <w:hideMark/>
          </w:tcPr>
          <w:p w14:paraId="3B57B0B0"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p</w:t>
            </w:r>
          </w:p>
        </w:tc>
      </w:tr>
      <w:tr w:rsidR="00112331" w:rsidRPr="001F3730" w14:paraId="17A2945B" w14:textId="77777777" w:rsidTr="00112331">
        <w:trPr>
          <w:tblCellSpacing w:w="15" w:type="dxa"/>
        </w:trPr>
        <w:tc>
          <w:tcPr>
            <w:tcW w:w="563" w:type="pct"/>
            <w:vAlign w:val="center"/>
            <w:hideMark/>
          </w:tcPr>
          <w:p w14:paraId="6CEC2885" w14:textId="77777777" w:rsidR="00112331" w:rsidRPr="001F3730" w:rsidRDefault="00112331" w:rsidP="00112331">
            <w:pPr>
              <w:spacing w:after="0" w:line="480" w:lineRule="auto"/>
              <w:jc w:val="both"/>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CFI</w:t>
            </w:r>
          </w:p>
        </w:tc>
        <w:tc>
          <w:tcPr>
            <w:tcW w:w="677" w:type="pct"/>
            <w:vAlign w:val="center"/>
            <w:hideMark/>
          </w:tcPr>
          <w:p w14:paraId="3ADB57CC"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2.56</w:t>
            </w:r>
          </w:p>
        </w:tc>
        <w:tc>
          <w:tcPr>
            <w:tcW w:w="677" w:type="pct"/>
            <w:vAlign w:val="center"/>
            <w:hideMark/>
          </w:tcPr>
          <w:p w14:paraId="0BC41317"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1.19</w:t>
            </w:r>
          </w:p>
        </w:tc>
        <w:tc>
          <w:tcPr>
            <w:tcW w:w="289" w:type="pct"/>
            <w:vAlign w:val="center"/>
            <w:hideMark/>
          </w:tcPr>
          <w:p w14:paraId="7C1D14FF"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3.10</w:t>
            </w:r>
          </w:p>
        </w:tc>
        <w:tc>
          <w:tcPr>
            <w:tcW w:w="289" w:type="pct"/>
            <w:vAlign w:val="center"/>
            <w:hideMark/>
          </w:tcPr>
          <w:p w14:paraId="02BB6AF5"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0.90</w:t>
            </w:r>
          </w:p>
        </w:tc>
        <w:tc>
          <w:tcPr>
            <w:tcW w:w="378" w:type="pct"/>
            <w:vAlign w:val="center"/>
            <w:hideMark/>
          </w:tcPr>
          <w:p w14:paraId="6B02F744"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2.71</w:t>
            </w:r>
          </w:p>
        </w:tc>
        <w:tc>
          <w:tcPr>
            <w:tcW w:w="378" w:type="pct"/>
            <w:vAlign w:val="center"/>
            <w:hideMark/>
          </w:tcPr>
          <w:p w14:paraId="6BD4E9BC"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0.91</w:t>
            </w:r>
          </w:p>
        </w:tc>
        <w:tc>
          <w:tcPr>
            <w:tcW w:w="301" w:type="pct"/>
            <w:vAlign w:val="center"/>
            <w:hideMark/>
          </w:tcPr>
          <w:p w14:paraId="6217AFC8"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3.06</w:t>
            </w:r>
          </w:p>
        </w:tc>
        <w:tc>
          <w:tcPr>
            <w:tcW w:w="301" w:type="pct"/>
            <w:vAlign w:val="center"/>
            <w:hideMark/>
          </w:tcPr>
          <w:p w14:paraId="41BF6772"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0.84</w:t>
            </w:r>
          </w:p>
        </w:tc>
        <w:tc>
          <w:tcPr>
            <w:tcW w:w="579" w:type="pct"/>
            <w:vAlign w:val="center"/>
            <w:hideMark/>
          </w:tcPr>
          <w:p w14:paraId="66F04772"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1.83</w:t>
            </w:r>
          </w:p>
        </w:tc>
        <w:tc>
          <w:tcPr>
            <w:tcW w:w="347" w:type="pct"/>
            <w:vAlign w:val="center"/>
            <w:hideMark/>
          </w:tcPr>
          <w:p w14:paraId="2AF1C1BF"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.144</w:t>
            </w:r>
          </w:p>
        </w:tc>
      </w:tr>
      <w:tr w:rsidR="00112331" w:rsidRPr="001F3730" w14:paraId="2807CA21" w14:textId="77777777" w:rsidTr="00112331">
        <w:trPr>
          <w:tblCellSpacing w:w="15" w:type="dxa"/>
        </w:trPr>
        <w:tc>
          <w:tcPr>
            <w:tcW w:w="563" w:type="pct"/>
            <w:vAlign w:val="center"/>
            <w:hideMark/>
          </w:tcPr>
          <w:p w14:paraId="532223F9" w14:textId="77777777" w:rsidR="00112331" w:rsidRPr="001F3730" w:rsidRDefault="00112331" w:rsidP="00112331">
            <w:pPr>
              <w:spacing w:after="0" w:line="480" w:lineRule="auto"/>
              <w:jc w:val="both"/>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WLB</w:t>
            </w:r>
          </w:p>
        </w:tc>
        <w:tc>
          <w:tcPr>
            <w:tcW w:w="677" w:type="pct"/>
            <w:vAlign w:val="center"/>
            <w:hideMark/>
          </w:tcPr>
          <w:p w14:paraId="5FCAFB25"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3.00</w:t>
            </w:r>
          </w:p>
        </w:tc>
        <w:tc>
          <w:tcPr>
            <w:tcW w:w="677" w:type="pct"/>
            <w:vAlign w:val="center"/>
            <w:hideMark/>
          </w:tcPr>
          <w:p w14:paraId="0911A5AB"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0.72</w:t>
            </w:r>
          </w:p>
        </w:tc>
        <w:tc>
          <w:tcPr>
            <w:tcW w:w="289" w:type="pct"/>
            <w:vAlign w:val="center"/>
            <w:hideMark/>
          </w:tcPr>
          <w:p w14:paraId="050D41D4"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2.89</w:t>
            </w:r>
          </w:p>
        </w:tc>
        <w:tc>
          <w:tcPr>
            <w:tcW w:w="289" w:type="pct"/>
            <w:vAlign w:val="center"/>
            <w:hideMark/>
          </w:tcPr>
          <w:p w14:paraId="68A31809"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0.78</w:t>
            </w:r>
          </w:p>
        </w:tc>
        <w:tc>
          <w:tcPr>
            <w:tcW w:w="378" w:type="pct"/>
            <w:vAlign w:val="center"/>
            <w:hideMark/>
          </w:tcPr>
          <w:p w14:paraId="53DE100C"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3.43</w:t>
            </w:r>
          </w:p>
        </w:tc>
        <w:tc>
          <w:tcPr>
            <w:tcW w:w="378" w:type="pct"/>
            <w:vAlign w:val="center"/>
            <w:hideMark/>
          </w:tcPr>
          <w:p w14:paraId="091A8317"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0.68</w:t>
            </w:r>
          </w:p>
        </w:tc>
        <w:tc>
          <w:tcPr>
            <w:tcW w:w="301" w:type="pct"/>
            <w:vAlign w:val="center"/>
            <w:hideMark/>
          </w:tcPr>
          <w:p w14:paraId="5923BDF4"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2.84</w:t>
            </w:r>
          </w:p>
        </w:tc>
        <w:tc>
          <w:tcPr>
            <w:tcW w:w="301" w:type="pct"/>
            <w:vAlign w:val="center"/>
            <w:hideMark/>
          </w:tcPr>
          <w:p w14:paraId="4B3B271C"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0.82</w:t>
            </w:r>
          </w:p>
        </w:tc>
        <w:tc>
          <w:tcPr>
            <w:tcW w:w="579" w:type="pct"/>
            <w:vAlign w:val="center"/>
            <w:hideMark/>
          </w:tcPr>
          <w:p w14:paraId="37584579"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3.72</w:t>
            </w:r>
          </w:p>
        </w:tc>
        <w:tc>
          <w:tcPr>
            <w:tcW w:w="347" w:type="pct"/>
            <w:vAlign w:val="center"/>
            <w:hideMark/>
          </w:tcPr>
          <w:p w14:paraId="506E06CD"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.013*</w:t>
            </w:r>
          </w:p>
        </w:tc>
      </w:tr>
      <w:tr w:rsidR="00112331" w:rsidRPr="001F3730" w14:paraId="378EAB19" w14:textId="77777777" w:rsidTr="00112331">
        <w:trPr>
          <w:tblCellSpacing w:w="15" w:type="dxa"/>
        </w:trPr>
        <w:tc>
          <w:tcPr>
            <w:tcW w:w="563" w:type="pct"/>
            <w:vAlign w:val="center"/>
            <w:hideMark/>
          </w:tcPr>
          <w:p w14:paraId="4DE21DCB" w14:textId="77777777" w:rsidR="00112331" w:rsidRPr="001F3730" w:rsidRDefault="00112331" w:rsidP="00112331">
            <w:pPr>
              <w:spacing w:after="0" w:line="480" w:lineRule="auto"/>
              <w:jc w:val="both"/>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EQ</w:t>
            </w:r>
          </w:p>
        </w:tc>
        <w:tc>
          <w:tcPr>
            <w:tcW w:w="677" w:type="pct"/>
            <w:vAlign w:val="center"/>
            <w:hideMark/>
          </w:tcPr>
          <w:p w14:paraId="769DCB5C"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2.35</w:t>
            </w:r>
          </w:p>
        </w:tc>
        <w:tc>
          <w:tcPr>
            <w:tcW w:w="677" w:type="pct"/>
            <w:vAlign w:val="center"/>
            <w:hideMark/>
          </w:tcPr>
          <w:p w14:paraId="1E8F87BA"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0.71</w:t>
            </w:r>
          </w:p>
        </w:tc>
        <w:tc>
          <w:tcPr>
            <w:tcW w:w="289" w:type="pct"/>
            <w:vAlign w:val="center"/>
            <w:hideMark/>
          </w:tcPr>
          <w:p w14:paraId="0356B56D"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1.88</w:t>
            </w:r>
          </w:p>
        </w:tc>
        <w:tc>
          <w:tcPr>
            <w:tcW w:w="289" w:type="pct"/>
            <w:vAlign w:val="center"/>
            <w:hideMark/>
          </w:tcPr>
          <w:p w14:paraId="307ADBAF"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0.93</w:t>
            </w:r>
          </w:p>
        </w:tc>
        <w:tc>
          <w:tcPr>
            <w:tcW w:w="378" w:type="pct"/>
            <w:vAlign w:val="center"/>
            <w:hideMark/>
          </w:tcPr>
          <w:p w14:paraId="744A8E2E"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2.39</w:t>
            </w:r>
          </w:p>
        </w:tc>
        <w:tc>
          <w:tcPr>
            <w:tcW w:w="378" w:type="pct"/>
            <w:vAlign w:val="center"/>
            <w:hideMark/>
          </w:tcPr>
          <w:p w14:paraId="6B3D7118"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0.72</w:t>
            </w:r>
          </w:p>
        </w:tc>
        <w:tc>
          <w:tcPr>
            <w:tcW w:w="301" w:type="pct"/>
            <w:vAlign w:val="center"/>
            <w:hideMark/>
          </w:tcPr>
          <w:p w14:paraId="2F28A59F"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1.91</w:t>
            </w:r>
          </w:p>
        </w:tc>
        <w:tc>
          <w:tcPr>
            <w:tcW w:w="301" w:type="pct"/>
            <w:vAlign w:val="center"/>
            <w:hideMark/>
          </w:tcPr>
          <w:p w14:paraId="4566A100"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0.88</w:t>
            </w:r>
          </w:p>
        </w:tc>
        <w:tc>
          <w:tcPr>
            <w:tcW w:w="579" w:type="pct"/>
            <w:vAlign w:val="center"/>
            <w:hideMark/>
          </w:tcPr>
          <w:p w14:paraId="0D3B477B"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2.81</w:t>
            </w:r>
          </w:p>
        </w:tc>
        <w:tc>
          <w:tcPr>
            <w:tcW w:w="347" w:type="pct"/>
            <w:vAlign w:val="center"/>
            <w:hideMark/>
          </w:tcPr>
          <w:p w14:paraId="3632024A"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.042*</w:t>
            </w:r>
          </w:p>
        </w:tc>
      </w:tr>
    </w:tbl>
    <w:p w14:paraId="115F14F2" w14:textId="44BA5B5A" w:rsidR="00112331" w:rsidRPr="003F4067" w:rsidRDefault="00112331" w:rsidP="003F4067">
      <w:pPr>
        <w:pStyle w:val="NormalWeb"/>
        <w:spacing w:line="480" w:lineRule="auto"/>
        <w:jc w:val="both"/>
        <w:rPr>
          <w:rFonts w:asciiTheme="majorBidi" w:hAnsiTheme="majorBidi" w:cstheme="majorBidi"/>
          <w:color w:val="000000" w:themeColor="text1"/>
        </w:rPr>
      </w:pPr>
      <w:r w:rsidRPr="001F3730">
        <w:rPr>
          <w:rFonts w:asciiTheme="majorBidi" w:hAnsiTheme="majorBidi" w:cstheme="majorBidi"/>
          <w:color w:val="000000" w:themeColor="text1"/>
        </w:rPr>
        <w:t>An ANOVA was performed to assess whether employment status affected outcomes. Results indicated no significant differences in compassion fatigue, work–life balance, or empathy across full-time, part-time, contractual, or internship/house job groups. Although part-time workers reported slightly better work–life balance on average, the effect was not significant.</w:t>
      </w:r>
    </w:p>
    <w:p w14:paraId="5FB2B8A6" w14:textId="13D16CFD" w:rsidR="003F4067" w:rsidRPr="003F4067" w:rsidRDefault="003F4067" w:rsidP="003F4067">
      <w:pPr>
        <w:pStyle w:val="Caption"/>
        <w:rPr>
          <w:rFonts w:ascii="Times New Roman" w:hAnsi="Times New Roman" w:cs="Times New Roman"/>
          <w:color w:val="auto"/>
          <w:sz w:val="24"/>
          <w:szCs w:val="24"/>
        </w:rPr>
      </w:pPr>
      <w:bookmarkStart w:id="45" w:name="_Toc208650984"/>
      <w:bookmarkStart w:id="46" w:name="_Toc208651231"/>
      <w:r w:rsidRPr="003F4067">
        <w:rPr>
          <w:rFonts w:ascii="Times New Roman" w:hAnsi="Times New Roman" w:cs="Times New Roman"/>
          <w:color w:val="auto"/>
          <w:sz w:val="24"/>
          <w:szCs w:val="24"/>
        </w:rPr>
        <w:lastRenderedPageBreak/>
        <w:t xml:space="preserve">Table </w:t>
      </w:r>
      <w:r w:rsidRPr="003F4067">
        <w:rPr>
          <w:rFonts w:ascii="Times New Roman" w:hAnsi="Times New Roman" w:cs="Times New Roman"/>
          <w:color w:val="auto"/>
          <w:sz w:val="24"/>
          <w:szCs w:val="24"/>
        </w:rPr>
        <w:fldChar w:fldCharType="begin"/>
      </w:r>
      <w:r w:rsidRPr="003F4067">
        <w:rPr>
          <w:rFonts w:ascii="Times New Roman" w:hAnsi="Times New Roman" w:cs="Times New Roman"/>
          <w:color w:val="auto"/>
          <w:sz w:val="24"/>
          <w:szCs w:val="24"/>
        </w:rPr>
        <w:instrText xml:space="preserve"> SEQ Table \* ARABIC </w:instrText>
      </w:r>
      <w:r w:rsidRPr="003F4067">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10</w:t>
      </w:r>
      <w:bookmarkEnd w:id="45"/>
      <w:bookmarkEnd w:id="46"/>
      <w:r w:rsidRPr="003F4067">
        <w:rPr>
          <w:rFonts w:ascii="Times New Roman" w:hAnsi="Times New Roman" w:cs="Times New Roman"/>
          <w:color w:val="auto"/>
          <w:sz w:val="24"/>
          <w:szCs w:val="24"/>
        </w:rPr>
        <w:fldChar w:fldCharType="end"/>
      </w:r>
    </w:p>
    <w:p w14:paraId="0444A29F" w14:textId="0CCAEB54" w:rsidR="00112331" w:rsidRPr="003F4067" w:rsidRDefault="00112331" w:rsidP="003F4067">
      <w:pPr>
        <w:pStyle w:val="Caption"/>
        <w:rPr>
          <w:rFonts w:ascii="Times New Roman" w:eastAsia="Times New Roman" w:hAnsi="Times New Roman" w:cs="Times New Roman"/>
          <w:b/>
          <w:bCs/>
          <w:color w:val="auto"/>
          <w:sz w:val="24"/>
          <w:szCs w:val="24"/>
        </w:rPr>
      </w:pPr>
      <w:r w:rsidRPr="003F4067">
        <w:rPr>
          <w:rFonts w:ascii="Times New Roman" w:eastAsia="Times New Roman" w:hAnsi="Times New Roman" w:cs="Times New Roman"/>
          <w:color w:val="auto"/>
          <w:sz w:val="24"/>
          <w:szCs w:val="24"/>
        </w:rPr>
        <w:t>One-way ANOVA by Shift Pattern</w:t>
      </w:r>
    </w:p>
    <w:tbl>
      <w:tblPr>
        <w:tblW w:w="5000" w:type="pct"/>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296"/>
        <w:gridCol w:w="638"/>
        <w:gridCol w:w="679"/>
        <w:gridCol w:w="1408"/>
        <w:gridCol w:w="1449"/>
        <w:gridCol w:w="642"/>
        <w:gridCol w:w="685"/>
        <w:gridCol w:w="638"/>
        <w:gridCol w:w="679"/>
        <w:gridCol w:w="1313"/>
        <w:gridCol w:w="653"/>
      </w:tblGrid>
      <w:tr w:rsidR="00112331" w:rsidRPr="001F3730" w14:paraId="4B58A57D" w14:textId="77777777" w:rsidTr="00112331">
        <w:trPr>
          <w:tblHeader/>
          <w:tblCellSpacing w:w="15" w:type="dxa"/>
        </w:trPr>
        <w:tc>
          <w:tcPr>
            <w:tcW w:w="622" w:type="pct"/>
            <w:vAlign w:val="center"/>
          </w:tcPr>
          <w:p w14:paraId="581F6415" w14:textId="77777777" w:rsidR="00112331" w:rsidRPr="00112331" w:rsidRDefault="00112331" w:rsidP="00112331">
            <w:pPr>
              <w:spacing w:after="0" w:line="480" w:lineRule="auto"/>
              <w:jc w:val="both"/>
              <w:rPr>
                <w:rFonts w:asciiTheme="majorBidi" w:eastAsia="Times New Roman" w:hAnsiTheme="majorBidi" w:cstheme="majorBidi"/>
                <w:sz w:val="24"/>
                <w:szCs w:val="24"/>
              </w:rPr>
            </w:pPr>
          </w:p>
        </w:tc>
        <w:tc>
          <w:tcPr>
            <w:tcW w:w="626" w:type="pct"/>
            <w:gridSpan w:val="2"/>
            <w:tcBorders>
              <w:top w:val="nil"/>
              <w:bottom w:val="single" w:sz="4" w:space="0" w:color="auto"/>
            </w:tcBorders>
            <w:vAlign w:val="center"/>
          </w:tcPr>
          <w:p w14:paraId="474F6DEB"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Night</w:t>
            </w:r>
          </w:p>
        </w:tc>
        <w:tc>
          <w:tcPr>
            <w:tcW w:w="1393" w:type="pct"/>
            <w:gridSpan w:val="2"/>
            <w:tcBorders>
              <w:top w:val="nil"/>
              <w:bottom w:val="single" w:sz="4" w:space="0" w:color="auto"/>
            </w:tcBorders>
            <w:vAlign w:val="center"/>
          </w:tcPr>
          <w:p w14:paraId="4D38A69D"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Rotational/Variable</w:t>
            </w:r>
          </w:p>
        </w:tc>
        <w:tc>
          <w:tcPr>
            <w:tcW w:w="631" w:type="pct"/>
            <w:gridSpan w:val="2"/>
            <w:tcBorders>
              <w:top w:val="nil"/>
              <w:bottom w:val="single" w:sz="4" w:space="0" w:color="auto"/>
            </w:tcBorders>
            <w:vAlign w:val="center"/>
          </w:tcPr>
          <w:p w14:paraId="115CB180"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Morning</w:t>
            </w:r>
          </w:p>
        </w:tc>
        <w:tc>
          <w:tcPr>
            <w:tcW w:w="626" w:type="pct"/>
            <w:gridSpan w:val="2"/>
            <w:tcBorders>
              <w:top w:val="nil"/>
              <w:bottom w:val="single" w:sz="4" w:space="0" w:color="auto"/>
            </w:tcBorders>
            <w:vAlign w:val="center"/>
          </w:tcPr>
          <w:p w14:paraId="2C123486"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Evening</w:t>
            </w:r>
          </w:p>
        </w:tc>
        <w:tc>
          <w:tcPr>
            <w:tcW w:w="639" w:type="pct"/>
            <w:vAlign w:val="center"/>
          </w:tcPr>
          <w:p w14:paraId="5175B4EC" w14:textId="77777777" w:rsidR="00112331" w:rsidRPr="00112331" w:rsidRDefault="00112331" w:rsidP="00112331">
            <w:pPr>
              <w:spacing w:after="0" w:line="480" w:lineRule="auto"/>
              <w:jc w:val="both"/>
              <w:rPr>
                <w:rFonts w:asciiTheme="majorBidi" w:eastAsia="Times New Roman" w:hAnsiTheme="majorBidi" w:cstheme="majorBidi"/>
                <w:i/>
                <w:iCs/>
                <w:sz w:val="24"/>
                <w:szCs w:val="24"/>
              </w:rPr>
            </w:pPr>
          </w:p>
        </w:tc>
        <w:tc>
          <w:tcPr>
            <w:tcW w:w="303" w:type="pct"/>
            <w:vAlign w:val="center"/>
          </w:tcPr>
          <w:p w14:paraId="2BAA9D13" w14:textId="77777777" w:rsidR="00112331" w:rsidRPr="00112331" w:rsidRDefault="00112331" w:rsidP="00112331">
            <w:pPr>
              <w:spacing w:after="0" w:line="480" w:lineRule="auto"/>
              <w:jc w:val="both"/>
              <w:rPr>
                <w:rFonts w:asciiTheme="majorBidi" w:eastAsia="Times New Roman" w:hAnsiTheme="majorBidi" w:cstheme="majorBidi"/>
                <w:i/>
                <w:iCs/>
                <w:sz w:val="24"/>
                <w:szCs w:val="24"/>
              </w:rPr>
            </w:pPr>
          </w:p>
        </w:tc>
      </w:tr>
      <w:tr w:rsidR="00112331" w:rsidRPr="001F3730" w14:paraId="2BFCC86F" w14:textId="77777777" w:rsidTr="00112331">
        <w:trPr>
          <w:tblHeader/>
          <w:tblCellSpacing w:w="15" w:type="dxa"/>
        </w:trPr>
        <w:tc>
          <w:tcPr>
            <w:tcW w:w="622" w:type="pct"/>
            <w:tcBorders>
              <w:top w:val="nil"/>
              <w:bottom w:val="single" w:sz="4" w:space="0" w:color="auto"/>
            </w:tcBorders>
            <w:vAlign w:val="center"/>
            <w:hideMark/>
          </w:tcPr>
          <w:p w14:paraId="22D1801B" w14:textId="77777777" w:rsidR="00112331" w:rsidRPr="00112331" w:rsidRDefault="00112331" w:rsidP="00112331">
            <w:pPr>
              <w:spacing w:after="0" w:line="480" w:lineRule="auto"/>
              <w:jc w:val="both"/>
              <w:rPr>
                <w:rFonts w:asciiTheme="majorBidi" w:eastAsia="Times New Roman" w:hAnsiTheme="majorBidi" w:cstheme="majorBidi"/>
                <w:sz w:val="24"/>
                <w:szCs w:val="24"/>
              </w:rPr>
            </w:pPr>
            <w:r w:rsidRPr="00112331">
              <w:rPr>
                <w:rFonts w:asciiTheme="majorBidi" w:eastAsia="Times New Roman" w:hAnsiTheme="majorBidi" w:cstheme="majorBidi"/>
                <w:sz w:val="24"/>
                <w:szCs w:val="24"/>
              </w:rPr>
              <w:t>Variable</w:t>
            </w:r>
          </w:p>
        </w:tc>
        <w:tc>
          <w:tcPr>
            <w:tcW w:w="303" w:type="pct"/>
            <w:tcBorders>
              <w:top w:val="nil"/>
              <w:bottom w:val="single" w:sz="4" w:space="0" w:color="auto"/>
            </w:tcBorders>
            <w:vAlign w:val="center"/>
            <w:hideMark/>
          </w:tcPr>
          <w:p w14:paraId="5A2C6186"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303" w:type="pct"/>
            <w:tcBorders>
              <w:top w:val="nil"/>
              <w:bottom w:val="single" w:sz="4" w:space="0" w:color="auto"/>
            </w:tcBorders>
            <w:vAlign w:val="center"/>
            <w:hideMark/>
          </w:tcPr>
          <w:p w14:paraId="73A64A16"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686" w:type="pct"/>
            <w:tcBorders>
              <w:top w:val="nil"/>
              <w:bottom w:val="single" w:sz="4" w:space="0" w:color="auto"/>
            </w:tcBorders>
            <w:vAlign w:val="center"/>
            <w:hideMark/>
          </w:tcPr>
          <w:p w14:paraId="4D752A39"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686" w:type="pct"/>
            <w:tcBorders>
              <w:top w:val="nil"/>
              <w:bottom w:val="single" w:sz="4" w:space="0" w:color="auto"/>
            </w:tcBorders>
            <w:vAlign w:val="center"/>
            <w:hideMark/>
          </w:tcPr>
          <w:p w14:paraId="22E1ACD8"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305" w:type="pct"/>
            <w:tcBorders>
              <w:top w:val="nil"/>
              <w:bottom w:val="single" w:sz="4" w:space="0" w:color="auto"/>
            </w:tcBorders>
            <w:vAlign w:val="center"/>
            <w:hideMark/>
          </w:tcPr>
          <w:p w14:paraId="46B08FAB"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305" w:type="pct"/>
            <w:tcBorders>
              <w:top w:val="nil"/>
              <w:bottom w:val="single" w:sz="4" w:space="0" w:color="auto"/>
            </w:tcBorders>
            <w:vAlign w:val="center"/>
            <w:hideMark/>
          </w:tcPr>
          <w:p w14:paraId="7E846B9C"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303" w:type="pct"/>
            <w:tcBorders>
              <w:top w:val="nil"/>
              <w:bottom w:val="single" w:sz="4" w:space="0" w:color="auto"/>
            </w:tcBorders>
            <w:vAlign w:val="center"/>
            <w:hideMark/>
          </w:tcPr>
          <w:p w14:paraId="39212D5E"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303" w:type="pct"/>
            <w:tcBorders>
              <w:top w:val="nil"/>
              <w:bottom w:val="single" w:sz="4" w:space="0" w:color="auto"/>
            </w:tcBorders>
            <w:vAlign w:val="center"/>
            <w:hideMark/>
          </w:tcPr>
          <w:p w14:paraId="48D645FD"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639" w:type="pct"/>
            <w:tcBorders>
              <w:top w:val="nil"/>
              <w:bottom w:val="single" w:sz="4" w:space="0" w:color="auto"/>
            </w:tcBorders>
            <w:vAlign w:val="center"/>
            <w:hideMark/>
          </w:tcPr>
          <w:p w14:paraId="5F47E8C1"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proofErr w:type="gramStart"/>
            <w:r w:rsidRPr="00112331">
              <w:rPr>
                <w:rFonts w:asciiTheme="majorBidi" w:eastAsia="Times New Roman" w:hAnsiTheme="majorBidi" w:cstheme="majorBidi"/>
                <w:i/>
                <w:iCs/>
                <w:sz w:val="24"/>
                <w:szCs w:val="24"/>
              </w:rPr>
              <w:t>F</w:t>
            </w:r>
            <w:r w:rsidRPr="00112331">
              <w:rPr>
                <w:rFonts w:asciiTheme="majorBidi" w:eastAsia="Times New Roman" w:hAnsiTheme="majorBidi" w:cstheme="majorBidi"/>
                <w:sz w:val="24"/>
                <w:szCs w:val="24"/>
              </w:rPr>
              <w:t>(</w:t>
            </w:r>
            <w:proofErr w:type="gramEnd"/>
            <w:r w:rsidRPr="00112331">
              <w:rPr>
                <w:rFonts w:asciiTheme="majorBidi" w:eastAsia="Times New Roman" w:hAnsiTheme="majorBidi" w:cstheme="majorBidi"/>
                <w:sz w:val="24"/>
                <w:szCs w:val="24"/>
              </w:rPr>
              <w:t>3, 146)</w:t>
            </w:r>
          </w:p>
        </w:tc>
        <w:tc>
          <w:tcPr>
            <w:tcW w:w="303" w:type="pct"/>
            <w:tcBorders>
              <w:top w:val="nil"/>
              <w:bottom w:val="single" w:sz="4" w:space="0" w:color="auto"/>
            </w:tcBorders>
            <w:vAlign w:val="center"/>
            <w:hideMark/>
          </w:tcPr>
          <w:p w14:paraId="64B918E4"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p</w:t>
            </w:r>
          </w:p>
        </w:tc>
      </w:tr>
      <w:tr w:rsidR="00112331" w:rsidRPr="001F3730" w14:paraId="216C767A" w14:textId="77777777" w:rsidTr="00112331">
        <w:trPr>
          <w:tblCellSpacing w:w="15" w:type="dxa"/>
        </w:trPr>
        <w:tc>
          <w:tcPr>
            <w:tcW w:w="622" w:type="pct"/>
            <w:vAlign w:val="center"/>
            <w:hideMark/>
          </w:tcPr>
          <w:p w14:paraId="1BA2097E" w14:textId="77777777" w:rsidR="00112331" w:rsidRPr="001F3730" w:rsidRDefault="00112331" w:rsidP="00112331">
            <w:pPr>
              <w:spacing w:after="0" w:line="480" w:lineRule="auto"/>
              <w:jc w:val="both"/>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CFI</w:t>
            </w:r>
          </w:p>
        </w:tc>
        <w:tc>
          <w:tcPr>
            <w:tcW w:w="303" w:type="pct"/>
            <w:vAlign w:val="center"/>
            <w:hideMark/>
          </w:tcPr>
          <w:p w14:paraId="3252DEF9"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3.12</w:t>
            </w:r>
          </w:p>
        </w:tc>
        <w:tc>
          <w:tcPr>
            <w:tcW w:w="303" w:type="pct"/>
            <w:vAlign w:val="center"/>
            <w:hideMark/>
          </w:tcPr>
          <w:p w14:paraId="3040B2C7"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0.92</w:t>
            </w:r>
          </w:p>
        </w:tc>
        <w:tc>
          <w:tcPr>
            <w:tcW w:w="686" w:type="pct"/>
            <w:vAlign w:val="center"/>
            <w:hideMark/>
          </w:tcPr>
          <w:p w14:paraId="3D17383C"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2.97</w:t>
            </w:r>
          </w:p>
        </w:tc>
        <w:tc>
          <w:tcPr>
            <w:tcW w:w="686" w:type="pct"/>
            <w:vAlign w:val="center"/>
            <w:hideMark/>
          </w:tcPr>
          <w:p w14:paraId="3ED53BA0"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0.92</w:t>
            </w:r>
          </w:p>
        </w:tc>
        <w:tc>
          <w:tcPr>
            <w:tcW w:w="305" w:type="pct"/>
            <w:vAlign w:val="center"/>
            <w:hideMark/>
          </w:tcPr>
          <w:p w14:paraId="155D3D33"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2.99</w:t>
            </w:r>
          </w:p>
        </w:tc>
        <w:tc>
          <w:tcPr>
            <w:tcW w:w="305" w:type="pct"/>
            <w:vAlign w:val="center"/>
            <w:hideMark/>
          </w:tcPr>
          <w:p w14:paraId="3501795D"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0.94</w:t>
            </w:r>
          </w:p>
        </w:tc>
        <w:tc>
          <w:tcPr>
            <w:tcW w:w="303" w:type="pct"/>
            <w:vAlign w:val="center"/>
            <w:hideMark/>
          </w:tcPr>
          <w:p w14:paraId="1499A23B"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2.96</w:t>
            </w:r>
          </w:p>
        </w:tc>
        <w:tc>
          <w:tcPr>
            <w:tcW w:w="303" w:type="pct"/>
            <w:vAlign w:val="center"/>
            <w:hideMark/>
          </w:tcPr>
          <w:p w14:paraId="64F162CF"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0.84</w:t>
            </w:r>
          </w:p>
        </w:tc>
        <w:tc>
          <w:tcPr>
            <w:tcW w:w="639" w:type="pct"/>
            <w:vAlign w:val="center"/>
            <w:hideMark/>
          </w:tcPr>
          <w:p w14:paraId="1B6893F1"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0.17</w:t>
            </w:r>
          </w:p>
        </w:tc>
        <w:tc>
          <w:tcPr>
            <w:tcW w:w="303" w:type="pct"/>
            <w:vAlign w:val="center"/>
            <w:hideMark/>
          </w:tcPr>
          <w:p w14:paraId="160037E1"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.919</w:t>
            </w:r>
          </w:p>
        </w:tc>
      </w:tr>
      <w:tr w:rsidR="00112331" w:rsidRPr="001F3730" w14:paraId="05ACA0A2" w14:textId="77777777" w:rsidTr="00112331">
        <w:trPr>
          <w:tblCellSpacing w:w="15" w:type="dxa"/>
        </w:trPr>
        <w:tc>
          <w:tcPr>
            <w:tcW w:w="622" w:type="pct"/>
            <w:vAlign w:val="center"/>
            <w:hideMark/>
          </w:tcPr>
          <w:p w14:paraId="5909E196" w14:textId="77777777" w:rsidR="00112331" w:rsidRPr="001F3730" w:rsidRDefault="00112331" w:rsidP="00112331">
            <w:pPr>
              <w:spacing w:after="0" w:line="480" w:lineRule="auto"/>
              <w:jc w:val="both"/>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WLB</w:t>
            </w:r>
          </w:p>
        </w:tc>
        <w:tc>
          <w:tcPr>
            <w:tcW w:w="303" w:type="pct"/>
            <w:vAlign w:val="center"/>
            <w:hideMark/>
          </w:tcPr>
          <w:p w14:paraId="6B202B54"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2.90</w:t>
            </w:r>
          </w:p>
        </w:tc>
        <w:tc>
          <w:tcPr>
            <w:tcW w:w="303" w:type="pct"/>
            <w:vAlign w:val="center"/>
            <w:hideMark/>
          </w:tcPr>
          <w:p w14:paraId="4C2B2EAD"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0.91</w:t>
            </w:r>
          </w:p>
        </w:tc>
        <w:tc>
          <w:tcPr>
            <w:tcW w:w="686" w:type="pct"/>
            <w:vAlign w:val="center"/>
            <w:hideMark/>
          </w:tcPr>
          <w:p w14:paraId="2FAA71C0"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3.11</w:t>
            </w:r>
          </w:p>
        </w:tc>
        <w:tc>
          <w:tcPr>
            <w:tcW w:w="686" w:type="pct"/>
            <w:vAlign w:val="center"/>
            <w:hideMark/>
          </w:tcPr>
          <w:p w14:paraId="38DA907E"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0.78</w:t>
            </w:r>
          </w:p>
        </w:tc>
        <w:tc>
          <w:tcPr>
            <w:tcW w:w="305" w:type="pct"/>
            <w:vAlign w:val="center"/>
            <w:hideMark/>
          </w:tcPr>
          <w:p w14:paraId="33E5FF07"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3.02</w:t>
            </w:r>
          </w:p>
        </w:tc>
        <w:tc>
          <w:tcPr>
            <w:tcW w:w="305" w:type="pct"/>
            <w:vAlign w:val="center"/>
            <w:hideMark/>
          </w:tcPr>
          <w:p w14:paraId="19756D70"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0.72</w:t>
            </w:r>
          </w:p>
        </w:tc>
        <w:tc>
          <w:tcPr>
            <w:tcW w:w="303" w:type="pct"/>
            <w:vAlign w:val="center"/>
            <w:hideMark/>
          </w:tcPr>
          <w:p w14:paraId="48F41683"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2.93</w:t>
            </w:r>
          </w:p>
        </w:tc>
        <w:tc>
          <w:tcPr>
            <w:tcW w:w="303" w:type="pct"/>
            <w:vAlign w:val="center"/>
            <w:hideMark/>
          </w:tcPr>
          <w:p w14:paraId="57107B9A"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0.82</w:t>
            </w:r>
          </w:p>
        </w:tc>
        <w:tc>
          <w:tcPr>
            <w:tcW w:w="639" w:type="pct"/>
            <w:vAlign w:val="center"/>
            <w:hideMark/>
          </w:tcPr>
          <w:p w14:paraId="2E629EE2"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0.47</w:t>
            </w:r>
          </w:p>
        </w:tc>
        <w:tc>
          <w:tcPr>
            <w:tcW w:w="303" w:type="pct"/>
            <w:vAlign w:val="center"/>
            <w:hideMark/>
          </w:tcPr>
          <w:p w14:paraId="18761913"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.700</w:t>
            </w:r>
          </w:p>
        </w:tc>
      </w:tr>
      <w:tr w:rsidR="00112331" w:rsidRPr="001F3730" w14:paraId="6EA119BB" w14:textId="77777777" w:rsidTr="00112331">
        <w:trPr>
          <w:tblCellSpacing w:w="15" w:type="dxa"/>
        </w:trPr>
        <w:tc>
          <w:tcPr>
            <w:tcW w:w="622" w:type="pct"/>
            <w:vAlign w:val="center"/>
            <w:hideMark/>
          </w:tcPr>
          <w:p w14:paraId="4A9B1934" w14:textId="77777777" w:rsidR="00112331" w:rsidRPr="001F3730" w:rsidRDefault="00112331" w:rsidP="00112331">
            <w:pPr>
              <w:spacing w:after="0" w:line="480" w:lineRule="auto"/>
              <w:jc w:val="both"/>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EQ</w:t>
            </w:r>
          </w:p>
        </w:tc>
        <w:tc>
          <w:tcPr>
            <w:tcW w:w="303" w:type="pct"/>
            <w:vAlign w:val="center"/>
            <w:hideMark/>
          </w:tcPr>
          <w:p w14:paraId="3B22BC21"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1.97</w:t>
            </w:r>
          </w:p>
        </w:tc>
        <w:tc>
          <w:tcPr>
            <w:tcW w:w="303" w:type="pct"/>
            <w:vAlign w:val="center"/>
            <w:hideMark/>
          </w:tcPr>
          <w:p w14:paraId="3E980878"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0.82</w:t>
            </w:r>
          </w:p>
        </w:tc>
        <w:tc>
          <w:tcPr>
            <w:tcW w:w="686" w:type="pct"/>
            <w:vAlign w:val="center"/>
            <w:hideMark/>
          </w:tcPr>
          <w:p w14:paraId="6989AC32"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2.07</w:t>
            </w:r>
          </w:p>
        </w:tc>
        <w:tc>
          <w:tcPr>
            <w:tcW w:w="686" w:type="pct"/>
            <w:vAlign w:val="center"/>
            <w:hideMark/>
          </w:tcPr>
          <w:p w14:paraId="619FFABD"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0.96</w:t>
            </w:r>
          </w:p>
        </w:tc>
        <w:tc>
          <w:tcPr>
            <w:tcW w:w="305" w:type="pct"/>
            <w:vAlign w:val="center"/>
            <w:hideMark/>
          </w:tcPr>
          <w:p w14:paraId="5163192C"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2.00</w:t>
            </w:r>
          </w:p>
        </w:tc>
        <w:tc>
          <w:tcPr>
            <w:tcW w:w="305" w:type="pct"/>
            <w:vAlign w:val="center"/>
            <w:hideMark/>
          </w:tcPr>
          <w:p w14:paraId="61C99821"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0.78</w:t>
            </w:r>
          </w:p>
        </w:tc>
        <w:tc>
          <w:tcPr>
            <w:tcW w:w="303" w:type="pct"/>
            <w:vAlign w:val="center"/>
            <w:hideMark/>
          </w:tcPr>
          <w:p w14:paraId="0DDE2074"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1.93</w:t>
            </w:r>
          </w:p>
        </w:tc>
        <w:tc>
          <w:tcPr>
            <w:tcW w:w="303" w:type="pct"/>
            <w:vAlign w:val="center"/>
            <w:hideMark/>
          </w:tcPr>
          <w:p w14:paraId="1D8FBC4A"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1.05</w:t>
            </w:r>
          </w:p>
        </w:tc>
        <w:tc>
          <w:tcPr>
            <w:tcW w:w="639" w:type="pct"/>
            <w:vAlign w:val="center"/>
            <w:hideMark/>
          </w:tcPr>
          <w:p w14:paraId="2E371490"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0.15</w:t>
            </w:r>
          </w:p>
        </w:tc>
        <w:tc>
          <w:tcPr>
            <w:tcW w:w="303" w:type="pct"/>
            <w:vAlign w:val="center"/>
            <w:hideMark/>
          </w:tcPr>
          <w:p w14:paraId="121C9C33"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.927</w:t>
            </w:r>
          </w:p>
        </w:tc>
      </w:tr>
    </w:tbl>
    <w:p w14:paraId="4E18FF55" w14:textId="77777777" w:rsidR="003F4067" w:rsidRDefault="00112331" w:rsidP="003F4067">
      <w:pPr>
        <w:pStyle w:val="NormalWeb"/>
        <w:spacing w:line="480" w:lineRule="auto"/>
        <w:jc w:val="both"/>
        <w:rPr>
          <w:rFonts w:asciiTheme="majorBidi" w:hAnsiTheme="majorBidi" w:cstheme="majorBidi"/>
          <w:color w:val="000000" w:themeColor="text1"/>
        </w:rPr>
      </w:pPr>
      <w:r w:rsidRPr="001F3730">
        <w:rPr>
          <w:rFonts w:asciiTheme="majorBidi" w:hAnsiTheme="majorBidi" w:cstheme="majorBidi"/>
          <w:color w:val="000000" w:themeColor="text1"/>
        </w:rPr>
        <w:t>Shift pattern comparisons revealed no significant differences across the outcomes. While morning shift workers had slightly lower fatigue scores than night shift workers, this difference was not statistically significant. Empathy levels remained consistent across shifts.</w:t>
      </w:r>
    </w:p>
    <w:p w14:paraId="103C8F63" w14:textId="6592A530" w:rsidR="003F4067" w:rsidRPr="003F4067" w:rsidRDefault="003F4067" w:rsidP="003F4067">
      <w:pPr>
        <w:pStyle w:val="Caption"/>
        <w:rPr>
          <w:rFonts w:ascii="Times New Roman" w:hAnsi="Times New Roman" w:cs="Times New Roman"/>
          <w:color w:val="auto"/>
          <w:sz w:val="24"/>
          <w:szCs w:val="24"/>
        </w:rPr>
      </w:pPr>
      <w:bookmarkStart w:id="47" w:name="_Toc208650985"/>
      <w:bookmarkStart w:id="48" w:name="_Toc208651232"/>
      <w:r w:rsidRPr="003F4067">
        <w:rPr>
          <w:rFonts w:ascii="Times New Roman" w:hAnsi="Times New Roman" w:cs="Times New Roman"/>
          <w:color w:val="auto"/>
          <w:sz w:val="24"/>
          <w:szCs w:val="24"/>
        </w:rPr>
        <w:t xml:space="preserve">Table </w:t>
      </w:r>
      <w:r w:rsidRPr="003F4067">
        <w:rPr>
          <w:rFonts w:ascii="Times New Roman" w:hAnsi="Times New Roman" w:cs="Times New Roman"/>
          <w:color w:val="auto"/>
          <w:sz w:val="24"/>
          <w:szCs w:val="24"/>
        </w:rPr>
        <w:fldChar w:fldCharType="begin"/>
      </w:r>
      <w:r w:rsidRPr="003F4067">
        <w:rPr>
          <w:rFonts w:ascii="Times New Roman" w:hAnsi="Times New Roman" w:cs="Times New Roman"/>
          <w:color w:val="auto"/>
          <w:sz w:val="24"/>
          <w:szCs w:val="24"/>
        </w:rPr>
        <w:instrText xml:space="preserve"> SEQ Table \* ARABIC </w:instrText>
      </w:r>
      <w:r w:rsidRPr="003F4067">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11</w:t>
      </w:r>
      <w:bookmarkEnd w:id="47"/>
      <w:bookmarkEnd w:id="48"/>
      <w:r w:rsidRPr="003F4067">
        <w:rPr>
          <w:rFonts w:ascii="Times New Roman" w:hAnsi="Times New Roman" w:cs="Times New Roman"/>
          <w:color w:val="auto"/>
          <w:sz w:val="24"/>
          <w:szCs w:val="24"/>
        </w:rPr>
        <w:fldChar w:fldCharType="end"/>
      </w:r>
    </w:p>
    <w:p w14:paraId="579C6259" w14:textId="67179F06" w:rsidR="00112331" w:rsidRPr="003F4067" w:rsidRDefault="00112331" w:rsidP="003F4067">
      <w:pPr>
        <w:pStyle w:val="Caption"/>
        <w:rPr>
          <w:rFonts w:ascii="Times New Roman" w:eastAsia="Times New Roman" w:hAnsi="Times New Roman" w:cs="Times New Roman"/>
          <w:color w:val="auto"/>
          <w:sz w:val="24"/>
          <w:szCs w:val="24"/>
        </w:rPr>
      </w:pPr>
      <w:r w:rsidRPr="003F4067">
        <w:rPr>
          <w:rFonts w:ascii="Times New Roman" w:eastAsia="Times New Roman" w:hAnsi="Times New Roman" w:cs="Times New Roman"/>
          <w:color w:val="auto"/>
          <w:sz w:val="24"/>
          <w:szCs w:val="24"/>
        </w:rPr>
        <w:t>One-way ANOVA by Living Arrangement</w:t>
      </w:r>
    </w:p>
    <w:tbl>
      <w:tblPr>
        <w:tblW w:w="5000" w:type="pct"/>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440"/>
        <w:gridCol w:w="1011"/>
        <w:gridCol w:w="1057"/>
        <w:gridCol w:w="709"/>
        <w:gridCol w:w="754"/>
        <w:gridCol w:w="709"/>
        <w:gridCol w:w="753"/>
        <w:gridCol w:w="708"/>
        <w:gridCol w:w="753"/>
        <w:gridCol w:w="1463"/>
        <w:gridCol w:w="723"/>
      </w:tblGrid>
      <w:tr w:rsidR="00112331" w:rsidRPr="001F3730" w14:paraId="295ED405" w14:textId="77777777" w:rsidTr="00112331">
        <w:trPr>
          <w:tblHeader/>
          <w:tblCellSpacing w:w="15" w:type="dxa"/>
        </w:trPr>
        <w:tc>
          <w:tcPr>
            <w:tcW w:w="691" w:type="pct"/>
            <w:vAlign w:val="center"/>
          </w:tcPr>
          <w:p w14:paraId="2575D9C2" w14:textId="77777777" w:rsidR="00112331" w:rsidRPr="00112331" w:rsidRDefault="00112331" w:rsidP="00112331">
            <w:pPr>
              <w:spacing w:after="0" w:line="480" w:lineRule="auto"/>
              <w:jc w:val="both"/>
              <w:rPr>
                <w:rFonts w:asciiTheme="majorBidi" w:eastAsia="Times New Roman" w:hAnsiTheme="majorBidi" w:cstheme="majorBidi"/>
                <w:sz w:val="24"/>
                <w:szCs w:val="24"/>
              </w:rPr>
            </w:pPr>
          </w:p>
        </w:tc>
        <w:tc>
          <w:tcPr>
            <w:tcW w:w="995" w:type="pct"/>
            <w:gridSpan w:val="2"/>
            <w:tcBorders>
              <w:top w:val="nil"/>
              <w:bottom w:val="single" w:sz="4" w:space="0" w:color="auto"/>
            </w:tcBorders>
            <w:vAlign w:val="center"/>
          </w:tcPr>
          <w:p w14:paraId="352FB0C2"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With Family</w:t>
            </w:r>
          </w:p>
        </w:tc>
        <w:tc>
          <w:tcPr>
            <w:tcW w:w="696" w:type="pct"/>
            <w:gridSpan w:val="2"/>
            <w:tcBorders>
              <w:top w:val="nil"/>
              <w:bottom w:val="single" w:sz="4" w:space="0" w:color="auto"/>
            </w:tcBorders>
            <w:vAlign w:val="center"/>
          </w:tcPr>
          <w:p w14:paraId="019CCEAF"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Hostel</w:t>
            </w:r>
          </w:p>
        </w:tc>
        <w:tc>
          <w:tcPr>
            <w:tcW w:w="696" w:type="pct"/>
            <w:gridSpan w:val="2"/>
            <w:tcBorders>
              <w:top w:val="nil"/>
              <w:bottom w:val="single" w:sz="4" w:space="0" w:color="auto"/>
            </w:tcBorders>
            <w:vAlign w:val="center"/>
          </w:tcPr>
          <w:p w14:paraId="77B1B8A2"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Alone</w:t>
            </w:r>
          </w:p>
        </w:tc>
        <w:tc>
          <w:tcPr>
            <w:tcW w:w="696" w:type="pct"/>
            <w:gridSpan w:val="2"/>
            <w:tcBorders>
              <w:top w:val="nil"/>
              <w:bottom w:val="single" w:sz="4" w:space="0" w:color="auto"/>
            </w:tcBorders>
            <w:vAlign w:val="center"/>
          </w:tcPr>
          <w:p w14:paraId="78050D5E"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Other</w:t>
            </w:r>
          </w:p>
        </w:tc>
        <w:tc>
          <w:tcPr>
            <w:tcW w:w="711" w:type="pct"/>
            <w:vAlign w:val="center"/>
          </w:tcPr>
          <w:p w14:paraId="74DED7E4"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p>
        </w:tc>
        <w:tc>
          <w:tcPr>
            <w:tcW w:w="337" w:type="pct"/>
            <w:vAlign w:val="center"/>
          </w:tcPr>
          <w:p w14:paraId="240D32B3"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p>
        </w:tc>
      </w:tr>
      <w:tr w:rsidR="00112331" w:rsidRPr="001F3730" w14:paraId="14AEC3B7" w14:textId="77777777" w:rsidTr="00112331">
        <w:trPr>
          <w:tblHeader/>
          <w:tblCellSpacing w:w="15" w:type="dxa"/>
        </w:trPr>
        <w:tc>
          <w:tcPr>
            <w:tcW w:w="691" w:type="pct"/>
            <w:tcBorders>
              <w:top w:val="nil"/>
              <w:bottom w:val="single" w:sz="4" w:space="0" w:color="auto"/>
            </w:tcBorders>
            <w:vAlign w:val="center"/>
            <w:hideMark/>
          </w:tcPr>
          <w:p w14:paraId="35F8993C" w14:textId="77777777" w:rsidR="00112331" w:rsidRPr="00112331" w:rsidRDefault="00112331" w:rsidP="00112331">
            <w:pPr>
              <w:spacing w:after="0" w:line="480" w:lineRule="auto"/>
              <w:jc w:val="both"/>
              <w:rPr>
                <w:rFonts w:asciiTheme="majorBidi" w:eastAsia="Times New Roman" w:hAnsiTheme="majorBidi" w:cstheme="majorBidi"/>
                <w:sz w:val="24"/>
                <w:szCs w:val="24"/>
              </w:rPr>
            </w:pPr>
            <w:r w:rsidRPr="00112331">
              <w:rPr>
                <w:rFonts w:asciiTheme="majorBidi" w:eastAsia="Times New Roman" w:hAnsiTheme="majorBidi" w:cstheme="majorBidi"/>
                <w:sz w:val="24"/>
                <w:szCs w:val="24"/>
              </w:rPr>
              <w:t>Variable</w:t>
            </w:r>
          </w:p>
        </w:tc>
        <w:tc>
          <w:tcPr>
            <w:tcW w:w="486" w:type="pct"/>
            <w:tcBorders>
              <w:top w:val="nil"/>
              <w:bottom w:val="single" w:sz="4" w:space="0" w:color="auto"/>
            </w:tcBorders>
            <w:vAlign w:val="center"/>
            <w:hideMark/>
          </w:tcPr>
          <w:p w14:paraId="1D1B6F56"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486" w:type="pct"/>
            <w:tcBorders>
              <w:top w:val="nil"/>
              <w:bottom w:val="single" w:sz="4" w:space="0" w:color="auto"/>
            </w:tcBorders>
            <w:vAlign w:val="center"/>
            <w:hideMark/>
          </w:tcPr>
          <w:p w14:paraId="408AF63B"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337" w:type="pct"/>
            <w:tcBorders>
              <w:top w:val="nil"/>
              <w:bottom w:val="single" w:sz="4" w:space="0" w:color="auto"/>
            </w:tcBorders>
            <w:vAlign w:val="center"/>
            <w:hideMark/>
          </w:tcPr>
          <w:p w14:paraId="2E1513EB"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337" w:type="pct"/>
            <w:tcBorders>
              <w:top w:val="nil"/>
              <w:bottom w:val="single" w:sz="4" w:space="0" w:color="auto"/>
            </w:tcBorders>
            <w:vAlign w:val="center"/>
            <w:hideMark/>
          </w:tcPr>
          <w:p w14:paraId="79A9FA15"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337" w:type="pct"/>
            <w:tcBorders>
              <w:top w:val="nil"/>
              <w:bottom w:val="single" w:sz="4" w:space="0" w:color="auto"/>
            </w:tcBorders>
            <w:vAlign w:val="center"/>
            <w:hideMark/>
          </w:tcPr>
          <w:p w14:paraId="08EBDE0F"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337" w:type="pct"/>
            <w:tcBorders>
              <w:top w:val="nil"/>
              <w:bottom w:val="single" w:sz="4" w:space="0" w:color="auto"/>
            </w:tcBorders>
            <w:vAlign w:val="center"/>
            <w:hideMark/>
          </w:tcPr>
          <w:p w14:paraId="5BB2A49D"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337" w:type="pct"/>
            <w:tcBorders>
              <w:top w:val="nil"/>
              <w:bottom w:val="single" w:sz="4" w:space="0" w:color="auto"/>
            </w:tcBorders>
            <w:vAlign w:val="center"/>
            <w:hideMark/>
          </w:tcPr>
          <w:p w14:paraId="6F61F998"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337" w:type="pct"/>
            <w:tcBorders>
              <w:top w:val="nil"/>
              <w:bottom w:val="single" w:sz="4" w:space="0" w:color="auto"/>
            </w:tcBorders>
            <w:vAlign w:val="center"/>
            <w:hideMark/>
          </w:tcPr>
          <w:p w14:paraId="1CB11EE7"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711" w:type="pct"/>
            <w:tcBorders>
              <w:top w:val="nil"/>
              <w:bottom w:val="single" w:sz="4" w:space="0" w:color="auto"/>
            </w:tcBorders>
            <w:vAlign w:val="center"/>
            <w:hideMark/>
          </w:tcPr>
          <w:p w14:paraId="51FB3FEF"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proofErr w:type="gramStart"/>
            <w:r w:rsidRPr="00112331">
              <w:rPr>
                <w:rFonts w:asciiTheme="majorBidi" w:eastAsia="Times New Roman" w:hAnsiTheme="majorBidi" w:cstheme="majorBidi"/>
                <w:i/>
                <w:iCs/>
                <w:sz w:val="24"/>
                <w:szCs w:val="24"/>
              </w:rPr>
              <w:t>F</w:t>
            </w:r>
            <w:r w:rsidRPr="00112331">
              <w:rPr>
                <w:rFonts w:asciiTheme="majorBidi" w:eastAsia="Times New Roman" w:hAnsiTheme="majorBidi" w:cstheme="majorBidi"/>
                <w:sz w:val="24"/>
                <w:szCs w:val="24"/>
              </w:rPr>
              <w:t>(</w:t>
            </w:r>
            <w:proofErr w:type="gramEnd"/>
            <w:r w:rsidRPr="00112331">
              <w:rPr>
                <w:rFonts w:asciiTheme="majorBidi" w:eastAsia="Times New Roman" w:hAnsiTheme="majorBidi" w:cstheme="majorBidi"/>
                <w:sz w:val="24"/>
                <w:szCs w:val="24"/>
              </w:rPr>
              <w:t>3, 146)</w:t>
            </w:r>
          </w:p>
        </w:tc>
        <w:tc>
          <w:tcPr>
            <w:tcW w:w="337" w:type="pct"/>
            <w:tcBorders>
              <w:top w:val="nil"/>
              <w:bottom w:val="single" w:sz="4" w:space="0" w:color="auto"/>
            </w:tcBorders>
            <w:vAlign w:val="center"/>
            <w:hideMark/>
          </w:tcPr>
          <w:p w14:paraId="2ED0A09F"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p</w:t>
            </w:r>
          </w:p>
        </w:tc>
      </w:tr>
      <w:tr w:rsidR="00112331" w:rsidRPr="001F3730" w14:paraId="062427C5" w14:textId="77777777" w:rsidTr="00112331">
        <w:trPr>
          <w:tblCellSpacing w:w="15" w:type="dxa"/>
        </w:trPr>
        <w:tc>
          <w:tcPr>
            <w:tcW w:w="691" w:type="pct"/>
            <w:vAlign w:val="center"/>
            <w:hideMark/>
          </w:tcPr>
          <w:p w14:paraId="0F96EFB1" w14:textId="77777777" w:rsidR="00112331" w:rsidRPr="001F3730" w:rsidRDefault="00112331" w:rsidP="00112331">
            <w:pPr>
              <w:spacing w:after="0" w:line="480" w:lineRule="auto"/>
              <w:jc w:val="both"/>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CFI</w:t>
            </w:r>
          </w:p>
        </w:tc>
        <w:tc>
          <w:tcPr>
            <w:tcW w:w="486" w:type="pct"/>
            <w:vAlign w:val="center"/>
            <w:hideMark/>
          </w:tcPr>
          <w:p w14:paraId="2C761339"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3.07</w:t>
            </w:r>
          </w:p>
        </w:tc>
        <w:tc>
          <w:tcPr>
            <w:tcW w:w="486" w:type="pct"/>
            <w:vAlign w:val="center"/>
            <w:hideMark/>
          </w:tcPr>
          <w:p w14:paraId="48CC34D8"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0.94</w:t>
            </w:r>
          </w:p>
        </w:tc>
        <w:tc>
          <w:tcPr>
            <w:tcW w:w="337" w:type="pct"/>
            <w:vAlign w:val="center"/>
            <w:hideMark/>
          </w:tcPr>
          <w:p w14:paraId="5D1412B7"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2.77</w:t>
            </w:r>
          </w:p>
        </w:tc>
        <w:tc>
          <w:tcPr>
            <w:tcW w:w="337" w:type="pct"/>
            <w:vAlign w:val="center"/>
            <w:hideMark/>
          </w:tcPr>
          <w:p w14:paraId="661EE4EC"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0.78</w:t>
            </w:r>
          </w:p>
        </w:tc>
        <w:tc>
          <w:tcPr>
            <w:tcW w:w="337" w:type="pct"/>
            <w:vAlign w:val="center"/>
            <w:hideMark/>
          </w:tcPr>
          <w:p w14:paraId="4A4127E5"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2.74</w:t>
            </w:r>
          </w:p>
        </w:tc>
        <w:tc>
          <w:tcPr>
            <w:tcW w:w="337" w:type="pct"/>
            <w:vAlign w:val="center"/>
            <w:hideMark/>
          </w:tcPr>
          <w:p w14:paraId="40A46730"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0.85</w:t>
            </w:r>
          </w:p>
        </w:tc>
        <w:tc>
          <w:tcPr>
            <w:tcW w:w="337" w:type="pct"/>
            <w:vAlign w:val="center"/>
            <w:hideMark/>
          </w:tcPr>
          <w:p w14:paraId="7E1784F6"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3.48</w:t>
            </w:r>
          </w:p>
        </w:tc>
        <w:tc>
          <w:tcPr>
            <w:tcW w:w="337" w:type="pct"/>
            <w:vAlign w:val="center"/>
            <w:hideMark/>
          </w:tcPr>
          <w:p w14:paraId="6754BA1D"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0.80</w:t>
            </w:r>
          </w:p>
        </w:tc>
        <w:tc>
          <w:tcPr>
            <w:tcW w:w="711" w:type="pct"/>
            <w:vAlign w:val="center"/>
            <w:hideMark/>
          </w:tcPr>
          <w:p w14:paraId="3874E857"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2.15</w:t>
            </w:r>
          </w:p>
        </w:tc>
        <w:tc>
          <w:tcPr>
            <w:tcW w:w="337" w:type="pct"/>
            <w:vAlign w:val="center"/>
            <w:hideMark/>
          </w:tcPr>
          <w:p w14:paraId="78022A78"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.097</w:t>
            </w:r>
          </w:p>
        </w:tc>
      </w:tr>
      <w:tr w:rsidR="00112331" w:rsidRPr="001F3730" w14:paraId="0EE7CED7" w14:textId="77777777" w:rsidTr="00112331">
        <w:trPr>
          <w:tblCellSpacing w:w="15" w:type="dxa"/>
        </w:trPr>
        <w:tc>
          <w:tcPr>
            <w:tcW w:w="691" w:type="pct"/>
            <w:vAlign w:val="center"/>
            <w:hideMark/>
          </w:tcPr>
          <w:p w14:paraId="341672E1" w14:textId="77777777" w:rsidR="00112331" w:rsidRPr="001F3730" w:rsidRDefault="00112331" w:rsidP="00112331">
            <w:pPr>
              <w:spacing w:after="0" w:line="480" w:lineRule="auto"/>
              <w:jc w:val="both"/>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WLB</w:t>
            </w:r>
          </w:p>
        </w:tc>
        <w:tc>
          <w:tcPr>
            <w:tcW w:w="486" w:type="pct"/>
            <w:vAlign w:val="center"/>
            <w:hideMark/>
          </w:tcPr>
          <w:p w14:paraId="5C41F20F"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2.98</w:t>
            </w:r>
          </w:p>
        </w:tc>
        <w:tc>
          <w:tcPr>
            <w:tcW w:w="486" w:type="pct"/>
            <w:vAlign w:val="center"/>
            <w:hideMark/>
          </w:tcPr>
          <w:p w14:paraId="68F01EDC"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0.81</w:t>
            </w:r>
          </w:p>
        </w:tc>
        <w:tc>
          <w:tcPr>
            <w:tcW w:w="337" w:type="pct"/>
            <w:vAlign w:val="center"/>
            <w:hideMark/>
          </w:tcPr>
          <w:p w14:paraId="5EDCCFF6"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3.15</w:t>
            </w:r>
          </w:p>
        </w:tc>
        <w:tc>
          <w:tcPr>
            <w:tcW w:w="337" w:type="pct"/>
            <w:vAlign w:val="center"/>
            <w:hideMark/>
          </w:tcPr>
          <w:p w14:paraId="5822FBBD"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0.73</w:t>
            </w:r>
          </w:p>
        </w:tc>
        <w:tc>
          <w:tcPr>
            <w:tcW w:w="337" w:type="pct"/>
            <w:vAlign w:val="center"/>
            <w:hideMark/>
          </w:tcPr>
          <w:p w14:paraId="512066AA"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3.08</w:t>
            </w:r>
          </w:p>
        </w:tc>
        <w:tc>
          <w:tcPr>
            <w:tcW w:w="337" w:type="pct"/>
            <w:vAlign w:val="center"/>
            <w:hideMark/>
          </w:tcPr>
          <w:p w14:paraId="630F5BE7"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0.63</w:t>
            </w:r>
          </w:p>
        </w:tc>
        <w:tc>
          <w:tcPr>
            <w:tcW w:w="337" w:type="pct"/>
            <w:vAlign w:val="center"/>
            <w:hideMark/>
          </w:tcPr>
          <w:p w14:paraId="5F458615"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2.85</w:t>
            </w:r>
          </w:p>
        </w:tc>
        <w:tc>
          <w:tcPr>
            <w:tcW w:w="337" w:type="pct"/>
            <w:vAlign w:val="center"/>
            <w:hideMark/>
          </w:tcPr>
          <w:p w14:paraId="0935B351"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1.05</w:t>
            </w:r>
          </w:p>
        </w:tc>
        <w:tc>
          <w:tcPr>
            <w:tcW w:w="711" w:type="pct"/>
            <w:vAlign w:val="center"/>
            <w:hideMark/>
          </w:tcPr>
          <w:p w14:paraId="6C2CDC2D"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0.45</w:t>
            </w:r>
          </w:p>
        </w:tc>
        <w:tc>
          <w:tcPr>
            <w:tcW w:w="337" w:type="pct"/>
            <w:vAlign w:val="center"/>
            <w:hideMark/>
          </w:tcPr>
          <w:p w14:paraId="10079B91"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.717</w:t>
            </w:r>
          </w:p>
        </w:tc>
      </w:tr>
      <w:tr w:rsidR="00112331" w:rsidRPr="001F3730" w14:paraId="3F7A6605" w14:textId="77777777" w:rsidTr="00112331">
        <w:trPr>
          <w:tblCellSpacing w:w="15" w:type="dxa"/>
        </w:trPr>
        <w:tc>
          <w:tcPr>
            <w:tcW w:w="691" w:type="pct"/>
            <w:vAlign w:val="center"/>
            <w:hideMark/>
          </w:tcPr>
          <w:p w14:paraId="6DF6B451" w14:textId="77777777" w:rsidR="00112331" w:rsidRPr="001F3730" w:rsidRDefault="00112331" w:rsidP="00112331">
            <w:pPr>
              <w:spacing w:after="0" w:line="480" w:lineRule="auto"/>
              <w:jc w:val="both"/>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EQ</w:t>
            </w:r>
          </w:p>
        </w:tc>
        <w:tc>
          <w:tcPr>
            <w:tcW w:w="486" w:type="pct"/>
            <w:vAlign w:val="center"/>
            <w:hideMark/>
          </w:tcPr>
          <w:p w14:paraId="2C7079B1"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1.93</w:t>
            </w:r>
          </w:p>
        </w:tc>
        <w:tc>
          <w:tcPr>
            <w:tcW w:w="486" w:type="pct"/>
            <w:vAlign w:val="center"/>
            <w:hideMark/>
          </w:tcPr>
          <w:p w14:paraId="71F95549"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0.89</w:t>
            </w:r>
          </w:p>
        </w:tc>
        <w:tc>
          <w:tcPr>
            <w:tcW w:w="337" w:type="pct"/>
            <w:vAlign w:val="center"/>
            <w:hideMark/>
          </w:tcPr>
          <w:p w14:paraId="0549D77F"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2.22</w:t>
            </w:r>
          </w:p>
        </w:tc>
        <w:tc>
          <w:tcPr>
            <w:tcW w:w="337" w:type="pct"/>
            <w:vAlign w:val="center"/>
            <w:hideMark/>
          </w:tcPr>
          <w:p w14:paraId="7CDCCDEB"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0.70</w:t>
            </w:r>
          </w:p>
        </w:tc>
        <w:tc>
          <w:tcPr>
            <w:tcW w:w="337" w:type="pct"/>
            <w:vAlign w:val="center"/>
            <w:hideMark/>
          </w:tcPr>
          <w:p w14:paraId="3DD4A5B6"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2.25</w:t>
            </w:r>
          </w:p>
        </w:tc>
        <w:tc>
          <w:tcPr>
            <w:tcW w:w="337" w:type="pct"/>
            <w:vAlign w:val="center"/>
            <w:hideMark/>
          </w:tcPr>
          <w:p w14:paraId="21E5FBFA"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0.84</w:t>
            </w:r>
          </w:p>
        </w:tc>
        <w:tc>
          <w:tcPr>
            <w:tcW w:w="337" w:type="pct"/>
            <w:vAlign w:val="center"/>
            <w:hideMark/>
          </w:tcPr>
          <w:p w14:paraId="0F007CE4"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1.54</w:t>
            </w:r>
          </w:p>
        </w:tc>
        <w:tc>
          <w:tcPr>
            <w:tcW w:w="337" w:type="pct"/>
            <w:vAlign w:val="center"/>
            <w:hideMark/>
          </w:tcPr>
          <w:p w14:paraId="20C3ECDB"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1.17</w:t>
            </w:r>
          </w:p>
        </w:tc>
        <w:tc>
          <w:tcPr>
            <w:tcW w:w="711" w:type="pct"/>
            <w:vAlign w:val="center"/>
            <w:hideMark/>
          </w:tcPr>
          <w:p w14:paraId="17623F9D"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2.10</w:t>
            </w:r>
          </w:p>
        </w:tc>
        <w:tc>
          <w:tcPr>
            <w:tcW w:w="337" w:type="pct"/>
            <w:vAlign w:val="center"/>
            <w:hideMark/>
          </w:tcPr>
          <w:p w14:paraId="2F2F2A66"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.102</w:t>
            </w:r>
          </w:p>
        </w:tc>
      </w:tr>
    </w:tbl>
    <w:p w14:paraId="71446B7E" w14:textId="5CDA9916" w:rsidR="00112331" w:rsidRDefault="00112331" w:rsidP="003F4067">
      <w:pPr>
        <w:pStyle w:val="NormalWeb"/>
        <w:spacing w:line="480" w:lineRule="auto"/>
        <w:jc w:val="both"/>
        <w:rPr>
          <w:rFonts w:asciiTheme="majorBidi" w:hAnsiTheme="majorBidi" w:cstheme="majorBidi"/>
          <w:color w:val="000000" w:themeColor="text1"/>
        </w:rPr>
      </w:pPr>
      <w:r w:rsidRPr="001F3730">
        <w:rPr>
          <w:rFonts w:asciiTheme="majorBidi" w:hAnsiTheme="majorBidi" w:cstheme="majorBidi"/>
          <w:color w:val="000000" w:themeColor="text1"/>
        </w:rPr>
        <w:t>Living arrangements were not significantly associated with compassion fatigue, work–life balance, or empathy. Participants living with family reported similar levels compared to those living alone, in hostels, or other arrangements.</w:t>
      </w:r>
    </w:p>
    <w:p w14:paraId="492FBDD4" w14:textId="77777777" w:rsidR="003F4067" w:rsidRPr="003F4067" w:rsidRDefault="003F4067" w:rsidP="003F4067">
      <w:pPr>
        <w:pStyle w:val="NormalWeb"/>
        <w:spacing w:line="480" w:lineRule="auto"/>
        <w:jc w:val="both"/>
        <w:rPr>
          <w:rFonts w:asciiTheme="majorBidi" w:hAnsiTheme="majorBidi" w:cstheme="majorBidi"/>
          <w:color w:val="000000" w:themeColor="text1"/>
        </w:rPr>
      </w:pPr>
    </w:p>
    <w:p w14:paraId="0B8DD1E0" w14:textId="6B4A07E6" w:rsidR="003F4067" w:rsidRPr="003F4067" w:rsidRDefault="003F4067" w:rsidP="003F4067">
      <w:pPr>
        <w:pStyle w:val="Caption"/>
        <w:rPr>
          <w:rFonts w:ascii="Times New Roman" w:hAnsi="Times New Roman" w:cs="Times New Roman"/>
          <w:color w:val="auto"/>
          <w:sz w:val="24"/>
          <w:szCs w:val="24"/>
        </w:rPr>
      </w:pPr>
      <w:bookmarkStart w:id="49" w:name="_Toc208650986"/>
      <w:bookmarkStart w:id="50" w:name="_Toc208651233"/>
      <w:r w:rsidRPr="003F4067">
        <w:rPr>
          <w:rFonts w:ascii="Times New Roman" w:hAnsi="Times New Roman" w:cs="Times New Roman"/>
          <w:color w:val="auto"/>
          <w:sz w:val="24"/>
          <w:szCs w:val="24"/>
        </w:rPr>
        <w:lastRenderedPageBreak/>
        <w:t xml:space="preserve">Table </w:t>
      </w:r>
      <w:r w:rsidRPr="003F4067">
        <w:rPr>
          <w:rFonts w:ascii="Times New Roman" w:hAnsi="Times New Roman" w:cs="Times New Roman"/>
          <w:color w:val="auto"/>
          <w:sz w:val="24"/>
          <w:szCs w:val="24"/>
        </w:rPr>
        <w:fldChar w:fldCharType="begin"/>
      </w:r>
      <w:r w:rsidRPr="003F4067">
        <w:rPr>
          <w:rFonts w:ascii="Times New Roman" w:hAnsi="Times New Roman" w:cs="Times New Roman"/>
          <w:color w:val="auto"/>
          <w:sz w:val="24"/>
          <w:szCs w:val="24"/>
        </w:rPr>
        <w:instrText xml:space="preserve"> SEQ Table \* ARABIC </w:instrText>
      </w:r>
      <w:r w:rsidRPr="003F4067">
        <w:rPr>
          <w:rFonts w:ascii="Times New Roman" w:hAnsi="Times New Roman" w:cs="Times New Roman"/>
          <w:color w:val="auto"/>
          <w:sz w:val="24"/>
          <w:szCs w:val="24"/>
        </w:rPr>
        <w:fldChar w:fldCharType="separate"/>
      </w:r>
      <w:r w:rsidRPr="003F4067">
        <w:rPr>
          <w:rFonts w:ascii="Times New Roman" w:hAnsi="Times New Roman" w:cs="Times New Roman"/>
          <w:noProof/>
          <w:color w:val="auto"/>
          <w:sz w:val="24"/>
          <w:szCs w:val="24"/>
        </w:rPr>
        <w:t>12</w:t>
      </w:r>
      <w:bookmarkEnd w:id="49"/>
      <w:bookmarkEnd w:id="50"/>
      <w:r w:rsidRPr="003F4067">
        <w:rPr>
          <w:rFonts w:ascii="Times New Roman" w:hAnsi="Times New Roman" w:cs="Times New Roman"/>
          <w:color w:val="auto"/>
          <w:sz w:val="24"/>
          <w:szCs w:val="24"/>
        </w:rPr>
        <w:fldChar w:fldCharType="end"/>
      </w:r>
    </w:p>
    <w:p w14:paraId="74DBEB7B" w14:textId="52290ABD" w:rsidR="00112331" w:rsidRPr="003F4067" w:rsidRDefault="00112331" w:rsidP="003F4067">
      <w:pPr>
        <w:pStyle w:val="Caption"/>
        <w:rPr>
          <w:rFonts w:ascii="Times New Roman" w:eastAsia="Times New Roman" w:hAnsi="Times New Roman" w:cs="Times New Roman"/>
          <w:b/>
          <w:bCs/>
          <w:color w:val="auto"/>
          <w:sz w:val="24"/>
          <w:szCs w:val="24"/>
        </w:rPr>
      </w:pPr>
      <w:r w:rsidRPr="003F4067">
        <w:rPr>
          <w:rFonts w:ascii="Times New Roman" w:eastAsia="Times New Roman" w:hAnsi="Times New Roman" w:cs="Times New Roman"/>
          <w:color w:val="auto"/>
          <w:sz w:val="24"/>
          <w:szCs w:val="24"/>
        </w:rPr>
        <w:t>One-way ANOVA by Family System</w:t>
      </w:r>
    </w:p>
    <w:tbl>
      <w:tblPr>
        <w:tblW w:w="5000" w:type="pct"/>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787"/>
        <w:gridCol w:w="879"/>
        <w:gridCol w:w="934"/>
        <w:gridCol w:w="879"/>
        <w:gridCol w:w="934"/>
        <w:gridCol w:w="947"/>
        <w:gridCol w:w="1004"/>
        <w:gridCol w:w="1822"/>
        <w:gridCol w:w="894"/>
      </w:tblGrid>
      <w:tr w:rsidR="00112331" w:rsidRPr="001F3730" w14:paraId="19B2612A" w14:textId="77777777" w:rsidTr="00112331">
        <w:trPr>
          <w:tblHeader/>
          <w:tblCellSpacing w:w="15" w:type="dxa"/>
        </w:trPr>
        <w:tc>
          <w:tcPr>
            <w:tcW w:w="856" w:type="pct"/>
            <w:vAlign w:val="center"/>
          </w:tcPr>
          <w:p w14:paraId="33E5D48E" w14:textId="77777777" w:rsidR="00112331" w:rsidRPr="00112331" w:rsidRDefault="00112331" w:rsidP="00112331">
            <w:pPr>
              <w:spacing w:after="0" w:line="480" w:lineRule="auto"/>
              <w:jc w:val="both"/>
              <w:rPr>
                <w:rFonts w:asciiTheme="majorBidi" w:eastAsia="Times New Roman" w:hAnsiTheme="majorBidi" w:cstheme="majorBidi"/>
                <w:sz w:val="24"/>
                <w:szCs w:val="24"/>
              </w:rPr>
            </w:pPr>
          </w:p>
        </w:tc>
        <w:tc>
          <w:tcPr>
            <w:tcW w:w="861" w:type="pct"/>
            <w:gridSpan w:val="2"/>
            <w:tcBorders>
              <w:top w:val="nil"/>
              <w:bottom w:val="single" w:sz="4" w:space="0" w:color="auto"/>
            </w:tcBorders>
            <w:vAlign w:val="center"/>
          </w:tcPr>
          <w:p w14:paraId="131823A1"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Joint</w:t>
            </w:r>
          </w:p>
        </w:tc>
        <w:tc>
          <w:tcPr>
            <w:tcW w:w="861" w:type="pct"/>
            <w:gridSpan w:val="2"/>
            <w:tcBorders>
              <w:top w:val="nil"/>
              <w:bottom w:val="single" w:sz="4" w:space="0" w:color="auto"/>
            </w:tcBorders>
            <w:vAlign w:val="center"/>
          </w:tcPr>
          <w:p w14:paraId="201B9B60"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Nuclear</w:t>
            </w:r>
          </w:p>
        </w:tc>
        <w:tc>
          <w:tcPr>
            <w:tcW w:w="930" w:type="pct"/>
            <w:gridSpan w:val="2"/>
            <w:tcBorders>
              <w:top w:val="nil"/>
              <w:bottom w:val="single" w:sz="4" w:space="0" w:color="auto"/>
            </w:tcBorders>
            <w:vAlign w:val="center"/>
          </w:tcPr>
          <w:p w14:paraId="5E247B14"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r w:rsidRPr="00112331">
              <w:rPr>
                <w:rFonts w:asciiTheme="majorBidi" w:eastAsia="Times New Roman" w:hAnsiTheme="majorBidi" w:cstheme="majorBidi"/>
                <w:sz w:val="24"/>
                <w:szCs w:val="24"/>
              </w:rPr>
              <w:t>Extended</w:t>
            </w:r>
          </w:p>
        </w:tc>
        <w:tc>
          <w:tcPr>
            <w:tcW w:w="880" w:type="pct"/>
            <w:vAlign w:val="center"/>
          </w:tcPr>
          <w:p w14:paraId="389299DD"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p>
        </w:tc>
        <w:tc>
          <w:tcPr>
            <w:tcW w:w="417" w:type="pct"/>
            <w:vAlign w:val="center"/>
          </w:tcPr>
          <w:p w14:paraId="6B2586D4" w14:textId="77777777" w:rsidR="00112331" w:rsidRPr="00112331" w:rsidRDefault="00112331" w:rsidP="00112331">
            <w:pPr>
              <w:spacing w:after="0" w:line="480" w:lineRule="auto"/>
              <w:jc w:val="center"/>
              <w:rPr>
                <w:rFonts w:asciiTheme="majorBidi" w:eastAsia="Times New Roman" w:hAnsiTheme="majorBidi" w:cstheme="majorBidi"/>
                <w:i/>
                <w:iCs/>
                <w:sz w:val="24"/>
                <w:szCs w:val="24"/>
              </w:rPr>
            </w:pPr>
          </w:p>
        </w:tc>
      </w:tr>
      <w:tr w:rsidR="00112331" w:rsidRPr="001F3730" w14:paraId="28818E85" w14:textId="77777777" w:rsidTr="00112331">
        <w:trPr>
          <w:tblHeader/>
          <w:tblCellSpacing w:w="15" w:type="dxa"/>
        </w:trPr>
        <w:tc>
          <w:tcPr>
            <w:tcW w:w="856" w:type="pct"/>
            <w:tcBorders>
              <w:top w:val="nil"/>
              <w:bottom w:val="single" w:sz="4" w:space="0" w:color="auto"/>
            </w:tcBorders>
            <w:vAlign w:val="center"/>
            <w:hideMark/>
          </w:tcPr>
          <w:p w14:paraId="6B463C55" w14:textId="77777777" w:rsidR="00112331" w:rsidRPr="00112331" w:rsidRDefault="00112331" w:rsidP="00112331">
            <w:pPr>
              <w:spacing w:after="0" w:line="480" w:lineRule="auto"/>
              <w:jc w:val="both"/>
              <w:rPr>
                <w:rFonts w:asciiTheme="majorBidi" w:eastAsia="Times New Roman" w:hAnsiTheme="majorBidi" w:cstheme="majorBidi"/>
                <w:sz w:val="24"/>
                <w:szCs w:val="24"/>
              </w:rPr>
            </w:pPr>
            <w:r w:rsidRPr="00112331">
              <w:rPr>
                <w:rFonts w:asciiTheme="majorBidi" w:eastAsia="Times New Roman" w:hAnsiTheme="majorBidi" w:cstheme="majorBidi"/>
                <w:sz w:val="24"/>
                <w:szCs w:val="24"/>
              </w:rPr>
              <w:t>Variable</w:t>
            </w:r>
          </w:p>
        </w:tc>
        <w:tc>
          <w:tcPr>
            <w:tcW w:w="417" w:type="pct"/>
            <w:tcBorders>
              <w:top w:val="nil"/>
              <w:bottom w:val="single" w:sz="4" w:space="0" w:color="auto"/>
            </w:tcBorders>
            <w:vAlign w:val="center"/>
            <w:hideMark/>
          </w:tcPr>
          <w:p w14:paraId="00856BF0"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417" w:type="pct"/>
            <w:tcBorders>
              <w:top w:val="nil"/>
              <w:bottom w:val="single" w:sz="4" w:space="0" w:color="auto"/>
            </w:tcBorders>
            <w:vAlign w:val="center"/>
            <w:hideMark/>
          </w:tcPr>
          <w:p w14:paraId="198A8EC3"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417" w:type="pct"/>
            <w:tcBorders>
              <w:top w:val="nil"/>
              <w:bottom w:val="single" w:sz="4" w:space="0" w:color="auto"/>
            </w:tcBorders>
            <w:vAlign w:val="center"/>
            <w:hideMark/>
          </w:tcPr>
          <w:p w14:paraId="739387A2"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417" w:type="pct"/>
            <w:tcBorders>
              <w:top w:val="nil"/>
              <w:bottom w:val="single" w:sz="4" w:space="0" w:color="auto"/>
            </w:tcBorders>
            <w:vAlign w:val="center"/>
            <w:hideMark/>
          </w:tcPr>
          <w:p w14:paraId="7DC7516A"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451" w:type="pct"/>
            <w:tcBorders>
              <w:top w:val="nil"/>
              <w:bottom w:val="single" w:sz="4" w:space="0" w:color="auto"/>
            </w:tcBorders>
            <w:vAlign w:val="center"/>
            <w:hideMark/>
          </w:tcPr>
          <w:p w14:paraId="628B45F8"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M</w:t>
            </w:r>
          </w:p>
        </w:tc>
        <w:tc>
          <w:tcPr>
            <w:tcW w:w="451" w:type="pct"/>
            <w:tcBorders>
              <w:top w:val="nil"/>
              <w:bottom w:val="single" w:sz="4" w:space="0" w:color="auto"/>
            </w:tcBorders>
            <w:vAlign w:val="center"/>
            <w:hideMark/>
          </w:tcPr>
          <w:p w14:paraId="14081BAE"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SD</w:t>
            </w:r>
          </w:p>
        </w:tc>
        <w:tc>
          <w:tcPr>
            <w:tcW w:w="880" w:type="pct"/>
            <w:tcBorders>
              <w:top w:val="nil"/>
              <w:bottom w:val="single" w:sz="4" w:space="0" w:color="auto"/>
            </w:tcBorders>
            <w:vAlign w:val="center"/>
            <w:hideMark/>
          </w:tcPr>
          <w:p w14:paraId="161A9ADC"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proofErr w:type="gramStart"/>
            <w:r w:rsidRPr="00112331">
              <w:rPr>
                <w:rFonts w:asciiTheme="majorBidi" w:eastAsia="Times New Roman" w:hAnsiTheme="majorBidi" w:cstheme="majorBidi"/>
                <w:i/>
                <w:iCs/>
                <w:sz w:val="24"/>
                <w:szCs w:val="24"/>
              </w:rPr>
              <w:t>F</w:t>
            </w:r>
            <w:r w:rsidRPr="00112331">
              <w:rPr>
                <w:rFonts w:asciiTheme="majorBidi" w:eastAsia="Times New Roman" w:hAnsiTheme="majorBidi" w:cstheme="majorBidi"/>
                <w:sz w:val="24"/>
                <w:szCs w:val="24"/>
              </w:rPr>
              <w:t>(</w:t>
            </w:r>
            <w:proofErr w:type="gramEnd"/>
            <w:r w:rsidRPr="00112331">
              <w:rPr>
                <w:rFonts w:asciiTheme="majorBidi" w:eastAsia="Times New Roman" w:hAnsiTheme="majorBidi" w:cstheme="majorBidi"/>
                <w:sz w:val="24"/>
                <w:szCs w:val="24"/>
              </w:rPr>
              <w:t>2, 147)</w:t>
            </w:r>
          </w:p>
        </w:tc>
        <w:tc>
          <w:tcPr>
            <w:tcW w:w="417" w:type="pct"/>
            <w:tcBorders>
              <w:top w:val="nil"/>
              <w:bottom w:val="single" w:sz="4" w:space="0" w:color="auto"/>
            </w:tcBorders>
            <w:vAlign w:val="center"/>
            <w:hideMark/>
          </w:tcPr>
          <w:p w14:paraId="15B3A9B0" w14:textId="77777777" w:rsidR="00112331" w:rsidRPr="00112331" w:rsidRDefault="00112331" w:rsidP="00112331">
            <w:pPr>
              <w:spacing w:after="0" w:line="480" w:lineRule="auto"/>
              <w:jc w:val="center"/>
              <w:rPr>
                <w:rFonts w:asciiTheme="majorBidi" w:eastAsia="Times New Roman" w:hAnsiTheme="majorBidi" w:cstheme="majorBidi"/>
                <w:sz w:val="24"/>
                <w:szCs w:val="24"/>
              </w:rPr>
            </w:pPr>
            <w:r w:rsidRPr="00112331">
              <w:rPr>
                <w:rFonts w:asciiTheme="majorBidi" w:eastAsia="Times New Roman" w:hAnsiTheme="majorBidi" w:cstheme="majorBidi"/>
                <w:i/>
                <w:iCs/>
                <w:sz w:val="24"/>
                <w:szCs w:val="24"/>
              </w:rPr>
              <w:t>p</w:t>
            </w:r>
          </w:p>
        </w:tc>
      </w:tr>
      <w:tr w:rsidR="00112331" w:rsidRPr="001F3730" w14:paraId="5025DD33" w14:textId="77777777" w:rsidTr="00112331">
        <w:trPr>
          <w:tblCellSpacing w:w="15" w:type="dxa"/>
        </w:trPr>
        <w:tc>
          <w:tcPr>
            <w:tcW w:w="856" w:type="pct"/>
            <w:vAlign w:val="center"/>
            <w:hideMark/>
          </w:tcPr>
          <w:p w14:paraId="0D454608" w14:textId="77777777" w:rsidR="00112331" w:rsidRPr="001F3730" w:rsidRDefault="00112331" w:rsidP="00112331">
            <w:pPr>
              <w:spacing w:after="0" w:line="480" w:lineRule="auto"/>
              <w:jc w:val="both"/>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CFI</w:t>
            </w:r>
          </w:p>
        </w:tc>
        <w:tc>
          <w:tcPr>
            <w:tcW w:w="417" w:type="pct"/>
            <w:vAlign w:val="center"/>
            <w:hideMark/>
          </w:tcPr>
          <w:p w14:paraId="359C5FD9"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2.96</w:t>
            </w:r>
          </w:p>
        </w:tc>
        <w:tc>
          <w:tcPr>
            <w:tcW w:w="417" w:type="pct"/>
            <w:vAlign w:val="center"/>
            <w:hideMark/>
          </w:tcPr>
          <w:p w14:paraId="4B15D17C"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0.88</w:t>
            </w:r>
          </w:p>
        </w:tc>
        <w:tc>
          <w:tcPr>
            <w:tcW w:w="417" w:type="pct"/>
            <w:vAlign w:val="center"/>
            <w:hideMark/>
          </w:tcPr>
          <w:p w14:paraId="1F127118"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2.98</w:t>
            </w:r>
          </w:p>
        </w:tc>
        <w:tc>
          <w:tcPr>
            <w:tcW w:w="417" w:type="pct"/>
            <w:vAlign w:val="center"/>
            <w:hideMark/>
          </w:tcPr>
          <w:p w14:paraId="2189608A"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0.87</w:t>
            </w:r>
          </w:p>
        </w:tc>
        <w:tc>
          <w:tcPr>
            <w:tcW w:w="451" w:type="pct"/>
            <w:vAlign w:val="center"/>
            <w:hideMark/>
          </w:tcPr>
          <w:p w14:paraId="2E49582A"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3.19</w:t>
            </w:r>
          </w:p>
        </w:tc>
        <w:tc>
          <w:tcPr>
            <w:tcW w:w="451" w:type="pct"/>
            <w:vAlign w:val="center"/>
            <w:hideMark/>
          </w:tcPr>
          <w:p w14:paraId="4EC8086B"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1.17</w:t>
            </w:r>
          </w:p>
        </w:tc>
        <w:tc>
          <w:tcPr>
            <w:tcW w:w="880" w:type="pct"/>
            <w:vAlign w:val="center"/>
            <w:hideMark/>
          </w:tcPr>
          <w:p w14:paraId="6AF7BD72"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0.48</w:t>
            </w:r>
          </w:p>
        </w:tc>
        <w:tc>
          <w:tcPr>
            <w:tcW w:w="417" w:type="pct"/>
            <w:vAlign w:val="center"/>
            <w:hideMark/>
          </w:tcPr>
          <w:p w14:paraId="3D2BB0AE"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.620</w:t>
            </w:r>
          </w:p>
        </w:tc>
      </w:tr>
      <w:tr w:rsidR="00112331" w:rsidRPr="001F3730" w14:paraId="77AFB845" w14:textId="77777777" w:rsidTr="00112331">
        <w:trPr>
          <w:tblCellSpacing w:w="15" w:type="dxa"/>
        </w:trPr>
        <w:tc>
          <w:tcPr>
            <w:tcW w:w="856" w:type="pct"/>
            <w:vAlign w:val="center"/>
            <w:hideMark/>
          </w:tcPr>
          <w:p w14:paraId="57A3CD22" w14:textId="77777777" w:rsidR="00112331" w:rsidRPr="001F3730" w:rsidRDefault="00112331" w:rsidP="00112331">
            <w:pPr>
              <w:spacing w:after="0" w:line="480" w:lineRule="auto"/>
              <w:jc w:val="both"/>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WLB</w:t>
            </w:r>
          </w:p>
        </w:tc>
        <w:tc>
          <w:tcPr>
            <w:tcW w:w="417" w:type="pct"/>
            <w:vAlign w:val="center"/>
            <w:hideMark/>
          </w:tcPr>
          <w:p w14:paraId="420188DD"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2.97</w:t>
            </w:r>
          </w:p>
        </w:tc>
        <w:tc>
          <w:tcPr>
            <w:tcW w:w="417" w:type="pct"/>
            <w:vAlign w:val="center"/>
            <w:hideMark/>
          </w:tcPr>
          <w:p w14:paraId="4FEC5542"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0.76</w:t>
            </w:r>
          </w:p>
        </w:tc>
        <w:tc>
          <w:tcPr>
            <w:tcW w:w="417" w:type="pct"/>
            <w:vAlign w:val="center"/>
            <w:hideMark/>
          </w:tcPr>
          <w:p w14:paraId="388FB00D"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3.05</w:t>
            </w:r>
          </w:p>
        </w:tc>
        <w:tc>
          <w:tcPr>
            <w:tcW w:w="417" w:type="pct"/>
            <w:vAlign w:val="center"/>
            <w:hideMark/>
          </w:tcPr>
          <w:p w14:paraId="7B61ABD9"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0.80</w:t>
            </w:r>
          </w:p>
        </w:tc>
        <w:tc>
          <w:tcPr>
            <w:tcW w:w="451" w:type="pct"/>
            <w:vAlign w:val="center"/>
            <w:hideMark/>
          </w:tcPr>
          <w:p w14:paraId="6D0AAED2"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2.92</w:t>
            </w:r>
          </w:p>
        </w:tc>
        <w:tc>
          <w:tcPr>
            <w:tcW w:w="451" w:type="pct"/>
            <w:vAlign w:val="center"/>
            <w:hideMark/>
          </w:tcPr>
          <w:p w14:paraId="4DE1AC65"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0.83</w:t>
            </w:r>
          </w:p>
        </w:tc>
        <w:tc>
          <w:tcPr>
            <w:tcW w:w="880" w:type="pct"/>
            <w:vAlign w:val="center"/>
            <w:hideMark/>
          </w:tcPr>
          <w:p w14:paraId="659F6D24"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0.28</w:t>
            </w:r>
          </w:p>
        </w:tc>
        <w:tc>
          <w:tcPr>
            <w:tcW w:w="417" w:type="pct"/>
            <w:vAlign w:val="center"/>
            <w:hideMark/>
          </w:tcPr>
          <w:p w14:paraId="302ADEBD"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.754</w:t>
            </w:r>
          </w:p>
        </w:tc>
      </w:tr>
      <w:tr w:rsidR="00112331" w:rsidRPr="001F3730" w14:paraId="3C5C7130" w14:textId="77777777" w:rsidTr="00112331">
        <w:trPr>
          <w:tblCellSpacing w:w="15" w:type="dxa"/>
        </w:trPr>
        <w:tc>
          <w:tcPr>
            <w:tcW w:w="856" w:type="pct"/>
            <w:vAlign w:val="center"/>
            <w:hideMark/>
          </w:tcPr>
          <w:p w14:paraId="2B3D3770" w14:textId="77777777" w:rsidR="00112331" w:rsidRPr="001F3730" w:rsidRDefault="00112331" w:rsidP="00112331">
            <w:pPr>
              <w:spacing w:after="0" w:line="480" w:lineRule="auto"/>
              <w:jc w:val="both"/>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EQ</w:t>
            </w:r>
          </w:p>
        </w:tc>
        <w:tc>
          <w:tcPr>
            <w:tcW w:w="417" w:type="pct"/>
            <w:vAlign w:val="center"/>
            <w:hideMark/>
          </w:tcPr>
          <w:p w14:paraId="66848DA4"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2.05</w:t>
            </w:r>
          </w:p>
        </w:tc>
        <w:tc>
          <w:tcPr>
            <w:tcW w:w="417" w:type="pct"/>
            <w:vAlign w:val="center"/>
            <w:hideMark/>
          </w:tcPr>
          <w:p w14:paraId="063AB123"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0.86</w:t>
            </w:r>
          </w:p>
        </w:tc>
        <w:tc>
          <w:tcPr>
            <w:tcW w:w="417" w:type="pct"/>
            <w:vAlign w:val="center"/>
            <w:hideMark/>
          </w:tcPr>
          <w:p w14:paraId="14AA360D"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2.00</w:t>
            </w:r>
          </w:p>
        </w:tc>
        <w:tc>
          <w:tcPr>
            <w:tcW w:w="417" w:type="pct"/>
            <w:vAlign w:val="center"/>
            <w:hideMark/>
          </w:tcPr>
          <w:p w14:paraId="60E85C40"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0.90</w:t>
            </w:r>
          </w:p>
        </w:tc>
        <w:tc>
          <w:tcPr>
            <w:tcW w:w="451" w:type="pct"/>
            <w:vAlign w:val="center"/>
            <w:hideMark/>
          </w:tcPr>
          <w:p w14:paraId="4D27E0AF"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1.82</w:t>
            </w:r>
          </w:p>
        </w:tc>
        <w:tc>
          <w:tcPr>
            <w:tcW w:w="451" w:type="pct"/>
            <w:vAlign w:val="center"/>
            <w:hideMark/>
          </w:tcPr>
          <w:p w14:paraId="0DE386D3"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0.98</w:t>
            </w:r>
          </w:p>
        </w:tc>
        <w:tc>
          <w:tcPr>
            <w:tcW w:w="880" w:type="pct"/>
            <w:vAlign w:val="center"/>
            <w:hideMark/>
          </w:tcPr>
          <w:p w14:paraId="6CB7F9AF"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0.47</w:t>
            </w:r>
          </w:p>
        </w:tc>
        <w:tc>
          <w:tcPr>
            <w:tcW w:w="417" w:type="pct"/>
            <w:vAlign w:val="center"/>
            <w:hideMark/>
          </w:tcPr>
          <w:p w14:paraId="68F28EC8" w14:textId="77777777" w:rsidR="00112331" w:rsidRPr="001F3730" w:rsidRDefault="00112331" w:rsidP="00112331">
            <w:pPr>
              <w:spacing w:after="0" w:line="480" w:lineRule="auto"/>
              <w:jc w:val="center"/>
              <w:rPr>
                <w:rFonts w:asciiTheme="majorBidi" w:eastAsia="Times New Roman" w:hAnsiTheme="majorBidi" w:cstheme="majorBidi"/>
                <w:sz w:val="24"/>
                <w:szCs w:val="24"/>
              </w:rPr>
            </w:pPr>
            <w:r w:rsidRPr="001F3730">
              <w:rPr>
                <w:rFonts w:asciiTheme="majorBidi" w:eastAsia="Times New Roman" w:hAnsiTheme="majorBidi" w:cstheme="majorBidi"/>
                <w:sz w:val="24"/>
                <w:szCs w:val="24"/>
              </w:rPr>
              <w:t>.627</w:t>
            </w:r>
          </w:p>
        </w:tc>
      </w:tr>
    </w:tbl>
    <w:p w14:paraId="416F12CF" w14:textId="77777777" w:rsidR="00112331" w:rsidRPr="001F3730" w:rsidRDefault="00112331" w:rsidP="00112331">
      <w:pPr>
        <w:pStyle w:val="NormalWeb"/>
        <w:spacing w:line="480" w:lineRule="auto"/>
        <w:jc w:val="both"/>
        <w:rPr>
          <w:rFonts w:asciiTheme="majorBidi" w:hAnsiTheme="majorBidi" w:cstheme="majorBidi"/>
          <w:color w:val="000000" w:themeColor="text1"/>
        </w:rPr>
      </w:pPr>
      <w:r w:rsidRPr="001F3730">
        <w:rPr>
          <w:rFonts w:asciiTheme="majorBidi" w:hAnsiTheme="majorBidi" w:cstheme="majorBidi"/>
          <w:color w:val="000000" w:themeColor="text1"/>
        </w:rPr>
        <w:t>A one-way ANOVA showed no significant differences across nuclear, joint, and extended family systems for compassion fatigue, work–life balance, or empathy. These findings support the t-test results, reinforcing that family structure did not significantly shape the outcomes.</w:t>
      </w:r>
    </w:p>
    <w:p w14:paraId="5D3156E7" w14:textId="77777777" w:rsidR="00112331" w:rsidRDefault="00112331" w:rsidP="00112331">
      <w:pPr>
        <w:spacing w:before="100" w:beforeAutospacing="1" w:after="100" w:afterAutospacing="1" w:line="480" w:lineRule="auto"/>
        <w:jc w:val="both"/>
        <w:rPr>
          <w:rFonts w:asciiTheme="majorBidi" w:eastAsia="Times New Roman" w:hAnsiTheme="majorBidi" w:cstheme="majorBidi"/>
          <w:b/>
          <w:bCs/>
          <w:sz w:val="24"/>
          <w:szCs w:val="24"/>
        </w:rPr>
      </w:pPr>
    </w:p>
    <w:p w14:paraId="48DFD59A" w14:textId="77777777" w:rsidR="00112331" w:rsidRDefault="00112331" w:rsidP="00112331">
      <w:pPr>
        <w:spacing w:before="100" w:beforeAutospacing="1" w:after="100" w:afterAutospacing="1" w:line="480" w:lineRule="auto"/>
        <w:jc w:val="both"/>
        <w:rPr>
          <w:rFonts w:asciiTheme="majorBidi" w:eastAsia="Times New Roman" w:hAnsiTheme="majorBidi" w:cstheme="majorBidi"/>
          <w:b/>
          <w:bCs/>
          <w:sz w:val="24"/>
          <w:szCs w:val="24"/>
        </w:rPr>
      </w:pPr>
    </w:p>
    <w:p w14:paraId="4E124E2F" w14:textId="77777777" w:rsidR="00112331" w:rsidRDefault="00112331" w:rsidP="00112331">
      <w:pPr>
        <w:spacing w:before="100" w:beforeAutospacing="1" w:after="100" w:afterAutospacing="1" w:line="480" w:lineRule="auto"/>
        <w:jc w:val="both"/>
        <w:rPr>
          <w:rFonts w:asciiTheme="majorBidi" w:eastAsia="Times New Roman" w:hAnsiTheme="majorBidi" w:cstheme="majorBidi"/>
          <w:b/>
          <w:bCs/>
          <w:sz w:val="24"/>
          <w:szCs w:val="24"/>
        </w:rPr>
      </w:pPr>
    </w:p>
    <w:p w14:paraId="47E132A8" w14:textId="77777777" w:rsidR="00112331" w:rsidRPr="00C3583D" w:rsidRDefault="00112331" w:rsidP="00112331">
      <w:pPr>
        <w:pStyle w:val="NormalWeb"/>
        <w:spacing w:after="240" w:afterAutospacing="0" w:line="480" w:lineRule="auto"/>
        <w:jc w:val="both"/>
        <w:rPr>
          <w:rStyle w:val="Strong"/>
          <w:rFonts w:asciiTheme="majorBidi" w:hAnsiTheme="majorBidi" w:cstheme="majorBidi"/>
        </w:rPr>
      </w:pPr>
    </w:p>
    <w:p w14:paraId="25612389" w14:textId="77777777" w:rsidR="006B15A4" w:rsidRDefault="006B15A4" w:rsidP="00C3583D">
      <w:pPr>
        <w:pStyle w:val="NormalWeb"/>
        <w:spacing w:after="240" w:afterAutospacing="0" w:line="480" w:lineRule="auto"/>
        <w:jc w:val="both"/>
        <w:rPr>
          <w:rStyle w:val="Strong"/>
          <w:rFonts w:asciiTheme="majorBidi" w:hAnsiTheme="majorBidi" w:cstheme="majorBidi"/>
        </w:rPr>
      </w:pPr>
    </w:p>
    <w:p w14:paraId="1A9D03B5" w14:textId="77777777" w:rsidR="008B19EC" w:rsidRDefault="008B19EC" w:rsidP="00C3583D">
      <w:pPr>
        <w:pStyle w:val="NormalWeb"/>
        <w:spacing w:after="240" w:afterAutospacing="0" w:line="480" w:lineRule="auto"/>
        <w:jc w:val="both"/>
        <w:rPr>
          <w:rStyle w:val="Strong"/>
          <w:rFonts w:asciiTheme="majorBidi" w:hAnsiTheme="majorBidi" w:cstheme="majorBidi"/>
        </w:rPr>
      </w:pPr>
    </w:p>
    <w:p w14:paraId="14A3EE6E" w14:textId="77777777" w:rsidR="008B19EC" w:rsidRDefault="008B19EC" w:rsidP="00C3583D">
      <w:pPr>
        <w:pStyle w:val="NormalWeb"/>
        <w:spacing w:after="240" w:afterAutospacing="0" w:line="480" w:lineRule="auto"/>
        <w:jc w:val="both"/>
        <w:rPr>
          <w:rStyle w:val="Strong"/>
          <w:rFonts w:asciiTheme="majorBidi" w:hAnsiTheme="majorBidi" w:cstheme="majorBidi"/>
        </w:rPr>
      </w:pPr>
    </w:p>
    <w:p w14:paraId="6FFEA3DC" w14:textId="77777777" w:rsidR="00112331" w:rsidRPr="00C3583D" w:rsidRDefault="00112331" w:rsidP="00C3583D">
      <w:pPr>
        <w:pStyle w:val="NormalWeb"/>
        <w:spacing w:after="240" w:afterAutospacing="0" w:line="480" w:lineRule="auto"/>
        <w:jc w:val="both"/>
        <w:rPr>
          <w:rStyle w:val="Strong"/>
          <w:rFonts w:asciiTheme="majorBidi" w:hAnsiTheme="majorBidi" w:cstheme="majorBidi"/>
        </w:rPr>
      </w:pPr>
    </w:p>
    <w:p w14:paraId="16E12E14" w14:textId="77777777" w:rsidR="00C3583D" w:rsidRDefault="00C3583D" w:rsidP="00C3583D">
      <w:pPr>
        <w:pStyle w:val="Heading1"/>
        <w:spacing w:line="480" w:lineRule="auto"/>
        <w:jc w:val="right"/>
        <w:rPr>
          <w:rStyle w:val="Strong"/>
          <w:rFonts w:asciiTheme="majorBidi" w:hAnsiTheme="majorBidi"/>
          <w:color w:val="auto"/>
          <w:sz w:val="24"/>
          <w:szCs w:val="24"/>
        </w:rPr>
      </w:pPr>
      <w:bookmarkStart w:id="51" w:name="_Toc208651291"/>
      <w:r>
        <w:rPr>
          <w:rStyle w:val="Strong"/>
          <w:rFonts w:asciiTheme="majorBidi" w:hAnsiTheme="majorBidi"/>
          <w:color w:val="auto"/>
          <w:sz w:val="24"/>
          <w:szCs w:val="24"/>
        </w:rPr>
        <w:lastRenderedPageBreak/>
        <w:t>Chapter 5</w:t>
      </w:r>
      <w:bookmarkEnd w:id="51"/>
    </w:p>
    <w:p w14:paraId="57B1722E" w14:textId="77777777" w:rsidR="006B15A4" w:rsidRPr="00C3583D" w:rsidRDefault="006B15A4" w:rsidP="00C3583D">
      <w:pPr>
        <w:pStyle w:val="Heading1"/>
        <w:spacing w:line="480" w:lineRule="auto"/>
        <w:jc w:val="center"/>
        <w:rPr>
          <w:rFonts w:asciiTheme="majorBidi" w:hAnsiTheme="majorBidi"/>
          <w:color w:val="auto"/>
          <w:sz w:val="24"/>
          <w:szCs w:val="24"/>
        </w:rPr>
      </w:pPr>
      <w:bookmarkStart w:id="52" w:name="_Toc208651292"/>
      <w:r w:rsidRPr="00C3583D">
        <w:rPr>
          <w:rStyle w:val="Strong"/>
          <w:rFonts w:asciiTheme="majorBidi" w:hAnsiTheme="majorBidi"/>
          <w:color w:val="auto"/>
          <w:sz w:val="24"/>
          <w:szCs w:val="24"/>
        </w:rPr>
        <w:t>Discussion</w:t>
      </w:r>
      <w:bookmarkEnd w:id="52"/>
    </w:p>
    <w:p w14:paraId="4D764266" w14:textId="77777777" w:rsidR="006B15A4" w:rsidRPr="00C3583D" w:rsidRDefault="006B15A4" w:rsidP="00C3583D">
      <w:pPr>
        <w:pStyle w:val="Heading3"/>
        <w:spacing w:line="480" w:lineRule="auto"/>
        <w:jc w:val="both"/>
        <w:rPr>
          <w:rFonts w:asciiTheme="majorBidi" w:hAnsiTheme="majorBidi"/>
          <w:color w:val="auto"/>
        </w:rPr>
      </w:pPr>
      <w:bookmarkStart w:id="53" w:name="_Toc208651293"/>
      <w:r w:rsidRPr="00C3583D">
        <w:rPr>
          <w:rStyle w:val="Strong"/>
          <w:rFonts w:asciiTheme="majorBidi" w:hAnsiTheme="majorBidi"/>
          <w:color w:val="auto"/>
        </w:rPr>
        <w:t>5.1 Overview of Findings</w:t>
      </w:r>
      <w:bookmarkEnd w:id="53"/>
    </w:p>
    <w:p w14:paraId="4CDE2E47" w14:textId="77777777" w:rsidR="00865C13" w:rsidRPr="00865C13" w:rsidRDefault="00865C13" w:rsidP="00865C13">
      <w:pPr>
        <w:pStyle w:val="NormalWeb"/>
        <w:spacing w:line="480" w:lineRule="auto"/>
        <w:ind w:firstLine="720"/>
        <w:jc w:val="both"/>
        <w:rPr>
          <w:rFonts w:asciiTheme="majorBidi" w:hAnsiTheme="majorBidi" w:cstheme="majorBidi"/>
        </w:rPr>
      </w:pPr>
      <w:r w:rsidRPr="00865C13">
        <w:rPr>
          <w:rFonts w:asciiTheme="majorBidi" w:hAnsiTheme="majorBidi" w:cstheme="majorBidi"/>
        </w:rPr>
        <w:t xml:space="preserve">The objective of the current research was to evaluate the relationship that existed between compassion fatigue, work-life balance, and empathy among gynecologists. The findings </w:t>
      </w:r>
      <w:proofErr w:type="gramStart"/>
      <w:r w:rsidRPr="00865C13">
        <w:rPr>
          <w:rFonts w:asciiTheme="majorBidi" w:hAnsiTheme="majorBidi" w:cstheme="majorBidi"/>
        </w:rPr>
        <w:t>were</w:t>
      </w:r>
      <w:proofErr w:type="gramEnd"/>
      <w:r w:rsidRPr="00865C13">
        <w:rPr>
          <w:rFonts w:asciiTheme="majorBidi" w:hAnsiTheme="majorBidi" w:cstheme="majorBidi"/>
        </w:rPr>
        <w:t xml:space="preserve"> moderate compassion fatigue was reported by the subjects, which suggests that the high degree of situations that may make gynecologists emotionally-stressed may be softened to a certain extent by professional coping strategies of the participants. The work life balance was also found to be relatively uniform in the sample therefore it is proved that most of the participants could apply boundaries between personal and professional life despite the heavy work pressure factor. Emotional intelligence Emotional intelligence scores were revealed to be above average which depicts the significant role of caring care in this vocation.</w:t>
      </w:r>
    </w:p>
    <w:p w14:paraId="02A230DD" w14:textId="77777777" w:rsidR="00865C13" w:rsidRPr="00865C13" w:rsidRDefault="00865C13" w:rsidP="00865C13">
      <w:pPr>
        <w:pStyle w:val="NormalWeb"/>
        <w:spacing w:line="480" w:lineRule="auto"/>
        <w:ind w:firstLine="720"/>
        <w:jc w:val="both"/>
        <w:rPr>
          <w:rFonts w:asciiTheme="majorBidi" w:hAnsiTheme="majorBidi" w:cstheme="majorBidi"/>
        </w:rPr>
      </w:pPr>
      <w:r w:rsidRPr="00865C13">
        <w:rPr>
          <w:rFonts w:asciiTheme="majorBidi" w:hAnsiTheme="majorBidi" w:cstheme="majorBidi"/>
        </w:rPr>
        <w:t>There were also significant relationships created when the variables of the study were correlated. Compassion fatigue also had negative correlations with work-life balance and empathy. It means that the more the emotional exhaustion, the less the power to maintain healthy boundaries and, possibly, a low degree of the ability to approach the patients emphatically. On the other hand, work-life balance showed a positive relationship with empathy and therefore those who are in a better position of balancing their personal or professional lives are in a better position to withstand the persistent show of empathy.</w:t>
      </w:r>
    </w:p>
    <w:p w14:paraId="2339444F" w14:textId="77777777" w:rsidR="00865C13" w:rsidRPr="00865C13" w:rsidRDefault="00865C13" w:rsidP="00865C13">
      <w:pPr>
        <w:pStyle w:val="NormalWeb"/>
        <w:spacing w:line="480" w:lineRule="auto"/>
        <w:ind w:firstLine="720"/>
        <w:jc w:val="both"/>
        <w:rPr>
          <w:rFonts w:asciiTheme="majorBidi" w:hAnsiTheme="majorBidi" w:cstheme="majorBidi"/>
        </w:rPr>
      </w:pPr>
      <w:r w:rsidRPr="00865C13">
        <w:rPr>
          <w:rFonts w:asciiTheme="majorBidi" w:hAnsiTheme="majorBidi" w:cstheme="majorBidi"/>
        </w:rPr>
        <w:t xml:space="preserve">Further support was seen in regression analyses that demonstrated that work-life balance positively related to predicting empathy but that compassion fatigue had a negative effect on predicting empathy. Here, the importance of occupational well-being as a predictor of the associations between the gynecologists and their patients may be emphasized. Together these findings demonstrate that empathy is </w:t>
      </w:r>
      <w:r w:rsidRPr="00865C13">
        <w:rPr>
          <w:rFonts w:asciiTheme="majorBidi" w:hAnsiTheme="majorBidi" w:cstheme="majorBidi"/>
        </w:rPr>
        <w:lastRenderedPageBreak/>
        <w:t>not an independent variable but can be learnt in reaction to the dexterity of the workplace and the dexterity of the self.</w:t>
      </w:r>
    </w:p>
    <w:p w14:paraId="66FE631D" w14:textId="77777777" w:rsidR="00865C13" w:rsidRPr="00865C13" w:rsidRDefault="00865C13" w:rsidP="00865C13">
      <w:pPr>
        <w:pStyle w:val="NormalWeb"/>
        <w:spacing w:line="480" w:lineRule="auto"/>
        <w:ind w:firstLine="720"/>
        <w:jc w:val="both"/>
        <w:rPr>
          <w:rFonts w:asciiTheme="majorBidi" w:hAnsiTheme="majorBidi" w:cstheme="majorBidi"/>
        </w:rPr>
      </w:pPr>
      <w:r w:rsidRPr="00865C13">
        <w:rPr>
          <w:rFonts w:asciiTheme="majorBidi" w:hAnsiTheme="majorBidi" w:cstheme="majorBidi"/>
        </w:rPr>
        <w:t>ANOVA and independent t-tests showed that there were no statistically significant differences in the variables of gender or family system on the main variables. Mean variations were present but they were insignificant and meaningless. This proves the fact that compassion fatigue, work-lie balance and empathy may be work-related but hardly demographic related in this sample.</w:t>
      </w:r>
    </w:p>
    <w:p w14:paraId="482D4D44" w14:textId="77777777" w:rsidR="006B15A4" w:rsidRPr="00C3583D" w:rsidRDefault="00865C13" w:rsidP="00865C13">
      <w:pPr>
        <w:pStyle w:val="NormalWeb"/>
        <w:spacing w:line="480" w:lineRule="auto"/>
        <w:ind w:firstLine="720"/>
        <w:jc w:val="both"/>
        <w:rPr>
          <w:rFonts w:asciiTheme="majorBidi" w:hAnsiTheme="majorBidi" w:cstheme="majorBidi"/>
        </w:rPr>
      </w:pPr>
      <w:r w:rsidRPr="00865C13">
        <w:rPr>
          <w:rFonts w:asciiTheme="majorBidi" w:hAnsiTheme="majorBidi" w:cstheme="majorBidi"/>
        </w:rPr>
        <w:t xml:space="preserve">Taken together, the findings show that a healthy work-life balance among gynecologists is essential in motivating empathy </w:t>
      </w:r>
      <w:r>
        <w:rPr>
          <w:rFonts w:asciiTheme="majorBidi" w:hAnsiTheme="majorBidi" w:cstheme="majorBidi"/>
        </w:rPr>
        <w:t>and avoiding compassion fatigue</w:t>
      </w:r>
      <w:r w:rsidR="006B15A4" w:rsidRPr="00C3583D">
        <w:rPr>
          <w:rFonts w:asciiTheme="majorBidi" w:hAnsiTheme="majorBidi" w:cstheme="majorBidi"/>
        </w:rPr>
        <w:t>.</w:t>
      </w:r>
    </w:p>
    <w:p w14:paraId="0CF9FB9A" w14:textId="77777777" w:rsidR="006B15A4" w:rsidRPr="00C3583D" w:rsidRDefault="006B15A4" w:rsidP="00C3583D">
      <w:pPr>
        <w:pStyle w:val="Heading3"/>
        <w:spacing w:line="480" w:lineRule="auto"/>
        <w:jc w:val="both"/>
        <w:rPr>
          <w:rFonts w:asciiTheme="majorBidi" w:hAnsiTheme="majorBidi"/>
          <w:color w:val="auto"/>
        </w:rPr>
      </w:pPr>
      <w:bookmarkStart w:id="54" w:name="_Toc208651294"/>
      <w:r w:rsidRPr="00C3583D">
        <w:rPr>
          <w:rStyle w:val="Strong"/>
          <w:rFonts w:asciiTheme="majorBidi" w:hAnsiTheme="majorBidi"/>
          <w:color w:val="auto"/>
        </w:rPr>
        <w:t>5.2 Interpretation of Results</w:t>
      </w:r>
      <w:bookmarkEnd w:id="54"/>
    </w:p>
    <w:p w14:paraId="6D360AE0" w14:textId="77777777" w:rsidR="00865C13" w:rsidRPr="00865C13" w:rsidRDefault="00865C13" w:rsidP="00865C13">
      <w:pPr>
        <w:pStyle w:val="NormalWeb"/>
        <w:spacing w:line="480" w:lineRule="auto"/>
        <w:ind w:firstLine="720"/>
        <w:jc w:val="both"/>
        <w:rPr>
          <w:rFonts w:asciiTheme="majorBidi" w:hAnsiTheme="majorBidi" w:cstheme="majorBidi"/>
        </w:rPr>
      </w:pPr>
      <w:r w:rsidRPr="00865C13">
        <w:rPr>
          <w:rFonts w:asciiTheme="majorBidi" w:hAnsiTheme="majorBidi" w:cstheme="majorBidi"/>
        </w:rPr>
        <w:t>The present research establishes a vital connection between work-related stress, the work-life balance, and the work-family emotional dynamics of gynecologists. The resultant negative relationship between compassion fatigue and empathy is in line with the previous research findings that empathy among health practitioners may be trampled down by the sight of the torment of others (Figley, 2002). This implies that physicians who are emotionally exhausted will not be in a state of providing an empathetic care that is not only effective in improving patient outcomes, but also improving job satisfaction.</w:t>
      </w:r>
    </w:p>
    <w:p w14:paraId="4D4C1B9A" w14:textId="77777777" w:rsidR="00865C13" w:rsidRPr="00865C13" w:rsidRDefault="00865C13" w:rsidP="00865C13">
      <w:pPr>
        <w:pStyle w:val="NormalWeb"/>
        <w:spacing w:line="480" w:lineRule="auto"/>
        <w:ind w:firstLine="720"/>
        <w:jc w:val="both"/>
        <w:rPr>
          <w:rFonts w:asciiTheme="majorBidi" w:hAnsiTheme="majorBidi" w:cstheme="majorBidi"/>
        </w:rPr>
      </w:pPr>
      <w:r w:rsidRPr="00865C13">
        <w:rPr>
          <w:rFonts w:asciiTheme="majorBidi" w:hAnsiTheme="majorBidi" w:cstheme="majorBidi"/>
        </w:rPr>
        <w:t>The observation that the level of empathy rose with the improvement of the work-life balance is consistent with the research literature that points at the protective nature of the boundary management in the healthcare industry. Already existing studies have also shown that physicians who are in a better health in terms of work-life integration are less stressed and more emotionally available to patients (</w:t>
      </w:r>
      <w:proofErr w:type="spellStart"/>
      <w:r w:rsidRPr="00865C13">
        <w:rPr>
          <w:rFonts w:asciiTheme="majorBidi" w:hAnsiTheme="majorBidi" w:cstheme="majorBidi"/>
        </w:rPr>
        <w:t>Shanafelt</w:t>
      </w:r>
      <w:proofErr w:type="spellEnd"/>
      <w:r w:rsidRPr="00865C13">
        <w:rPr>
          <w:rFonts w:asciiTheme="majorBidi" w:hAnsiTheme="majorBidi" w:cstheme="majorBidi"/>
        </w:rPr>
        <w:t xml:space="preserve"> et al., 2012). These findings justify the statement that empathy is not only a dispositional trait of character </w:t>
      </w:r>
      <w:r w:rsidRPr="00865C13">
        <w:rPr>
          <w:rFonts w:asciiTheme="majorBidi" w:hAnsiTheme="majorBidi" w:cstheme="majorBidi"/>
        </w:rPr>
        <w:lastRenderedPageBreak/>
        <w:t>that can be reinforced or weakened in accordance with the situational conditions such as the workload or personal well-being.</w:t>
      </w:r>
    </w:p>
    <w:p w14:paraId="7BCBAFE5" w14:textId="77777777" w:rsidR="00865C13" w:rsidRPr="00865C13" w:rsidRDefault="00865C13" w:rsidP="00865C13">
      <w:pPr>
        <w:pStyle w:val="NormalWeb"/>
        <w:spacing w:line="480" w:lineRule="auto"/>
        <w:ind w:firstLine="720"/>
        <w:jc w:val="both"/>
        <w:rPr>
          <w:rFonts w:asciiTheme="majorBidi" w:hAnsiTheme="majorBidi" w:cstheme="majorBidi"/>
        </w:rPr>
      </w:pPr>
      <w:r w:rsidRPr="00865C13">
        <w:rPr>
          <w:rFonts w:asciiTheme="majorBidi" w:hAnsiTheme="majorBidi" w:cstheme="majorBidi"/>
        </w:rPr>
        <w:t>The same interaction was validated through regression analysis which showed that compassion fatigue was a significant negative predictor and work-life balance was significant positive predictor of empathy. This twin outcome correlates with the available occupational psychology in which empathy is installed as a risk-dependent and resilience-dependent outcome (</w:t>
      </w:r>
      <w:proofErr w:type="spellStart"/>
      <w:r w:rsidRPr="00865C13">
        <w:rPr>
          <w:rFonts w:asciiTheme="majorBidi" w:hAnsiTheme="majorBidi" w:cstheme="majorBidi"/>
        </w:rPr>
        <w:t>Hojat</w:t>
      </w:r>
      <w:proofErr w:type="spellEnd"/>
      <w:r w:rsidRPr="00865C13">
        <w:rPr>
          <w:rFonts w:asciiTheme="majorBidi" w:hAnsiTheme="majorBidi" w:cstheme="majorBidi"/>
        </w:rPr>
        <w:t>, 2016). The fact that the work-life balance played an important role in determining the variation in empathy suggests that the institutional policies enacted to enhance the personal well-being of the physicians are potentially capable of affecting the patient care experience directly.</w:t>
      </w:r>
    </w:p>
    <w:p w14:paraId="5027D2EF" w14:textId="77777777" w:rsidR="00865C13" w:rsidRPr="00865C13" w:rsidRDefault="00865C13" w:rsidP="00865C13">
      <w:pPr>
        <w:pStyle w:val="NormalWeb"/>
        <w:spacing w:line="480" w:lineRule="auto"/>
        <w:ind w:firstLine="720"/>
        <w:jc w:val="both"/>
        <w:rPr>
          <w:rFonts w:asciiTheme="majorBidi" w:hAnsiTheme="majorBidi" w:cstheme="majorBidi"/>
        </w:rPr>
      </w:pPr>
      <w:r w:rsidRPr="00865C13">
        <w:rPr>
          <w:rFonts w:asciiTheme="majorBidi" w:hAnsiTheme="majorBidi" w:cstheme="majorBidi"/>
        </w:rPr>
        <w:t xml:space="preserve">Surprisingly, gender and family system were not relevant </w:t>
      </w:r>
      <w:proofErr w:type="spellStart"/>
      <w:r w:rsidRPr="00865C13">
        <w:rPr>
          <w:rFonts w:asciiTheme="majorBidi" w:hAnsiTheme="majorBidi" w:cstheme="majorBidi"/>
        </w:rPr>
        <w:t>influumpers</w:t>
      </w:r>
      <w:proofErr w:type="spellEnd"/>
      <w:r w:rsidRPr="00865C13">
        <w:rPr>
          <w:rFonts w:asciiTheme="majorBidi" w:hAnsiTheme="majorBidi" w:cstheme="majorBidi"/>
        </w:rPr>
        <w:t xml:space="preserve">. This is contrary to </w:t>
      </w:r>
      <w:proofErr w:type="gramStart"/>
      <w:r w:rsidRPr="00865C13">
        <w:rPr>
          <w:rFonts w:asciiTheme="majorBidi" w:hAnsiTheme="majorBidi" w:cstheme="majorBidi"/>
        </w:rPr>
        <w:t>an earlier research</w:t>
      </w:r>
      <w:proofErr w:type="gramEnd"/>
      <w:r w:rsidRPr="00865C13">
        <w:rPr>
          <w:rFonts w:asciiTheme="majorBidi" w:hAnsiTheme="majorBidi" w:cstheme="majorBidi"/>
        </w:rPr>
        <w:t xml:space="preserve"> in the health care field that established women experienced more emotional exhaustion or that social support of the joint family system or that social support cushions stress (Penson et al., 2000). The absence of such effects in the current study may be explained either by the absence of such effects in the current work environment where occupational requirements are less concentrated along demographic lines. Alternatively, it can also disclose the fact that the issue of compassion fatigue and work- life balance is more prevalent across this medical specialty irrespective of an individual background.</w:t>
      </w:r>
    </w:p>
    <w:p w14:paraId="22D406A6" w14:textId="77777777" w:rsidR="006B15A4" w:rsidRPr="00C3583D" w:rsidRDefault="00865C13" w:rsidP="00865C13">
      <w:pPr>
        <w:pStyle w:val="NormalWeb"/>
        <w:spacing w:line="480" w:lineRule="auto"/>
        <w:ind w:firstLine="720"/>
        <w:jc w:val="both"/>
        <w:rPr>
          <w:rFonts w:asciiTheme="majorBidi" w:hAnsiTheme="majorBidi" w:cstheme="majorBidi"/>
        </w:rPr>
      </w:pPr>
      <w:r w:rsidRPr="00865C13">
        <w:rPr>
          <w:rFonts w:asciiTheme="majorBidi" w:hAnsiTheme="majorBidi" w:cstheme="majorBidi"/>
        </w:rPr>
        <w:t>Taken together, these findings allude to the fact that professional stress and personal boundaries, together with empathy in gynecology are interconnected. The results are relevant to the literature because it finds the empathy as not only an appreciable professional trait but also a dependent variable of the capability to reach an adequate balance between the challenging roles of practitioners. This interpretation helps to confirm the growing understanding of the place of physician well-being in sust</w:t>
      </w:r>
      <w:r>
        <w:rPr>
          <w:rFonts w:asciiTheme="majorBidi" w:hAnsiTheme="majorBidi" w:cstheme="majorBidi"/>
        </w:rPr>
        <w:t>ainable high-quality healthcare</w:t>
      </w:r>
      <w:r w:rsidR="006B15A4" w:rsidRPr="00C3583D">
        <w:rPr>
          <w:rFonts w:asciiTheme="majorBidi" w:hAnsiTheme="majorBidi" w:cstheme="majorBidi"/>
        </w:rPr>
        <w:t>.</w:t>
      </w:r>
    </w:p>
    <w:p w14:paraId="3B0FD064" w14:textId="77777777" w:rsidR="006B15A4" w:rsidRPr="00C3583D" w:rsidRDefault="006B15A4" w:rsidP="00C3583D">
      <w:pPr>
        <w:pStyle w:val="Heading3"/>
        <w:spacing w:line="480" w:lineRule="auto"/>
        <w:jc w:val="both"/>
        <w:rPr>
          <w:rFonts w:asciiTheme="majorBidi" w:hAnsiTheme="majorBidi"/>
          <w:color w:val="auto"/>
        </w:rPr>
      </w:pPr>
      <w:bookmarkStart w:id="55" w:name="_Toc208651295"/>
      <w:r w:rsidRPr="00C3583D">
        <w:rPr>
          <w:rStyle w:val="Strong"/>
          <w:rFonts w:asciiTheme="majorBidi" w:hAnsiTheme="majorBidi"/>
          <w:color w:val="auto"/>
        </w:rPr>
        <w:lastRenderedPageBreak/>
        <w:t>5.3 Implications of the Study</w:t>
      </w:r>
      <w:bookmarkEnd w:id="55"/>
    </w:p>
    <w:p w14:paraId="68BA6E1B" w14:textId="77777777" w:rsidR="00BF353B" w:rsidRPr="00BF353B" w:rsidRDefault="00BF353B" w:rsidP="00BF353B">
      <w:pPr>
        <w:pStyle w:val="NormalWeb"/>
        <w:spacing w:line="480" w:lineRule="auto"/>
        <w:ind w:firstLine="720"/>
        <w:jc w:val="both"/>
        <w:rPr>
          <w:rFonts w:asciiTheme="majorBidi" w:hAnsiTheme="majorBidi" w:cstheme="majorBidi"/>
        </w:rPr>
      </w:pPr>
      <w:r w:rsidRPr="00BF353B">
        <w:rPr>
          <w:rFonts w:asciiTheme="majorBidi" w:hAnsiTheme="majorBidi" w:cstheme="majorBidi"/>
        </w:rPr>
        <w:t xml:space="preserve">The results given in the research also have a </w:t>
      </w:r>
      <w:proofErr w:type="gramStart"/>
      <w:r w:rsidRPr="00BF353B">
        <w:rPr>
          <w:rFonts w:asciiTheme="majorBidi" w:hAnsiTheme="majorBidi" w:cstheme="majorBidi"/>
        </w:rPr>
        <w:t>great practical implications</w:t>
      </w:r>
      <w:proofErr w:type="gramEnd"/>
      <w:r w:rsidRPr="00BF353B">
        <w:rPr>
          <w:rFonts w:asciiTheme="majorBidi" w:hAnsiTheme="majorBidi" w:cstheme="majorBidi"/>
        </w:rPr>
        <w:t xml:space="preserve"> to the health care institutions and policymakers. The medical institutions must therefore ensure that measures that guarantee the work-life balance of physicians are put in place because this contributes significantly to empathetic care. Scheduled work, adequate breaks and flexibility may contribute to the decrease in compassion fatigue, not only, but also would help the physicians engage more efficiently in conversations with patients empathetically. Such interventions would later translate into a greater satisfaction of the physicians and a better patient care.</w:t>
      </w:r>
    </w:p>
    <w:p w14:paraId="531F0395" w14:textId="77777777" w:rsidR="00BF353B" w:rsidRPr="00BF353B" w:rsidRDefault="00BF353B" w:rsidP="00BF353B">
      <w:pPr>
        <w:pStyle w:val="NormalWeb"/>
        <w:spacing w:line="480" w:lineRule="auto"/>
        <w:ind w:firstLine="720"/>
        <w:jc w:val="both"/>
        <w:rPr>
          <w:rFonts w:asciiTheme="majorBidi" w:hAnsiTheme="majorBidi" w:cstheme="majorBidi"/>
        </w:rPr>
      </w:pPr>
      <w:r w:rsidRPr="00BF353B">
        <w:rPr>
          <w:rFonts w:asciiTheme="majorBidi" w:hAnsiTheme="majorBidi" w:cstheme="majorBidi"/>
        </w:rPr>
        <w:t>The clinical practice implications of the findings have expressed the fact that empathy is not an individual characteristic and omnipresent. Instead, it is an attribute that can be trained in conducive firm infrastructures. The compassion fatigue would also be avoided through a training program whereby training is offered to teach the strategies applied in handling stress, boundaries, and self-care. Developing empathy as a skill, medical institutions can come up with certain interventions to avoid the empathy loss in high-stress situations like those in gynecology.</w:t>
      </w:r>
    </w:p>
    <w:p w14:paraId="67D95C0B" w14:textId="77777777" w:rsidR="00BF353B" w:rsidRPr="00BF353B" w:rsidRDefault="00BF353B" w:rsidP="00BF353B">
      <w:pPr>
        <w:pStyle w:val="NormalWeb"/>
        <w:spacing w:line="480" w:lineRule="auto"/>
        <w:ind w:firstLine="720"/>
        <w:jc w:val="both"/>
        <w:rPr>
          <w:rFonts w:asciiTheme="majorBidi" w:hAnsiTheme="majorBidi" w:cstheme="majorBidi"/>
        </w:rPr>
      </w:pPr>
      <w:r w:rsidRPr="00BF353B">
        <w:rPr>
          <w:rFonts w:asciiTheme="majorBidi" w:hAnsiTheme="majorBidi" w:cstheme="majorBidi"/>
        </w:rPr>
        <w:t>In theory the research contributes to the new body of literature which has positioned empathy as a variable of dynamics depending upon occupational and personal variables. Previous researches have been inclined to consider empathy as the fixed personality trait; however, as the present findings point out, this is situational. This brings the discussion to the plane of viewing empathy as an outcome that can be influenced by risk factor, (such as compassion fatigue) and protective factor (such as work-life balance).</w:t>
      </w:r>
    </w:p>
    <w:p w14:paraId="18AD07F0" w14:textId="77777777" w:rsidR="00BF353B" w:rsidRPr="00BF353B" w:rsidRDefault="00BF353B" w:rsidP="00BF353B">
      <w:pPr>
        <w:pStyle w:val="NormalWeb"/>
        <w:spacing w:line="480" w:lineRule="auto"/>
        <w:ind w:firstLine="720"/>
        <w:jc w:val="both"/>
        <w:rPr>
          <w:rFonts w:asciiTheme="majorBidi" w:hAnsiTheme="majorBidi" w:cstheme="majorBidi"/>
        </w:rPr>
      </w:pPr>
      <w:r w:rsidRPr="00BF353B">
        <w:rPr>
          <w:rFonts w:asciiTheme="majorBidi" w:hAnsiTheme="majorBidi" w:cstheme="majorBidi"/>
        </w:rPr>
        <w:t xml:space="preserve">Additionally, the absence of major differences between demographic groups also implies that the issue of work stress and addressing the problem of empathy is common in the profession and that it does not depend on the gender and type of the family system. This is a pointer that well-being interventions </w:t>
      </w:r>
      <w:r w:rsidRPr="00BF353B">
        <w:rPr>
          <w:rFonts w:asciiTheme="majorBidi" w:hAnsiTheme="majorBidi" w:cstheme="majorBidi"/>
        </w:rPr>
        <w:lastRenderedPageBreak/>
        <w:t>should be viewed as inclusive, but not limited to demographic group. Such a generality supports the theses in regard to institutional- but not individual-level change.</w:t>
      </w:r>
    </w:p>
    <w:p w14:paraId="411631EB" w14:textId="77777777" w:rsidR="006B15A4" w:rsidRPr="00C3583D" w:rsidRDefault="00BF353B" w:rsidP="00BF353B">
      <w:pPr>
        <w:pStyle w:val="NormalWeb"/>
        <w:spacing w:line="480" w:lineRule="auto"/>
        <w:ind w:firstLine="720"/>
        <w:jc w:val="both"/>
        <w:rPr>
          <w:rFonts w:asciiTheme="majorBidi" w:hAnsiTheme="majorBidi" w:cstheme="majorBidi"/>
        </w:rPr>
      </w:pPr>
      <w:r w:rsidRPr="00BF353B">
        <w:rPr>
          <w:rFonts w:asciiTheme="majorBidi" w:hAnsiTheme="majorBidi" w:cstheme="majorBidi"/>
        </w:rPr>
        <w:t>Finally, the study is useful at the policymaking stage, related to the longevity of healthcare workforce. The results indicate that wellbeing metrics directly impact the empathetic ability and this explains why the need to add quality healthcare reforms that introduce physician wellness programs to th</w:t>
      </w:r>
      <w:r>
        <w:rPr>
          <w:rFonts w:asciiTheme="majorBidi" w:hAnsiTheme="majorBidi" w:cstheme="majorBidi"/>
        </w:rPr>
        <w:t>e medical practice is justified</w:t>
      </w:r>
      <w:r w:rsidR="006B15A4" w:rsidRPr="00C3583D">
        <w:rPr>
          <w:rFonts w:asciiTheme="majorBidi" w:hAnsiTheme="majorBidi" w:cstheme="majorBidi"/>
        </w:rPr>
        <w:t>.</w:t>
      </w:r>
    </w:p>
    <w:p w14:paraId="0B85D2E6" w14:textId="77777777" w:rsidR="006B15A4" w:rsidRPr="00C3583D" w:rsidRDefault="006B15A4" w:rsidP="00C3583D">
      <w:pPr>
        <w:pStyle w:val="Heading3"/>
        <w:spacing w:line="480" w:lineRule="auto"/>
        <w:jc w:val="both"/>
        <w:rPr>
          <w:rFonts w:asciiTheme="majorBidi" w:hAnsiTheme="majorBidi"/>
          <w:color w:val="auto"/>
        </w:rPr>
      </w:pPr>
      <w:bookmarkStart w:id="56" w:name="_Toc208651296"/>
      <w:r w:rsidRPr="00C3583D">
        <w:rPr>
          <w:rStyle w:val="Strong"/>
          <w:rFonts w:asciiTheme="majorBidi" w:hAnsiTheme="majorBidi"/>
          <w:color w:val="auto"/>
        </w:rPr>
        <w:t>5.4 Limitations of the Study</w:t>
      </w:r>
      <w:bookmarkEnd w:id="56"/>
    </w:p>
    <w:p w14:paraId="27F882D2" w14:textId="77777777" w:rsidR="00BF353B" w:rsidRPr="00BF353B" w:rsidRDefault="00BF353B" w:rsidP="00BF353B">
      <w:pPr>
        <w:pStyle w:val="NormalWeb"/>
        <w:spacing w:line="480" w:lineRule="auto"/>
        <w:ind w:firstLine="720"/>
        <w:jc w:val="both"/>
        <w:rPr>
          <w:rFonts w:asciiTheme="majorBidi" w:hAnsiTheme="majorBidi" w:cstheme="majorBidi"/>
        </w:rPr>
      </w:pPr>
      <w:r w:rsidRPr="00BF353B">
        <w:rPr>
          <w:rFonts w:asciiTheme="majorBidi" w:hAnsiTheme="majorBidi" w:cstheme="majorBidi"/>
        </w:rPr>
        <w:t xml:space="preserve">Despite its contributions, there are several limitations that the study has that should be stated. To begin with, the research data was collected through self-report questionnaires that may be susceptible to response bias </w:t>
      </w:r>
      <w:proofErr w:type="spellStart"/>
      <w:r w:rsidRPr="00BF353B">
        <w:rPr>
          <w:rFonts w:asciiTheme="majorBidi" w:hAnsiTheme="majorBidi" w:cstheme="majorBidi"/>
        </w:rPr>
        <w:t>i</w:t>
      </w:r>
      <w:proofErr w:type="spellEnd"/>
      <w:r w:rsidRPr="00BF353B">
        <w:rPr>
          <w:rFonts w:asciiTheme="majorBidi" w:hAnsiTheme="majorBidi" w:cstheme="majorBidi"/>
        </w:rPr>
        <w:t>. e. social desirability or selective reporting. Respondents were required to report low rates of compassion fatigue or overrate work-life-balance and empathy thereby decreasing the validity of the findings.</w:t>
      </w:r>
    </w:p>
    <w:p w14:paraId="03BF6DC9" w14:textId="77777777" w:rsidR="00BF353B" w:rsidRPr="00BF353B" w:rsidRDefault="00BF353B" w:rsidP="00BF353B">
      <w:pPr>
        <w:pStyle w:val="NormalWeb"/>
        <w:spacing w:line="480" w:lineRule="auto"/>
        <w:ind w:firstLine="720"/>
        <w:jc w:val="both"/>
        <w:rPr>
          <w:rFonts w:asciiTheme="majorBidi" w:hAnsiTheme="majorBidi" w:cstheme="majorBidi"/>
        </w:rPr>
      </w:pPr>
      <w:r w:rsidRPr="00BF353B">
        <w:rPr>
          <w:rFonts w:asciiTheme="majorBidi" w:hAnsiTheme="majorBidi" w:cstheme="majorBidi"/>
        </w:rPr>
        <w:t>Second, the study adopted a cross-sectional study and thereby it was impossible to establish a causal relationship between the variables. Even though the results show that compassion fatigue and work-life balance are the two variables that influence empathy, it would require longitudinal studies to find out the direction of the effect. In the absence of longitudinal follow-ups, it remains unclear on whether the variations in the well-being precede or follow changes in empathy or vice versa.</w:t>
      </w:r>
    </w:p>
    <w:p w14:paraId="61E37409" w14:textId="77777777" w:rsidR="00BF353B" w:rsidRPr="00BF353B" w:rsidRDefault="00BF353B" w:rsidP="00BF353B">
      <w:pPr>
        <w:pStyle w:val="NormalWeb"/>
        <w:spacing w:line="480" w:lineRule="auto"/>
        <w:ind w:firstLine="720"/>
        <w:jc w:val="both"/>
        <w:rPr>
          <w:rFonts w:asciiTheme="majorBidi" w:hAnsiTheme="majorBidi" w:cstheme="majorBidi"/>
        </w:rPr>
      </w:pPr>
      <w:r w:rsidRPr="00BF353B">
        <w:rPr>
          <w:rFonts w:asciiTheme="majorBidi" w:hAnsiTheme="majorBidi" w:cstheme="majorBidi"/>
        </w:rPr>
        <w:t xml:space="preserve">Third, the limited population was 150 gynecologists who took part in online survey with the assistance of Google forms. Although the latter method has enabled the collection of the data effectively, it might decrease the validity of the results. It may also have a sampling bias problem, i.e., that people who chose to respond to it might share a systematic difference with the people who did not respond. </w:t>
      </w:r>
      <w:r w:rsidRPr="00BF353B">
        <w:rPr>
          <w:rFonts w:asciiTheme="majorBidi" w:hAnsiTheme="majorBidi" w:cstheme="majorBidi"/>
        </w:rPr>
        <w:lastRenderedPageBreak/>
        <w:t>Moreover, online survey may overlook practitioners with less internet access, or those who do not prefer the online world.</w:t>
      </w:r>
    </w:p>
    <w:p w14:paraId="6DE76A10" w14:textId="77777777" w:rsidR="00BF353B" w:rsidRPr="00BF353B" w:rsidRDefault="00BF353B" w:rsidP="00BF353B">
      <w:pPr>
        <w:pStyle w:val="NormalWeb"/>
        <w:spacing w:line="480" w:lineRule="auto"/>
        <w:ind w:firstLine="720"/>
        <w:jc w:val="both"/>
        <w:rPr>
          <w:rFonts w:asciiTheme="majorBidi" w:hAnsiTheme="majorBidi" w:cstheme="majorBidi"/>
        </w:rPr>
      </w:pPr>
      <w:r w:rsidRPr="00BF353B">
        <w:rPr>
          <w:rFonts w:asciiTheme="majorBidi" w:hAnsiTheme="majorBidi" w:cstheme="majorBidi"/>
        </w:rPr>
        <w:t xml:space="preserve">Fourth, other potentially influencing variables were not considered but demographic variables like gender, age, and the family system were considered. The work conditions, years of professional experience, the </w:t>
      </w:r>
      <w:proofErr w:type="gramStart"/>
      <w:r w:rsidRPr="00BF353B">
        <w:rPr>
          <w:rFonts w:asciiTheme="majorBidi" w:hAnsiTheme="majorBidi" w:cstheme="majorBidi"/>
        </w:rPr>
        <w:t>patients</w:t>
      </w:r>
      <w:proofErr w:type="gramEnd"/>
      <w:r w:rsidRPr="00BF353B">
        <w:rPr>
          <w:rFonts w:asciiTheme="majorBidi" w:hAnsiTheme="majorBidi" w:cstheme="majorBidi"/>
        </w:rPr>
        <w:t xml:space="preserve"> numbers, and the availability of support mechanisms in the institution may assist in gaining a better understanding of compassion fatigue and empathy processes. These variables are lacking and restrict the depth of analysis.</w:t>
      </w:r>
    </w:p>
    <w:p w14:paraId="61DCDE1F" w14:textId="77777777" w:rsidR="006B15A4" w:rsidRPr="00C3583D" w:rsidRDefault="00BF353B" w:rsidP="00BF353B">
      <w:pPr>
        <w:pStyle w:val="NormalWeb"/>
        <w:spacing w:line="480" w:lineRule="auto"/>
        <w:ind w:firstLine="720"/>
        <w:jc w:val="both"/>
        <w:rPr>
          <w:rFonts w:asciiTheme="majorBidi" w:hAnsiTheme="majorBidi" w:cstheme="majorBidi"/>
        </w:rPr>
      </w:pPr>
      <w:r w:rsidRPr="00BF353B">
        <w:rPr>
          <w:rFonts w:asciiTheme="majorBidi" w:hAnsiTheme="majorBidi" w:cstheme="majorBidi"/>
        </w:rPr>
        <w:t>Finally, validated tools were used; however, the local medical setting might have contributed to the way the participants interpreted the items due to the cultural and context-specific factors. A more qualitative approach would serve to supplement the usage of standardized scales to obtain a better understanding of the experience of gynecologists, as further studi</w:t>
      </w:r>
      <w:r>
        <w:rPr>
          <w:rFonts w:asciiTheme="majorBidi" w:hAnsiTheme="majorBidi" w:cstheme="majorBidi"/>
        </w:rPr>
        <w:t>es would be easier to engage in</w:t>
      </w:r>
      <w:r w:rsidR="006B15A4" w:rsidRPr="00C3583D">
        <w:rPr>
          <w:rFonts w:asciiTheme="majorBidi" w:hAnsiTheme="majorBidi" w:cstheme="majorBidi"/>
        </w:rPr>
        <w:t>.</w:t>
      </w:r>
    </w:p>
    <w:p w14:paraId="71424445" w14:textId="77777777" w:rsidR="006B15A4" w:rsidRPr="00C3583D" w:rsidRDefault="006B15A4" w:rsidP="00C3583D">
      <w:pPr>
        <w:pStyle w:val="Heading3"/>
        <w:spacing w:line="480" w:lineRule="auto"/>
        <w:jc w:val="both"/>
        <w:rPr>
          <w:rFonts w:asciiTheme="majorBidi" w:hAnsiTheme="majorBidi"/>
          <w:color w:val="auto"/>
        </w:rPr>
      </w:pPr>
      <w:bookmarkStart w:id="57" w:name="_Toc208651297"/>
      <w:r w:rsidRPr="00C3583D">
        <w:rPr>
          <w:rStyle w:val="Strong"/>
          <w:rFonts w:asciiTheme="majorBidi" w:hAnsiTheme="majorBidi"/>
          <w:color w:val="auto"/>
        </w:rPr>
        <w:t>5.5 Recommendations and Future Research</w:t>
      </w:r>
      <w:bookmarkEnd w:id="57"/>
    </w:p>
    <w:p w14:paraId="1641F252" w14:textId="77777777" w:rsidR="00BF353B" w:rsidRPr="00BF353B" w:rsidRDefault="00BF353B" w:rsidP="00BF353B">
      <w:pPr>
        <w:pStyle w:val="NormalWeb"/>
        <w:spacing w:line="480" w:lineRule="auto"/>
        <w:ind w:firstLine="720"/>
        <w:jc w:val="both"/>
        <w:rPr>
          <w:rFonts w:asciiTheme="majorBidi" w:hAnsiTheme="majorBidi" w:cstheme="majorBidi"/>
        </w:rPr>
      </w:pPr>
      <w:r w:rsidRPr="00BF353B">
        <w:rPr>
          <w:rFonts w:asciiTheme="majorBidi" w:hAnsiTheme="majorBidi" w:cstheme="majorBidi"/>
        </w:rPr>
        <w:t>Based on the results, several suggestions to health facilities and policy makers can be offered. The organizational support systems should be encouraged by the captains as it reduces compassion fatigue among gynecologists. Scheduling breaks, redistribution of workload, wellness programs and counseling services that would help the physicians overcome the emotional load and remain compassionate are the most effective solutions.</w:t>
      </w:r>
    </w:p>
    <w:p w14:paraId="7AF9F2F3" w14:textId="77777777" w:rsidR="00BF353B" w:rsidRPr="00BF353B" w:rsidRDefault="00BF353B" w:rsidP="00BF353B">
      <w:pPr>
        <w:pStyle w:val="NormalWeb"/>
        <w:spacing w:line="480" w:lineRule="auto"/>
        <w:ind w:firstLine="720"/>
        <w:jc w:val="both"/>
        <w:rPr>
          <w:rFonts w:asciiTheme="majorBidi" w:hAnsiTheme="majorBidi" w:cstheme="majorBidi"/>
        </w:rPr>
      </w:pPr>
      <w:r w:rsidRPr="00BF353B">
        <w:rPr>
          <w:rFonts w:asciiTheme="majorBidi" w:hAnsiTheme="majorBidi" w:cstheme="majorBidi"/>
        </w:rPr>
        <w:t xml:space="preserve">Second, it can be helpful to use resilience training and stress management which is grounded on a professional development program. Time management, mindfulness, and self-care workshops would enable the physicians to attain work-life balance more effectively, and, consequently, lead to the enhancement of the overall well-being of the individual and patient care. This training can be incorporated </w:t>
      </w:r>
      <w:r w:rsidRPr="00BF353B">
        <w:rPr>
          <w:rFonts w:asciiTheme="majorBidi" w:hAnsiTheme="majorBidi" w:cstheme="majorBidi"/>
        </w:rPr>
        <w:lastRenderedPageBreak/>
        <w:t>in the medical education and continuous professional education to contribute to the development of healthier long-term medical practices in the industry.</w:t>
      </w:r>
    </w:p>
    <w:p w14:paraId="61EA5933" w14:textId="77777777" w:rsidR="00BF353B" w:rsidRPr="00BF353B" w:rsidRDefault="00BF353B" w:rsidP="00BF353B">
      <w:pPr>
        <w:pStyle w:val="NormalWeb"/>
        <w:spacing w:line="480" w:lineRule="auto"/>
        <w:ind w:firstLine="720"/>
        <w:jc w:val="both"/>
        <w:rPr>
          <w:rFonts w:asciiTheme="majorBidi" w:hAnsiTheme="majorBidi" w:cstheme="majorBidi"/>
        </w:rPr>
      </w:pPr>
      <w:r w:rsidRPr="00BF353B">
        <w:rPr>
          <w:rFonts w:asciiTheme="majorBidi" w:hAnsiTheme="majorBidi" w:cstheme="majorBidi"/>
        </w:rPr>
        <w:t>Third, among the values, the well-being of physicians should also be developed in form of policies. The tactical approaches that may be applied in the hospitals and clinics include flexible schedule, reduction of overtime, and recognition of psychological requirements of the physicians. These steps can be used to prevent burnout and compassion fatigue that ultimately results in better empathy and patient satisfaction.</w:t>
      </w:r>
    </w:p>
    <w:p w14:paraId="766CDC5B" w14:textId="77777777" w:rsidR="00BF353B" w:rsidRPr="00BF353B" w:rsidRDefault="00BF353B" w:rsidP="00BF353B">
      <w:pPr>
        <w:pStyle w:val="NormalWeb"/>
        <w:spacing w:line="480" w:lineRule="auto"/>
        <w:ind w:firstLine="720"/>
        <w:jc w:val="both"/>
        <w:rPr>
          <w:rFonts w:asciiTheme="majorBidi" w:hAnsiTheme="majorBidi" w:cstheme="majorBidi"/>
        </w:rPr>
      </w:pPr>
      <w:r w:rsidRPr="00BF353B">
        <w:rPr>
          <w:rFonts w:asciiTheme="majorBidi" w:hAnsiTheme="majorBidi" w:cstheme="majorBidi"/>
        </w:rPr>
        <w:t>In order to draw an inference in the future, it can be recommended that longitudinal research should be carried out so that a causal relationship can be developed between compassion fatigue and work-life balance and empathy across different periods of study. It would also be given a broader range of insight regarding the way these dynamics are manifested in the different specialties of the healthcare industry and how it also cuts across cross-cultural observations. Besides this, a few mixed-method research strategies, which will permit the integration of the quantitative survey with the qualitative interview, may give a clearer picture of what exactly it is that the gynecologists experience.</w:t>
      </w:r>
    </w:p>
    <w:p w14:paraId="494E7F4D" w14:textId="77777777" w:rsidR="006B15A4" w:rsidRPr="00C3583D" w:rsidRDefault="00BF353B" w:rsidP="00BF353B">
      <w:pPr>
        <w:pStyle w:val="NormalWeb"/>
        <w:spacing w:line="480" w:lineRule="auto"/>
        <w:ind w:firstLine="720"/>
        <w:jc w:val="both"/>
        <w:rPr>
          <w:rFonts w:asciiTheme="majorBidi" w:hAnsiTheme="majorBidi" w:cstheme="majorBidi"/>
        </w:rPr>
      </w:pPr>
      <w:r w:rsidRPr="00BF353B">
        <w:rPr>
          <w:rFonts w:asciiTheme="majorBidi" w:hAnsiTheme="majorBidi" w:cstheme="majorBidi"/>
        </w:rPr>
        <w:t>Finally, it is suggested that further studies must put into consideration other variables that may influence or moderate these associations such as organization climate, leadership style or their presence or absence of peer support. Knowledge of these mechanisms can be used to design more effective interventions and result in a more long-term sustainable healthcare where the well-being of physicians and patient</w:t>
      </w:r>
      <w:r>
        <w:rPr>
          <w:rFonts w:asciiTheme="majorBidi" w:hAnsiTheme="majorBidi" w:cstheme="majorBidi"/>
        </w:rPr>
        <w:t xml:space="preserve"> empathy are equally considered</w:t>
      </w:r>
      <w:r w:rsidR="006B15A4" w:rsidRPr="00C3583D">
        <w:rPr>
          <w:rFonts w:asciiTheme="majorBidi" w:hAnsiTheme="majorBidi" w:cstheme="majorBidi"/>
        </w:rPr>
        <w:t>.</w:t>
      </w:r>
    </w:p>
    <w:p w14:paraId="63768AB5" w14:textId="77777777" w:rsidR="00C3583D" w:rsidRPr="00C3583D" w:rsidRDefault="00C3583D" w:rsidP="00C3583D">
      <w:pPr>
        <w:spacing w:line="480" w:lineRule="auto"/>
        <w:jc w:val="both"/>
        <w:rPr>
          <w:rFonts w:asciiTheme="majorBidi" w:hAnsiTheme="majorBidi" w:cstheme="majorBidi"/>
          <w:sz w:val="24"/>
          <w:szCs w:val="24"/>
        </w:rPr>
      </w:pPr>
      <w:r w:rsidRPr="00C3583D">
        <w:rPr>
          <w:rStyle w:val="Strong"/>
          <w:rFonts w:asciiTheme="majorBidi" w:hAnsiTheme="majorBidi" w:cstheme="majorBidi"/>
          <w:sz w:val="24"/>
          <w:szCs w:val="24"/>
        </w:rPr>
        <w:t>5.6 Conclusion</w:t>
      </w:r>
    </w:p>
    <w:p w14:paraId="55B42482" w14:textId="77777777" w:rsidR="00BF353B" w:rsidRPr="00BF353B" w:rsidRDefault="00BF353B" w:rsidP="00BF353B">
      <w:pPr>
        <w:pStyle w:val="NormalWeb"/>
        <w:spacing w:after="240" w:line="480" w:lineRule="auto"/>
        <w:ind w:firstLine="720"/>
        <w:jc w:val="both"/>
        <w:rPr>
          <w:rFonts w:asciiTheme="majorBidi" w:hAnsiTheme="majorBidi" w:cstheme="majorBidi"/>
        </w:rPr>
      </w:pPr>
      <w:r w:rsidRPr="00BF353B">
        <w:rPr>
          <w:rFonts w:asciiTheme="majorBidi" w:hAnsiTheme="majorBidi" w:cstheme="majorBidi"/>
        </w:rPr>
        <w:t xml:space="preserve">In the present paper, the relationship between compassion fatigue, work life balance and empathy has been studied and the results showed how these three variables relate with one another among gynecologists. In its conclusion it was established that compassionate fatigue had negative impact on </w:t>
      </w:r>
      <w:r w:rsidRPr="00BF353B">
        <w:rPr>
          <w:rFonts w:asciiTheme="majorBidi" w:hAnsiTheme="majorBidi" w:cstheme="majorBidi"/>
        </w:rPr>
        <w:lastRenderedPageBreak/>
        <w:t xml:space="preserve">empathy and that work-life balance positively correlated with compassionate fatigue. These results suggest that empathy is not a face-to-face trait but is dynamically a product of work pressures, and also the personal health. With the empathy as a broader context of life and work of the physician, the study evidences that the protection of the </w:t>
      </w:r>
      <w:proofErr w:type="spellStart"/>
      <w:r w:rsidRPr="00BF353B">
        <w:rPr>
          <w:rFonts w:asciiTheme="majorBidi" w:hAnsiTheme="majorBidi" w:cstheme="majorBidi"/>
        </w:rPr>
        <w:t>well being</w:t>
      </w:r>
      <w:proofErr w:type="spellEnd"/>
      <w:r w:rsidRPr="00BF353B">
        <w:rPr>
          <w:rFonts w:asciiTheme="majorBidi" w:hAnsiTheme="majorBidi" w:cstheme="majorBidi"/>
        </w:rPr>
        <w:t xml:space="preserve"> of physicians is compulsory in order to encourage the good treatment of a patient.</w:t>
      </w:r>
    </w:p>
    <w:p w14:paraId="7AE9787F" w14:textId="77777777" w:rsidR="00BF353B" w:rsidRPr="00BF353B" w:rsidRDefault="00BF353B" w:rsidP="00BF353B">
      <w:pPr>
        <w:pStyle w:val="NormalWeb"/>
        <w:spacing w:after="240" w:line="480" w:lineRule="auto"/>
        <w:ind w:firstLine="720"/>
        <w:jc w:val="both"/>
        <w:rPr>
          <w:rFonts w:asciiTheme="majorBidi" w:hAnsiTheme="majorBidi" w:cstheme="majorBidi"/>
        </w:rPr>
      </w:pPr>
      <w:r w:rsidRPr="00BF353B">
        <w:rPr>
          <w:rFonts w:asciiTheme="majorBidi" w:hAnsiTheme="majorBidi" w:cstheme="majorBidi"/>
        </w:rPr>
        <w:t>The paper has further determined that the demographic traits such as gender and family system do not have any profound impact on the outcomes that compassion fatigue and work-life balance are common issues in the profession. This is the same realization of the fact that organizational level interventions matter in comparison to individual coping measures. The general nature of the challenges also shows that an adjustment of healthcare institutions structure should be done to be inclusive of all practitioners.</w:t>
      </w:r>
    </w:p>
    <w:p w14:paraId="69C0A834" w14:textId="77777777" w:rsidR="00BF353B" w:rsidRPr="00BF353B" w:rsidRDefault="00BF353B" w:rsidP="00BF353B">
      <w:pPr>
        <w:pStyle w:val="NormalWeb"/>
        <w:spacing w:after="240" w:line="480" w:lineRule="auto"/>
        <w:ind w:firstLine="720"/>
        <w:jc w:val="both"/>
        <w:rPr>
          <w:rFonts w:asciiTheme="majorBidi" w:hAnsiTheme="majorBidi" w:cstheme="majorBidi"/>
        </w:rPr>
      </w:pPr>
      <w:r w:rsidRPr="00BF353B">
        <w:rPr>
          <w:rFonts w:asciiTheme="majorBidi" w:hAnsiTheme="majorBidi" w:cstheme="majorBidi"/>
        </w:rPr>
        <w:t>Findings indicate, in pragmatic terms there is a necessity of having more rigid institutional mechanisms to assist in reducing compassion fatigue and rise over work-life integrations. The clinics and hospitals where a specific focus on physician wellness will be maintained will be better positioned to continue caring about the patients in a compassionate and high-quality manner. The findings enable the incorporation of wellness programs, mindful routines and professional strategic plans with regard to stress treatment and resilience training to the interventions. Such measures did not only promise to be a benefit to gynecologists but also a betterment to general care delivery.</w:t>
      </w:r>
    </w:p>
    <w:p w14:paraId="1F01CDB3" w14:textId="77777777" w:rsidR="00BF353B" w:rsidRPr="00BF353B" w:rsidRDefault="00BF353B" w:rsidP="00BF353B">
      <w:pPr>
        <w:pStyle w:val="NormalWeb"/>
        <w:spacing w:after="240" w:line="480" w:lineRule="auto"/>
        <w:ind w:firstLine="720"/>
        <w:jc w:val="both"/>
        <w:rPr>
          <w:rFonts w:asciiTheme="majorBidi" w:hAnsiTheme="majorBidi" w:cstheme="majorBidi"/>
        </w:rPr>
      </w:pPr>
      <w:r w:rsidRPr="00BF353B">
        <w:rPr>
          <w:rFonts w:asciiTheme="majorBidi" w:hAnsiTheme="majorBidi" w:cstheme="majorBidi"/>
        </w:rPr>
        <w:t xml:space="preserve">Conceptually, this research can be of value as it can be applied in order to strengthen future arguments in support of the necessity to concentrate on empathy as a contextual and manipulative variable in the psychology of occupation and medicine. It helps to fill in the body of literature with the idea that empathy was not solely related to the protective (work-life balance) or risk (compassion fatigue) contributors and a particular professional field of medicine. Switching between these two arguments is a </w:t>
      </w:r>
      <w:r w:rsidRPr="00BF353B">
        <w:rPr>
          <w:rFonts w:asciiTheme="majorBidi" w:hAnsiTheme="majorBidi" w:cstheme="majorBidi"/>
        </w:rPr>
        <w:lastRenderedPageBreak/>
        <w:t>caution that subsequent research needs to be conducted on this sensitive topic of linking emotive pressure and wellbeing in the profession of medicine.</w:t>
      </w:r>
    </w:p>
    <w:p w14:paraId="233D1AB4" w14:textId="77777777" w:rsidR="006B15A4" w:rsidRPr="00C3583D" w:rsidRDefault="00BF353B" w:rsidP="00BF353B">
      <w:pPr>
        <w:pStyle w:val="NormalWeb"/>
        <w:spacing w:after="240" w:afterAutospacing="0" w:line="480" w:lineRule="auto"/>
        <w:ind w:firstLine="720"/>
        <w:jc w:val="both"/>
        <w:rPr>
          <w:rStyle w:val="Strong"/>
          <w:rFonts w:asciiTheme="majorBidi" w:hAnsiTheme="majorBidi" w:cstheme="majorBidi"/>
        </w:rPr>
      </w:pPr>
      <w:r w:rsidRPr="00BF353B">
        <w:rPr>
          <w:rFonts w:asciiTheme="majorBidi" w:hAnsiTheme="majorBidi" w:cstheme="majorBidi"/>
        </w:rPr>
        <w:t>To conclude, we underline the point that, in order to retain empathy in gynecology, one should not only dedicate personal effort to it on a personal level: the preservation of empathy must be supported as a component of the quality of the healthcare offered by such organizations. The development of compassion fatigue can be countered with the notion of the work-life balance that has to ensure the well-being of the practitioners, as well as provide patients with compassionate treatment.</w:t>
      </w:r>
    </w:p>
    <w:p w14:paraId="7A363A96" w14:textId="77777777" w:rsidR="00C3583D" w:rsidRDefault="00C3583D" w:rsidP="00C3583D">
      <w:pPr>
        <w:pStyle w:val="NormalWeb"/>
        <w:spacing w:after="240" w:afterAutospacing="0" w:line="480" w:lineRule="auto"/>
        <w:jc w:val="both"/>
        <w:rPr>
          <w:rStyle w:val="Strong"/>
          <w:rFonts w:asciiTheme="majorBidi" w:hAnsiTheme="majorBidi" w:cstheme="majorBidi"/>
        </w:rPr>
      </w:pPr>
    </w:p>
    <w:p w14:paraId="0D728C79" w14:textId="77777777" w:rsidR="00BF353B" w:rsidRDefault="00BF353B" w:rsidP="00C3583D">
      <w:pPr>
        <w:pStyle w:val="NormalWeb"/>
        <w:spacing w:after="240" w:afterAutospacing="0" w:line="480" w:lineRule="auto"/>
        <w:jc w:val="both"/>
        <w:rPr>
          <w:rStyle w:val="Strong"/>
          <w:rFonts w:asciiTheme="majorBidi" w:hAnsiTheme="majorBidi" w:cstheme="majorBidi"/>
        </w:rPr>
      </w:pPr>
    </w:p>
    <w:p w14:paraId="7E83BAB8" w14:textId="77777777" w:rsidR="00BF353B" w:rsidRDefault="00BF353B" w:rsidP="00C3583D">
      <w:pPr>
        <w:pStyle w:val="NormalWeb"/>
        <w:spacing w:after="240" w:afterAutospacing="0" w:line="480" w:lineRule="auto"/>
        <w:jc w:val="both"/>
        <w:rPr>
          <w:rStyle w:val="Strong"/>
          <w:rFonts w:asciiTheme="majorBidi" w:hAnsiTheme="majorBidi" w:cstheme="majorBidi"/>
        </w:rPr>
      </w:pPr>
    </w:p>
    <w:p w14:paraId="1E9F30F6" w14:textId="77777777" w:rsidR="00BF353B" w:rsidRDefault="00BF353B" w:rsidP="00C3583D">
      <w:pPr>
        <w:pStyle w:val="NormalWeb"/>
        <w:spacing w:after="240" w:afterAutospacing="0" w:line="480" w:lineRule="auto"/>
        <w:jc w:val="both"/>
        <w:rPr>
          <w:rStyle w:val="Strong"/>
          <w:rFonts w:asciiTheme="majorBidi" w:hAnsiTheme="majorBidi" w:cstheme="majorBidi"/>
        </w:rPr>
      </w:pPr>
    </w:p>
    <w:p w14:paraId="5C261A9E" w14:textId="77777777" w:rsidR="00BF353B" w:rsidRDefault="00BF353B" w:rsidP="00C3583D">
      <w:pPr>
        <w:pStyle w:val="NormalWeb"/>
        <w:spacing w:after="240" w:afterAutospacing="0" w:line="480" w:lineRule="auto"/>
        <w:jc w:val="both"/>
        <w:rPr>
          <w:rStyle w:val="Strong"/>
          <w:rFonts w:asciiTheme="majorBidi" w:hAnsiTheme="majorBidi" w:cstheme="majorBidi"/>
        </w:rPr>
      </w:pPr>
    </w:p>
    <w:p w14:paraId="3CD803A7" w14:textId="77777777" w:rsidR="00BF353B" w:rsidRDefault="00BF353B" w:rsidP="00C3583D">
      <w:pPr>
        <w:pStyle w:val="NormalWeb"/>
        <w:spacing w:after="240" w:afterAutospacing="0" w:line="480" w:lineRule="auto"/>
        <w:jc w:val="both"/>
        <w:rPr>
          <w:rStyle w:val="Strong"/>
          <w:rFonts w:asciiTheme="majorBidi" w:hAnsiTheme="majorBidi" w:cstheme="majorBidi"/>
        </w:rPr>
      </w:pPr>
    </w:p>
    <w:p w14:paraId="4610F8DB" w14:textId="77777777" w:rsidR="00BF353B" w:rsidRDefault="00BF353B" w:rsidP="00C3583D">
      <w:pPr>
        <w:pStyle w:val="NormalWeb"/>
        <w:spacing w:after="240" w:afterAutospacing="0" w:line="480" w:lineRule="auto"/>
        <w:jc w:val="both"/>
        <w:rPr>
          <w:rStyle w:val="Strong"/>
          <w:rFonts w:asciiTheme="majorBidi" w:hAnsiTheme="majorBidi" w:cstheme="majorBidi"/>
        </w:rPr>
      </w:pPr>
    </w:p>
    <w:p w14:paraId="1427C593" w14:textId="77777777" w:rsidR="00BF353B" w:rsidRDefault="00BF353B" w:rsidP="00C3583D">
      <w:pPr>
        <w:pStyle w:val="NormalWeb"/>
        <w:spacing w:after="240" w:afterAutospacing="0" w:line="480" w:lineRule="auto"/>
        <w:jc w:val="both"/>
        <w:rPr>
          <w:rStyle w:val="Strong"/>
          <w:rFonts w:asciiTheme="majorBidi" w:hAnsiTheme="majorBidi" w:cstheme="majorBidi"/>
        </w:rPr>
      </w:pPr>
    </w:p>
    <w:p w14:paraId="54D34DFA" w14:textId="77777777" w:rsidR="00BF353B" w:rsidRDefault="00BF353B" w:rsidP="00C3583D">
      <w:pPr>
        <w:pStyle w:val="NormalWeb"/>
        <w:spacing w:after="240" w:afterAutospacing="0" w:line="480" w:lineRule="auto"/>
        <w:jc w:val="both"/>
        <w:rPr>
          <w:rStyle w:val="Strong"/>
          <w:rFonts w:asciiTheme="majorBidi" w:hAnsiTheme="majorBidi" w:cstheme="majorBidi"/>
        </w:rPr>
      </w:pPr>
    </w:p>
    <w:p w14:paraId="496344CA" w14:textId="77777777" w:rsidR="00BF353B" w:rsidRDefault="00BF353B" w:rsidP="00C3583D">
      <w:pPr>
        <w:pStyle w:val="NormalWeb"/>
        <w:spacing w:after="240" w:afterAutospacing="0" w:line="480" w:lineRule="auto"/>
        <w:jc w:val="both"/>
        <w:rPr>
          <w:rStyle w:val="Strong"/>
          <w:rFonts w:asciiTheme="majorBidi" w:hAnsiTheme="majorBidi" w:cstheme="majorBidi"/>
        </w:rPr>
      </w:pPr>
    </w:p>
    <w:p w14:paraId="0052D27A" w14:textId="77777777" w:rsidR="00BF353B" w:rsidRPr="00C3583D" w:rsidRDefault="00BF353B" w:rsidP="00C3583D">
      <w:pPr>
        <w:pStyle w:val="NormalWeb"/>
        <w:spacing w:after="240" w:afterAutospacing="0" w:line="480" w:lineRule="auto"/>
        <w:jc w:val="both"/>
        <w:rPr>
          <w:rStyle w:val="Strong"/>
          <w:rFonts w:asciiTheme="majorBidi" w:hAnsiTheme="majorBidi" w:cstheme="majorBidi"/>
        </w:rPr>
      </w:pPr>
    </w:p>
    <w:p w14:paraId="046144AD" w14:textId="77777777" w:rsidR="006B004B" w:rsidRPr="00C3583D" w:rsidRDefault="006B004B" w:rsidP="00C3583D">
      <w:pPr>
        <w:pStyle w:val="NormalWeb"/>
        <w:spacing w:after="240" w:afterAutospacing="0" w:line="480" w:lineRule="auto"/>
        <w:jc w:val="center"/>
        <w:rPr>
          <w:rFonts w:asciiTheme="majorBidi" w:hAnsiTheme="majorBidi" w:cstheme="majorBidi"/>
        </w:rPr>
      </w:pPr>
      <w:r w:rsidRPr="00C3583D">
        <w:rPr>
          <w:rStyle w:val="Strong"/>
          <w:rFonts w:asciiTheme="majorBidi" w:hAnsiTheme="majorBidi" w:cstheme="majorBidi"/>
        </w:rPr>
        <w:lastRenderedPageBreak/>
        <w:t>References</w:t>
      </w:r>
    </w:p>
    <w:p w14:paraId="229456BA"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proofErr w:type="spellStart"/>
      <w:r>
        <w:rPr>
          <w:rFonts w:asciiTheme="majorBidi" w:hAnsiTheme="majorBidi" w:cstheme="majorBidi"/>
        </w:rPr>
        <w:t>Alrawashdeh</w:t>
      </w:r>
      <w:proofErr w:type="spellEnd"/>
      <w:r>
        <w:rPr>
          <w:rFonts w:asciiTheme="majorBidi" w:hAnsiTheme="majorBidi" w:cstheme="majorBidi"/>
        </w:rPr>
        <w:t xml:space="preserve"> et al</w:t>
      </w:r>
      <w:r w:rsidRPr="00C3583D">
        <w:rPr>
          <w:rFonts w:asciiTheme="majorBidi" w:hAnsiTheme="majorBidi" w:cstheme="majorBidi"/>
        </w:rPr>
        <w:t>.</w:t>
      </w:r>
      <w:r>
        <w:rPr>
          <w:rFonts w:asciiTheme="majorBidi" w:hAnsiTheme="majorBidi" w:cstheme="majorBidi"/>
        </w:rPr>
        <w:t>,</w:t>
      </w:r>
      <w:r w:rsidRPr="00C3583D">
        <w:rPr>
          <w:rFonts w:asciiTheme="majorBidi" w:hAnsiTheme="majorBidi" w:cstheme="majorBidi"/>
        </w:rPr>
        <w:t xml:space="preserve"> (2021). Occupational burnout and job satisfaction among physicians in times of COVID-19 crisis: A review and cross-sectional study. </w:t>
      </w:r>
      <w:r w:rsidRPr="00C3583D">
        <w:rPr>
          <w:rStyle w:val="Emphasis"/>
          <w:rFonts w:asciiTheme="majorBidi" w:hAnsiTheme="majorBidi" w:cstheme="majorBidi"/>
        </w:rPr>
        <w:t>Environmental Science and Pollution Research, 28</w:t>
      </w:r>
      <w:r w:rsidRPr="00C3583D">
        <w:rPr>
          <w:rFonts w:asciiTheme="majorBidi" w:hAnsiTheme="majorBidi" w:cstheme="majorBidi"/>
        </w:rPr>
        <w:t>(11), 13823–13835. https://doi.org/10.1007/s11356-020-11537-1</w:t>
      </w:r>
    </w:p>
    <w:p w14:paraId="2FCFD00F"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t xml:space="preserve">Bride, B. E., Robinson, M. M., </w:t>
      </w:r>
      <w:proofErr w:type="spellStart"/>
      <w:r w:rsidRPr="00C3583D">
        <w:rPr>
          <w:rFonts w:asciiTheme="majorBidi" w:hAnsiTheme="majorBidi" w:cstheme="majorBidi"/>
        </w:rPr>
        <w:t>Yegidis</w:t>
      </w:r>
      <w:proofErr w:type="spellEnd"/>
      <w:r w:rsidRPr="00C3583D">
        <w:rPr>
          <w:rFonts w:asciiTheme="majorBidi" w:hAnsiTheme="majorBidi" w:cstheme="majorBidi"/>
        </w:rPr>
        <w:t xml:space="preserve">, B., &amp; Figley, C. R. (2007). Development and validation of the secondary traumatic stress scale. </w:t>
      </w:r>
      <w:r w:rsidRPr="00C3583D">
        <w:rPr>
          <w:rStyle w:val="Emphasis"/>
          <w:rFonts w:asciiTheme="majorBidi" w:hAnsiTheme="majorBidi" w:cstheme="majorBidi"/>
        </w:rPr>
        <w:t>Research on Social Work Practice</w:t>
      </w:r>
      <w:r w:rsidRPr="00C3583D">
        <w:rPr>
          <w:rFonts w:asciiTheme="majorBidi" w:hAnsiTheme="majorBidi" w:cstheme="majorBidi"/>
        </w:rPr>
        <w:t>, 14(1), 27–35. https://doi.org/10.1177/1049731503254106</w:t>
      </w:r>
    </w:p>
    <w:p w14:paraId="526DA2BB"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t xml:space="preserve">Creswell, J. W., &amp; Creswell, J. D. (2018). </w:t>
      </w:r>
      <w:r w:rsidRPr="00C3583D">
        <w:rPr>
          <w:rStyle w:val="Emphasis"/>
          <w:rFonts w:asciiTheme="majorBidi" w:hAnsiTheme="majorBidi" w:cstheme="majorBidi"/>
        </w:rPr>
        <w:t xml:space="preserve">Research design: Qualitative, quantitative, and mixed methods </w:t>
      </w:r>
      <w:proofErr w:type="gramStart"/>
      <w:r w:rsidRPr="00C3583D">
        <w:rPr>
          <w:rStyle w:val="Emphasis"/>
          <w:rFonts w:asciiTheme="majorBidi" w:hAnsiTheme="majorBidi" w:cstheme="majorBidi"/>
        </w:rPr>
        <w:t>approaches</w:t>
      </w:r>
      <w:proofErr w:type="gramEnd"/>
      <w:r w:rsidRPr="00C3583D">
        <w:rPr>
          <w:rFonts w:asciiTheme="majorBidi" w:hAnsiTheme="majorBidi" w:cstheme="majorBidi"/>
        </w:rPr>
        <w:t xml:space="preserve"> (5th ed.). SAGE Publications.</w:t>
      </w:r>
    </w:p>
    <w:p w14:paraId="5308C8DF"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proofErr w:type="spellStart"/>
      <w:r w:rsidRPr="00C3583D">
        <w:rPr>
          <w:rFonts w:asciiTheme="majorBidi" w:hAnsiTheme="majorBidi" w:cstheme="majorBidi"/>
        </w:rPr>
        <w:t>Decety</w:t>
      </w:r>
      <w:proofErr w:type="spellEnd"/>
      <w:r w:rsidRPr="00C3583D">
        <w:rPr>
          <w:rFonts w:asciiTheme="majorBidi" w:hAnsiTheme="majorBidi" w:cstheme="majorBidi"/>
        </w:rPr>
        <w:t xml:space="preserve">, J. (2011). Dissecting the neural mechanisms mediating empathy. </w:t>
      </w:r>
      <w:r w:rsidRPr="00C3583D">
        <w:rPr>
          <w:rStyle w:val="Emphasis"/>
          <w:rFonts w:asciiTheme="majorBidi" w:hAnsiTheme="majorBidi" w:cstheme="majorBidi"/>
        </w:rPr>
        <w:t>Emotion Review</w:t>
      </w:r>
      <w:r w:rsidRPr="00C3583D">
        <w:rPr>
          <w:rFonts w:asciiTheme="majorBidi" w:hAnsiTheme="majorBidi" w:cstheme="majorBidi"/>
        </w:rPr>
        <w:t>, 3(1), 92–108. https://doi.org/10.1177/1754073910374662</w:t>
      </w:r>
    </w:p>
    <w:p w14:paraId="130EE895"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proofErr w:type="spellStart"/>
      <w:r w:rsidRPr="00C3583D">
        <w:rPr>
          <w:rFonts w:asciiTheme="majorBidi" w:hAnsiTheme="majorBidi" w:cstheme="majorBidi"/>
        </w:rPr>
        <w:t>Decety</w:t>
      </w:r>
      <w:proofErr w:type="spellEnd"/>
      <w:r w:rsidRPr="00C3583D">
        <w:rPr>
          <w:rFonts w:asciiTheme="majorBidi" w:hAnsiTheme="majorBidi" w:cstheme="majorBidi"/>
        </w:rPr>
        <w:t xml:space="preserve">, J., &amp; Jackson, P. L. (2004). The functional architecture of human empathy. </w:t>
      </w:r>
      <w:r w:rsidRPr="00C3583D">
        <w:rPr>
          <w:rStyle w:val="Emphasis"/>
          <w:rFonts w:asciiTheme="majorBidi" w:hAnsiTheme="majorBidi" w:cstheme="majorBidi"/>
        </w:rPr>
        <w:t>Behavioral and Cognitive Neuroscience Reviews</w:t>
      </w:r>
      <w:r w:rsidRPr="00C3583D">
        <w:rPr>
          <w:rFonts w:asciiTheme="majorBidi" w:hAnsiTheme="majorBidi" w:cstheme="majorBidi"/>
        </w:rPr>
        <w:t>, 3(2), 71–100. https://doi.org/10.1177/1534582304267187</w:t>
      </w:r>
    </w:p>
    <w:p w14:paraId="3DFD603D"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proofErr w:type="spellStart"/>
      <w:r w:rsidRPr="00C3583D">
        <w:rPr>
          <w:rFonts w:asciiTheme="majorBidi" w:hAnsiTheme="majorBidi" w:cstheme="majorBidi"/>
        </w:rPr>
        <w:t>Dyrbye</w:t>
      </w:r>
      <w:proofErr w:type="spellEnd"/>
      <w:r w:rsidRPr="00C3583D">
        <w:rPr>
          <w:rFonts w:asciiTheme="majorBidi" w:hAnsiTheme="majorBidi" w:cstheme="majorBidi"/>
        </w:rPr>
        <w:t xml:space="preserve">, L. N., </w:t>
      </w:r>
      <w:proofErr w:type="spellStart"/>
      <w:r w:rsidRPr="00C3583D">
        <w:rPr>
          <w:rFonts w:asciiTheme="majorBidi" w:hAnsiTheme="majorBidi" w:cstheme="majorBidi"/>
        </w:rPr>
        <w:t>Shanafelt</w:t>
      </w:r>
      <w:proofErr w:type="spellEnd"/>
      <w:r w:rsidRPr="00C3583D">
        <w:rPr>
          <w:rFonts w:asciiTheme="majorBidi" w:hAnsiTheme="majorBidi" w:cstheme="majorBidi"/>
        </w:rPr>
        <w:t xml:space="preserve">, T. D., </w:t>
      </w:r>
      <w:proofErr w:type="spellStart"/>
      <w:r w:rsidRPr="00C3583D">
        <w:rPr>
          <w:rFonts w:asciiTheme="majorBidi" w:hAnsiTheme="majorBidi" w:cstheme="majorBidi"/>
        </w:rPr>
        <w:t>Sinsky</w:t>
      </w:r>
      <w:proofErr w:type="spellEnd"/>
      <w:r w:rsidRPr="00C3583D">
        <w:rPr>
          <w:rFonts w:asciiTheme="majorBidi" w:hAnsiTheme="majorBidi" w:cstheme="majorBidi"/>
        </w:rPr>
        <w:t xml:space="preserve">, C. A., Cipriano, P. F., Bhatt, J., Ommaya, A., West, C. P., &amp; Meyers, D. (2023). Burnout among health care professionals: A call to explore and address this underrecognized threat to safe, high-quality care. </w:t>
      </w:r>
      <w:r w:rsidRPr="00C3583D">
        <w:rPr>
          <w:rStyle w:val="Emphasis"/>
          <w:rFonts w:asciiTheme="majorBidi" w:hAnsiTheme="majorBidi" w:cstheme="majorBidi"/>
        </w:rPr>
        <w:t>NAM Perspectives, 43</w:t>
      </w:r>
      <w:r w:rsidRPr="00C3583D">
        <w:rPr>
          <w:rFonts w:asciiTheme="majorBidi" w:hAnsiTheme="majorBidi" w:cstheme="majorBidi"/>
        </w:rPr>
        <w:t>(2), 10–18. https://doi.org/10.31478/202302a</w:t>
      </w:r>
    </w:p>
    <w:p w14:paraId="3C61E245"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t xml:space="preserve">Figley, C. R. (2017). </w:t>
      </w:r>
      <w:r w:rsidRPr="00C3583D">
        <w:rPr>
          <w:rStyle w:val="Emphasis"/>
          <w:rFonts w:asciiTheme="majorBidi" w:hAnsiTheme="majorBidi" w:cstheme="majorBidi"/>
        </w:rPr>
        <w:t>Compassion fatigue: Coping with secondary traumatic stress disorder in those who treat the traumatized</w:t>
      </w:r>
      <w:r w:rsidRPr="00C3583D">
        <w:rPr>
          <w:rFonts w:asciiTheme="majorBidi" w:hAnsiTheme="majorBidi" w:cstheme="majorBidi"/>
        </w:rPr>
        <w:t xml:space="preserve"> (2nd ed.). Routledge. https://doi.org/10.4324/9781315220331</w:t>
      </w:r>
    </w:p>
    <w:p w14:paraId="1232504E"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lastRenderedPageBreak/>
        <w:t>Frankenberg, E., &amp; Deaton, S. (2020). Self-assessing your work-life balance [Measurement instrument]. Center for Health and Wellbeing. (Original PDF provided by author)</w:t>
      </w:r>
    </w:p>
    <w:p w14:paraId="2F3F6EA5"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t xml:space="preserve">Hair, J. F., Black, W. C., </w:t>
      </w:r>
      <w:proofErr w:type="spellStart"/>
      <w:r w:rsidRPr="00C3583D">
        <w:rPr>
          <w:rFonts w:asciiTheme="majorBidi" w:hAnsiTheme="majorBidi" w:cstheme="majorBidi"/>
        </w:rPr>
        <w:t>Babin</w:t>
      </w:r>
      <w:proofErr w:type="spellEnd"/>
      <w:r w:rsidRPr="00C3583D">
        <w:rPr>
          <w:rFonts w:asciiTheme="majorBidi" w:hAnsiTheme="majorBidi" w:cstheme="majorBidi"/>
        </w:rPr>
        <w:t xml:space="preserve">, B. J., &amp; Anderson, R. E. (2019). </w:t>
      </w:r>
      <w:r w:rsidRPr="00C3583D">
        <w:rPr>
          <w:rStyle w:val="Emphasis"/>
          <w:rFonts w:asciiTheme="majorBidi" w:hAnsiTheme="majorBidi" w:cstheme="majorBidi"/>
        </w:rPr>
        <w:t>Multivariate data analysis</w:t>
      </w:r>
      <w:r w:rsidRPr="00C3583D">
        <w:rPr>
          <w:rFonts w:asciiTheme="majorBidi" w:hAnsiTheme="majorBidi" w:cstheme="majorBidi"/>
        </w:rPr>
        <w:t xml:space="preserve"> (8th ed.). Cengage Learning.</w:t>
      </w:r>
    </w:p>
    <w:p w14:paraId="2F846D29"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t xml:space="preserve">Halpern, J. (2014). </w:t>
      </w:r>
      <w:r w:rsidRPr="00C3583D">
        <w:rPr>
          <w:rStyle w:val="Emphasis"/>
          <w:rFonts w:asciiTheme="majorBidi" w:hAnsiTheme="majorBidi" w:cstheme="majorBidi"/>
        </w:rPr>
        <w:t>From detached concern to empathy: Humanizing medical practice</w:t>
      </w:r>
      <w:r w:rsidRPr="00C3583D">
        <w:rPr>
          <w:rFonts w:asciiTheme="majorBidi" w:hAnsiTheme="majorBidi" w:cstheme="majorBidi"/>
        </w:rPr>
        <w:t>. Oxford University Press. https://doi.org/10.1093/med/9780195182051.001.0001</w:t>
      </w:r>
    </w:p>
    <w:p w14:paraId="065C80BC"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t xml:space="preserve">Hochschild, A. R. (2012). </w:t>
      </w:r>
      <w:r w:rsidRPr="00C3583D">
        <w:rPr>
          <w:rStyle w:val="Emphasis"/>
          <w:rFonts w:asciiTheme="majorBidi" w:hAnsiTheme="majorBidi" w:cstheme="majorBidi"/>
        </w:rPr>
        <w:t>The managed heart: Commercialization of human feeling</w:t>
      </w:r>
      <w:r w:rsidRPr="00C3583D">
        <w:rPr>
          <w:rFonts w:asciiTheme="majorBidi" w:hAnsiTheme="majorBidi" w:cstheme="majorBidi"/>
        </w:rPr>
        <w:t xml:space="preserve"> (3rd ed.). University of California Press.</w:t>
      </w:r>
    </w:p>
    <w:p w14:paraId="25C360AC"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t xml:space="preserve">Hoffman, M. L. (2000). </w:t>
      </w:r>
      <w:r w:rsidRPr="00C3583D">
        <w:rPr>
          <w:rStyle w:val="Emphasis"/>
          <w:rFonts w:asciiTheme="majorBidi" w:hAnsiTheme="majorBidi" w:cstheme="majorBidi"/>
        </w:rPr>
        <w:t>Empathy and moral development: Implications for caring and justice</w:t>
      </w:r>
      <w:r w:rsidRPr="00C3583D">
        <w:rPr>
          <w:rFonts w:asciiTheme="majorBidi" w:hAnsiTheme="majorBidi" w:cstheme="majorBidi"/>
        </w:rPr>
        <w:t>. Cambridge University Press.</w:t>
      </w:r>
    </w:p>
    <w:p w14:paraId="53607F0C"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proofErr w:type="spellStart"/>
      <w:r w:rsidRPr="00C3583D">
        <w:rPr>
          <w:rFonts w:asciiTheme="majorBidi" w:hAnsiTheme="majorBidi" w:cstheme="majorBidi"/>
        </w:rPr>
        <w:t>Lanius</w:t>
      </w:r>
      <w:proofErr w:type="spellEnd"/>
      <w:r w:rsidRPr="00C3583D">
        <w:rPr>
          <w:rFonts w:asciiTheme="majorBidi" w:hAnsiTheme="majorBidi" w:cstheme="majorBidi"/>
        </w:rPr>
        <w:t xml:space="preserve">, R. A., </w:t>
      </w:r>
      <w:proofErr w:type="spellStart"/>
      <w:r w:rsidRPr="00C3583D">
        <w:rPr>
          <w:rFonts w:asciiTheme="majorBidi" w:hAnsiTheme="majorBidi" w:cstheme="majorBidi"/>
        </w:rPr>
        <w:t>Frewen</w:t>
      </w:r>
      <w:proofErr w:type="spellEnd"/>
      <w:r w:rsidRPr="00C3583D">
        <w:rPr>
          <w:rFonts w:asciiTheme="majorBidi" w:hAnsiTheme="majorBidi" w:cstheme="majorBidi"/>
        </w:rPr>
        <w:t xml:space="preserve">, P. A., </w:t>
      </w:r>
      <w:proofErr w:type="spellStart"/>
      <w:r w:rsidRPr="00C3583D">
        <w:rPr>
          <w:rFonts w:asciiTheme="majorBidi" w:hAnsiTheme="majorBidi" w:cstheme="majorBidi"/>
        </w:rPr>
        <w:t>Vermetten</w:t>
      </w:r>
      <w:proofErr w:type="spellEnd"/>
      <w:r w:rsidRPr="00C3583D">
        <w:rPr>
          <w:rFonts w:asciiTheme="majorBidi" w:hAnsiTheme="majorBidi" w:cstheme="majorBidi"/>
        </w:rPr>
        <w:t xml:space="preserve">, E., &amp; Yehuda, R. (2010). Fear conditioning and early life vulnerabilities: Two distinct pathways of emotional dysregulation and brain dysfunction in PTSD. </w:t>
      </w:r>
      <w:r w:rsidRPr="00C3583D">
        <w:rPr>
          <w:rStyle w:val="Emphasis"/>
          <w:rFonts w:asciiTheme="majorBidi" w:hAnsiTheme="majorBidi" w:cstheme="majorBidi"/>
        </w:rPr>
        <w:t xml:space="preserve">European Journal of </w:t>
      </w:r>
      <w:proofErr w:type="spellStart"/>
      <w:r w:rsidRPr="00C3583D">
        <w:rPr>
          <w:rStyle w:val="Emphasis"/>
          <w:rFonts w:asciiTheme="majorBidi" w:hAnsiTheme="majorBidi" w:cstheme="majorBidi"/>
        </w:rPr>
        <w:t>Psychotraumatology</w:t>
      </w:r>
      <w:proofErr w:type="spellEnd"/>
      <w:r w:rsidRPr="00C3583D">
        <w:rPr>
          <w:rFonts w:asciiTheme="majorBidi" w:hAnsiTheme="majorBidi" w:cstheme="majorBidi"/>
        </w:rPr>
        <w:t xml:space="preserve">, 1(1), 5467. </w:t>
      </w:r>
      <w:hyperlink r:id="rId10" w:history="1">
        <w:r w:rsidRPr="00C3583D">
          <w:rPr>
            <w:rStyle w:val="Hyperlink"/>
            <w:rFonts w:asciiTheme="majorBidi" w:hAnsiTheme="majorBidi" w:cstheme="majorBidi"/>
            <w:color w:val="auto"/>
          </w:rPr>
          <w:t>https://doi.org/10.3402/ejpt.v1i0.5467</w:t>
        </w:r>
      </w:hyperlink>
    </w:p>
    <w:p w14:paraId="37F6E406"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t xml:space="preserve">Larson, E. B., &amp; Yao, X. (2005). Clinical empathy as emotional labor in the patient–physician relationship. </w:t>
      </w:r>
      <w:r w:rsidRPr="00C3583D">
        <w:rPr>
          <w:rStyle w:val="Emphasis"/>
          <w:rFonts w:asciiTheme="majorBidi" w:hAnsiTheme="majorBidi" w:cstheme="majorBidi"/>
        </w:rPr>
        <w:t>JAMA</w:t>
      </w:r>
      <w:r w:rsidRPr="00C3583D">
        <w:rPr>
          <w:rFonts w:asciiTheme="majorBidi" w:hAnsiTheme="majorBidi" w:cstheme="majorBidi"/>
        </w:rPr>
        <w:t>, 293(9), 1100–1106. https://doi.org/10.1001/jama.293.9.1100</w:t>
      </w:r>
    </w:p>
    <w:p w14:paraId="15968CE7"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t xml:space="preserve">Martínez, P., López, A., &amp; Gómez, J. (2023). Neural correlates of empathy among obstetricians and gynecologists: A functional MRI study. </w:t>
      </w:r>
      <w:r w:rsidRPr="00C3583D">
        <w:rPr>
          <w:rStyle w:val="Emphasis"/>
          <w:rFonts w:asciiTheme="majorBidi" w:hAnsiTheme="majorBidi" w:cstheme="majorBidi"/>
        </w:rPr>
        <w:t>Frontiers in Psychology, 14,</w:t>
      </w:r>
      <w:r w:rsidRPr="00C3583D">
        <w:rPr>
          <w:rFonts w:asciiTheme="majorBidi" w:hAnsiTheme="majorBidi" w:cstheme="majorBidi"/>
        </w:rPr>
        <w:t xml:space="preserve"> 112304. https://doi.org/10.3389/fpsyg.2023.112304</w:t>
      </w:r>
    </w:p>
    <w:p w14:paraId="4BA841C6"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t xml:space="preserve">Maslach, C., &amp; Leiter, M. P. (2016). </w:t>
      </w:r>
      <w:r w:rsidRPr="00C3583D">
        <w:rPr>
          <w:rStyle w:val="Emphasis"/>
          <w:rFonts w:asciiTheme="majorBidi" w:hAnsiTheme="majorBidi" w:cstheme="majorBidi"/>
        </w:rPr>
        <w:t>Burnout: A brief history and how to prevent it</w:t>
      </w:r>
      <w:r w:rsidRPr="00C3583D">
        <w:rPr>
          <w:rFonts w:asciiTheme="majorBidi" w:hAnsiTheme="majorBidi" w:cstheme="majorBidi"/>
        </w:rPr>
        <w:t>. Harvard Business Review Press.</w:t>
      </w:r>
    </w:p>
    <w:p w14:paraId="10F02A31"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lastRenderedPageBreak/>
        <w:t xml:space="preserve">Medscape. (2023). </w:t>
      </w:r>
      <w:r w:rsidRPr="00C3583D">
        <w:rPr>
          <w:rStyle w:val="Emphasis"/>
          <w:rFonts w:asciiTheme="majorBidi" w:hAnsiTheme="majorBidi" w:cstheme="majorBidi"/>
        </w:rPr>
        <w:t>Physician lifestyle &amp; happiness report 2023</w:t>
      </w:r>
      <w:r w:rsidRPr="00C3583D">
        <w:rPr>
          <w:rFonts w:asciiTheme="majorBidi" w:hAnsiTheme="majorBidi" w:cstheme="majorBidi"/>
        </w:rPr>
        <w:t>. Medscape. Retrieved from https://www.medscape.com</w:t>
      </w:r>
    </w:p>
    <w:p w14:paraId="688F446F"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proofErr w:type="spellStart"/>
      <w:r w:rsidRPr="00C3583D">
        <w:rPr>
          <w:rFonts w:asciiTheme="majorBidi" w:hAnsiTheme="majorBidi" w:cstheme="majorBidi"/>
        </w:rPr>
        <w:t>Reniers</w:t>
      </w:r>
      <w:proofErr w:type="spellEnd"/>
      <w:r w:rsidRPr="00C3583D">
        <w:rPr>
          <w:rFonts w:asciiTheme="majorBidi" w:hAnsiTheme="majorBidi" w:cstheme="majorBidi"/>
        </w:rPr>
        <w:t xml:space="preserve">, R. L. E. P., Corcoran, R., Drake, R., </w:t>
      </w:r>
      <w:proofErr w:type="spellStart"/>
      <w:r w:rsidRPr="00C3583D">
        <w:rPr>
          <w:rFonts w:asciiTheme="majorBidi" w:hAnsiTheme="majorBidi" w:cstheme="majorBidi"/>
        </w:rPr>
        <w:t>Shryane</w:t>
      </w:r>
      <w:proofErr w:type="spellEnd"/>
      <w:r w:rsidRPr="00C3583D">
        <w:rPr>
          <w:rFonts w:asciiTheme="majorBidi" w:hAnsiTheme="majorBidi" w:cstheme="majorBidi"/>
        </w:rPr>
        <w:t xml:space="preserve">, N. M., &amp; </w:t>
      </w:r>
      <w:proofErr w:type="spellStart"/>
      <w:r w:rsidRPr="00C3583D">
        <w:rPr>
          <w:rFonts w:asciiTheme="majorBidi" w:hAnsiTheme="majorBidi" w:cstheme="majorBidi"/>
        </w:rPr>
        <w:t>Völlm</w:t>
      </w:r>
      <w:proofErr w:type="spellEnd"/>
      <w:r w:rsidRPr="00C3583D">
        <w:rPr>
          <w:rFonts w:asciiTheme="majorBidi" w:hAnsiTheme="majorBidi" w:cstheme="majorBidi"/>
        </w:rPr>
        <w:t xml:space="preserve">, B. A. (2011). The QCAE: A questionnaire of cognitive and affective empathy. </w:t>
      </w:r>
      <w:r w:rsidRPr="00C3583D">
        <w:rPr>
          <w:rStyle w:val="Emphasis"/>
          <w:rFonts w:asciiTheme="majorBidi" w:hAnsiTheme="majorBidi" w:cstheme="majorBidi"/>
        </w:rPr>
        <w:t>Journal of Personality Assessment, 93</w:t>
      </w:r>
      <w:r w:rsidRPr="00C3583D">
        <w:rPr>
          <w:rFonts w:asciiTheme="majorBidi" w:hAnsiTheme="majorBidi" w:cstheme="majorBidi"/>
        </w:rPr>
        <w:t>(1), 84–95. https://doi.org/10.1080/00223891.2010.528484</w:t>
      </w:r>
    </w:p>
    <w:p w14:paraId="5B413DB9"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t xml:space="preserve">Riley, M. S., Pierce, M. W., &amp; Brady, L. A. (2022). Burnout and resilience among obstetrician–gynecologists: A systematic review. </w:t>
      </w:r>
      <w:r w:rsidRPr="00C3583D">
        <w:rPr>
          <w:rStyle w:val="Emphasis"/>
          <w:rFonts w:asciiTheme="majorBidi" w:hAnsiTheme="majorBidi" w:cstheme="majorBidi"/>
        </w:rPr>
        <w:t>American Journal of Obstetrics &amp; Gynecology</w:t>
      </w:r>
      <w:r w:rsidRPr="00C3583D">
        <w:rPr>
          <w:rFonts w:asciiTheme="majorBidi" w:hAnsiTheme="majorBidi" w:cstheme="majorBidi"/>
        </w:rPr>
        <w:t>, 227(5), 720–729. https://doi</w:t>
      </w:r>
      <w:r>
        <w:rPr>
          <w:rFonts w:asciiTheme="majorBidi" w:hAnsiTheme="majorBidi" w:cstheme="majorBidi"/>
        </w:rPr>
        <w:t>.org/10.1016/j.ajog.2022.06.035</w:t>
      </w:r>
    </w:p>
    <w:p w14:paraId="70E9D585"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proofErr w:type="spellStart"/>
      <w:r w:rsidRPr="00C3583D">
        <w:rPr>
          <w:rFonts w:asciiTheme="majorBidi" w:hAnsiTheme="majorBidi" w:cstheme="majorBidi"/>
        </w:rPr>
        <w:t>Shanafelt</w:t>
      </w:r>
      <w:proofErr w:type="spellEnd"/>
      <w:r w:rsidRPr="00C3583D">
        <w:rPr>
          <w:rFonts w:asciiTheme="majorBidi" w:hAnsiTheme="majorBidi" w:cstheme="majorBidi"/>
        </w:rPr>
        <w:t xml:space="preserve"> et al., (2021). Changes in burnout and satisfaction with work-life integration in physicians during the first 2 years of the COVID-19 pandemic. </w:t>
      </w:r>
      <w:r w:rsidRPr="00C3583D">
        <w:rPr>
          <w:rStyle w:val="Emphasis"/>
          <w:rFonts w:asciiTheme="majorBidi" w:hAnsiTheme="majorBidi" w:cstheme="majorBidi"/>
        </w:rPr>
        <w:t>Mayo Clinic Proceedings</w:t>
      </w:r>
      <w:r w:rsidRPr="00C3583D">
        <w:rPr>
          <w:rFonts w:asciiTheme="majorBidi" w:hAnsiTheme="majorBidi" w:cstheme="majorBidi"/>
        </w:rPr>
        <w:t>, 96(12), 2868–2881. https://doi.org/10.1016/j.mayocp.2021.07.001</w:t>
      </w:r>
    </w:p>
    <w:p w14:paraId="55B13E0F"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proofErr w:type="spellStart"/>
      <w:r w:rsidRPr="00C3583D">
        <w:rPr>
          <w:rFonts w:asciiTheme="majorBidi" w:hAnsiTheme="majorBidi" w:cstheme="majorBidi"/>
        </w:rPr>
        <w:t>Shanafelt</w:t>
      </w:r>
      <w:proofErr w:type="spellEnd"/>
      <w:r w:rsidRPr="00C3583D">
        <w:rPr>
          <w:rFonts w:asciiTheme="majorBidi" w:hAnsiTheme="majorBidi" w:cstheme="majorBidi"/>
        </w:rPr>
        <w:t xml:space="preserve">, T. D., West, C. P., </w:t>
      </w:r>
      <w:proofErr w:type="spellStart"/>
      <w:r w:rsidRPr="00C3583D">
        <w:rPr>
          <w:rFonts w:asciiTheme="majorBidi" w:hAnsiTheme="majorBidi" w:cstheme="majorBidi"/>
        </w:rPr>
        <w:t>Dyrbye</w:t>
      </w:r>
      <w:proofErr w:type="spellEnd"/>
      <w:r w:rsidRPr="00C3583D">
        <w:rPr>
          <w:rFonts w:asciiTheme="majorBidi" w:hAnsiTheme="majorBidi" w:cstheme="majorBidi"/>
        </w:rPr>
        <w:t xml:space="preserve">, L. N., </w:t>
      </w:r>
      <w:proofErr w:type="spellStart"/>
      <w:r w:rsidRPr="00C3583D">
        <w:rPr>
          <w:rFonts w:asciiTheme="majorBidi" w:hAnsiTheme="majorBidi" w:cstheme="majorBidi"/>
        </w:rPr>
        <w:t>Sinsky</w:t>
      </w:r>
      <w:proofErr w:type="spellEnd"/>
      <w:r w:rsidRPr="00C3583D">
        <w:rPr>
          <w:rFonts w:asciiTheme="majorBidi" w:hAnsiTheme="majorBidi" w:cstheme="majorBidi"/>
        </w:rPr>
        <w:t xml:space="preserve">, C., </w:t>
      </w:r>
      <w:proofErr w:type="spellStart"/>
      <w:r w:rsidRPr="00C3583D">
        <w:rPr>
          <w:rFonts w:asciiTheme="majorBidi" w:hAnsiTheme="majorBidi" w:cstheme="majorBidi"/>
        </w:rPr>
        <w:t>Trockel</w:t>
      </w:r>
      <w:proofErr w:type="spellEnd"/>
      <w:r w:rsidRPr="00C3583D">
        <w:rPr>
          <w:rFonts w:asciiTheme="majorBidi" w:hAnsiTheme="majorBidi" w:cstheme="majorBidi"/>
        </w:rPr>
        <w:t xml:space="preserve">, M., </w:t>
      </w:r>
      <w:proofErr w:type="spellStart"/>
      <w:r w:rsidRPr="00C3583D">
        <w:rPr>
          <w:rFonts w:asciiTheme="majorBidi" w:hAnsiTheme="majorBidi" w:cstheme="majorBidi"/>
        </w:rPr>
        <w:t>Tutty</w:t>
      </w:r>
      <w:proofErr w:type="spellEnd"/>
      <w:r w:rsidRPr="00C3583D">
        <w:rPr>
          <w:rFonts w:asciiTheme="majorBidi" w:hAnsiTheme="majorBidi" w:cstheme="majorBidi"/>
        </w:rPr>
        <w:t xml:space="preserve">, M., ... &amp; Sloan, J. A. (2021). Changes in burnout and satisfaction with work-life integration in physicians during the first 2 years of the COVID-19 pandemic. </w:t>
      </w:r>
      <w:r w:rsidRPr="00C3583D">
        <w:rPr>
          <w:rStyle w:val="Emphasis"/>
          <w:rFonts w:asciiTheme="majorBidi" w:hAnsiTheme="majorBidi" w:cstheme="majorBidi"/>
        </w:rPr>
        <w:t>Mayo Clinic Proceedings, 96</w:t>
      </w:r>
      <w:r w:rsidRPr="00C3583D">
        <w:rPr>
          <w:rFonts w:asciiTheme="majorBidi" w:hAnsiTheme="majorBidi" w:cstheme="majorBidi"/>
        </w:rPr>
        <w:t xml:space="preserve">(12), 2868–2881. </w:t>
      </w:r>
      <w:hyperlink r:id="rId11" w:tgtFrame="_new" w:history="1">
        <w:r w:rsidRPr="00C3583D">
          <w:rPr>
            <w:rStyle w:val="Hyperlink"/>
            <w:rFonts w:asciiTheme="majorBidi" w:hAnsiTheme="majorBidi" w:cstheme="majorBidi"/>
            <w:color w:val="auto"/>
          </w:rPr>
          <w:t>https://doi.org/10.1016/j.mayocp.2021.07.001</w:t>
        </w:r>
      </w:hyperlink>
    </w:p>
    <w:p w14:paraId="0BA6B146"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t xml:space="preserve">Sinclair et al., (2017). Compassion: A scoping review of the healthcare literature. </w:t>
      </w:r>
      <w:r w:rsidRPr="00C3583D">
        <w:rPr>
          <w:rStyle w:val="Emphasis"/>
          <w:rFonts w:asciiTheme="majorBidi" w:hAnsiTheme="majorBidi" w:cstheme="majorBidi"/>
        </w:rPr>
        <w:t>BMC Palliative Care</w:t>
      </w:r>
      <w:r w:rsidRPr="00C3583D">
        <w:rPr>
          <w:rFonts w:asciiTheme="majorBidi" w:hAnsiTheme="majorBidi" w:cstheme="majorBidi"/>
        </w:rPr>
        <w:t>, 15(6), 1–16. https://doi.org/10.1186/s12904-016-0080-0</w:t>
      </w:r>
    </w:p>
    <w:p w14:paraId="14EB8C85"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t xml:space="preserve">Sinclair, S., Norris, J. M., McConnell, S. J., </w:t>
      </w:r>
      <w:proofErr w:type="spellStart"/>
      <w:r w:rsidRPr="00C3583D">
        <w:rPr>
          <w:rFonts w:asciiTheme="majorBidi" w:hAnsiTheme="majorBidi" w:cstheme="majorBidi"/>
        </w:rPr>
        <w:t>Chochinov</w:t>
      </w:r>
      <w:proofErr w:type="spellEnd"/>
      <w:r w:rsidRPr="00C3583D">
        <w:rPr>
          <w:rFonts w:asciiTheme="majorBidi" w:hAnsiTheme="majorBidi" w:cstheme="majorBidi"/>
        </w:rPr>
        <w:t xml:space="preserve">, H. M., Hack, T. F., Hagen, N. A., McClement, S., &amp; </w:t>
      </w:r>
      <w:proofErr w:type="spellStart"/>
      <w:r w:rsidRPr="00C3583D">
        <w:rPr>
          <w:rFonts w:asciiTheme="majorBidi" w:hAnsiTheme="majorBidi" w:cstheme="majorBidi"/>
        </w:rPr>
        <w:t>Bouchal</w:t>
      </w:r>
      <w:proofErr w:type="spellEnd"/>
      <w:r w:rsidRPr="00C3583D">
        <w:rPr>
          <w:rFonts w:asciiTheme="majorBidi" w:hAnsiTheme="majorBidi" w:cstheme="majorBidi"/>
        </w:rPr>
        <w:t xml:space="preserve">, S. R. (2017). Compassion: A scoping review of the healthcare literature. </w:t>
      </w:r>
      <w:r w:rsidRPr="00C3583D">
        <w:rPr>
          <w:rStyle w:val="Emphasis"/>
          <w:rFonts w:asciiTheme="majorBidi" w:hAnsiTheme="majorBidi" w:cstheme="majorBidi"/>
        </w:rPr>
        <w:t>BMC Palliative Care</w:t>
      </w:r>
      <w:r w:rsidRPr="00C3583D">
        <w:rPr>
          <w:rFonts w:asciiTheme="majorBidi" w:hAnsiTheme="majorBidi" w:cstheme="majorBidi"/>
        </w:rPr>
        <w:t>, 15(6), 1–16. https://doi.org/10.1186/s12904-016-0080-0</w:t>
      </w:r>
    </w:p>
    <w:p w14:paraId="2B7A85BC"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lastRenderedPageBreak/>
        <w:t xml:space="preserve">Singer, T., &amp; </w:t>
      </w:r>
      <w:proofErr w:type="spellStart"/>
      <w:r w:rsidRPr="00C3583D">
        <w:rPr>
          <w:rFonts w:asciiTheme="majorBidi" w:hAnsiTheme="majorBidi" w:cstheme="majorBidi"/>
        </w:rPr>
        <w:t>Lamm</w:t>
      </w:r>
      <w:proofErr w:type="spellEnd"/>
      <w:r w:rsidRPr="00C3583D">
        <w:rPr>
          <w:rFonts w:asciiTheme="majorBidi" w:hAnsiTheme="majorBidi" w:cstheme="majorBidi"/>
        </w:rPr>
        <w:t xml:space="preserve">, C. (2009). The social neuroscience of empathy. </w:t>
      </w:r>
      <w:r w:rsidRPr="00C3583D">
        <w:rPr>
          <w:rStyle w:val="Emphasis"/>
          <w:rFonts w:asciiTheme="majorBidi" w:hAnsiTheme="majorBidi" w:cstheme="majorBidi"/>
        </w:rPr>
        <w:t>Annals of the New York Academy of Sciences</w:t>
      </w:r>
      <w:r w:rsidRPr="00C3583D">
        <w:rPr>
          <w:rFonts w:asciiTheme="majorBidi" w:hAnsiTheme="majorBidi" w:cstheme="majorBidi"/>
        </w:rPr>
        <w:t>, 1156(1), 81–96. https://doi.org/10.1111/j.1749-6632.2009.04418.x</w:t>
      </w:r>
    </w:p>
    <w:p w14:paraId="166958B6"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proofErr w:type="spellStart"/>
      <w:r w:rsidRPr="00C3583D">
        <w:rPr>
          <w:rFonts w:asciiTheme="majorBidi" w:hAnsiTheme="majorBidi" w:cstheme="majorBidi"/>
        </w:rPr>
        <w:t>Stamm</w:t>
      </w:r>
      <w:proofErr w:type="spellEnd"/>
      <w:r w:rsidRPr="00C3583D">
        <w:rPr>
          <w:rFonts w:asciiTheme="majorBidi" w:hAnsiTheme="majorBidi" w:cstheme="majorBidi"/>
        </w:rPr>
        <w:t xml:space="preserve">, B. H. (2010). The concise </w:t>
      </w:r>
      <w:proofErr w:type="spellStart"/>
      <w:r w:rsidRPr="00C3583D">
        <w:rPr>
          <w:rFonts w:asciiTheme="majorBidi" w:hAnsiTheme="majorBidi" w:cstheme="majorBidi"/>
        </w:rPr>
        <w:t>ProQOL</w:t>
      </w:r>
      <w:proofErr w:type="spellEnd"/>
      <w:r w:rsidRPr="00C3583D">
        <w:rPr>
          <w:rFonts w:asciiTheme="majorBidi" w:hAnsiTheme="majorBidi" w:cstheme="majorBidi"/>
        </w:rPr>
        <w:t xml:space="preserve"> manual (2nd ed.). Pocatello, ID: ProQOL.org.</w:t>
      </w:r>
    </w:p>
    <w:p w14:paraId="627D08AB"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proofErr w:type="spellStart"/>
      <w:r w:rsidRPr="00C3583D">
        <w:rPr>
          <w:rFonts w:asciiTheme="majorBidi" w:hAnsiTheme="majorBidi" w:cstheme="majorBidi"/>
        </w:rPr>
        <w:t>Stepien</w:t>
      </w:r>
      <w:proofErr w:type="spellEnd"/>
      <w:r w:rsidRPr="00C3583D">
        <w:rPr>
          <w:rFonts w:asciiTheme="majorBidi" w:hAnsiTheme="majorBidi" w:cstheme="majorBidi"/>
        </w:rPr>
        <w:t xml:space="preserve">, K. A., &amp; </w:t>
      </w:r>
      <w:proofErr w:type="spellStart"/>
      <w:r w:rsidRPr="00C3583D">
        <w:rPr>
          <w:rFonts w:asciiTheme="majorBidi" w:hAnsiTheme="majorBidi" w:cstheme="majorBidi"/>
        </w:rPr>
        <w:t>Baernstein</w:t>
      </w:r>
      <w:proofErr w:type="spellEnd"/>
      <w:r w:rsidRPr="00C3583D">
        <w:rPr>
          <w:rFonts w:asciiTheme="majorBidi" w:hAnsiTheme="majorBidi" w:cstheme="majorBidi"/>
        </w:rPr>
        <w:t xml:space="preserve">, A. (2006). Educating for empathy: A review. </w:t>
      </w:r>
      <w:r w:rsidRPr="00C3583D">
        <w:rPr>
          <w:rStyle w:val="Emphasis"/>
          <w:rFonts w:asciiTheme="majorBidi" w:hAnsiTheme="majorBidi" w:cstheme="majorBidi"/>
        </w:rPr>
        <w:t>Journal of General Internal Medicine</w:t>
      </w:r>
      <w:r w:rsidRPr="00C3583D">
        <w:rPr>
          <w:rFonts w:asciiTheme="majorBidi" w:hAnsiTheme="majorBidi" w:cstheme="majorBidi"/>
        </w:rPr>
        <w:t>, 21(5), 524–530. https://doi.org/10.1111/j.1525-1497.2006.00443.x</w:t>
      </w:r>
    </w:p>
    <w:p w14:paraId="71C27E0E"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proofErr w:type="spellStart"/>
      <w:r w:rsidRPr="00C3583D">
        <w:rPr>
          <w:rFonts w:asciiTheme="majorBidi" w:hAnsiTheme="majorBidi" w:cstheme="majorBidi"/>
        </w:rPr>
        <w:t>Taherdoost</w:t>
      </w:r>
      <w:proofErr w:type="spellEnd"/>
      <w:r w:rsidRPr="00C3583D">
        <w:rPr>
          <w:rFonts w:asciiTheme="majorBidi" w:hAnsiTheme="majorBidi" w:cstheme="majorBidi"/>
        </w:rPr>
        <w:t xml:space="preserve">, H. (2016). Sampling methods in research methodology: How to choose a sampling technique for research. </w:t>
      </w:r>
      <w:r w:rsidRPr="00C3583D">
        <w:rPr>
          <w:rStyle w:val="Emphasis"/>
          <w:rFonts w:asciiTheme="majorBidi" w:hAnsiTheme="majorBidi" w:cstheme="majorBidi"/>
        </w:rPr>
        <w:t>International Journal of Academic Research in Management, 5</w:t>
      </w:r>
      <w:r w:rsidRPr="00C3583D">
        <w:rPr>
          <w:rFonts w:asciiTheme="majorBidi" w:hAnsiTheme="majorBidi" w:cstheme="majorBidi"/>
        </w:rPr>
        <w:t>(2), 18–27. https://doi.org/10.2139/ssrn.3205035</w:t>
      </w:r>
    </w:p>
    <w:p w14:paraId="4D6ADB8B"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t xml:space="preserve">West, C. P., </w:t>
      </w:r>
      <w:proofErr w:type="spellStart"/>
      <w:r w:rsidRPr="00C3583D">
        <w:rPr>
          <w:rFonts w:asciiTheme="majorBidi" w:hAnsiTheme="majorBidi" w:cstheme="majorBidi"/>
        </w:rPr>
        <w:t>Dyrbye</w:t>
      </w:r>
      <w:proofErr w:type="spellEnd"/>
      <w:r w:rsidRPr="00C3583D">
        <w:rPr>
          <w:rFonts w:asciiTheme="majorBidi" w:hAnsiTheme="majorBidi" w:cstheme="majorBidi"/>
        </w:rPr>
        <w:t xml:space="preserve">, L. N., &amp; </w:t>
      </w:r>
      <w:proofErr w:type="spellStart"/>
      <w:r w:rsidRPr="00C3583D">
        <w:rPr>
          <w:rFonts w:asciiTheme="majorBidi" w:hAnsiTheme="majorBidi" w:cstheme="majorBidi"/>
        </w:rPr>
        <w:t>Shanafelt</w:t>
      </w:r>
      <w:proofErr w:type="spellEnd"/>
      <w:r w:rsidRPr="00C3583D">
        <w:rPr>
          <w:rFonts w:asciiTheme="majorBidi" w:hAnsiTheme="majorBidi" w:cstheme="majorBidi"/>
        </w:rPr>
        <w:t xml:space="preserve">, T. D. (2018). Physician burnout: Contributors, consequences, and solutions. </w:t>
      </w:r>
      <w:r w:rsidRPr="00C3583D">
        <w:rPr>
          <w:rStyle w:val="Emphasis"/>
          <w:rFonts w:asciiTheme="majorBidi" w:hAnsiTheme="majorBidi" w:cstheme="majorBidi"/>
        </w:rPr>
        <w:t>Journal of Internal Medicine</w:t>
      </w:r>
      <w:r w:rsidRPr="00C3583D">
        <w:rPr>
          <w:rFonts w:asciiTheme="majorBidi" w:hAnsiTheme="majorBidi" w:cstheme="majorBidi"/>
        </w:rPr>
        <w:t xml:space="preserve">, 283(6), 516–529. </w:t>
      </w:r>
      <w:hyperlink r:id="rId12" w:history="1">
        <w:r w:rsidRPr="00C3583D">
          <w:rPr>
            <w:rStyle w:val="Hyperlink"/>
            <w:rFonts w:asciiTheme="majorBidi" w:hAnsiTheme="majorBidi" w:cstheme="majorBidi"/>
            <w:color w:val="auto"/>
          </w:rPr>
          <w:t>https://doi.org/10.1111/joim.12752</w:t>
        </w:r>
      </w:hyperlink>
    </w:p>
    <w:p w14:paraId="17753219" w14:textId="77777777" w:rsidR="00C3583D" w:rsidRPr="00C3583D" w:rsidRDefault="00C3583D" w:rsidP="00C3583D">
      <w:pPr>
        <w:pStyle w:val="NormalWeb"/>
        <w:spacing w:after="240" w:afterAutospacing="0" w:line="480" w:lineRule="auto"/>
        <w:ind w:left="720" w:hanging="720"/>
        <w:jc w:val="both"/>
        <w:rPr>
          <w:rFonts w:asciiTheme="majorBidi" w:hAnsiTheme="majorBidi" w:cstheme="majorBidi"/>
        </w:rPr>
      </w:pPr>
      <w:r w:rsidRPr="00C3583D">
        <w:rPr>
          <w:rFonts w:asciiTheme="majorBidi" w:hAnsiTheme="majorBidi" w:cstheme="majorBidi"/>
        </w:rPr>
        <w:t xml:space="preserve">Zhang, Y., Wang, C., Pan, W., &amp; Cao, L. (2022). Work–life balance and mental health among physicians: A meta-analytic review. </w:t>
      </w:r>
      <w:r w:rsidRPr="00C3583D">
        <w:rPr>
          <w:rStyle w:val="Emphasis"/>
          <w:rFonts w:asciiTheme="majorBidi" w:hAnsiTheme="majorBidi" w:cstheme="majorBidi"/>
        </w:rPr>
        <w:t>Journal of Affective Disorders, 311</w:t>
      </w:r>
      <w:r w:rsidRPr="00C3583D">
        <w:rPr>
          <w:rFonts w:asciiTheme="majorBidi" w:hAnsiTheme="majorBidi" w:cstheme="majorBidi"/>
        </w:rPr>
        <w:t>, 246–258. https://doi.org/10.1016/j.jad.2022.05.004</w:t>
      </w:r>
    </w:p>
    <w:p w14:paraId="060FB151" w14:textId="77777777" w:rsidR="008007A5" w:rsidRDefault="008007A5" w:rsidP="00C3583D">
      <w:pPr>
        <w:spacing w:after="240" w:line="480" w:lineRule="auto"/>
        <w:jc w:val="both"/>
        <w:rPr>
          <w:rFonts w:asciiTheme="majorBidi" w:hAnsiTheme="majorBidi" w:cstheme="majorBidi"/>
          <w:sz w:val="24"/>
          <w:szCs w:val="24"/>
        </w:rPr>
      </w:pPr>
    </w:p>
    <w:p w14:paraId="231227CD" w14:textId="77777777" w:rsidR="00891FD0" w:rsidRDefault="00891FD0" w:rsidP="00C3583D">
      <w:pPr>
        <w:spacing w:after="240" w:line="480" w:lineRule="auto"/>
        <w:jc w:val="both"/>
        <w:rPr>
          <w:rFonts w:asciiTheme="majorBidi" w:hAnsiTheme="majorBidi" w:cstheme="majorBidi"/>
          <w:sz w:val="24"/>
          <w:szCs w:val="24"/>
        </w:rPr>
      </w:pPr>
    </w:p>
    <w:p w14:paraId="0A8D9FDE" w14:textId="77777777" w:rsidR="00891FD0" w:rsidRDefault="00891FD0" w:rsidP="00C3583D">
      <w:pPr>
        <w:spacing w:after="240" w:line="480" w:lineRule="auto"/>
        <w:jc w:val="both"/>
        <w:rPr>
          <w:rFonts w:asciiTheme="majorBidi" w:hAnsiTheme="majorBidi" w:cstheme="majorBidi"/>
          <w:sz w:val="24"/>
          <w:szCs w:val="24"/>
        </w:rPr>
      </w:pPr>
    </w:p>
    <w:p w14:paraId="763ACA8E" w14:textId="77777777" w:rsidR="00891FD0" w:rsidRDefault="00891FD0" w:rsidP="00C3583D">
      <w:pPr>
        <w:spacing w:after="240" w:line="480" w:lineRule="auto"/>
        <w:jc w:val="both"/>
        <w:rPr>
          <w:rFonts w:asciiTheme="majorBidi" w:hAnsiTheme="majorBidi" w:cstheme="majorBidi"/>
          <w:sz w:val="24"/>
          <w:szCs w:val="24"/>
        </w:rPr>
      </w:pPr>
    </w:p>
    <w:p w14:paraId="4879B1A8" w14:textId="77777777" w:rsidR="00891FD0" w:rsidRDefault="00891FD0" w:rsidP="00C3583D">
      <w:pPr>
        <w:spacing w:after="240" w:line="480" w:lineRule="auto"/>
        <w:jc w:val="both"/>
        <w:rPr>
          <w:rFonts w:asciiTheme="majorBidi" w:hAnsiTheme="majorBidi" w:cstheme="majorBidi"/>
          <w:sz w:val="24"/>
          <w:szCs w:val="24"/>
        </w:rPr>
      </w:pPr>
    </w:p>
    <w:p w14:paraId="7FA14E79" w14:textId="77777777" w:rsidR="00891FD0" w:rsidRDefault="00891FD0" w:rsidP="00C3583D">
      <w:pPr>
        <w:spacing w:after="240" w:line="480" w:lineRule="auto"/>
        <w:jc w:val="both"/>
        <w:rPr>
          <w:rFonts w:asciiTheme="majorBidi" w:hAnsiTheme="majorBidi" w:cstheme="majorBidi"/>
          <w:sz w:val="24"/>
          <w:szCs w:val="24"/>
        </w:rPr>
      </w:pPr>
    </w:p>
    <w:p w14:paraId="6A4C6CFE" w14:textId="77777777" w:rsidR="00891FD0" w:rsidRPr="004155BC" w:rsidRDefault="00891FD0" w:rsidP="00891FD0">
      <w:pPr>
        <w:rPr>
          <w:rFonts w:ascii="Times New Roman" w:hAnsi="Times New Roman" w:cs="Times New Roman"/>
          <w:b/>
          <w:bCs/>
        </w:rPr>
      </w:pPr>
      <w:r>
        <w:rPr>
          <w:rFonts w:ascii="Times New Roman" w:hAnsi="Times New Roman" w:cs="Times New Roman"/>
          <w:b/>
          <w:bCs/>
        </w:rPr>
        <w:lastRenderedPageBreak/>
        <w:t xml:space="preserve">                                                                  </w:t>
      </w:r>
      <w:r w:rsidRPr="004155BC">
        <w:rPr>
          <w:rFonts w:ascii="Times New Roman" w:hAnsi="Times New Roman" w:cs="Times New Roman"/>
          <w:b/>
          <w:bCs/>
        </w:rPr>
        <w:t>Consent Form</w:t>
      </w:r>
    </w:p>
    <w:p w14:paraId="10FE41FD" w14:textId="77777777" w:rsidR="00891FD0" w:rsidRPr="004155BC" w:rsidRDefault="00891FD0" w:rsidP="00891FD0">
      <w:pPr>
        <w:rPr>
          <w:rFonts w:ascii="Times New Roman" w:hAnsi="Times New Roman" w:cs="Times New Roman"/>
        </w:rPr>
      </w:pPr>
    </w:p>
    <w:p w14:paraId="0536481A" w14:textId="77777777" w:rsidR="00891FD0" w:rsidRPr="00334971" w:rsidRDefault="00891FD0" w:rsidP="00891FD0">
      <w:pPr>
        <w:rPr>
          <w:rFonts w:ascii="Times New Roman" w:hAnsi="Times New Roman" w:cs="Times New Roman"/>
        </w:rPr>
      </w:pPr>
      <w:r w:rsidRPr="00334971">
        <w:rPr>
          <w:rFonts w:ascii="Times New Roman" w:hAnsi="Times New Roman" w:cs="Times New Roman"/>
        </w:rPr>
        <w:t xml:space="preserve">I am </w:t>
      </w:r>
      <w:proofErr w:type="spellStart"/>
      <w:r w:rsidRPr="00334971">
        <w:rPr>
          <w:rFonts w:ascii="Times New Roman" w:hAnsi="Times New Roman" w:cs="Times New Roman"/>
        </w:rPr>
        <w:t>Zunaira</w:t>
      </w:r>
      <w:proofErr w:type="spellEnd"/>
      <w:r w:rsidRPr="00334971">
        <w:rPr>
          <w:rFonts w:ascii="Times New Roman" w:hAnsi="Times New Roman" w:cs="Times New Roman"/>
        </w:rPr>
        <w:t xml:space="preserve"> Nasir, a student of MS Clinical Psychology at Bahria University, Lahore. I am conducting a research study titled “The Darker Side of Empathy: The Impact of Compassion Fatigue and Work-Life Balance in Gynecologists</w:t>
      </w:r>
      <w:r>
        <w:rPr>
          <w:rFonts w:ascii="Times New Roman" w:hAnsi="Times New Roman" w:cs="Times New Roman"/>
        </w:rPr>
        <w:t>.</w:t>
      </w:r>
      <w:r w:rsidRPr="00334971">
        <w:rPr>
          <w:rFonts w:ascii="Times New Roman" w:hAnsi="Times New Roman" w:cs="Times New Roman"/>
        </w:rPr>
        <w:t xml:space="preserve">” under the supervision of Dr. </w:t>
      </w:r>
      <w:proofErr w:type="spellStart"/>
      <w:r w:rsidRPr="00334971">
        <w:rPr>
          <w:rFonts w:ascii="Times New Roman" w:hAnsi="Times New Roman" w:cs="Times New Roman"/>
        </w:rPr>
        <w:t>Tahira</w:t>
      </w:r>
      <w:proofErr w:type="spellEnd"/>
      <w:r w:rsidRPr="00334971">
        <w:rPr>
          <w:rFonts w:ascii="Times New Roman" w:hAnsi="Times New Roman" w:cs="Times New Roman"/>
        </w:rPr>
        <w:t xml:space="preserve"> Rubab Hafeez.</w:t>
      </w:r>
    </w:p>
    <w:p w14:paraId="0E78C1F9" w14:textId="77777777" w:rsidR="00891FD0" w:rsidRPr="00334971" w:rsidRDefault="00891FD0" w:rsidP="00891FD0">
      <w:pPr>
        <w:rPr>
          <w:rFonts w:ascii="Times New Roman" w:hAnsi="Times New Roman" w:cs="Times New Roman"/>
        </w:rPr>
      </w:pPr>
      <w:r w:rsidRPr="00334971">
        <w:rPr>
          <w:rFonts w:ascii="Times New Roman" w:hAnsi="Times New Roman" w:cs="Times New Roman"/>
        </w:rPr>
        <w:t>The aim of this study is to explore the extent to which compassion fatigue affects gynecologists and to examine how work-life balance may moderate or mediate its impact on their psychological well-being and professional functioning.</w:t>
      </w:r>
    </w:p>
    <w:p w14:paraId="49B62D98" w14:textId="77777777" w:rsidR="00891FD0" w:rsidRPr="00334971" w:rsidRDefault="00891FD0" w:rsidP="00891FD0">
      <w:pPr>
        <w:rPr>
          <w:rFonts w:ascii="Times New Roman" w:hAnsi="Times New Roman" w:cs="Times New Roman"/>
        </w:rPr>
      </w:pPr>
      <w:r w:rsidRPr="00334971">
        <w:rPr>
          <w:rFonts w:ascii="Times New Roman" w:hAnsi="Times New Roman" w:cs="Times New Roman"/>
        </w:rPr>
        <w:t>Your participation will involve completing a questionnaire, which will take approximately 15–20 minutes. All information provided will be kept strictly confidential and will be used solely for academic research purposes. Participation is entirely voluntary, and you may choose to withdraw from the study at any stage without facing any penalty or consequence.</w:t>
      </w:r>
    </w:p>
    <w:p w14:paraId="6D000CA3" w14:textId="77777777" w:rsidR="00891FD0" w:rsidRPr="00334971" w:rsidRDefault="00891FD0" w:rsidP="00891FD0">
      <w:pPr>
        <w:rPr>
          <w:rFonts w:ascii="Times New Roman" w:hAnsi="Times New Roman" w:cs="Times New Roman"/>
        </w:rPr>
      </w:pPr>
      <w:r w:rsidRPr="00334971">
        <w:rPr>
          <w:rFonts w:ascii="Times New Roman" w:hAnsi="Times New Roman" w:cs="Times New Roman"/>
        </w:rPr>
        <w:t>If you agree to participate, kindly sign the consent form below.</w:t>
      </w:r>
    </w:p>
    <w:p w14:paraId="35F1C30D" w14:textId="77777777" w:rsidR="00891FD0" w:rsidRPr="00334971" w:rsidRDefault="00891FD0" w:rsidP="00891FD0">
      <w:pPr>
        <w:rPr>
          <w:rFonts w:ascii="Times New Roman" w:hAnsi="Times New Roman" w:cs="Times New Roman"/>
        </w:rPr>
      </w:pPr>
      <w:r w:rsidRPr="00334971">
        <w:rPr>
          <w:rFonts w:ascii="Times New Roman" w:hAnsi="Times New Roman" w:cs="Times New Roman"/>
          <w:b/>
          <w:bCs/>
        </w:rPr>
        <w:t>Consent Statement</w:t>
      </w:r>
      <w:r w:rsidRPr="00334971">
        <w:rPr>
          <w:rFonts w:ascii="Times New Roman" w:hAnsi="Times New Roman" w:cs="Times New Roman"/>
        </w:rPr>
        <w:br/>
        <w:t>I have read and understood the above information. I voluntarily agree to participate in this research study and understand that I can withdraw at any time.</w:t>
      </w:r>
    </w:p>
    <w:p w14:paraId="16D48AB0" w14:textId="77777777" w:rsidR="00891FD0" w:rsidRPr="00334971" w:rsidRDefault="00891FD0" w:rsidP="00891FD0">
      <w:pPr>
        <w:rPr>
          <w:rFonts w:ascii="Times New Roman" w:hAnsi="Times New Roman" w:cs="Times New Roman"/>
        </w:rPr>
      </w:pPr>
      <w:r w:rsidRPr="00334971">
        <w:rPr>
          <w:rFonts w:ascii="Times New Roman" w:hAnsi="Times New Roman" w:cs="Times New Roman"/>
          <w:b/>
          <w:bCs/>
        </w:rPr>
        <w:t>Signature of Participant:</w:t>
      </w:r>
      <w:r w:rsidRPr="00334971">
        <w:rPr>
          <w:rFonts w:ascii="Times New Roman" w:hAnsi="Times New Roman" w:cs="Times New Roman"/>
        </w:rPr>
        <w:t xml:space="preserve"> ________________________</w:t>
      </w:r>
      <w:r w:rsidRPr="00334971">
        <w:rPr>
          <w:rFonts w:ascii="Times New Roman" w:hAnsi="Times New Roman" w:cs="Times New Roman"/>
        </w:rPr>
        <w:br/>
      </w:r>
      <w:r w:rsidRPr="00334971">
        <w:rPr>
          <w:rFonts w:ascii="Times New Roman" w:hAnsi="Times New Roman" w:cs="Times New Roman"/>
          <w:b/>
          <w:bCs/>
        </w:rPr>
        <w:t>Date:</w:t>
      </w:r>
      <w:r w:rsidRPr="00334971">
        <w:rPr>
          <w:rFonts w:ascii="Times New Roman" w:hAnsi="Times New Roman" w:cs="Times New Roman"/>
        </w:rPr>
        <w:t xml:space="preserve"> ___________________________</w:t>
      </w:r>
    </w:p>
    <w:p w14:paraId="72D947EB" w14:textId="77777777" w:rsidR="00891FD0" w:rsidRDefault="00891FD0" w:rsidP="00891FD0">
      <w:pPr>
        <w:rPr>
          <w:rFonts w:ascii="Times New Roman" w:hAnsi="Times New Roman" w:cs="Times New Roman"/>
        </w:rPr>
      </w:pPr>
    </w:p>
    <w:p w14:paraId="14A8F53D" w14:textId="77777777" w:rsidR="00891FD0" w:rsidRDefault="00891FD0" w:rsidP="00891FD0">
      <w:pPr>
        <w:rPr>
          <w:rFonts w:ascii="Times New Roman" w:hAnsi="Times New Roman" w:cs="Times New Roman"/>
        </w:rPr>
      </w:pPr>
    </w:p>
    <w:p w14:paraId="30D4EA2C" w14:textId="77777777" w:rsidR="00891FD0" w:rsidRDefault="00891FD0" w:rsidP="00891FD0">
      <w:pPr>
        <w:rPr>
          <w:rFonts w:ascii="Times New Roman" w:hAnsi="Times New Roman" w:cs="Times New Roman"/>
        </w:rPr>
      </w:pPr>
    </w:p>
    <w:p w14:paraId="7328589F" w14:textId="77777777" w:rsidR="00891FD0" w:rsidRDefault="00891FD0" w:rsidP="00891FD0">
      <w:pPr>
        <w:rPr>
          <w:rFonts w:ascii="Times New Roman" w:hAnsi="Times New Roman" w:cs="Times New Roman"/>
        </w:rPr>
      </w:pPr>
    </w:p>
    <w:p w14:paraId="6DDCC644" w14:textId="77777777" w:rsidR="00891FD0" w:rsidRPr="004155BC" w:rsidRDefault="00891FD0" w:rsidP="00891FD0">
      <w:pPr>
        <w:rPr>
          <w:rFonts w:ascii="Times New Roman" w:hAnsi="Times New Roman" w:cs="Times New Roman"/>
        </w:rPr>
      </w:pPr>
    </w:p>
    <w:p w14:paraId="49AF1E4E" w14:textId="77777777" w:rsidR="00891FD0" w:rsidRPr="004155BC" w:rsidRDefault="00891FD0" w:rsidP="00891FD0">
      <w:pPr>
        <w:rPr>
          <w:rFonts w:ascii="Times New Roman" w:hAnsi="Times New Roman" w:cs="Times New Roman"/>
        </w:rPr>
      </w:pPr>
    </w:p>
    <w:p w14:paraId="5E2A7D10" w14:textId="77777777" w:rsidR="00891FD0" w:rsidRPr="004155BC" w:rsidRDefault="00891FD0" w:rsidP="00891FD0">
      <w:pPr>
        <w:rPr>
          <w:rFonts w:ascii="Times New Roman" w:hAnsi="Times New Roman" w:cs="Times New Roman"/>
        </w:rPr>
      </w:pPr>
    </w:p>
    <w:p w14:paraId="1F0CA9C7" w14:textId="77777777" w:rsidR="00891FD0" w:rsidRPr="004155BC" w:rsidRDefault="00891FD0" w:rsidP="00891FD0">
      <w:pPr>
        <w:rPr>
          <w:rFonts w:ascii="Times New Roman" w:hAnsi="Times New Roman" w:cs="Times New Roman"/>
        </w:rPr>
      </w:pPr>
    </w:p>
    <w:p w14:paraId="43D9FE66" w14:textId="77777777" w:rsidR="00891FD0" w:rsidRDefault="00891FD0" w:rsidP="00891FD0">
      <w:pPr>
        <w:rPr>
          <w:rFonts w:ascii="Times New Roman" w:hAnsi="Times New Roman" w:cs="Times New Roman"/>
        </w:rPr>
      </w:pPr>
    </w:p>
    <w:p w14:paraId="1D01775B" w14:textId="77777777" w:rsidR="00891FD0" w:rsidRPr="004155BC" w:rsidRDefault="00891FD0" w:rsidP="00891FD0">
      <w:pPr>
        <w:rPr>
          <w:rFonts w:ascii="Times New Roman" w:hAnsi="Times New Roman" w:cs="Times New Roman"/>
        </w:rPr>
      </w:pPr>
    </w:p>
    <w:p w14:paraId="5C4CB1E7" w14:textId="77777777" w:rsidR="00891FD0" w:rsidRDefault="00891FD0" w:rsidP="00891FD0">
      <w:pPr>
        <w:rPr>
          <w:rFonts w:ascii="Times New Roman" w:hAnsi="Times New Roman" w:cs="Times New Roman"/>
        </w:rPr>
      </w:pPr>
      <w:r w:rsidRPr="00D963C3">
        <w:rPr>
          <w:rFonts w:ascii="Times New Roman" w:hAnsi="Times New Roman" w:cs="Times New Roman"/>
        </w:rPr>
        <w:t xml:space="preserve">     </w:t>
      </w:r>
    </w:p>
    <w:p w14:paraId="0551CE94" w14:textId="77777777" w:rsidR="00891FD0" w:rsidRDefault="00891FD0" w:rsidP="00891FD0">
      <w:pPr>
        <w:rPr>
          <w:rFonts w:ascii="Times New Roman" w:hAnsi="Times New Roman" w:cs="Times New Roman"/>
        </w:rPr>
      </w:pPr>
    </w:p>
    <w:p w14:paraId="2E6EA735" w14:textId="77777777" w:rsidR="00891FD0" w:rsidRDefault="00891FD0" w:rsidP="00891FD0">
      <w:pPr>
        <w:rPr>
          <w:rFonts w:ascii="Times New Roman" w:hAnsi="Times New Roman" w:cs="Times New Roman"/>
        </w:rPr>
      </w:pPr>
    </w:p>
    <w:p w14:paraId="661172DE" w14:textId="77777777" w:rsidR="00891FD0" w:rsidRDefault="00891FD0" w:rsidP="00891FD0">
      <w:pPr>
        <w:rPr>
          <w:rFonts w:ascii="Times New Roman" w:hAnsi="Times New Roman" w:cs="Times New Roman"/>
        </w:rPr>
      </w:pPr>
    </w:p>
    <w:p w14:paraId="4670ADF4" w14:textId="77777777" w:rsidR="00891FD0" w:rsidRDefault="00891FD0" w:rsidP="00891FD0">
      <w:pPr>
        <w:rPr>
          <w:rFonts w:ascii="Times New Roman" w:hAnsi="Times New Roman" w:cs="Times New Roman"/>
        </w:rPr>
      </w:pPr>
    </w:p>
    <w:p w14:paraId="6BCE346B" w14:textId="77777777" w:rsidR="00891FD0" w:rsidRDefault="00891FD0" w:rsidP="00891FD0">
      <w:pPr>
        <w:rPr>
          <w:rFonts w:ascii="Times New Roman" w:hAnsi="Times New Roman" w:cs="Times New Roman"/>
        </w:rPr>
      </w:pPr>
      <w:r w:rsidRPr="00D963C3">
        <w:rPr>
          <w:rFonts w:ascii="Times New Roman" w:hAnsi="Times New Roman" w:cs="Times New Roman"/>
        </w:rPr>
        <w:t xml:space="preserve">          </w:t>
      </w:r>
    </w:p>
    <w:p w14:paraId="60BDD159" w14:textId="77777777" w:rsidR="00891FD0" w:rsidRPr="00D87E5D" w:rsidRDefault="00891FD0" w:rsidP="00891FD0">
      <w:pPr>
        <w:rPr>
          <w:rFonts w:ascii="Times New Roman" w:hAnsi="Times New Roman" w:cs="Times New Roman"/>
          <w:b/>
          <w:bCs/>
        </w:rPr>
      </w:pPr>
      <w:r>
        <w:rPr>
          <w:rFonts w:ascii="Times New Roman" w:hAnsi="Times New Roman" w:cs="Times New Roman"/>
        </w:rPr>
        <w:lastRenderedPageBreak/>
        <w:t xml:space="preserve">                                                     </w:t>
      </w:r>
      <w:r w:rsidRPr="00D87E5D">
        <w:rPr>
          <w:rFonts w:ascii="Times New Roman" w:hAnsi="Times New Roman" w:cs="Times New Roman"/>
          <w:b/>
          <w:bCs/>
        </w:rPr>
        <w:t>Demographic Proforma</w:t>
      </w:r>
    </w:p>
    <w:p w14:paraId="6D15337F" w14:textId="77777777" w:rsidR="00891FD0" w:rsidRPr="00D87E5D" w:rsidRDefault="00891FD0" w:rsidP="00891FD0">
      <w:pPr>
        <w:rPr>
          <w:rFonts w:ascii="Times New Roman" w:hAnsi="Times New Roman" w:cs="Times New Roman"/>
        </w:rPr>
      </w:pPr>
      <w:r w:rsidRPr="00D87E5D">
        <w:rPr>
          <w:rFonts w:ascii="Times New Roman" w:hAnsi="Times New Roman" w:cs="Times New Roman"/>
          <w:i/>
          <w:iCs/>
        </w:rPr>
        <w:t xml:space="preserve">(For Research Titled: “The Darker Side of Empathy: The Impact of Compassion Fatigue </w:t>
      </w:r>
      <w:r>
        <w:rPr>
          <w:rFonts w:ascii="Times New Roman" w:hAnsi="Times New Roman" w:cs="Times New Roman"/>
          <w:i/>
          <w:iCs/>
        </w:rPr>
        <w:t>and</w:t>
      </w:r>
      <w:r w:rsidRPr="00D87E5D">
        <w:rPr>
          <w:rFonts w:ascii="Times New Roman" w:hAnsi="Times New Roman" w:cs="Times New Roman"/>
          <w:i/>
          <w:iCs/>
        </w:rPr>
        <w:t xml:space="preserve"> Work-Life Balance in </w:t>
      </w:r>
      <w:r>
        <w:rPr>
          <w:rFonts w:ascii="Times New Roman" w:hAnsi="Times New Roman" w:cs="Times New Roman"/>
          <w:i/>
          <w:iCs/>
        </w:rPr>
        <w:t>Gynecologists.</w:t>
      </w:r>
      <w:r w:rsidRPr="00D87E5D">
        <w:rPr>
          <w:rFonts w:ascii="Times New Roman" w:hAnsi="Times New Roman" w:cs="Times New Roman"/>
          <w:i/>
          <w:iCs/>
        </w:rPr>
        <w:t>”)</w:t>
      </w:r>
    </w:p>
    <w:p w14:paraId="61658C1E" w14:textId="77777777" w:rsidR="00891FD0" w:rsidRPr="00D87E5D" w:rsidRDefault="00891FD0" w:rsidP="00891FD0">
      <w:pPr>
        <w:rPr>
          <w:rFonts w:ascii="Times New Roman" w:hAnsi="Times New Roman" w:cs="Times New Roman"/>
        </w:rPr>
      </w:pPr>
      <w:r w:rsidRPr="00D87E5D">
        <w:rPr>
          <w:rFonts w:ascii="Times New Roman" w:hAnsi="Times New Roman" w:cs="Times New Roman"/>
          <w:b/>
          <w:bCs/>
        </w:rPr>
        <w:t>Participant Code (for confidentiality):</w:t>
      </w:r>
      <w:r w:rsidRPr="00D87E5D">
        <w:rPr>
          <w:rFonts w:ascii="Times New Roman" w:hAnsi="Times New Roman" w:cs="Times New Roman"/>
        </w:rPr>
        <w:t xml:space="preserve"> _______________________</w:t>
      </w:r>
    </w:p>
    <w:p w14:paraId="0FBD33D7" w14:textId="77777777" w:rsidR="00891FD0" w:rsidRPr="00D87E5D" w:rsidRDefault="00891FD0" w:rsidP="00891FD0">
      <w:pPr>
        <w:rPr>
          <w:rFonts w:ascii="Times New Roman" w:hAnsi="Times New Roman" w:cs="Times New Roman"/>
        </w:rPr>
      </w:pPr>
      <w:r w:rsidRPr="00D87E5D">
        <w:rPr>
          <w:rFonts w:ascii="Times New Roman" w:hAnsi="Times New Roman" w:cs="Times New Roman"/>
          <w:b/>
          <w:bCs/>
        </w:rPr>
        <w:t>Age:</w:t>
      </w:r>
      <w:r w:rsidRPr="00D87E5D">
        <w:rPr>
          <w:rFonts w:ascii="Times New Roman" w:hAnsi="Times New Roman" w:cs="Times New Roman"/>
        </w:rPr>
        <w:t xml:space="preserve"> ___________</w:t>
      </w:r>
      <w:r w:rsidRPr="00D87E5D">
        <w:rPr>
          <w:rFonts w:ascii="Times New Roman" w:hAnsi="Times New Roman" w:cs="Times New Roman"/>
        </w:rPr>
        <w:br/>
      </w:r>
      <w:r w:rsidRPr="00D87E5D">
        <w:rPr>
          <w:rFonts w:ascii="Times New Roman" w:hAnsi="Times New Roman" w:cs="Times New Roman"/>
          <w:b/>
          <w:bCs/>
        </w:rPr>
        <w:t>Gender:</w:t>
      </w:r>
      <w:r w:rsidRPr="00D87E5D">
        <w:rPr>
          <w:rFonts w:ascii="Times New Roman" w:hAnsi="Times New Roman" w:cs="Times New Roman"/>
        </w:rPr>
        <w:br/>
      </w:r>
      <w:r w:rsidRPr="00D87E5D">
        <w:rPr>
          <w:rFonts w:ascii="Segoe UI Symbol" w:hAnsi="Segoe UI Symbol" w:cs="Segoe UI Symbol"/>
        </w:rPr>
        <w:t>☐</w:t>
      </w:r>
      <w:r w:rsidRPr="00D87E5D">
        <w:rPr>
          <w:rFonts w:ascii="Times New Roman" w:hAnsi="Times New Roman" w:cs="Times New Roman"/>
        </w:rPr>
        <w:t xml:space="preserve"> Male</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Female</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Other</w:t>
      </w:r>
    </w:p>
    <w:p w14:paraId="687A89E2" w14:textId="77777777" w:rsidR="00891FD0" w:rsidRDefault="00891FD0" w:rsidP="00891FD0">
      <w:pPr>
        <w:rPr>
          <w:rFonts w:ascii="Times New Roman" w:hAnsi="Times New Roman" w:cs="Times New Roman"/>
        </w:rPr>
      </w:pPr>
      <w:r w:rsidRPr="00D87E5D">
        <w:rPr>
          <w:rFonts w:ascii="Times New Roman" w:hAnsi="Times New Roman" w:cs="Times New Roman"/>
          <w:b/>
          <w:bCs/>
        </w:rPr>
        <w:t>Marital Status:</w:t>
      </w:r>
      <w:r w:rsidRPr="00D87E5D">
        <w:rPr>
          <w:rFonts w:ascii="Times New Roman" w:hAnsi="Times New Roman" w:cs="Times New Roman"/>
        </w:rPr>
        <w:br/>
      </w:r>
      <w:r w:rsidRPr="00D87E5D">
        <w:rPr>
          <w:rFonts w:ascii="Segoe UI Symbol" w:hAnsi="Segoe UI Symbol" w:cs="Segoe UI Symbol"/>
        </w:rPr>
        <w:t>☐</w:t>
      </w:r>
      <w:r w:rsidRPr="00D87E5D">
        <w:rPr>
          <w:rFonts w:ascii="Times New Roman" w:hAnsi="Times New Roman" w:cs="Times New Roman"/>
        </w:rPr>
        <w:t xml:space="preserve"> Single</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Married</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Divorced</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Widowed</w:t>
      </w:r>
    </w:p>
    <w:p w14:paraId="40088795" w14:textId="77777777" w:rsidR="00891FD0" w:rsidRPr="00D87E5D" w:rsidRDefault="00891FD0" w:rsidP="00891FD0">
      <w:pPr>
        <w:rPr>
          <w:rFonts w:ascii="Times New Roman" w:hAnsi="Times New Roman" w:cs="Times New Roman"/>
        </w:rPr>
      </w:pPr>
    </w:p>
    <w:p w14:paraId="224628DC" w14:textId="77777777" w:rsidR="00891FD0" w:rsidRDefault="00891FD0" w:rsidP="00891FD0">
      <w:pPr>
        <w:rPr>
          <w:rFonts w:ascii="Times New Roman" w:hAnsi="Times New Roman" w:cs="Times New Roman"/>
        </w:rPr>
      </w:pPr>
      <w:r w:rsidRPr="00D87E5D">
        <w:rPr>
          <w:rFonts w:ascii="Times New Roman" w:hAnsi="Times New Roman" w:cs="Times New Roman"/>
          <w:b/>
          <w:bCs/>
        </w:rPr>
        <w:t>Job Title/Designation:</w:t>
      </w:r>
      <w:r w:rsidRPr="00D87E5D">
        <w:rPr>
          <w:rFonts w:ascii="Times New Roman" w:hAnsi="Times New Roman" w:cs="Times New Roman"/>
        </w:rPr>
        <w:t xml:space="preserve"> _______________________________________</w:t>
      </w:r>
    </w:p>
    <w:p w14:paraId="789A4F91" w14:textId="77777777" w:rsidR="00891FD0" w:rsidRDefault="00891FD0" w:rsidP="00891FD0">
      <w:pPr>
        <w:rPr>
          <w:rFonts w:ascii="Times New Roman" w:hAnsi="Times New Roman" w:cs="Times New Roman"/>
        </w:rPr>
      </w:pPr>
      <w:r w:rsidRPr="00D87E5D">
        <w:rPr>
          <w:rFonts w:ascii="Times New Roman" w:hAnsi="Times New Roman" w:cs="Times New Roman"/>
        </w:rPr>
        <w:br/>
      </w:r>
      <w:r w:rsidRPr="00D87E5D">
        <w:rPr>
          <w:rFonts w:ascii="Times New Roman" w:hAnsi="Times New Roman" w:cs="Times New Roman"/>
          <w:b/>
          <w:bCs/>
        </w:rPr>
        <w:t>Field/Department:</w:t>
      </w:r>
      <w:r w:rsidRPr="00D87E5D">
        <w:rPr>
          <w:rFonts w:ascii="Times New Roman" w:hAnsi="Times New Roman" w:cs="Times New Roman"/>
        </w:rPr>
        <w:t xml:space="preserve"> __________________________________________</w:t>
      </w:r>
    </w:p>
    <w:p w14:paraId="52EB7119" w14:textId="77777777" w:rsidR="00891FD0" w:rsidRPr="00D87E5D" w:rsidRDefault="00891FD0" w:rsidP="00891FD0">
      <w:pPr>
        <w:rPr>
          <w:rFonts w:ascii="Times New Roman" w:hAnsi="Times New Roman" w:cs="Times New Roman"/>
        </w:rPr>
      </w:pPr>
      <w:r w:rsidRPr="00D87E5D">
        <w:rPr>
          <w:rFonts w:ascii="Times New Roman" w:hAnsi="Times New Roman" w:cs="Times New Roman"/>
        </w:rPr>
        <w:br/>
      </w:r>
      <w:r w:rsidRPr="00D87E5D">
        <w:rPr>
          <w:rFonts w:ascii="Times New Roman" w:hAnsi="Times New Roman" w:cs="Times New Roman"/>
          <w:b/>
          <w:bCs/>
        </w:rPr>
        <w:t>Type of Healthcare Professional:</w:t>
      </w:r>
      <w:r w:rsidRPr="00D87E5D">
        <w:rPr>
          <w:rFonts w:ascii="Times New Roman" w:hAnsi="Times New Roman" w:cs="Times New Roman"/>
        </w:rPr>
        <w:br/>
      </w:r>
      <w:r w:rsidRPr="00D87E5D">
        <w:rPr>
          <w:rFonts w:ascii="Segoe UI Symbol" w:hAnsi="Segoe UI Symbol" w:cs="Segoe UI Symbol"/>
        </w:rPr>
        <w:t>☐</w:t>
      </w:r>
      <w:r w:rsidRPr="00D87E5D">
        <w:rPr>
          <w:rFonts w:ascii="Times New Roman" w:hAnsi="Times New Roman" w:cs="Times New Roman"/>
        </w:rPr>
        <w:t xml:space="preserve"> Doctor</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Nurse</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Psychologist</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w:t>
      </w:r>
      <w:r>
        <w:rPr>
          <w:rFonts w:ascii="Times New Roman" w:hAnsi="Times New Roman" w:cs="Times New Roman"/>
        </w:rPr>
        <w:t>Gynecologist</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Other: ___________</w:t>
      </w:r>
    </w:p>
    <w:p w14:paraId="2D5EBD00" w14:textId="77777777" w:rsidR="00891FD0" w:rsidRPr="00D87E5D" w:rsidRDefault="00891FD0" w:rsidP="00891FD0">
      <w:pPr>
        <w:rPr>
          <w:rFonts w:ascii="Times New Roman" w:hAnsi="Times New Roman" w:cs="Times New Roman"/>
        </w:rPr>
      </w:pPr>
      <w:r w:rsidRPr="00D87E5D">
        <w:rPr>
          <w:rFonts w:ascii="Times New Roman" w:hAnsi="Times New Roman" w:cs="Times New Roman"/>
          <w:b/>
          <w:bCs/>
        </w:rPr>
        <w:t>Workplace Setting:</w:t>
      </w:r>
      <w:r w:rsidRPr="00D87E5D">
        <w:rPr>
          <w:rFonts w:ascii="Times New Roman" w:hAnsi="Times New Roman" w:cs="Times New Roman"/>
        </w:rPr>
        <w:br/>
      </w:r>
      <w:r w:rsidRPr="00D87E5D">
        <w:rPr>
          <w:rFonts w:ascii="Segoe UI Symbol" w:hAnsi="Segoe UI Symbol" w:cs="Segoe UI Symbol"/>
        </w:rPr>
        <w:t>☐</w:t>
      </w:r>
      <w:r w:rsidRPr="00D87E5D">
        <w:rPr>
          <w:rFonts w:ascii="Times New Roman" w:hAnsi="Times New Roman" w:cs="Times New Roman"/>
        </w:rPr>
        <w:t xml:space="preserve"> Government Hospital</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Private Hospital/Clinic</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NGO</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Other: ___________</w:t>
      </w:r>
    </w:p>
    <w:p w14:paraId="26857893" w14:textId="77777777" w:rsidR="00891FD0" w:rsidRDefault="00891FD0" w:rsidP="00891FD0">
      <w:pPr>
        <w:rPr>
          <w:rFonts w:ascii="Times New Roman" w:hAnsi="Times New Roman" w:cs="Times New Roman"/>
        </w:rPr>
      </w:pPr>
      <w:r w:rsidRPr="00D87E5D">
        <w:rPr>
          <w:rFonts w:ascii="Times New Roman" w:hAnsi="Times New Roman" w:cs="Times New Roman"/>
          <w:b/>
          <w:bCs/>
        </w:rPr>
        <w:t>Employment Status:</w:t>
      </w:r>
      <w:r w:rsidRPr="00D87E5D">
        <w:rPr>
          <w:rFonts w:ascii="Times New Roman" w:hAnsi="Times New Roman" w:cs="Times New Roman"/>
        </w:rPr>
        <w:br/>
      </w:r>
      <w:r w:rsidRPr="00D87E5D">
        <w:rPr>
          <w:rFonts w:ascii="Segoe UI Symbol" w:hAnsi="Segoe UI Symbol" w:cs="Segoe UI Symbol"/>
        </w:rPr>
        <w:t>☐</w:t>
      </w:r>
      <w:r w:rsidRPr="00D87E5D">
        <w:rPr>
          <w:rFonts w:ascii="Times New Roman" w:hAnsi="Times New Roman" w:cs="Times New Roman"/>
        </w:rPr>
        <w:t xml:space="preserve"> Full-time</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Part-time</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Contractual</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Internship/House Job</w:t>
      </w:r>
    </w:p>
    <w:p w14:paraId="696F757E" w14:textId="77777777" w:rsidR="00891FD0" w:rsidRPr="00D87E5D" w:rsidRDefault="00891FD0" w:rsidP="00891FD0">
      <w:pPr>
        <w:rPr>
          <w:rFonts w:ascii="Times New Roman" w:hAnsi="Times New Roman" w:cs="Times New Roman"/>
        </w:rPr>
      </w:pPr>
    </w:p>
    <w:p w14:paraId="73FB57A9" w14:textId="77777777" w:rsidR="00891FD0" w:rsidRDefault="00891FD0" w:rsidP="00891FD0">
      <w:pPr>
        <w:rPr>
          <w:rFonts w:ascii="Times New Roman" w:hAnsi="Times New Roman" w:cs="Times New Roman"/>
        </w:rPr>
      </w:pPr>
      <w:r w:rsidRPr="00D87E5D">
        <w:rPr>
          <w:rFonts w:ascii="Times New Roman" w:hAnsi="Times New Roman" w:cs="Times New Roman"/>
          <w:b/>
          <w:bCs/>
        </w:rPr>
        <w:t>Work Experience (in years):</w:t>
      </w:r>
      <w:r w:rsidRPr="00D87E5D">
        <w:rPr>
          <w:rFonts w:ascii="Times New Roman" w:hAnsi="Times New Roman" w:cs="Times New Roman"/>
        </w:rPr>
        <w:t xml:space="preserve"> ___________</w:t>
      </w:r>
    </w:p>
    <w:p w14:paraId="0C5ED606" w14:textId="77777777" w:rsidR="00891FD0" w:rsidRDefault="00891FD0" w:rsidP="00891FD0">
      <w:pPr>
        <w:rPr>
          <w:rFonts w:ascii="Times New Roman" w:hAnsi="Times New Roman" w:cs="Times New Roman"/>
        </w:rPr>
      </w:pPr>
      <w:r w:rsidRPr="00D87E5D">
        <w:rPr>
          <w:rFonts w:ascii="Times New Roman" w:hAnsi="Times New Roman" w:cs="Times New Roman"/>
        </w:rPr>
        <w:br/>
      </w:r>
      <w:r w:rsidRPr="00D87E5D">
        <w:rPr>
          <w:rFonts w:ascii="Times New Roman" w:hAnsi="Times New Roman" w:cs="Times New Roman"/>
          <w:b/>
          <w:bCs/>
        </w:rPr>
        <w:t>Average Working Hours per Week:</w:t>
      </w:r>
      <w:r w:rsidRPr="00D87E5D">
        <w:rPr>
          <w:rFonts w:ascii="Times New Roman" w:hAnsi="Times New Roman" w:cs="Times New Roman"/>
        </w:rPr>
        <w:t xml:space="preserve"> ___________</w:t>
      </w:r>
    </w:p>
    <w:p w14:paraId="2D455FC0" w14:textId="77777777" w:rsidR="00891FD0" w:rsidRPr="00D87E5D" w:rsidRDefault="00891FD0" w:rsidP="00891FD0">
      <w:pPr>
        <w:rPr>
          <w:rFonts w:ascii="Times New Roman" w:hAnsi="Times New Roman" w:cs="Times New Roman"/>
        </w:rPr>
      </w:pPr>
    </w:p>
    <w:p w14:paraId="59770BBC" w14:textId="77777777" w:rsidR="00891FD0" w:rsidRPr="00D87E5D" w:rsidRDefault="00891FD0" w:rsidP="00891FD0">
      <w:pPr>
        <w:rPr>
          <w:rFonts w:ascii="Times New Roman" w:hAnsi="Times New Roman" w:cs="Times New Roman"/>
        </w:rPr>
      </w:pPr>
      <w:r w:rsidRPr="00D87E5D">
        <w:rPr>
          <w:rFonts w:ascii="Times New Roman" w:hAnsi="Times New Roman" w:cs="Times New Roman"/>
          <w:b/>
          <w:bCs/>
        </w:rPr>
        <w:t>Shift Pattern:</w:t>
      </w:r>
      <w:r w:rsidRPr="00D87E5D">
        <w:rPr>
          <w:rFonts w:ascii="Times New Roman" w:hAnsi="Times New Roman" w:cs="Times New Roman"/>
        </w:rPr>
        <w:br/>
      </w:r>
      <w:r w:rsidRPr="00D87E5D">
        <w:rPr>
          <w:rFonts w:ascii="Segoe UI Symbol" w:hAnsi="Segoe UI Symbol" w:cs="Segoe UI Symbol"/>
        </w:rPr>
        <w:t>☐</w:t>
      </w:r>
      <w:r w:rsidRPr="00D87E5D">
        <w:rPr>
          <w:rFonts w:ascii="Times New Roman" w:hAnsi="Times New Roman" w:cs="Times New Roman"/>
        </w:rPr>
        <w:t xml:space="preserve"> Morning</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Evening</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Night</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Rotational/Variable</w:t>
      </w:r>
    </w:p>
    <w:p w14:paraId="470A13F9" w14:textId="77777777" w:rsidR="00891FD0" w:rsidRPr="00D87E5D" w:rsidRDefault="00891FD0" w:rsidP="00891FD0">
      <w:pPr>
        <w:rPr>
          <w:rFonts w:ascii="Times New Roman" w:hAnsi="Times New Roman" w:cs="Times New Roman"/>
        </w:rPr>
      </w:pPr>
      <w:r w:rsidRPr="00D87E5D">
        <w:rPr>
          <w:rFonts w:ascii="Times New Roman" w:hAnsi="Times New Roman" w:cs="Times New Roman"/>
          <w:b/>
          <w:bCs/>
        </w:rPr>
        <w:t>Living Arrangement:</w:t>
      </w:r>
      <w:r w:rsidRPr="00D87E5D">
        <w:rPr>
          <w:rFonts w:ascii="Times New Roman" w:hAnsi="Times New Roman" w:cs="Times New Roman"/>
        </w:rPr>
        <w:br/>
      </w:r>
      <w:r w:rsidRPr="00D87E5D">
        <w:rPr>
          <w:rFonts w:ascii="Segoe UI Symbol" w:hAnsi="Segoe UI Symbol" w:cs="Segoe UI Symbol"/>
        </w:rPr>
        <w:t>☐</w:t>
      </w:r>
      <w:r w:rsidRPr="00D87E5D">
        <w:rPr>
          <w:rFonts w:ascii="Times New Roman" w:hAnsi="Times New Roman" w:cs="Times New Roman"/>
        </w:rPr>
        <w:t xml:space="preserve"> With Family</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Alone</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Hostel</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Other: ___________</w:t>
      </w:r>
    </w:p>
    <w:p w14:paraId="68AD07C7" w14:textId="77777777" w:rsidR="00891FD0" w:rsidRPr="00D87E5D" w:rsidRDefault="00891FD0" w:rsidP="00891FD0">
      <w:pPr>
        <w:rPr>
          <w:rFonts w:ascii="Times New Roman" w:hAnsi="Times New Roman" w:cs="Times New Roman"/>
        </w:rPr>
      </w:pPr>
      <w:r w:rsidRPr="00D87E5D">
        <w:rPr>
          <w:rFonts w:ascii="Times New Roman" w:hAnsi="Times New Roman" w:cs="Times New Roman"/>
          <w:b/>
          <w:bCs/>
        </w:rPr>
        <w:t>Family System:</w:t>
      </w:r>
      <w:r w:rsidRPr="00D87E5D">
        <w:rPr>
          <w:rFonts w:ascii="Times New Roman" w:hAnsi="Times New Roman" w:cs="Times New Roman"/>
        </w:rPr>
        <w:br/>
      </w:r>
      <w:r w:rsidRPr="00D87E5D">
        <w:rPr>
          <w:rFonts w:ascii="Segoe UI Symbol" w:hAnsi="Segoe UI Symbol" w:cs="Segoe UI Symbol"/>
        </w:rPr>
        <w:t>☐</w:t>
      </w:r>
      <w:r w:rsidRPr="00D87E5D">
        <w:rPr>
          <w:rFonts w:ascii="Times New Roman" w:hAnsi="Times New Roman" w:cs="Times New Roman"/>
        </w:rPr>
        <w:t xml:space="preserve"> Nuclear</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Joint</w:t>
      </w:r>
      <w:r w:rsidRPr="00D87E5D">
        <w:rPr>
          <w:rFonts w:ascii="Times New Roman" w:hAnsi="Times New Roman" w:cs="Times New Roman"/>
        </w:rPr>
        <w:t> </w:t>
      </w:r>
      <w:r w:rsidRPr="00D87E5D">
        <w:rPr>
          <w:rFonts w:ascii="Times New Roman" w:hAnsi="Times New Roman" w:cs="Times New Roman"/>
        </w:rPr>
        <w:t> </w:t>
      </w:r>
      <w:r w:rsidRPr="00D87E5D">
        <w:rPr>
          <w:rFonts w:ascii="Segoe UI Symbol" w:hAnsi="Segoe UI Symbol" w:cs="Segoe UI Symbol"/>
        </w:rPr>
        <w:t>☐</w:t>
      </w:r>
      <w:r w:rsidRPr="00D87E5D">
        <w:rPr>
          <w:rFonts w:ascii="Times New Roman" w:hAnsi="Times New Roman" w:cs="Times New Roman"/>
        </w:rPr>
        <w:t xml:space="preserve"> Extended</w:t>
      </w:r>
    </w:p>
    <w:p w14:paraId="511052B4" w14:textId="77777777" w:rsidR="00891FD0" w:rsidRDefault="00891FD0" w:rsidP="00891FD0">
      <w:pPr>
        <w:rPr>
          <w:rFonts w:ascii="Times New Roman" w:hAnsi="Times New Roman" w:cs="Times New Roman"/>
        </w:rPr>
      </w:pPr>
    </w:p>
    <w:p w14:paraId="7A41B56E" w14:textId="77777777" w:rsidR="00891FD0" w:rsidRDefault="00891FD0" w:rsidP="00891FD0"/>
    <w:p w14:paraId="45DA2855" w14:textId="77777777" w:rsidR="00891FD0" w:rsidRDefault="00891FD0" w:rsidP="00891FD0"/>
    <w:p w14:paraId="5D4A29F5" w14:textId="77777777" w:rsidR="00891FD0" w:rsidRDefault="00891FD0" w:rsidP="00891FD0"/>
    <w:p w14:paraId="0138771F" w14:textId="77777777" w:rsidR="00891FD0" w:rsidRDefault="00891FD0" w:rsidP="00891FD0">
      <w:pPr>
        <w:pStyle w:val="Title"/>
        <w:rPr>
          <w:rFonts w:ascii="Times New Roman" w:hAnsi="Times New Roman" w:cs="Times New Roman"/>
          <w:b/>
          <w:bCs/>
          <w:spacing w:val="-4"/>
          <w:sz w:val="24"/>
          <w:szCs w:val="24"/>
        </w:rPr>
      </w:pPr>
      <w:bookmarkStart w:id="58" w:name="Compassion_Fatigue_Inventory_(CFI)"/>
      <w:bookmarkEnd w:id="58"/>
      <w:r w:rsidRPr="00D87E5D">
        <w:rPr>
          <w:rFonts w:ascii="Times New Roman" w:hAnsi="Times New Roman" w:cs="Times New Roman"/>
          <w:b/>
          <w:bCs/>
          <w:sz w:val="24"/>
          <w:szCs w:val="24"/>
        </w:rPr>
        <w:lastRenderedPageBreak/>
        <w:t xml:space="preserve">                                          </w:t>
      </w:r>
      <w:r>
        <w:rPr>
          <w:rFonts w:ascii="Times New Roman" w:hAnsi="Times New Roman" w:cs="Times New Roman"/>
          <w:b/>
          <w:bCs/>
          <w:sz w:val="24"/>
          <w:szCs w:val="24"/>
        </w:rPr>
        <w:t xml:space="preserve">              </w:t>
      </w:r>
      <w:r w:rsidRPr="00D87E5D">
        <w:rPr>
          <w:rFonts w:ascii="Times New Roman" w:hAnsi="Times New Roman" w:cs="Times New Roman"/>
          <w:b/>
          <w:bCs/>
          <w:sz w:val="24"/>
          <w:szCs w:val="24"/>
        </w:rPr>
        <w:t xml:space="preserve">   Compassion</w:t>
      </w:r>
      <w:r w:rsidRPr="00D87E5D">
        <w:rPr>
          <w:rFonts w:ascii="Times New Roman" w:hAnsi="Times New Roman" w:cs="Times New Roman"/>
          <w:b/>
          <w:bCs/>
          <w:spacing w:val="-14"/>
          <w:sz w:val="24"/>
          <w:szCs w:val="24"/>
        </w:rPr>
        <w:t xml:space="preserve"> </w:t>
      </w:r>
      <w:r w:rsidRPr="00D87E5D">
        <w:rPr>
          <w:rFonts w:ascii="Times New Roman" w:hAnsi="Times New Roman" w:cs="Times New Roman"/>
          <w:b/>
          <w:bCs/>
          <w:sz w:val="24"/>
          <w:szCs w:val="24"/>
        </w:rPr>
        <w:t>Fatigue</w:t>
      </w:r>
      <w:r w:rsidRPr="00D87E5D">
        <w:rPr>
          <w:rFonts w:ascii="Times New Roman" w:hAnsi="Times New Roman" w:cs="Times New Roman"/>
          <w:b/>
          <w:bCs/>
          <w:spacing w:val="-13"/>
          <w:sz w:val="24"/>
          <w:szCs w:val="24"/>
        </w:rPr>
        <w:t xml:space="preserve"> </w:t>
      </w:r>
      <w:r w:rsidRPr="00D87E5D">
        <w:rPr>
          <w:rFonts w:ascii="Times New Roman" w:hAnsi="Times New Roman" w:cs="Times New Roman"/>
          <w:b/>
          <w:bCs/>
          <w:sz w:val="24"/>
          <w:szCs w:val="24"/>
        </w:rPr>
        <w:t>Inventory</w:t>
      </w:r>
      <w:r w:rsidRPr="00D87E5D">
        <w:rPr>
          <w:rFonts w:ascii="Times New Roman" w:hAnsi="Times New Roman" w:cs="Times New Roman"/>
          <w:b/>
          <w:bCs/>
          <w:spacing w:val="-12"/>
          <w:sz w:val="24"/>
          <w:szCs w:val="24"/>
        </w:rPr>
        <w:t xml:space="preserve"> </w:t>
      </w:r>
      <w:r w:rsidRPr="00D87E5D">
        <w:rPr>
          <w:rFonts w:ascii="Times New Roman" w:hAnsi="Times New Roman" w:cs="Times New Roman"/>
          <w:b/>
          <w:bCs/>
          <w:spacing w:val="-4"/>
          <w:sz w:val="24"/>
          <w:szCs w:val="24"/>
        </w:rPr>
        <w:t>(CFI)</w:t>
      </w:r>
    </w:p>
    <w:p w14:paraId="6E3E8EF1" w14:textId="77777777" w:rsidR="00891FD0" w:rsidRPr="003F1D8D" w:rsidRDefault="00891FD0" w:rsidP="00891FD0"/>
    <w:tbl>
      <w:tblPr>
        <w:tblStyle w:val="TableGrid"/>
        <w:tblW w:w="0" w:type="auto"/>
        <w:tblLook w:val="04A0" w:firstRow="1" w:lastRow="0" w:firstColumn="1" w:lastColumn="0" w:noHBand="0" w:noVBand="1"/>
      </w:tblPr>
      <w:tblGrid>
        <w:gridCol w:w="5395"/>
        <w:gridCol w:w="882"/>
        <w:gridCol w:w="823"/>
        <w:gridCol w:w="1006"/>
        <w:gridCol w:w="891"/>
        <w:gridCol w:w="1073"/>
      </w:tblGrid>
      <w:tr w:rsidR="00891FD0" w14:paraId="6467C95B" w14:textId="77777777" w:rsidTr="00112331">
        <w:tc>
          <w:tcPr>
            <w:tcW w:w="5395" w:type="dxa"/>
          </w:tcPr>
          <w:p w14:paraId="70FE939B" w14:textId="77777777" w:rsidR="00891FD0" w:rsidRPr="004155BC" w:rsidRDefault="00891FD0" w:rsidP="00112331">
            <w:pPr>
              <w:pStyle w:val="Title"/>
              <w:rPr>
                <w:rFonts w:ascii="Times New Roman" w:hAnsi="Times New Roman" w:cs="Times New Roman"/>
                <w:b/>
                <w:bCs/>
                <w:sz w:val="24"/>
                <w:szCs w:val="24"/>
              </w:rPr>
            </w:pPr>
            <w:r w:rsidRPr="004155BC">
              <w:rPr>
                <w:rFonts w:ascii="Times New Roman" w:hAnsi="Times New Roman" w:cs="Times New Roman"/>
                <w:b/>
                <w:bCs/>
                <w:sz w:val="24"/>
                <w:szCs w:val="24"/>
              </w:rPr>
              <w:t xml:space="preserve">Items </w:t>
            </w:r>
          </w:p>
        </w:tc>
        <w:tc>
          <w:tcPr>
            <w:tcW w:w="882" w:type="dxa"/>
          </w:tcPr>
          <w:p w14:paraId="7171A7CD" w14:textId="77777777" w:rsidR="00891FD0" w:rsidRPr="005F161A" w:rsidRDefault="00891FD0" w:rsidP="00112331">
            <w:pPr>
              <w:pStyle w:val="Title"/>
              <w:rPr>
                <w:rFonts w:ascii="Times New Roman" w:hAnsi="Times New Roman" w:cs="Times New Roman"/>
                <w:b/>
                <w:bCs/>
                <w:sz w:val="24"/>
                <w:szCs w:val="24"/>
              </w:rPr>
            </w:pPr>
            <w:r w:rsidRPr="005F161A">
              <w:rPr>
                <w:rFonts w:ascii="Times New Roman" w:hAnsi="Times New Roman" w:cs="Times New Roman"/>
                <w:b/>
                <w:bCs/>
                <w:sz w:val="24"/>
                <w:szCs w:val="24"/>
              </w:rPr>
              <w:t>Does not fit at all</w:t>
            </w:r>
          </w:p>
          <w:p w14:paraId="303F6579"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(1)</w:t>
            </w:r>
          </w:p>
        </w:tc>
        <w:tc>
          <w:tcPr>
            <w:tcW w:w="823" w:type="dxa"/>
          </w:tcPr>
          <w:p w14:paraId="0B24B27F" w14:textId="77777777" w:rsidR="00891FD0" w:rsidRPr="005F161A" w:rsidRDefault="00891FD0" w:rsidP="00112331">
            <w:pPr>
              <w:pStyle w:val="Title"/>
              <w:rPr>
                <w:rFonts w:ascii="Times New Roman" w:hAnsi="Times New Roman" w:cs="Times New Roman"/>
                <w:b/>
                <w:bCs/>
                <w:sz w:val="24"/>
                <w:szCs w:val="24"/>
              </w:rPr>
            </w:pPr>
            <w:r w:rsidRPr="005F161A">
              <w:rPr>
                <w:rFonts w:ascii="Times New Roman" w:hAnsi="Times New Roman" w:cs="Times New Roman"/>
                <w:b/>
                <w:bCs/>
                <w:sz w:val="24"/>
                <w:szCs w:val="24"/>
              </w:rPr>
              <w:t xml:space="preserve">Fits poorly </w:t>
            </w:r>
          </w:p>
          <w:p w14:paraId="19E055F5"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(2)</w:t>
            </w:r>
          </w:p>
        </w:tc>
        <w:tc>
          <w:tcPr>
            <w:tcW w:w="1006" w:type="dxa"/>
          </w:tcPr>
          <w:p w14:paraId="4E4E44BC" w14:textId="77777777" w:rsidR="00891FD0" w:rsidRPr="005F161A" w:rsidRDefault="00891FD0" w:rsidP="00112331">
            <w:pPr>
              <w:pStyle w:val="Title"/>
              <w:rPr>
                <w:rFonts w:ascii="Times New Roman" w:hAnsi="Times New Roman" w:cs="Times New Roman"/>
                <w:b/>
                <w:bCs/>
                <w:sz w:val="24"/>
                <w:szCs w:val="24"/>
              </w:rPr>
            </w:pPr>
            <w:r w:rsidRPr="005F161A">
              <w:rPr>
                <w:rFonts w:ascii="Times New Roman" w:hAnsi="Times New Roman" w:cs="Times New Roman"/>
                <w:b/>
                <w:bCs/>
                <w:sz w:val="24"/>
                <w:szCs w:val="24"/>
              </w:rPr>
              <w:t xml:space="preserve">Fits partially </w:t>
            </w:r>
          </w:p>
          <w:p w14:paraId="2BAFCAFF"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(3)</w:t>
            </w:r>
          </w:p>
        </w:tc>
        <w:tc>
          <w:tcPr>
            <w:tcW w:w="891" w:type="dxa"/>
          </w:tcPr>
          <w:p w14:paraId="120B654B" w14:textId="77777777" w:rsidR="00891FD0" w:rsidRPr="005F161A" w:rsidRDefault="00891FD0" w:rsidP="00112331">
            <w:pPr>
              <w:pStyle w:val="Title"/>
              <w:rPr>
                <w:rFonts w:ascii="Times New Roman" w:hAnsi="Times New Roman" w:cs="Times New Roman"/>
                <w:b/>
                <w:bCs/>
                <w:sz w:val="24"/>
                <w:szCs w:val="24"/>
              </w:rPr>
            </w:pPr>
            <w:r w:rsidRPr="005F161A">
              <w:rPr>
                <w:rFonts w:ascii="Times New Roman" w:hAnsi="Times New Roman" w:cs="Times New Roman"/>
                <w:b/>
                <w:bCs/>
                <w:sz w:val="24"/>
                <w:szCs w:val="24"/>
              </w:rPr>
              <w:t>Fits fairly well</w:t>
            </w:r>
          </w:p>
          <w:p w14:paraId="5A399AC1" w14:textId="77777777" w:rsidR="00891FD0" w:rsidRPr="005F161A" w:rsidRDefault="00891FD0" w:rsidP="00112331">
            <w:pPr>
              <w:pStyle w:val="Title"/>
              <w:rPr>
                <w:rFonts w:ascii="Times New Roman" w:hAnsi="Times New Roman" w:cs="Times New Roman"/>
                <w:b/>
                <w:bCs/>
                <w:sz w:val="24"/>
                <w:szCs w:val="24"/>
              </w:rPr>
            </w:pPr>
            <w:r w:rsidRPr="005F161A">
              <w:rPr>
                <w:rFonts w:ascii="Times New Roman" w:hAnsi="Times New Roman" w:cs="Times New Roman"/>
                <w:b/>
                <w:bCs/>
                <w:sz w:val="24"/>
                <w:szCs w:val="24"/>
              </w:rPr>
              <w:t xml:space="preserve">(4) </w:t>
            </w:r>
          </w:p>
        </w:tc>
        <w:tc>
          <w:tcPr>
            <w:tcW w:w="1073" w:type="dxa"/>
          </w:tcPr>
          <w:p w14:paraId="6EF2B3E7" w14:textId="77777777" w:rsidR="00891FD0" w:rsidRPr="005F161A" w:rsidRDefault="00891FD0" w:rsidP="00112331">
            <w:pPr>
              <w:pStyle w:val="Title"/>
              <w:rPr>
                <w:rFonts w:ascii="Times New Roman" w:hAnsi="Times New Roman" w:cs="Times New Roman"/>
                <w:b/>
                <w:bCs/>
                <w:sz w:val="24"/>
                <w:szCs w:val="24"/>
              </w:rPr>
            </w:pPr>
            <w:r w:rsidRPr="005F161A">
              <w:rPr>
                <w:rFonts w:ascii="Times New Roman" w:hAnsi="Times New Roman" w:cs="Times New Roman"/>
                <w:b/>
                <w:bCs/>
                <w:sz w:val="24"/>
                <w:szCs w:val="24"/>
              </w:rPr>
              <w:t xml:space="preserve">Fits perfectly </w:t>
            </w:r>
          </w:p>
          <w:p w14:paraId="6FECA44B" w14:textId="77777777" w:rsidR="00891FD0" w:rsidRPr="005F161A" w:rsidRDefault="00891FD0" w:rsidP="00112331">
            <w:pPr>
              <w:rPr>
                <w:b/>
                <w:bCs/>
              </w:rPr>
            </w:pPr>
            <w:r w:rsidRPr="005F161A">
              <w:rPr>
                <w:b/>
                <w:bCs/>
              </w:rPr>
              <w:t>(5)</w:t>
            </w:r>
          </w:p>
        </w:tc>
      </w:tr>
      <w:tr w:rsidR="00891FD0" w14:paraId="05532678" w14:textId="77777777" w:rsidTr="00112331">
        <w:tc>
          <w:tcPr>
            <w:tcW w:w="5395" w:type="dxa"/>
          </w:tcPr>
          <w:p w14:paraId="7CA4887D" w14:textId="77777777" w:rsidR="00891FD0" w:rsidRDefault="00891FD0" w:rsidP="00112331">
            <w:pPr>
              <w:pStyle w:val="Title"/>
              <w:rPr>
                <w:rFonts w:ascii="Times New Roman" w:hAnsi="Times New Roman" w:cs="Times New Roman"/>
                <w:b/>
                <w:bCs/>
                <w:sz w:val="24"/>
                <w:szCs w:val="24"/>
              </w:rPr>
            </w:pPr>
            <w:r w:rsidRPr="004155BC">
              <w:rPr>
                <w:rFonts w:ascii="Times New Roman" w:hAnsi="Times New Roman" w:cs="Times New Roman"/>
                <w:b/>
                <w:bCs/>
                <w:sz w:val="24"/>
                <w:szCs w:val="24"/>
              </w:rPr>
              <w:t xml:space="preserve">Reduced Compassion </w:t>
            </w:r>
          </w:p>
          <w:p w14:paraId="4F151AD8" w14:textId="77777777" w:rsidR="00891FD0" w:rsidRPr="005F161A" w:rsidRDefault="00891FD0" w:rsidP="00112331"/>
        </w:tc>
        <w:tc>
          <w:tcPr>
            <w:tcW w:w="882" w:type="dxa"/>
          </w:tcPr>
          <w:p w14:paraId="77B3BEFC" w14:textId="77777777" w:rsidR="00891FD0" w:rsidRPr="004155BC" w:rsidRDefault="00891FD0" w:rsidP="00112331">
            <w:pPr>
              <w:pStyle w:val="Title"/>
              <w:rPr>
                <w:rFonts w:ascii="Times New Roman" w:hAnsi="Times New Roman" w:cs="Times New Roman"/>
                <w:b/>
                <w:bCs/>
                <w:sz w:val="24"/>
                <w:szCs w:val="24"/>
              </w:rPr>
            </w:pPr>
          </w:p>
        </w:tc>
        <w:tc>
          <w:tcPr>
            <w:tcW w:w="823" w:type="dxa"/>
          </w:tcPr>
          <w:p w14:paraId="45B2C6AD" w14:textId="77777777" w:rsidR="00891FD0" w:rsidRPr="004155BC" w:rsidRDefault="00891FD0" w:rsidP="00112331">
            <w:pPr>
              <w:pStyle w:val="Title"/>
              <w:rPr>
                <w:rFonts w:ascii="Times New Roman" w:hAnsi="Times New Roman" w:cs="Times New Roman"/>
                <w:b/>
                <w:bCs/>
                <w:sz w:val="24"/>
                <w:szCs w:val="24"/>
              </w:rPr>
            </w:pPr>
          </w:p>
        </w:tc>
        <w:tc>
          <w:tcPr>
            <w:tcW w:w="1006" w:type="dxa"/>
          </w:tcPr>
          <w:p w14:paraId="767CC1DF" w14:textId="77777777" w:rsidR="00891FD0" w:rsidRPr="004155BC" w:rsidRDefault="00891FD0" w:rsidP="00112331">
            <w:pPr>
              <w:pStyle w:val="Title"/>
              <w:rPr>
                <w:rFonts w:ascii="Times New Roman" w:hAnsi="Times New Roman" w:cs="Times New Roman"/>
                <w:b/>
                <w:bCs/>
                <w:sz w:val="24"/>
                <w:szCs w:val="24"/>
              </w:rPr>
            </w:pPr>
          </w:p>
        </w:tc>
        <w:tc>
          <w:tcPr>
            <w:tcW w:w="891" w:type="dxa"/>
          </w:tcPr>
          <w:p w14:paraId="2B267ED9" w14:textId="77777777" w:rsidR="00891FD0" w:rsidRPr="004155BC" w:rsidRDefault="00891FD0" w:rsidP="00112331">
            <w:pPr>
              <w:pStyle w:val="Title"/>
              <w:rPr>
                <w:rFonts w:ascii="Times New Roman" w:hAnsi="Times New Roman" w:cs="Times New Roman"/>
                <w:b/>
                <w:bCs/>
                <w:sz w:val="24"/>
                <w:szCs w:val="24"/>
              </w:rPr>
            </w:pPr>
          </w:p>
        </w:tc>
        <w:tc>
          <w:tcPr>
            <w:tcW w:w="1073" w:type="dxa"/>
          </w:tcPr>
          <w:p w14:paraId="7EDD27F7" w14:textId="77777777" w:rsidR="00891FD0" w:rsidRDefault="00891FD0" w:rsidP="00112331">
            <w:pPr>
              <w:pStyle w:val="Title"/>
              <w:rPr>
                <w:rFonts w:ascii="Times New Roman" w:hAnsi="Times New Roman" w:cs="Times New Roman"/>
                <w:b/>
                <w:bCs/>
                <w:sz w:val="24"/>
                <w:szCs w:val="24"/>
              </w:rPr>
            </w:pPr>
          </w:p>
        </w:tc>
      </w:tr>
      <w:tr w:rsidR="00891FD0" w14:paraId="14CAB2CC" w14:textId="77777777" w:rsidTr="00112331">
        <w:tc>
          <w:tcPr>
            <w:tcW w:w="5395" w:type="dxa"/>
          </w:tcPr>
          <w:p w14:paraId="61F78742" w14:textId="77777777" w:rsidR="00891FD0" w:rsidRPr="004155BC" w:rsidRDefault="00891FD0" w:rsidP="00112331">
            <w:pPr>
              <w:widowControl w:val="0"/>
              <w:tabs>
                <w:tab w:val="left" w:pos="848"/>
              </w:tabs>
              <w:autoSpaceDE w:val="0"/>
              <w:autoSpaceDN w:val="0"/>
              <w:rPr>
                <w:rFonts w:ascii="Times New Roman" w:hAnsi="Times New Roman" w:cs="Times New Roman"/>
              </w:rPr>
            </w:pPr>
            <w:r w:rsidRPr="004155BC">
              <w:rPr>
                <w:rFonts w:ascii="Times New Roman" w:hAnsi="Times New Roman" w:cs="Times New Roman"/>
              </w:rPr>
              <w:t>My</w:t>
            </w:r>
            <w:r w:rsidRPr="004155BC">
              <w:rPr>
                <w:rFonts w:ascii="Times New Roman" w:hAnsi="Times New Roman" w:cs="Times New Roman"/>
                <w:spacing w:val="-1"/>
              </w:rPr>
              <w:t xml:space="preserve"> </w:t>
            </w:r>
            <w:r w:rsidRPr="004155BC">
              <w:rPr>
                <w:rFonts w:ascii="Times New Roman" w:hAnsi="Times New Roman" w:cs="Times New Roman"/>
              </w:rPr>
              <w:t>will</w:t>
            </w:r>
            <w:r w:rsidRPr="004155BC">
              <w:rPr>
                <w:rFonts w:ascii="Times New Roman" w:hAnsi="Times New Roman" w:cs="Times New Roman"/>
                <w:spacing w:val="-1"/>
              </w:rPr>
              <w:t xml:space="preserve"> </w:t>
            </w:r>
            <w:r w:rsidRPr="004155BC">
              <w:rPr>
                <w:rFonts w:ascii="Times New Roman" w:hAnsi="Times New Roman" w:cs="Times New Roman"/>
              </w:rPr>
              <w:t>to help</w:t>
            </w:r>
            <w:r w:rsidRPr="004155BC">
              <w:rPr>
                <w:rFonts w:ascii="Times New Roman" w:hAnsi="Times New Roman" w:cs="Times New Roman"/>
                <w:spacing w:val="-1"/>
              </w:rPr>
              <w:t xml:space="preserve"> </w:t>
            </w:r>
            <w:r w:rsidRPr="004155BC">
              <w:rPr>
                <w:rFonts w:ascii="Times New Roman" w:hAnsi="Times New Roman" w:cs="Times New Roman"/>
              </w:rPr>
              <w:t xml:space="preserve">has </w:t>
            </w:r>
            <w:r w:rsidRPr="004155BC">
              <w:rPr>
                <w:rFonts w:ascii="Times New Roman" w:hAnsi="Times New Roman" w:cs="Times New Roman"/>
                <w:spacing w:val="-2"/>
              </w:rPr>
              <w:t>declined.</w:t>
            </w:r>
          </w:p>
          <w:p w14:paraId="700CDB9F" w14:textId="77777777" w:rsidR="00891FD0" w:rsidRPr="004155BC" w:rsidRDefault="00891FD0" w:rsidP="00112331">
            <w:pPr>
              <w:pStyle w:val="Title"/>
              <w:rPr>
                <w:rFonts w:ascii="Times New Roman" w:hAnsi="Times New Roman" w:cs="Times New Roman"/>
                <w:b/>
                <w:bCs/>
                <w:sz w:val="24"/>
                <w:szCs w:val="24"/>
              </w:rPr>
            </w:pPr>
          </w:p>
        </w:tc>
        <w:tc>
          <w:tcPr>
            <w:tcW w:w="882" w:type="dxa"/>
          </w:tcPr>
          <w:p w14:paraId="38524B23"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1</w:t>
            </w:r>
          </w:p>
        </w:tc>
        <w:tc>
          <w:tcPr>
            <w:tcW w:w="823" w:type="dxa"/>
          </w:tcPr>
          <w:p w14:paraId="4819589A"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2</w:t>
            </w:r>
          </w:p>
        </w:tc>
        <w:tc>
          <w:tcPr>
            <w:tcW w:w="1006" w:type="dxa"/>
          </w:tcPr>
          <w:p w14:paraId="0F68F273"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3</w:t>
            </w:r>
          </w:p>
        </w:tc>
        <w:tc>
          <w:tcPr>
            <w:tcW w:w="891" w:type="dxa"/>
          </w:tcPr>
          <w:p w14:paraId="4829EBD6"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4</w:t>
            </w:r>
          </w:p>
        </w:tc>
        <w:tc>
          <w:tcPr>
            <w:tcW w:w="1073" w:type="dxa"/>
          </w:tcPr>
          <w:p w14:paraId="0B494437" w14:textId="77777777" w:rsidR="00891FD0"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5</w:t>
            </w:r>
          </w:p>
        </w:tc>
      </w:tr>
      <w:tr w:rsidR="00891FD0" w14:paraId="1E5F32E5" w14:textId="77777777" w:rsidTr="00112331">
        <w:tc>
          <w:tcPr>
            <w:tcW w:w="5395" w:type="dxa"/>
          </w:tcPr>
          <w:p w14:paraId="3F39F428" w14:textId="77777777" w:rsidR="00891FD0" w:rsidRPr="004155BC" w:rsidRDefault="00891FD0" w:rsidP="00112331">
            <w:pPr>
              <w:widowControl w:val="0"/>
              <w:tabs>
                <w:tab w:val="left" w:pos="848"/>
              </w:tabs>
              <w:autoSpaceDE w:val="0"/>
              <w:autoSpaceDN w:val="0"/>
              <w:rPr>
                <w:rFonts w:ascii="Times New Roman" w:hAnsi="Times New Roman" w:cs="Times New Roman"/>
              </w:rPr>
            </w:pPr>
            <w:r w:rsidRPr="004155BC">
              <w:rPr>
                <w:rFonts w:ascii="Times New Roman" w:hAnsi="Times New Roman" w:cs="Times New Roman"/>
              </w:rPr>
              <w:t>I</w:t>
            </w:r>
            <w:r w:rsidRPr="004155BC">
              <w:rPr>
                <w:rFonts w:ascii="Times New Roman" w:hAnsi="Times New Roman" w:cs="Times New Roman"/>
                <w:spacing w:val="-7"/>
              </w:rPr>
              <w:t xml:space="preserve"> </w:t>
            </w:r>
            <w:r w:rsidRPr="004155BC">
              <w:rPr>
                <w:rFonts w:ascii="Times New Roman" w:hAnsi="Times New Roman" w:cs="Times New Roman"/>
              </w:rPr>
              <w:t>have</w:t>
            </w:r>
            <w:r w:rsidRPr="004155BC">
              <w:rPr>
                <w:rFonts w:ascii="Times New Roman" w:hAnsi="Times New Roman" w:cs="Times New Roman"/>
                <w:spacing w:val="-1"/>
              </w:rPr>
              <w:t xml:space="preserve"> </w:t>
            </w:r>
            <w:r w:rsidRPr="004155BC">
              <w:rPr>
                <w:rFonts w:ascii="Times New Roman" w:hAnsi="Times New Roman" w:cs="Times New Roman"/>
              </w:rPr>
              <w:t>started</w:t>
            </w:r>
            <w:r w:rsidRPr="004155BC">
              <w:rPr>
                <w:rFonts w:ascii="Times New Roman" w:hAnsi="Times New Roman" w:cs="Times New Roman"/>
                <w:spacing w:val="-1"/>
              </w:rPr>
              <w:t xml:space="preserve"> </w:t>
            </w:r>
            <w:r w:rsidRPr="004155BC">
              <w:rPr>
                <w:rFonts w:ascii="Times New Roman" w:hAnsi="Times New Roman" w:cs="Times New Roman"/>
              </w:rPr>
              <w:t>to judge</w:t>
            </w:r>
            <w:r w:rsidRPr="004155BC">
              <w:rPr>
                <w:rFonts w:ascii="Times New Roman" w:hAnsi="Times New Roman" w:cs="Times New Roman"/>
                <w:spacing w:val="-1"/>
              </w:rPr>
              <w:t xml:space="preserve"> </w:t>
            </w:r>
            <w:r w:rsidRPr="004155BC">
              <w:rPr>
                <w:rFonts w:ascii="Times New Roman" w:hAnsi="Times New Roman" w:cs="Times New Roman"/>
              </w:rPr>
              <w:t>my</w:t>
            </w:r>
            <w:r w:rsidRPr="004155BC">
              <w:rPr>
                <w:rFonts w:ascii="Times New Roman" w:hAnsi="Times New Roman" w:cs="Times New Roman"/>
                <w:spacing w:val="-1"/>
              </w:rPr>
              <w:t xml:space="preserve"> </w:t>
            </w:r>
            <w:r w:rsidRPr="004155BC">
              <w:rPr>
                <w:rFonts w:ascii="Times New Roman" w:hAnsi="Times New Roman" w:cs="Times New Roman"/>
              </w:rPr>
              <w:t>patients in a</w:t>
            </w:r>
            <w:r w:rsidRPr="004155BC">
              <w:rPr>
                <w:rFonts w:ascii="Times New Roman" w:hAnsi="Times New Roman" w:cs="Times New Roman"/>
                <w:spacing w:val="-2"/>
              </w:rPr>
              <w:t xml:space="preserve"> </w:t>
            </w:r>
            <w:r w:rsidRPr="004155BC">
              <w:rPr>
                <w:rFonts w:ascii="Times New Roman" w:hAnsi="Times New Roman" w:cs="Times New Roman"/>
              </w:rPr>
              <w:t>way</w:t>
            </w:r>
            <w:r w:rsidRPr="004155BC">
              <w:rPr>
                <w:rFonts w:ascii="Times New Roman" w:hAnsi="Times New Roman" w:cs="Times New Roman"/>
                <w:spacing w:val="2"/>
              </w:rPr>
              <w:t xml:space="preserve"> </w:t>
            </w:r>
            <w:r w:rsidRPr="004155BC">
              <w:rPr>
                <w:rFonts w:ascii="Times New Roman" w:hAnsi="Times New Roman" w:cs="Times New Roman"/>
              </w:rPr>
              <w:t>I</w:t>
            </w:r>
            <w:r w:rsidRPr="004155BC">
              <w:rPr>
                <w:rFonts w:ascii="Times New Roman" w:hAnsi="Times New Roman" w:cs="Times New Roman"/>
                <w:spacing w:val="-4"/>
              </w:rPr>
              <w:t xml:space="preserve"> </w:t>
            </w:r>
            <w:r w:rsidRPr="004155BC">
              <w:rPr>
                <w:rFonts w:ascii="Times New Roman" w:hAnsi="Times New Roman" w:cs="Times New Roman"/>
              </w:rPr>
              <w:t>would</w:t>
            </w:r>
            <w:r w:rsidRPr="004155BC">
              <w:rPr>
                <w:rFonts w:ascii="Times New Roman" w:hAnsi="Times New Roman" w:cs="Times New Roman"/>
                <w:spacing w:val="-1"/>
              </w:rPr>
              <w:t xml:space="preserve"> </w:t>
            </w:r>
            <w:r w:rsidRPr="004155BC">
              <w:rPr>
                <w:rFonts w:ascii="Times New Roman" w:hAnsi="Times New Roman" w:cs="Times New Roman"/>
              </w:rPr>
              <w:t xml:space="preserve">not want </w:t>
            </w:r>
            <w:r w:rsidRPr="004155BC">
              <w:rPr>
                <w:rFonts w:ascii="Times New Roman" w:hAnsi="Times New Roman" w:cs="Times New Roman"/>
                <w:spacing w:val="-5"/>
              </w:rPr>
              <w:t>to.</w:t>
            </w:r>
          </w:p>
          <w:p w14:paraId="2D587747" w14:textId="77777777" w:rsidR="00891FD0" w:rsidRPr="004155BC" w:rsidRDefault="00891FD0" w:rsidP="00112331">
            <w:pPr>
              <w:pStyle w:val="Title"/>
              <w:rPr>
                <w:rFonts w:ascii="Times New Roman" w:hAnsi="Times New Roman" w:cs="Times New Roman"/>
                <w:b/>
                <w:bCs/>
                <w:sz w:val="24"/>
                <w:szCs w:val="24"/>
              </w:rPr>
            </w:pPr>
          </w:p>
        </w:tc>
        <w:tc>
          <w:tcPr>
            <w:tcW w:w="882" w:type="dxa"/>
          </w:tcPr>
          <w:p w14:paraId="35E4A2FB"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1</w:t>
            </w:r>
          </w:p>
        </w:tc>
        <w:tc>
          <w:tcPr>
            <w:tcW w:w="823" w:type="dxa"/>
          </w:tcPr>
          <w:p w14:paraId="1F4D35E7"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2</w:t>
            </w:r>
          </w:p>
        </w:tc>
        <w:tc>
          <w:tcPr>
            <w:tcW w:w="1006" w:type="dxa"/>
          </w:tcPr>
          <w:p w14:paraId="701993AA"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3</w:t>
            </w:r>
          </w:p>
        </w:tc>
        <w:tc>
          <w:tcPr>
            <w:tcW w:w="891" w:type="dxa"/>
          </w:tcPr>
          <w:p w14:paraId="2042DC2B"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4</w:t>
            </w:r>
          </w:p>
        </w:tc>
        <w:tc>
          <w:tcPr>
            <w:tcW w:w="1073" w:type="dxa"/>
          </w:tcPr>
          <w:p w14:paraId="40051764" w14:textId="77777777" w:rsidR="00891FD0"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5</w:t>
            </w:r>
          </w:p>
        </w:tc>
      </w:tr>
      <w:tr w:rsidR="00891FD0" w14:paraId="56B09DD1" w14:textId="77777777" w:rsidTr="00112331">
        <w:tc>
          <w:tcPr>
            <w:tcW w:w="5395" w:type="dxa"/>
          </w:tcPr>
          <w:p w14:paraId="45302D52" w14:textId="77777777" w:rsidR="00891FD0" w:rsidRPr="004155BC" w:rsidRDefault="00891FD0" w:rsidP="00112331">
            <w:pPr>
              <w:widowControl w:val="0"/>
              <w:tabs>
                <w:tab w:val="left" w:pos="848"/>
              </w:tabs>
              <w:autoSpaceDE w:val="0"/>
              <w:autoSpaceDN w:val="0"/>
              <w:rPr>
                <w:rFonts w:ascii="Times New Roman" w:hAnsi="Times New Roman" w:cs="Times New Roman"/>
              </w:rPr>
            </w:pPr>
            <w:r w:rsidRPr="004155BC">
              <w:rPr>
                <w:rFonts w:ascii="Times New Roman" w:hAnsi="Times New Roman" w:cs="Times New Roman"/>
              </w:rPr>
              <w:t>I</w:t>
            </w:r>
            <w:r w:rsidRPr="004155BC">
              <w:rPr>
                <w:rFonts w:ascii="Times New Roman" w:hAnsi="Times New Roman" w:cs="Times New Roman"/>
                <w:spacing w:val="-7"/>
              </w:rPr>
              <w:t xml:space="preserve"> </w:t>
            </w:r>
            <w:r w:rsidRPr="004155BC">
              <w:rPr>
                <w:rFonts w:ascii="Times New Roman" w:hAnsi="Times New Roman" w:cs="Times New Roman"/>
              </w:rPr>
              <w:t>have</w:t>
            </w:r>
            <w:r w:rsidRPr="004155BC">
              <w:rPr>
                <w:rFonts w:ascii="Times New Roman" w:hAnsi="Times New Roman" w:cs="Times New Roman"/>
                <w:spacing w:val="-2"/>
              </w:rPr>
              <w:t xml:space="preserve"> </w:t>
            </w:r>
            <w:r w:rsidRPr="004155BC">
              <w:rPr>
                <w:rFonts w:ascii="Times New Roman" w:hAnsi="Times New Roman" w:cs="Times New Roman"/>
              </w:rPr>
              <w:t>started to</w:t>
            </w:r>
            <w:r w:rsidRPr="004155BC">
              <w:rPr>
                <w:rFonts w:ascii="Times New Roman" w:hAnsi="Times New Roman" w:cs="Times New Roman"/>
                <w:spacing w:val="-1"/>
              </w:rPr>
              <w:t xml:space="preserve"> </w:t>
            </w:r>
            <w:r w:rsidRPr="004155BC">
              <w:rPr>
                <w:rFonts w:ascii="Times New Roman" w:hAnsi="Times New Roman" w:cs="Times New Roman"/>
              </w:rPr>
              <w:t>feel</w:t>
            </w:r>
            <w:r w:rsidRPr="004155BC">
              <w:rPr>
                <w:rFonts w:ascii="Times New Roman" w:hAnsi="Times New Roman" w:cs="Times New Roman"/>
                <w:spacing w:val="-1"/>
              </w:rPr>
              <w:t xml:space="preserve"> </w:t>
            </w:r>
            <w:r w:rsidRPr="004155BC">
              <w:rPr>
                <w:rFonts w:ascii="Times New Roman" w:hAnsi="Times New Roman" w:cs="Times New Roman"/>
              </w:rPr>
              <w:t>a</w:t>
            </w:r>
            <w:r w:rsidRPr="004155BC">
              <w:rPr>
                <w:rFonts w:ascii="Times New Roman" w:hAnsi="Times New Roman" w:cs="Times New Roman"/>
                <w:spacing w:val="-1"/>
              </w:rPr>
              <w:t xml:space="preserve"> </w:t>
            </w:r>
            <w:r w:rsidRPr="004155BC">
              <w:rPr>
                <w:rFonts w:ascii="Times New Roman" w:hAnsi="Times New Roman" w:cs="Times New Roman"/>
              </w:rPr>
              <w:t>growing</w:t>
            </w:r>
            <w:r w:rsidRPr="004155BC">
              <w:rPr>
                <w:rFonts w:ascii="Times New Roman" w:hAnsi="Times New Roman" w:cs="Times New Roman"/>
                <w:spacing w:val="-1"/>
              </w:rPr>
              <w:t xml:space="preserve"> </w:t>
            </w:r>
            <w:r w:rsidRPr="004155BC">
              <w:rPr>
                <w:rFonts w:ascii="Times New Roman" w:hAnsi="Times New Roman" w:cs="Times New Roman"/>
              </w:rPr>
              <w:t>reluctance</w:t>
            </w:r>
            <w:r w:rsidRPr="004155BC">
              <w:rPr>
                <w:rFonts w:ascii="Times New Roman" w:hAnsi="Times New Roman" w:cs="Times New Roman"/>
                <w:spacing w:val="-2"/>
              </w:rPr>
              <w:t xml:space="preserve"> </w:t>
            </w:r>
            <w:r w:rsidRPr="004155BC">
              <w:rPr>
                <w:rFonts w:ascii="Times New Roman" w:hAnsi="Times New Roman" w:cs="Times New Roman"/>
              </w:rPr>
              <w:t>towards seeing</w:t>
            </w:r>
            <w:r w:rsidRPr="004155BC">
              <w:rPr>
                <w:rFonts w:ascii="Times New Roman" w:hAnsi="Times New Roman" w:cs="Times New Roman"/>
                <w:spacing w:val="-1"/>
              </w:rPr>
              <w:t xml:space="preserve"> </w:t>
            </w:r>
            <w:r w:rsidRPr="004155BC">
              <w:rPr>
                <w:rFonts w:ascii="Times New Roman" w:hAnsi="Times New Roman" w:cs="Times New Roman"/>
              </w:rPr>
              <w:t xml:space="preserve">my </w:t>
            </w:r>
            <w:r w:rsidRPr="004155BC">
              <w:rPr>
                <w:rFonts w:ascii="Times New Roman" w:hAnsi="Times New Roman" w:cs="Times New Roman"/>
                <w:spacing w:val="-2"/>
              </w:rPr>
              <w:t>patients.</w:t>
            </w:r>
          </w:p>
          <w:p w14:paraId="64476A1E" w14:textId="77777777" w:rsidR="00891FD0" w:rsidRPr="004155BC" w:rsidRDefault="00891FD0" w:rsidP="00112331">
            <w:pPr>
              <w:pStyle w:val="Title"/>
              <w:rPr>
                <w:rFonts w:ascii="Times New Roman" w:hAnsi="Times New Roman" w:cs="Times New Roman"/>
                <w:b/>
                <w:bCs/>
                <w:sz w:val="24"/>
                <w:szCs w:val="24"/>
              </w:rPr>
            </w:pPr>
          </w:p>
        </w:tc>
        <w:tc>
          <w:tcPr>
            <w:tcW w:w="882" w:type="dxa"/>
          </w:tcPr>
          <w:p w14:paraId="22BEFE1B"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1</w:t>
            </w:r>
          </w:p>
        </w:tc>
        <w:tc>
          <w:tcPr>
            <w:tcW w:w="823" w:type="dxa"/>
          </w:tcPr>
          <w:p w14:paraId="1427194B"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2</w:t>
            </w:r>
          </w:p>
        </w:tc>
        <w:tc>
          <w:tcPr>
            <w:tcW w:w="1006" w:type="dxa"/>
          </w:tcPr>
          <w:p w14:paraId="3B0210A9"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3</w:t>
            </w:r>
          </w:p>
        </w:tc>
        <w:tc>
          <w:tcPr>
            <w:tcW w:w="891" w:type="dxa"/>
          </w:tcPr>
          <w:p w14:paraId="594608FF"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4</w:t>
            </w:r>
          </w:p>
        </w:tc>
        <w:tc>
          <w:tcPr>
            <w:tcW w:w="1073" w:type="dxa"/>
          </w:tcPr>
          <w:p w14:paraId="6ED40429" w14:textId="77777777" w:rsidR="00891FD0"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5</w:t>
            </w:r>
          </w:p>
        </w:tc>
      </w:tr>
      <w:tr w:rsidR="00891FD0" w14:paraId="49F50C55" w14:textId="77777777" w:rsidTr="00112331">
        <w:tc>
          <w:tcPr>
            <w:tcW w:w="5395" w:type="dxa"/>
          </w:tcPr>
          <w:p w14:paraId="50A33DC1" w14:textId="77777777" w:rsidR="00891FD0" w:rsidRPr="004155BC" w:rsidRDefault="00891FD0" w:rsidP="00112331">
            <w:pPr>
              <w:widowControl w:val="0"/>
              <w:tabs>
                <w:tab w:val="left" w:pos="848"/>
              </w:tabs>
              <w:autoSpaceDE w:val="0"/>
              <w:autoSpaceDN w:val="0"/>
              <w:rPr>
                <w:rFonts w:ascii="Times New Roman" w:hAnsi="Times New Roman" w:cs="Times New Roman"/>
              </w:rPr>
            </w:pPr>
            <w:r w:rsidRPr="004155BC">
              <w:rPr>
                <w:rFonts w:ascii="Times New Roman" w:hAnsi="Times New Roman" w:cs="Times New Roman"/>
              </w:rPr>
              <w:t>I</w:t>
            </w:r>
            <w:r w:rsidRPr="004155BC">
              <w:rPr>
                <w:rFonts w:ascii="Times New Roman" w:hAnsi="Times New Roman" w:cs="Times New Roman"/>
                <w:spacing w:val="-2"/>
              </w:rPr>
              <w:t xml:space="preserve"> </w:t>
            </w:r>
            <w:r w:rsidRPr="004155BC">
              <w:rPr>
                <w:rFonts w:ascii="Times New Roman" w:hAnsi="Times New Roman" w:cs="Times New Roman"/>
              </w:rPr>
              <w:t>find</w:t>
            </w:r>
            <w:r w:rsidRPr="004155BC">
              <w:rPr>
                <w:rFonts w:ascii="Times New Roman" w:hAnsi="Times New Roman" w:cs="Times New Roman"/>
                <w:spacing w:val="-1"/>
              </w:rPr>
              <w:t xml:space="preserve"> </w:t>
            </w:r>
            <w:r w:rsidRPr="004155BC">
              <w:rPr>
                <w:rFonts w:ascii="Times New Roman" w:hAnsi="Times New Roman" w:cs="Times New Roman"/>
              </w:rPr>
              <w:t>it</w:t>
            </w:r>
            <w:r w:rsidRPr="004155BC">
              <w:rPr>
                <w:rFonts w:ascii="Times New Roman" w:hAnsi="Times New Roman" w:cs="Times New Roman"/>
                <w:spacing w:val="-1"/>
              </w:rPr>
              <w:t xml:space="preserve"> </w:t>
            </w:r>
            <w:r w:rsidRPr="004155BC">
              <w:rPr>
                <w:rFonts w:ascii="Times New Roman" w:hAnsi="Times New Roman" w:cs="Times New Roman"/>
              </w:rPr>
              <w:t>more</w:t>
            </w:r>
            <w:r w:rsidRPr="004155BC">
              <w:rPr>
                <w:rFonts w:ascii="Times New Roman" w:hAnsi="Times New Roman" w:cs="Times New Roman"/>
                <w:spacing w:val="-2"/>
              </w:rPr>
              <w:t xml:space="preserve"> </w:t>
            </w:r>
            <w:r w:rsidRPr="004155BC">
              <w:rPr>
                <w:rFonts w:ascii="Times New Roman" w:hAnsi="Times New Roman" w:cs="Times New Roman"/>
              </w:rPr>
              <w:t>difficult</w:t>
            </w:r>
            <w:r w:rsidRPr="004155BC">
              <w:rPr>
                <w:rFonts w:ascii="Times New Roman" w:hAnsi="Times New Roman" w:cs="Times New Roman"/>
                <w:spacing w:val="-1"/>
              </w:rPr>
              <w:t xml:space="preserve"> </w:t>
            </w:r>
            <w:r w:rsidRPr="004155BC">
              <w:rPr>
                <w:rFonts w:ascii="Times New Roman" w:hAnsi="Times New Roman" w:cs="Times New Roman"/>
              </w:rPr>
              <w:t>to</w:t>
            </w:r>
            <w:r w:rsidRPr="004155BC">
              <w:rPr>
                <w:rFonts w:ascii="Times New Roman" w:hAnsi="Times New Roman" w:cs="Times New Roman"/>
                <w:spacing w:val="-1"/>
              </w:rPr>
              <w:t xml:space="preserve"> </w:t>
            </w:r>
            <w:r w:rsidRPr="004155BC">
              <w:rPr>
                <w:rFonts w:ascii="Times New Roman" w:hAnsi="Times New Roman" w:cs="Times New Roman"/>
              </w:rPr>
              <w:t>respond</w:t>
            </w:r>
            <w:r w:rsidRPr="004155BC">
              <w:rPr>
                <w:rFonts w:ascii="Times New Roman" w:hAnsi="Times New Roman" w:cs="Times New Roman"/>
                <w:spacing w:val="-1"/>
              </w:rPr>
              <w:t xml:space="preserve"> </w:t>
            </w:r>
            <w:r w:rsidRPr="004155BC">
              <w:rPr>
                <w:rFonts w:ascii="Times New Roman" w:hAnsi="Times New Roman" w:cs="Times New Roman"/>
              </w:rPr>
              <w:t>to demanding</w:t>
            </w:r>
            <w:r w:rsidRPr="004155BC">
              <w:rPr>
                <w:rFonts w:ascii="Times New Roman" w:hAnsi="Times New Roman" w:cs="Times New Roman"/>
                <w:spacing w:val="-1"/>
              </w:rPr>
              <w:t xml:space="preserve"> </w:t>
            </w:r>
            <w:r w:rsidRPr="004155BC">
              <w:rPr>
                <w:rFonts w:ascii="Times New Roman" w:hAnsi="Times New Roman" w:cs="Times New Roman"/>
              </w:rPr>
              <w:t>patients</w:t>
            </w:r>
            <w:r w:rsidRPr="004155BC">
              <w:rPr>
                <w:rFonts w:ascii="Times New Roman" w:hAnsi="Times New Roman" w:cs="Times New Roman"/>
                <w:spacing w:val="-1"/>
              </w:rPr>
              <w:t xml:space="preserve"> </w:t>
            </w:r>
            <w:r w:rsidRPr="004155BC">
              <w:rPr>
                <w:rFonts w:ascii="Times New Roman" w:hAnsi="Times New Roman" w:cs="Times New Roman"/>
              </w:rPr>
              <w:t>in</w:t>
            </w:r>
            <w:r w:rsidRPr="004155BC">
              <w:rPr>
                <w:rFonts w:ascii="Times New Roman" w:hAnsi="Times New Roman" w:cs="Times New Roman"/>
                <w:spacing w:val="-1"/>
              </w:rPr>
              <w:t xml:space="preserve"> </w:t>
            </w:r>
            <w:r w:rsidRPr="004155BC">
              <w:rPr>
                <w:rFonts w:ascii="Times New Roman" w:hAnsi="Times New Roman" w:cs="Times New Roman"/>
              </w:rPr>
              <w:t>the</w:t>
            </w:r>
            <w:r w:rsidRPr="004155BC">
              <w:rPr>
                <w:rFonts w:ascii="Times New Roman" w:hAnsi="Times New Roman" w:cs="Times New Roman"/>
                <w:spacing w:val="-2"/>
              </w:rPr>
              <w:t xml:space="preserve"> </w:t>
            </w:r>
            <w:r w:rsidRPr="004155BC">
              <w:rPr>
                <w:rFonts w:ascii="Times New Roman" w:hAnsi="Times New Roman" w:cs="Times New Roman"/>
              </w:rPr>
              <w:t>way</w:t>
            </w:r>
            <w:r w:rsidRPr="004155BC">
              <w:rPr>
                <w:rFonts w:ascii="Times New Roman" w:hAnsi="Times New Roman" w:cs="Times New Roman"/>
                <w:spacing w:val="1"/>
              </w:rPr>
              <w:t xml:space="preserve"> </w:t>
            </w:r>
            <w:r w:rsidRPr="004155BC">
              <w:rPr>
                <w:rFonts w:ascii="Times New Roman" w:hAnsi="Times New Roman" w:cs="Times New Roman"/>
              </w:rPr>
              <w:t>I</w:t>
            </w:r>
            <w:r w:rsidRPr="004155BC">
              <w:rPr>
                <w:rFonts w:ascii="Times New Roman" w:hAnsi="Times New Roman" w:cs="Times New Roman"/>
                <w:spacing w:val="-5"/>
              </w:rPr>
              <w:t xml:space="preserve"> </w:t>
            </w:r>
            <w:r w:rsidRPr="004155BC">
              <w:rPr>
                <w:rFonts w:ascii="Times New Roman" w:hAnsi="Times New Roman" w:cs="Times New Roman"/>
              </w:rPr>
              <w:t>would</w:t>
            </w:r>
            <w:r w:rsidRPr="004155BC">
              <w:rPr>
                <w:rFonts w:ascii="Times New Roman" w:hAnsi="Times New Roman" w:cs="Times New Roman"/>
                <w:spacing w:val="1"/>
              </w:rPr>
              <w:t xml:space="preserve"> </w:t>
            </w:r>
            <w:r w:rsidRPr="004155BC">
              <w:rPr>
                <w:rFonts w:ascii="Times New Roman" w:hAnsi="Times New Roman" w:cs="Times New Roman"/>
              </w:rPr>
              <w:t xml:space="preserve">want </w:t>
            </w:r>
            <w:r w:rsidRPr="004155BC">
              <w:rPr>
                <w:rFonts w:ascii="Times New Roman" w:hAnsi="Times New Roman" w:cs="Times New Roman"/>
                <w:spacing w:val="-5"/>
              </w:rPr>
              <w:t>to</w:t>
            </w:r>
          </w:p>
          <w:p w14:paraId="2185055C" w14:textId="77777777" w:rsidR="00891FD0" w:rsidRPr="004155BC" w:rsidRDefault="00891FD0" w:rsidP="00112331">
            <w:pPr>
              <w:pStyle w:val="Title"/>
              <w:rPr>
                <w:rFonts w:ascii="Times New Roman" w:hAnsi="Times New Roman" w:cs="Times New Roman"/>
                <w:b/>
                <w:bCs/>
                <w:sz w:val="24"/>
                <w:szCs w:val="24"/>
              </w:rPr>
            </w:pPr>
          </w:p>
        </w:tc>
        <w:tc>
          <w:tcPr>
            <w:tcW w:w="882" w:type="dxa"/>
          </w:tcPr>
          <w:p w14:paraId="072B51A6"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1</w:t>
            </w:r>
          </w:p>
        </w:tc>
        <w:tc>
          <w:tcPr>
            <w:tcW w:w="823" w:type="dxa"/>
          </w:tcPr>
          <w:p w14:paraId="23E7FBC3"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2</w:t>
            </w:r>
          </w:p>
        </w:tc>
        <w:tc>
          <w:tcPr>
            <w:tcW w:w="1006" w:type="dxa"/>
          </w:tcPr>
          <w:p w14:paraId="15B232FF"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3</w:t>
            </w:r>
          </w:p>
        </w:tc>
        <w:tc>
          <w:tcPr>
            <w:tcW w:w="891" w:type="dxa"/>
          </w:tcPr>
          <w:p w14:paraId="705B1B3A"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4</w:t>
            </w:r>
          </w:p>
        </w:tc>
        <w:tc>
          <w:tcPr>
            <w:tcW w:w="1073" w:type="dxa"/>
          </w:tcPr>
          <w:p w14:paraId="723081EB" w14:textId="77777777" w:rsidR="00891FD0"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5</w:t>
            </w:r>
          </w:p>
        </w:tc>
      </w:tr>
      <w:tr w:rsidR="00891FD0" w14:paraId="01C8AC0A" w14:textId="77777777" w:rsidTr="00112331">
        <w:tc>
          <w:tcPr>
            <w:tcW w:w="5395" w:type="dxa"/>
          </w:tcPr>
          <w:p w14:paraId="58E6EB60" w14:textId="77777777" w:rsidR="00891FD0" w:rsidRPr="004155BC" w:rsidRDefault="00891FD0" w:rsidP="00112331">
            <w:pPr>
              <w:widowControl w:val="0"/>
              <w:tabs>
                <w:tab w:val="left" w:pos="848"/>
              </w:tabs>
              <w:autoSpaceDE w:val="0"/>
              <w:autoSpaceDN w:val="0"/>
              <w:rPr>
                <w:rFonts w:ascii="Times New Roman" w:hAnsi="Times New Roman" w:cs="Times New Roman"/>
              </w:rPr>
            </w:pPr>
            <w:r w:rsidRPr="004155BC">
              <w:rPr>
                <w:rFonts w:ascii="Times New Roman" w:hAnsi="Times New Roman" w:cs="Times New Roman"/>
              </w:rPr>
              <w:t>I</w:t>
            </w:r>
            <w:r w:rsidRPr="004155BC">
              <w:rPr>
                <w:rFonts w:ascii="Times New Roman" w:hAnsi="Times New Roman" w:cs="Times New Roman"/>
                <w:spacing w:val="-2"/>
              </w:rPr>
              <w:t xml:space="preserve"> </w:t>
            </w:r>
            <w:r w:rsidRPr="004155BC">
              <w:rPr>
                <w:rFonts w:ascii="Times New Roman" w:hAnsi="Times New Roman" w:cs="Times New Roman"/>
              </w:rPr>
              <w:t>feel</w:t>
            </w:r>
            <w:r w:rsidRPr="004155BC">
              <w:rPr>
                <w:rFonts w:ascii="Times New Roman" w:hAnsi="Times New Roman" w:cs="Times New Roman"/>
                <w:spacing w:val="-1"/>
              </w:rPr>
              <w:t xml:space="preserve"> </w:t>
            </w:r>
            <w:r w:rsidRPr="004155BC">
              <w:rPr>
                <w:rFonts w:ascii="Times New Roman" w:hAnsi="Times New Roman" w:cs="Times New Roman"/>
              </w:rPr>
              <w:t>irritated</w:t>
            </w:r>
            <w:r w:rsidRPr="004155BC">
              <w:rPr>
                <w:rFonts w:ascii="Times New Roman" w:hAnsi="Times New Roman" w:cs="Times New Roman"/>
                <w:spacing w:val="-1"/>
              </w:rPr>
              <w:t xml:space="preserve"> </w:t>
            </w:r>
            <w:r w:rsidRPr="004155BC">
              <w:rPr>
                <w:rFonts w:ascii="Times New Roman" w:hAnsi="Times New Roman" w:cs="Times New Roman"/>
              </w:rPr>
              <w:t>when</w:t>
            </w:r>
            <w:r w:rsidRPr="004155BC">
              <w:rPr>
                <w:rFonts w:ascii="Times New Roman" w:hAnsi="Times New Roman" w:cs="Times New Roman"/>
                <w:spacing w:val="-1"/>
              </w:rPr>
              <w:t xml:space="preserve"> </w:t>
            </w:r>
            <w:r w:rsidRPr="004155BC">
              <w:rPr>
                <w:rFonts w:ascii="Times New Roman" w:hAnsi="Times New Roman" w:cs="Times New Roman"/>
              </w:rPr>
              <w:t>patients</w:t>
            </w:r>
            <w:r w:rsidRPr="004155BC">
              <w:rPr>
                <w:rFonts w:ascii="Times New Roman" w:hAnsi="Times New Roman" w:cs="Times New Roman"/>
                <w:spacing w:val="-1"/>
              </w:rPr>
              <w:t xml:space="preserve"> </w:t>
            </w:r>
            <w:r w:rsidRPr="004155BC">
              <w:rPr>
                <w:rFonts w:ascii="Times New Roman" w:hAnsi="Times New Roman" w:cs="Times New Roman"/>
                <w:spacing w:val="-2"/>
              </w:rPr>
              <w:t>complain.</w:t>
            </w:r>
          </w:p>
          <w:p w14:paraId="2DE09B31" w14:textId="77777777" w:rsidR="00891FD0" w:rsidRPr="004155BC" w:rsidRDefault="00891FD0" w:rsidP="00112331">
            <w:pPr>
              <w:pStyle w:val="Title"/>
              <w:rPr>
                <w:rFonts w:ascii="Times New Roman" w:hAnsi="Times New Roman" w:cs="Times New Roman"/>
                <w:b/>
                <w:bCs/>
                <w:sz w:val="24"/>
                <w:szCs w:val="24"/>
              </w:rPr>
            </w:pPr>
          </w:p>
        </w:tc>
        <w:tc>
          <w:tcPr>
            <w:tcW w:w="882" w:type="dxa"/>
          </w:tcPr>
          <w:p w14:paraId="1CAE6E0F"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1</w:t>
            </w:r>
          </w:p>
        </w:tc>
        <w:tc>
          <w:tcPr>
            <w:tcW w:w="823" w:type="dxa"/>
          </w:tcPr>
          <w:p w14:paraId="6AC10552"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2</w:t>
            </w:r>
          </w:p>
        </w:tc>
        <w:tc>
          <w:tcPr>
            <w:tcW w:w="1006" w:type="dxa"/>
          </w:tcPr>
          <w:p w14:paraId="09F60CC2"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3</w:t>
            </w:r>
          </w:p>
        </w:tc>
        <w:tc>
          <w:tcPr>
            <w:tcW w:w="891" w:type="dxa"/>
          </w:tcPr>
          <w:p w14:paraId="3F542C84"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4</w:t>
            </w:r>
          </w:p>
        </w:tc>
        <w:tc>
          <w:tcPr>
            <w:tcW w:w="1073" w:type="dxa"/>
          </w:tcPr>
          <w:p w14:paraId="1B3CAD15" w14:textId="77777777" w:rsidR="00891FD0"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5</w:t>
            </w:r>
          </w:p>
        </w:tc>
      </w:tr>
      <w:tr w:rsidR="00891FD0" w14:paraId="72E2ABAB" w14:textId="77777777" w:rsidTr="00112331">
        <w:tc>
          <w:tcPr>
            <w:tcW w:w="5395" w:type="dxa"/>
          </w:tcPr>
          <w:p w14:paraId="0A7CB1F6" w14:textId="77777777" w:rsidR="00891FD0" w:rsidRPr="004155BC" w:rsidRDefault="00891FD0" w:rsidP="00112331">
            <w:pPr>
              <w:widowControl w:val="0"/>
              <w:tabs>
                <w:tab w:val="left" w:pos="848"/>
                <w:tab w:val="left" w:pos="861"/>
              </w:tabs>
              <w:autoSpaceDE w:val="0"/>
              <w:autoSpaceDN w:val="0"/>
              <w:ind w:right="510"/>
              <w:rPr>
                <w:rFonts w:ascii="Times New Roman" w:hAnsi="Times New Roman" w:cs="Times New Roman"/>
              </w:rPr>
            </w:pPr>
            <w:r w:rsidRPr="004155BC">
              <w:rPr>
                <w:rFonts w:ascii="Times New Roman" w:hAnsi="Times New Roman" w:cs="Times New Roman"/>
              </w:rPr>
              <w:t>It</w:t>
            </w:r>
            <w:r w:rsidRPr="004155BC">
              <w:rPr>
                <w:rFonts w:ascii="Times New Roman" w:hAnsi="Times New Roman" w:cs="Times New Roman"/>
                <w:spacing w:val="-3"/>
              </w:rPr>
              <w:t xml:space="preserve"> </w:t>
            </w:r>
            <w:r w:rsidRPr="004155BC">
              <w:rPr>
                <w:rFonts w:ascii="Times New Roman" w:hAnsi="Times New Roman" w:cs="Times New Roman"/>
              </w:rPr>
              <w:t>is becoming</w:t>
            </w:r>
            <w:r w:rsidRPr="004155BC">
              <w:rPr>
                <w:rFonts w:ascii="Times New Roman" w:hAnsi="Times New Roman" w:cs="Times New Roman"/>
                <w:spacing w:val="-3"/>
              </w:rPr>
              <w:t xml:space="preserve"> </w:t>
            </w:r>
            <w:r w:rsidRPr="004155BC">
              <w:rPr>
                <w:rFonts w:ascii="Times New Roman" w:hAnsi="Times New Roman" w:cs="Times New Roman"/>
              </w:rPr>
              <w:t>increasingly</w:t>
            </w:r>
            <w:r w:rsidRPr="004155BC">
              <w:rPr>
                <w:rFonts w:ascii="Times New Roman" w:hAnsi="Times New Roman" w:cs="Times New Roman"/>
                <w:spacing w:val="-3"/>
              </w:rPr>
              <w:t xml:space="preserve"> </w:t>
            </w:r>
            <w:r w:rsidRPr="004155BC">
              <w:rPr>
                <w:rFonts w:ascii="Times New Roman" w:hAnsi="Times New Roman" w:cs="Times New Roman"/>
              </w:rPr>
              <w:t>harder</w:t>
            </w:r>
            <w:r w:rsidRPr="004155BC">
              <w:rPr>
                <w:rFonts w:ascii="Times New Roman" w:hAnsi="Times New Roman" w:cs="Times New Roman"/>
                <w:spacing w:val="-4"/>
              </w:rPr>
              <w:t xml:space="preserve"> </w:t>
            </w:r>
            <w:r w:rsidRPr="004155BC">
              <w:rPr>
                <w:rFonts w:ascii="Times New Roman" w:hAnsi="Times New Roman" w:cs="Times New Roman"/>
              </w:rPr>
              <w:t>for</w:t>
            </w:r>
            <w:r w:rsidRPr="004155BC">
              <w:rPr>
                <w:rFonts w:ascii="Times New Roman" w:hAnsi="Times New Roman" w:cs="Times New Roman"/>
                <w:spacing w:val="-4"/>
              </w:rPr>
              <w:t xml:space="preserve"> </w:t>
            </w:r>
            <w:r w:rsidRPr="004155BC">
              <w:rPr>
                <w:rFonts w:ascii="Times New Roman" w:hAnsi="Times New Roman" w:cs="Times New Roman"/>
              </w:rPr>
              <w:t>me</w:t>
            </w:r>
            <w:r w:rsidRPr="004155BC">
              <w:rPr>
                <w:rFonts w:ascii="Times New Roman" w:hAnsi="Times New Roman" w:cs="Times New Roman"/>
                <w:spacing w:val="-4"/>
              </w:rPr>
              <w:t xml:space="preserve"> </w:t>
            </w:r>
            <w:r w:rsidRPr="004155BC">
              <w:rPr>
                <w:rFonts w:ascii="Times New Roman" w:hAnsi="Times New Roman" w:cs="Times New Roman"/>
              </w:rPr>
              <w:t>to</w:t>
            </w:r>
            <w:r w:rsidRPr="004155BC">
              <w:rPr>
                <w:rFonts w:ascii="Times New Roman" w:hAnsi="Times New Roman" w:cs="Times New Roman"/>
                <w:spacing w:val="-3"/>
              </w:rPr>
              <w:t xml:space="preserve"> </w:t>
            </w:r>
            <w:r w:rsidRPr="004155BC">
              <w:rPr>
                <w:rFonts w:ascii="Times New Roman" w:hAnsi="Times New Roman" w:cs="Times New Roman"/>
              </w:rPr>
              <w:t>handle</w:t>
            </w:r>
            <w:r w:rsidRPr="004155BC">
              <w:rPr>
                <w:rFonts w:ascii="Times New Roman" w:hAnsi="Times New Roman" w:cs="Times New Roman"/>
                <w:spacing w:val="-4"/>
              </w:rPr>
              <w:t xml:space="preserve"> </w:t>
            </w:r>
            <w:r w:rsidRPr="004155BC">
              <w:rPr>
                <w:rFonts w:ascii="Times New Roman" w:hAnsi="Times New Roman" w:cs="Times New Roman"/>
              </w:rPr>
              <w:t>the</w:t>
            </w:r>
            <w:r w:rsidRPr="004155BC">
              <w:rPr>
                <w:rFonts w:ascii="Times New Roman" w:hAnsi="Times New Roman" w:cs="Times New Roman"/>
                <w:spacing w:val="-4"/>
              </w:rPr>
              <w:t xml:space="preserve"> </w:t>
            </w:r>
            <w:r w:rsidRPr="004155BC">
              <w:rPr>
                <w:rFonts w:ascii="Times New Roman" w:hAnsi="Times New Roman" w:cs="Times New Roman"/>
              </w:rPr>
              <w:t>complexity</w:t>
            </w:r>
            <w:r w:rsidRPr="004155BC">
              <w:rPr>
                <w:rFonts w:ascii="Times New Roman" w:hAnsi="Times New Roman" w:cs="Times New Roman"/>
                <w:spacing w:val="-3"/>
              </w:rPr>
              <w:t xml:space="preserve"> </w:t>
            </w:r>
            <w:r w:rsidRPr="004155BC">
              <w:rPr>
                <w:rFonts w:ascii="Times New Roman" w:hAnsi="Times New Roman" w:cs="Times New Roman"/>
              </w:rPr>
              <w:t>of</w:t>
            </w:r>
            <w:r w:rsidRPr="004155BC">
              <w:rPr>
                <w:rFonts w:ascii="Times New Roman" w:hAnsi="Times New Roman" w:cs="Times New Roman"/>
                <w:spacing w:val="-4"/>
              </w:rPr>
              <w:t xml:space="preserve"> </w:t>
            </w:r>
            <w:r w:rsidRPr="004155BC">
              <w:rPr>
                <w:rFonts w:ascii="Times New Roman" w:hAnsi="Times New Roman" w:cs="Times New Roman"/>
              </w:rPr>
              <w:t>clients</w:t>
            </w:r>
            <w:r w:rsidRPr="004155BC">
              <w:rPr>
                <w:rFonts w:ascii="Times New Roman" w:hAnsi="Times New Roman" w:cs="Times New Roman"/>
                <w:spacing w:val="-3"/>
              </w:rPr>
              <w:t xml:space="preserve"> </w:t>
            </w:r>
            <w:r w:rsidRPr="004155BC">
              <w:rPr>
                <w:rFonts w:ascii="Times New Roman" w:hAnsi="Times New Roman" w:cs="Times New Roman"/>
              </w:rPr>
              <w:t xml:space="preserve">with </w:t>
            </w:r>
            <w:r w:rsidRPr="004155BC">
              <w:rPr>
                <w:rFonts w:ascii="Times New Roman" w:hAnsi="Times New Roman" w:cs="Times New Roman"/>
                <w:spacing w:val="-2"/>
              </w:rPr>
              <w:t>comorbidity.</w:t>
            </w:r>
          </w:p>
          <w:p w14:paraId="6CC3D1EE" w14:textId="77777777" w:rsidR="00891FD0" w:rsidRPr="004155BC" w:rsidRDefault="00891FD0" w:rsidP="00112331">
            <w:pPr>
              <w:pStyle w:val="Title"/>
              <w:rPr>
                <w:rFonts w:ascii="Times New Roman" w:hAnsi="Times New Roman" w:cs="Times New Roman"/>
                <w:b/>
                <w:bCs/>
                <w:sz w:val="24"/>
                <w:szCs w:val="24"/>
              </w:rPr>
            </w:pPr>
          </w:p>
        </w:tc>
        <w:tc>
          <w:tcPr>
            <w:tcW w:w="882" w:type="dxa"/>
          </w:tcPr>
          <w:p w14:paraId="2F5984B3"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1</w:t>
            </w:r>
          </w:p>
        </w:tc>
        <w:tc>
          <w:tcPr>
            <w:tcW w:w="823" w:type="dxa"/>
          </w:tcPr>
          <w:p w14:paraId="18448B4A"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2</w:t>
            </w:r>
          </w:p>
        </w:tc>
        <w:tc>
          <w:tcPr>
            <w:tcW w:w="1006" w:type="dxa"/>
          </w:tcPr>
          <w:p w14:paraId="18A05B92"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3</w:t>
            </w:r>
          </w:p>
        </w:tc>
        <w:tc>
          <w:tcPr>
            <w:tcW w:w="891" w:type="dxa"/>
          </w:tcPr>
          <w:p w14:paraId="5AE5A0AB"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4</w:t>
            </w:r>
          </w:p>
        </w:tc>
        <w:tc>
          <w:tcPr>
            <w:tcW w:w="1073" w:type="dxa"/>
          </w:tcPr>
          <w:p w14:paraId="3651958A" w14:textId="77777777" w:rsidR="00891FD0"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5</w:t>
            </w:r>
          </w:p>
        </w:tc>
      </w:tr>
      <w:tr w:rsidR="00891FD0" w14:paraId="7E5A34F5" w14:textId="77777777" w:rsidTr="00112331">
        <w:tc>
          <w:tcPr>
            <w:tcW w:w="5395" w:type="dxa"/>
          </w:tcPr>
          <w:p w14:paraId="7CE0A578" w14:textId="77777777" w:rsidR="00891FD0" w:rsidRPr="004155BC" w:rsidRDefault="00891FD0" w:rsidP="00112331">
            <w:pPr>
              <w:widowControl w:val="0"/>
              <w:tabs>
                <w:tab w:val="left" w:pos="848"/>
              </w:tabs>
              <w:autoSpaceDE w:val="0"/>
              <w:autoSpaceDN w:val="0"/>
              <w:rPr>
                <w:rFonts w:ascii="Times New Roman" w:hAnsi="Times New Roman" w:cs="Times New Roman"/>
              </w:rPr>
            </w:pPr>
            <w:r w:rsidRPr="004155BC">
              <w:rPr>
                <w:rFonts w:ascii="Times New Roman" w:hAnsi="Times New Roman" w:cs="Times New Roman"/>
              </w:rPr>
              <w:t>I</w:t>
            </w:r>
            <w:r w:rsidRPr="004155BC">
              <w:rPr>
                <w:rFonts w:ascii="Times New Roman" w:hAnsi="Times New Roman" w:cs="Times New Roman"/>
                <w:spacing w:val="-7"/>
              </w:rPr>
              <w:t xml:space="preserve"> </w:t>
            </w:r>
            <w:r w:rsidRPr="004155BC">
              <w:rPr>
                <w:rFonts w:ascii="Times New Roman" w:hAnsi="Times New Roman" w:cs="Times New Roman"/>
              </w:rPr>
              <w:t>have</w:t>
            </w:r>
            <w:r w:rsidRPr="004155BC">
              <w:rPr>
                <w:rFonts w:ascii="Times New Roman" w:hAnsi="Times New Roman" w:cs="Times New Roman"/>
                <w:spacing w:val="-1"/>
              </w:rPr>
              <w:t xml:space="preserve"> </w:t>
            </w:r>
            <w:r w:rsidRPr="004155BC">
              <w:rPr>
                <w:rFonts w:ascii="Times New Roman" w:hAnsi="Times New Roman" w:cs="Times New Roman"/>
              </w:rPr>
              <w:t>noticed</w:t>
            </w:r>
            <w:r w:rsidRPr="004155BC">
              <w:rPr>
                <w:rFonts w:ascii="Times New Roman" w:hAnsi="Times New Roman" w:cs="Times New Roman"/>
                <w:spacing w:val="-1"/>
              </w:rPr>
              <w:t xml:space="preserve"> </w:t>
            </w:r>
            <w:r w:rsidRPr="004155BC">
              <w:rPr>
                <w:rFonts w:ascii="Times New Roman" w:hAnsi="Times New Roman" w:cs="Times New Roman"/>
              </w:rPr>
              <w:t>that</w:t>
            </w:r>
            <w:r w:rsidRPr="004155BC">
              <w:rPr>
                <w:rFonts w:ascii="Times New Roman" w:hAnsi="Times New Roman" w:cs="Times New Roman"/>
                <w:spacing w:val="2"/>
              </w:rPr>
              <w:t xml:space="preserve"> </w:t>
            </w:r>
            <w:r w:rsidRPr="004155BC">
              <w:rPr>
                <w:rFonts w:ascii="Times New Roman" w:hAnsi="Times New Roman" w:cs="Times New Roman"/>
              </w:rPr>
              <w:t>I</w:t>
            </w:r>
            <w:r w:rsidRPr="004155BC">
              <w:rPr>
                <w:rFonts w:ascii="Times New Roman" w:hAnsi="Times New Roman" w:cs="Times New Roman"/>
                <w:spacing w:val="-5"/>
              </w:rPr>
              <w:t xml:space="preserve"> </w:t>
            </w:r>
            <w:r w:rsidRPr="004155BC">
              <w:rPr>
                <w:rFonts w:ascii="Times New Roman" w:hAnsi="Times New Roman" w:cs="Times New Roman"/>
              </w:rPr>
              <w:t>distance</w:t>
            </w:r>
            <w:r w:rsidRPr="004155BC">
              <w:rPr>
                <w:rFonts w:ascii="Times New Roman" w:hAnsi="Times New Roman" w:cs="Times New Roman"/>
                <w:spacing w:val="-1"/>
              </w:rPr>
              <w:t xml:space="preserve"> </w:t>
            </w:r>
            <w:r w:rsidRPr="004155BC">
              <w:rPr>
                <w:rFonts w:ascii="Times New Roman" w:hAnsi="Times New Roman" w:cs="Times New Roman"/>
              </w:rPr>
              <w:t>myself</w:t>
            </w:r>
            <w:r w:rsidRPr="004155BC">
              <w:rPr>
                <w:rFonts w:ascii="Times New Roman" w:hAnsi="Times New Roman" w:cs="Times New Roman"/>
                <w:spacing w:val="-1"/>
              </w:rPr>
              <w:t xml:space="preserve"> </w:t>
            </w:r>
            <w:r w:rsidRPr="004155BC">
              <w:rPr>
                <w:rFonts w:ascii="Times New Roman" w:hAnsi="Times New Roman" w:cs="Times New Roman"/>
              </w:rPr>
              <w:t>from</w:t>
            </w:r>
            <w:r w:rsidRPr="004155BC">
              <w:rPr>
                <w:rFonts w:ascii="Times New Roman" w:hAnsi="Times New Roman" w:cs="Times New Roman"/>
                <w:spacing w:val="-1"/>
              </w:rPr>
              <w:t xml:space="preserve"> </w:t>
            </w:r>
            <w:r w:rsidRPr="004155BC">
              <w:rPr>
                <w:rFonts w:ascii="Times New Roman" w:hAnsi="Times New Roman" w:cs="Times New Roman"/>
              </w:rPr>
              <w:t>other</w:t>
            </w:r>
            <w:r w:rsidRPr="004155BC">
              <w:rPr>
                <w:rFonts w:ascii="Times New Roman" w:hAnsi="Times New Roman" w:cs="Times New Roman"/>
                <w:spacing w:val="-1"/>
              </w:rPr>
              <w:t xml:space="preserve"> </w:t>
            </w:r>
            <w:r w:rsidRPr="004155BC">
              <w:rPr>
                <w:rFonts w:ascii="Times New Roman" w:hAnsi="Times New Roman" w:cs="Times New Roman"/>
              </w:rPr>
              <w:t>peoples’</w:t>
            </w:r>
            <w:r w:rsidRPr="004155BC">
              <w:rPr>
                <w:rFonts w:ascii="Times New Roman" w:hAnsi="Times New Roman" w:cs="Times New Roman"/>
                <w:spacing w:val="-2"/>
              </w:rPr>
              <w:t xml:space="preserve"> </w:t>
            </w:r>
            <w:r w:rsidRPr="004155BC">
              <w:rPr>
                <w:rFonts w:ascii="Times New Roman" w:hAnsi="Times New Roman" w:cs="Times New Roman"/>
              </w:rPr>
              <w:t>pain more</w:t>
            </w:r>
            <w:r w:rsidRPr="004155BC">
              <w:rPr>
                <w:rFonts w:ascii="Times New Roman" w:hAnsi="Times New Roman" w:cs="Times New Roman"/>
                <w:spacing w:val="-2"/>
              </w:rPr>
              <w:t xml:space="preserve"> </w:t>
            </w:r>
            <w:r w:rsidRPr="004155BC">
              <w:rPr>
                <w:rFonts w:ascii="Times New Roman" w:hAnsi="Times New Roman" w:cs="Times New Roman"/>
              </w:rPr>
              <w:t xml:space="preserve">often than </w:t>
            </w:r>
            <w:r w:rsidRPr="004155BC">
              <w:rPr>
                <w:rFonts w:ascii="Times New Roman" w:hAnsi="Times New Roman" w:cs="Times New Roman"/>
                <w:spacing w:val="-2"/>
              </w:rPr>
              <w:t>before.</w:t>
            </w:r>
          </w:p>
          <w:p w14:paraId="5138F197" w14:textId="77777777" w:rsidR="00891FD0" w:rsidRPr="004155BC" w:rsidRDefault="00891FD0" w:rsidP="00112331">
            <w:pPr>
              <w:pStyle w:val="Title"/>
              <w:rPr>
                <w:rFonts w:ascii="Times New Roman" w:hAnsi="Times New Roman" w:cs="Times New Roman"/>
                <w:b/>
                <w:bCs/>
                <w:sz w:val="24"/>
                <w:szCs w:val="24"/>
              </w:rPr>
            </w:pPr>
          </w:p>
        </w:tc>
        <w:tc>
          <w:tcPr>
            <w:tcW w:w="882" w:type="dxa"/>
          </w:tcPr>
          <w:p w14:paraId="10991795"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1</w:t>
            </w:r>
          </w:p>
        </w:tc>
        <w:tc>
          <w:tcPr>
            <w:tcW w:w="823" w:type="dxa"/>
          </w:tcPr>
          <w:p w14:paraId="5C2A6DEB"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2</w:t>
            </w:r>
          </w:p>
        </w:tc>
        <w:tc>
          <w:tcPr>
            <w:tcW w:w="1006" w:type="dxa"/>
          </w:tcPr>
          <w:p w14:paraId="62C7B273"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3</w:t>
            </w:r>
          </w:p>
        </w:tc>
        <w:tc>
          <w:tcPr>
            <w:tcW w:w="891" w:type="dxa"/>
          </w:tcPr>
          <w:p w14:paraId="2215DD11"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4</w:t>
            </w:r>
          </w:p>
        </w:tc>
        <w:tc>
          <w:tcPr>
            <w:tcW w:w="1073" w:type="dxa"/>
          </w:tcPr>
          <w:p w14:paraId="3BCE8F3F" w14:textId="77777777" w:rsidR="00891FD0"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5</w:t>
            </w:r>
          </w:p>
        </w:tc>
      </w:tr>
      <w:tr w:rsidR="00891FD0" w14:paraId="609CB881" w14:textId="77777777" w:rsidTr="00112331">
        <w:tc>
          <w:tcPr>
            <w:tcW w:w="5395" w:type="dxa"/>
          </w:tcPr>
          <w:p w14:paraId="65AE895F" w14:textId="77777777" w:rsidR="00891FD0" w:rsidRPr="004155BC" w:rsidRDefault="00891FD0" w:rsidP="00112331">
            <w:pPr>
              <w:widowControl w:val="0"/>
              <w:tabs>
                <w:tab w:val="left" w:pos="848"/>
              </w:tabs>
              <w:autoSpaceDE w:val="0"/>
              <w:autoSpaceDN w:val="0"/>
              <w:rPr>
                <w:rFonts w:ascii="Times New Roman" w:hAnsi="Times New Roman" w:cs="Times New Roman"/>
              </w:rPr>
            </w:pPr>
            <w:r w:rsidRPr="004155BC">
              <w:rPr>
                <w:rFonts w:ascii="Times New Roman" w:hAnsi="Times New Roman" w:cs="Times New Roman"/>
              </w:rPr>
              <w:t>My</w:t>
            </w:r>
            <w:r w:rsidRPr="004155BC">
              <w:rPr>
                <w:rFonts w:ascii="Times New Roman" w:hAnsi="Times New Roman" w:cs="Times New Roman"/>
                <w:spacing w:val="-1"/>
              </w:rPr>
              <w:t xml:space="preserve"> </w:t>
            </w:r>
            <w:r w:rsidRPr="004155BC">
              <w:rPr>
                <w:rFonts w:ascii="Times New Roman" w:hAnsi="Times New Roman" w:cs="Times New Roman"/>
              </w:rPr>
              <w:t>work</w:t>
            </w:r>
            <w:r w:rsidRPr="004155BC">
              <w:rPr>
                <w:rFonts w:ascii="Times New Roman" w:hAnsi="Times New Roman" w:cs="Times New Roman"/>
                <w:spacing w:val="-1"/>
              </w:rPr>
              <w:t xml:space="preserve"> </w:t>
            </w:r>
            <w:r w:rsidRPr="004155BC">
              <w:rPr>
                <w:rFonts w:ascii="Times New Roman" w:hAnsi="Times New Roman" w:cs="Times New Roman"/>
              </w:rPr>
              <w:t>bores</w:t>
            </w:r>
            <w:r w:rsidRPr="004155BC">
              <w:rPr>
                <w:rFonts w:ascii="Times New Roman" w:hAnsi="Times New Roman" w:cs="Times New Roman"/>
                <w:spacing w:val="-1"/>
              </w:rPr>
              <w:t xml:space="preserve"> </w:t>
            </w:r>
            <w:r w:rsidRPr="004155BC">
              <w:rPr>
                <w:rFonts w:ascii="Times New Roman" w:hAnsi="Times New Roman" w:cs="Times New Roman"/>
              </w:rPr>
              <w:t>me</w:t>
            </w:r>
            <w:r w:rsidRPr="004155BC">
              <w:rPr>
                <w:rFonts w:ascii="Times New Roman" w:hAnsi="Times New Roman" w:cs="Times New Roman"/>
                <w:spacing w:val="-2"/>
              </w:rPr>
              <w:t xml:space="preserve"> </w:t>
            </w:r>
            <w:r w:rsidRPr="004155BC">
              <w:rPr>
                <w:rFonts w:ascii="Times New Roman" w:hAnsi="Times New Roman" w:cs="Times New Roman"/>
              </w:rPr>
              <w:t>more often</w:t>
            </w:r>
            <w:r w:rsidRPr="004155BC">
              <w:rPr>
                <w:rFonts w:ascii="Times New Roman" w:hAnsi="Times New Roman" w:cs="Times New Roman"/>
                <w:spacing w:val="-1"/>
              </w:rPr>
              <w:t xml:space="preserve"> </w:t>
            </w:r>
            <w:r w:rsidRPr="004155BC">
              <w:rPr>
                <w:rFonts w:ascii="Times New Roman" w:hAnsi="Times New Roman" w:cs="Times New Roman"/>
              </w:rPr>
              <w:t xml:space="preserve">than </w:t>
            </w:r>
            <w:r w:rsidRPr="004155BC">
              <w:rPr>
                <w:rFonts w:ascii="Times New Roman" w:hAnsi="Times New Roman" w:cs="Times New Roman"/>
                <w:spacing w:val="-2"/>
              </w:rPr>
              <w:t>before.</w:t>
            </w:r>
          </w:p>
          <w:p w14:paraId="73D8F0C7" w14:textId="77777777" w:rsidR="00891FD0" w:rsidRPr="004155BC" w:rsidRDefault="00891FD0" w:rsidP="00112331">
            <w:pPr>
              <w:pStyle w:val="Title"/>
              <w:rPr>
                <w:rFonts w:ascii="Times New Roman" w:hAnsi="Times New Roman" w:cs="Times New Roman"/>
                <w:b/>
                <w:bCs/>
                <w:sz w:val="24"/>
                <w:szCs w:val="24"/>
              </w:rPr>
            </w:pPr>
          </w:p>
        </w:tc>
        <w:tc>
          <w:tcPr>
            <w:tcW w:w="882" w:type="dxa"/>
          </w:tcPr>
          <w:p w14:paraId="6499F861"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1</w:t>
            </w:r>
          </w:p>
        </w:tc>
        <w:tc>
          <w:tcPr>
            <w:tcW w:w="823" w:type="dxa"/>
          </w:tcPr>
          <w:p w14:paraId="01DA8546"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2</w:t>
            </w:r>
          </w:p>
        </w:tc>
        <w:tc>
          <w:tcPr>
            <w:tcW w:w="1006" w:type="dxa"/>
          </w:tcPr>
          <w:p w14:paraId="37376E5A"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3</w:t>
            </w:r>
          </w:p>
        </w:tc>
        <w:tc>
          <w:tcPr>
            <w:tcW w:w="891" w:type="dxa"/>
          </w:tcPr>
          <w:p w14:paraId="649134B5"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4</w:t>
            </w:r>
          </w:p>
        </w:tc>
        <w:tc>
          <w:tcPr>
            <w:tcW w:w="1073" w:type="dxa"/>
          </w:tcPr>
          <w:p w14:paraId="319FF592" w14:textId="77777777" w:rsidR="00891FD0"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5</w:t>
            </w:r>
          </w:p>
        </w:tc>
      </w:tr>
      <w:tr w:rsidR="00891FD0" w14:paraId="3DA0176F" w14:textId="77777777" w:rsidTr="00112331">
        <w:tc>
          <w:tcPr>
            <w:tcW w:w="5395" w:type="dxa"/>
          </w:tcPr>
          <w:p w14:paraId="775F1E3A" w14:textId="77777777" w:rsidR="00891FD0" w:rsidRPr="004155BC" w:rsidRDefault="00891FD0" w:rsidP="00112331">
            <w:pPr>
              <w:widowControl w:val="0"/>
              <w:tabs>
                <w:tab w:val="left" w:pos="848"/>
                <w:tab w:val="left" w:pos="861"/>
              </w:tabs>
              <w:autoSpaceDE w:val="0"/>
              <w:autoSpaceDN w:val="0"/>
              <w:ind w:right="336"/>
              <w:rPr>
                <w:rFonts w:ascii="Times New Roman" w:hAnsi="Times New Roman" w:cs="Times New Roman"/>
              </w:rPr>
            </w:pPr>
            <w:r w:rsidRPr="004155BC">
              <w:rPr>
                <w:rFonts w:ascii="Times New Roman" w:hAnsi="Times New Roman" w:cs="Times New Roman"/>
              </w:rPr>
              <w:t>I</w:t>
            </w:r>
            <w:r w:rsidRPr="004155BC">
              <w:rPr>
                <w:rFonts w:ascii="Times New Roman" w:hAnsi="Times New Roman" w:cs="Times New Roman"/>
                <w:spacing w:val="-6"/>
              </w:rPr>
              <w:t xml:space="preserve"> </w:t>
            </w:r>
            <w:r w:rsidRPr="004155BC">
              <w:rPr>
                <w:rFonts w:ascii="Times New Roman" w:hAnsi="Times New Roman" w:cs="Times New Roman"/>
              </w:rPr>
              <w:t>have</w:t>
            </w:r>
            <w:r w:rsidRPr="004155BC">
              <w:rPr>
                <w:rFonts w:ascii="Times New Roman" w:hAnsi="Times New Roman" w:cs="Times New Roman"/>
                <w:spacing w:val="-3"/>
              </w:rPr>
              <w:t xml:space="preserve"> </w:t>
            </w:r>
            <w:r w:rsidRPr="004155BC">
              <w:rPr>
                <w:rFonts w:ascii="Times New Roman" w:hAnsi="Times New Roman" w:cs="Times New Roman"/>
              </w:rPr>
              <w:t>noticed</w:t>
            </w:r>
            <w:r w:rsidRPr="004155BC">
              <w:rPr>
                <w:rFonts w:ascii="Times New Roman" w:hAnsi="Times New Roman" w:cs="Times New Roman"/>
                <w:spacing w:val="-2"/>
              </w:rPr>
              <w:t xml:space="preserve"> </w:t>
            </w:r>
            <w:r w:rsidRPr="004155BC">
              <w:rPr>
                <w:rFonts w:ascii="Times New Roman" w:hAnsi="Times New Roman" w:cs="Times New Roman"/>
              </w:rPr>
              <w:t>that I</w:t>
            </w:r>
            <w:r w:rsidRPr="004155BC">
              <w:rPr>
                <w:rFonts w:ascii="Times New Roman" w:hAnsi="Times New Roman" w:cs="Times New Roman"/>
                <w:spacing w:val="-6"/>
              </w:rPr>
              <w:t xml:space="preserve"> </w:t>
            </w:r>
            <w:r w:rsidRPr="004155BC">
              <w:rPr>
                <w:rFonts w:ascii="Times New Roman" w:hAnsi="Times New Roman" w:cs="Times New Roman"/>
              </w:rPr>
              <w:t>try</w:t>
            </w:r>
            <w:r w:rsidRPr="004155BC">
              <w:rPr>
                <w:rFonts w:ascii="Times New Roman" w:hAnsi="Times New Roman" w:cs="Times New Roman"/>
                <w:spacing w:val="-2"/>
              </w:rPr>
              <w:t xml:space="preserve"> </w:t>
            </w:r>
            <w:r w:rsidRPr="004155BC">
              <w:rPr>
                <w:rFonts w:ascii="Times New Roman" w:hAnsi="Times New Roman" w:cs="Times New Roman"/>
              </w:rPr>
              <w:t>to</w:t>
            </w:r>
            <w:r w:rsidRPr="004155BC">
              <w:rPr>
                <w:rFonts w:ascii="Times New Roman" w:hAnsi="Times New Roman" w:cs="Times New Roman"/>
                <w:spacing w:val="-2"/>
              </w:rPr>
              <w:t xml:space="preserve"> </w:t>
            </w:r>
            <w:r w:rsidRPr="004155BC">
              <w:rPr>
                <w:rFonts w:ascii="Times New Roman" w:hAnsi="Times New Roman" w:cs="Times New Roman"/>
              </w:rPr>
              <w:t>stay</w:t>
            </w:r>
            <w:r w:rsidRPr="004155BC">
              <w:rPr>
                <w:rFonts w:ascii="Times New Roman" w:hAnsi="Times New Roman" w:cs="Times New Roman"/>
                <w:spacing w:val="-2"/>
              </w:rPr>
              <w:t xml:space="preserve"> </w:t>
            </w:r>
            <w:r w:rsidRPr="004155BC">
              <w:rPr>
                <w:rFonts w:ascii="Times New Roman" w:hAnsi="Times New Roman" w:cs="Times New Roman"/>
              </w:rPr>
              <w:t>engaged with</w:t>
            </w:r>
            <w:r w:rsidRPr="004155BC">
              <w:rPr>
                <w:rFonts w:ascii="Times New Roman" w:hAnsi="Times New Roman" w:cs="Times New Roman"/>
                <w:spacing w:val="-2"/>
              </w:rPr>
              <w:t xml:space="preserve"> </w:t>
            </w:r>
            <w:r w:rsidRPr="004155BC">
              <w:rPr>
                <w:rFonts w:ascii="Times New Roman" w:hAnsi="Times New Roman" w:cs="Times New Roman"/>
              </w:rPr>
              <w:t>my</w:t>
            </w:r>
            <w:r w:rsidRPr="004155BC">
              <w:rPr>
                <w:rFonts w:ascii="Times New Roman" w:hAnsi="Times New Roman" w:cs="Times New Roman"/>
                <w:spacing w:val="-2"/>
              </w:rPr>
              <w:t xml:space="preserve"> </w:t>
            </w:r>
            <w:r w:rsidRPr="004155BC">
              <w:rPr>
                <w:rFonts w:ascii="Times New Roman" w:hAnsi="Times New Roman" w:cs="Times New Roman"/>
              </w:rPr>
              <w:t>patients</w:t>
            </w:r>
            <w:r w:rsidRPr="004155BC">
              <w:rPr>
                <w:rFonts w:ascii="Times New Roman" w:hAnsi="Times New Roman" w:cs="Times New Roman"/>
                <w:spacing w:val="-2"/>
              </w:rPr>
              <w:t xml:space="preserve"> </w:t>
            </w:r>
            <w:r w:rsidRPr="004155BC">
              <w:rPr>
                <w:rFonts w:ascii="Times New Roman" w:hAnsi="Times New Roman" w:cs="Times New Roman"/>
              </w:rPr>
              <w:t>even</w:t>
            </w:r>
            <w:r w:rsidRPr="004155BC">
              <w:rPr>
                <w:rFonts w:ascii="Times New Roman" w:hAnsi="Times New Roman" w:cs="Times New Roman"/>
                <w:spacing w:val="-2"/>
              </w:rPr>
              <w:t xml:space="preserve"> </w:t>
            </w:r>
            <w:r w:rsidRPr="004155BC">
              <w:rPr>
                <w:rFonts w:ascii="Times New Roman" w:hAnsi="Times New Roman" w:cs="Times New Roman"/>
              </w:rPr>
              <w:t>though I</w:t>
            </w:r>
            <w:r w:rsidRPr="004155BC">
              <w:rPr>
                <w:rFonts w:ascii="Times New Roman" w:hAnsi="Times New Roman" w:cs="Times New Roman"/>
                <w:spacing w:val="-6"/>
              </w:rPr>
              <w:t xml:space="preserve"> </w:t>
            </w:r>
            <w:r w:rsidRPr="004155BC">
              <w:rPr>
                <w:rFonts w:ascii="Times New Roman" w:hAnsi="Times New Roman" w:cs="Times New Roman"/>
              </w:rPr>
              <w:t>do not</w:t>
            </w:r>
            <w:r w:rsidRPr="004155BC">
              <w:rPr>
                <w:rFonts w:ascii="Times New Roman" w:hAnsi="Times New Roman" w:cs="Times New Roman"/>
                <w:spacing w:val="-2"/>
              </w:rPr>
              <w:t xml:space="preserve"> </w:t>
            </w:r>
            <w:r w:rsidRPr="004155BC">
              <w:rPr>
                <w:rFonts w:ascii="Times New Roman" w:hAnsi="Times New Roman" w:cs="Times New Roman"/>
              </w:rPr>
              <w:t>have the energy for it.</w:t>
            </w:r>
          </w:p>
          <w:p w14:paraId="17179075" w14:textId="77777777" w:rsidR="00891FD0" w:rsidRPr="004155BC" w:rsidRDefault="00891FD0" w:rsidP="00112331">
            <w:pPr>
              <w:pStyle w:val="Title"/>
              <w:rPr>
                <w:rFonts w:ascii="Times New Roman" w:hAnsi="Times New Roman" w:cs="Times New Roman"/>
                <w:b/>
                <w:bCs/>
                <w:sz w:val="24"/>
                <w:szCs w:val="24"/>
              </w:rPr>
            </w:pPr>
          </w:p>
        </w:tc>
        <w:tc>
          <w:tcPr>
            <w:tcW w:w="882" w:type="dxa"/>
          </w:tcPr>
          <w:p w14:paraId="7E0D95DE"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1</w:t>
            </w:r>
          </w:p>
        </w:tc>
        <w:tc>
          <w:tcPr>
            <w:tcW w:w="823" w:type="dxa"/>
          </w:tcPr>
          <w:p w14:paraId="6A3B5CC8"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2</w:t>
            </w:r>
          </w:p>
        </w:tc>
        <w:tc>
          <w:tcPr>
            <w:tcW w:w="1006" w:type="dxa"/>
          </w:tcPr>
          <w:p w14:paraId="02635DAB"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3</w:t>
            </w:r>
          </w:p>
        </w:tc>
        <w:tc>
          <w:tcPr>
            <w:tcW w:w="891" w:type="dxa"/>
          </w:tcPr>
          <w:p w14:paraId="390D2A02"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4</w:t>
            </w:r>
          </w:p>
        </w:tc>
        <w:tc>
          <w:tcPr>
            <w:tcW w:w="1073" w:type="dxa"/>
          </w:tcPr>
          <w:p w14:paraId="4911741B" w14:textId="77777777" w:rsidR="00891FD0"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5</w:t>
            </w:r>
          </w:p>
        </w:tc>
      </w:tr>
      <w:tr w:rsidR="00891FD0" w14:paraId="2F5010A0" w14:textId="77777777" w:rsidTr="00112331">
        <w:tc>
          <w:tcPr>
            <w:tcW w:w="5395" w:type="dxa"/>
          </w:tcPr>
          <w:p w14:paraId="41AFDF2E" w14:textId="77777777" w:rsidR="00891FD0" w:rsidRDefault="00891FD0" w:rsidP="00112331">
            <w:pPr>
              <w:pStyle w:val="Title"/>
              <w:rPr>
                <w:rFonts w:ascii="Times New Roman" w:hAnsi="Times New Roman" w:cs="Times New Roman"/>
                <w:b/>
                <w:bCs/>
                <w:sz w:val="24"/>
                <w:szCs w:val="24"/>
              </w:rPr>
            </w:pPr>
            <w:r w:rsidRPr="004155BC">
              <w:rPr>
                <w:rFonts w:ascii="Times New Roman" w:hAnsi="Times New Roman" w:cs="Times New Roman"/>
                <w:b/>
                <w:bCs/>
                <w:sz w:val="24"/>
                <w:szCs w:val="24"/>
              </w:rPr>
              <w:t xml:space="preserve">Social Life </w:t>
            </w:r>
          </w:p>
          <w:p w14:paraId="1311CA18" w14:textId="77777777" w:rsidR="00891FD0" w:rsidRPr="005F161A" w:rsidRDefault="00891FD0" w:rsidP="00112331"/>
        </w:tc>
        <w:tc>
          <w:tcPr>
            <w:tcW w:w="882" w:type="dxa"/>
          </w:tcPr>
          <w:p w14:paraId="2C82C127" w14:textId="77777777" w:rsidR="00891FD0" w:rsidRPr="004155BC" w:rsidRDefault="00891FD0" w:rsidP="00112331">
            <w:pPr>
              <w:pStyle w:val="Title"/>
              <w:rPr>
                <w:rFonts w:ascii="Times New Roman" w:hAnsi="Times New Roman" w:cs="Times New Roman"/>
                <w:b/>
                <w:bCs/>
                <w:sz w:val="24"/>
                <w:szCs w:val="24"/>
              </w:rPr>
            </w:pPr>
          </w:p>
        </w:tc>
        <w:tc>
          <w:tcPr>
            <w:tcW w:w="823" w:type="dxa"/>
          </w:tcPr>
          <w:p w14:paraId="2F38C51E" w14:textId="77777777" w:rsidR="00891FD0" w:rsidRPr="004155BC" w:rsidRDefault="00891FD0" w:rsidP="00112331">
            <w:pPr>
              <w:pStyle w:val="Title"/>
              <w:rPr>
                <w:rFonts w:ascii="Times New Roman" w:hAnsi="Times New Roman" w:cs="Times New Roman"/>
                <w:b/>
                <w:bCs/>
                <w:sz w:val="24"/>
                <w:szCs w:val="24"/>
              </w:rPr>
            </w:pPr>
          </w:p>
        </w:tc>
        <w:tc>
          <w:tcPr>
            <w:tcW w:w="1006" w:type="dxa"/>
          </w:tcPr>
          <w:p w14:paraId="2FEEE279" w14:textId="77777777" w:rsidR="00891FD0" w:rsidRPr="004155BC" w:rsidRDefault="00891FD0" w:rsidP="00112331">
            <w:pPr>
              <w:pStyle w:val="Title"/>
              <w:rPr>
                <w:rFonts w:ascii="Times New Roman" w:hAnsi="Times New Roman" w:cs="Times New Roman"/>
                <w:b/>
                <w:bCs/>
                <w:sz w:val="24"/>
                <w:szCs w:val="24"/>
              </w:rPr>
            </w:pPr>
          </w:p>
        </w:tc>
        <w:tc>
          <w:tcPr>
            <w:tcW w:w="891" w:type="dxa"/>
          </w:tcPr>
          <w:p w14:paraId="7A72F5E0" w14:textId="77777777" w:rsidR="00891FD0" w:rsidRPr="004155BC" w:rsidRDefault="00891FD0" w:rsidP="00112331">
            <w:pPr>
              <w:pStyle w:val="Title"/>
              <w:rPr>
                <w:rFonts w:ascii="Times New Roman" w:hAnsi="Times New Roman" w:cs="Times New Roman"/>
                <w:b/>
                <w:bCs/>
                <w:sz w:val="24"/>
                <w:szCs w:val="24"/>
              </w:rPr>
            </w:pPr>
          </w:p>
        </w:tc>
        <w:tc>
          <w:tcPr>
            <w:tcW w:w="1073" w:type="dxa"/>
          </w:tcPr>
          <w:p w14:paraId="274F7BE0" w14:textId="77777777" w:rsidR="00891FD0" w:rsidRDefault="00891FD0" w:rsidP="00112331">
            <w:pPr>
              <w:pStyle w:val="Title"/>
              <w:rPr>
                <w:rFonts w:ascii="Times New Roman" w:hAnsi="Times New Roman" w:cs="Times New Roman"/>
                <w:b/>
                <w:bCs/>
                <w:sz w:val="24"/>
                <w:szCs w:val="24"/>
              </w:rPr>
            </w:pPr>
          </w:p>
        </w:tc>
      </w:tr>
      <w:tr w:rsidR="00891FD0" w14:paraId="5D35C2E4" w14:textId="77777777" w:rsidTr="00112331">
        <w:tc>
          <w:tcPr>
            <w:tcW w:w="5395" w:type="dxa"/>
          </w:tcPr>
          <w:p w14:paraId="2D9A9235" w14:textId="77777777" w:rsidR="00891FD0" w:rsidRPr="004155BC" w:rsidRDefault="00891FD0" w:rsidP="00112331">
            <w:pPr>
              <w:widowControl w:val="0"/>
              <w:tabs>
                <w:tab w:val="left" w:pos="848"/>
              </w:tabs>
              <w:autoSpaceDE w:val="0"/>
              <w:autoSpaceDN w:val="0"/>
              <w:spacing w:line="275" w:lineRule="exact"/>
              <w:rPr>
                <w:rFonts w:ascii="Times New Roman" w:hAnsi="Times New Roman" w:cs="Times New Roman"/>
              </w:rPr>
            </w:pPr>
            <w:r w:rsidRPr="004155BC">
              <w:rPr>
                <w:rFonts w:ascii="Times New Roman" w:hAnsi="Times New Roman" w:cs="Times New Roman"/>
              </w:rPr>
              <w:t>I</w:t>
            </w:r>
            <w:r w:rsidRPr="004155BC">
              <w:rPr>
                <w:rFonts w:ascii="Times New Roman" w:hAnsi="Times New Roman" w:cs="Times New Roman"/>
                <w:spacing w:val="-7"/>
              </w:rPr>
              <w:t xml:space="preserve"> </w:t>
            </w:r>
            <w:r w:rsidRPr="004155BC">
              <w:rPr>
                <w:rFonts w:ascii="Times New Roman" w:hAnsi="Times New Roman" w:cs="Times New Roman"/>
              </w:rPr>
              <w:t>have</w:t>
            </w:r>
            <w:r w:rsidRPr="004155BC">
              <w:rPr>
                <w:rFonts w:ascii="Times New Roman" w:hAnsi="Times New Roman" w:cs="Times New Roman"/>
                <w:spacing w:val="-2"/>
              </w:rPr>
              <w:t xml:space="preserve"> </w:t>
            </w:r>
            <w:r w:rsidRPr="004155BC">
              <w:rPr>
                <w:rFonts w:ascii="Times New Roman" w:hAnsi="Times New Roman" w:cs="Times New Roman"/>
              </w:rPr>
              <w:t>noticed that</w:t>
            </w:r>
            <w:r w:rsidRPr="004155BC">
              <w:rPr>
                <w:rFonts w:ascii="Times New Roman" w:hAnsi="Times New Roman" w:cs="Times New Roman"/>
                <w:spacing w:val="-1"/>
              </w:rPr>
              <w:t xml:space="preserve"> </w:t>
            </w:r>
            <w:r w:rsidRPr="004155BC">
              <w:rPr>
                <w:rFonts w:ascii="Times New Roman" w:hAnsi="Times New Roman" w:cs="Times New Roman"/>
              </w:rPr>
              <w:t>my</w:t>
            </w:r>
            <w:r w:rsidRPr="004155BC">
              <w:rPr>
                <w:rFonts w:ascii="Times New Roman" w:hAnsi="Times New Roman" w:cs="Times New Roman"/>
                <w:spacing w:val="-1"/>
              </w:rPr>
              <w:t xml:space="preserve"> </w:t>
            </w:r>
            <w:r w:rsidRPr="004155BC">
              <w:rPr>
                <w:rFonts w:ascii="Times New Roman" w:hAnsi="Times New Roman" w:cs="Times New Roman"/>
              </w:rPr>
              <w:t>patience</w:t>
            </w:r>
            <w:r w:rsidRPr="004155BC">
              <w:rPr>
                <w:rFonts w:ascii="Times New Roman" w:hAnsi="Times New Roman" w:cs="Times New Roman"/>
                <w:spacing w:val="-1"/>
              </w:rPr>
              <w:t xml:space="preserve"> </w:t>
            </w:r>
            <w:r w:rsidRPr="004155BC">
              <w:rPr>
                <w:rFonts w:ascii="Times New Roman" w:hAnsi="Times New Roman" w:cs="Times New Roman"/>
              </w:rPr>
              <w:t>in</w:t>
            </w:r>
            <w:r w:rsidRPr="004155BC">
              <w:rPr>
                <w:rFonts w:ascii="Times New Roman" w:hAnsi="Times New Roman" w:cs="Times New Roman"/>
                <w:spacing w:val="-1"/>
              </w:rPr>
              <w:t xml:space="preserve"> </w:t>
            </w:r>
            <w:r w:rsidRPr="004155BC">
              <w:rPr>
                <w:rFonts w:ascii="Times New Roman" w:hAnsi="Times New Roman" w:cs="Times New Roman"/>
              </w:rPr>
              <w:t>my</w:t>
            </w:r>
            <w:r w:rsidRPr="004155BC">
              <w:rPr>
                <w:rFonts w:ascii="Times New Roman" w:hAnsi="Times New Roman" w:cs="Times New Roman"/>
                <w:spacing w:val="-1"/>
              </w:rPr>
              <w:t xml:space="preserve"> </w:t>
            </w:r>
            <w:r w:rsidRPr="004155BC">
              <w:rPr>
                <w:rFonts w:ascii="Times New Roman" w:hAnsi="Times New Roman" w:cs="Times New Roman"/>
              </w:rPr>
              <w:t>personal relationships</w:t>
            </w:r>
            <w:r w:rsidRPr="004155BC">
              <w:rPr>
                <w:rFonts w:ascii="Times New Roman" w:hAnsi="Times New Roman" w:cs="Times New Roman"/>
                <w:spacing w:val="-1"/>
              </w:rPr>
              <w:t xml:space="preserve"> </w:t>
            </w:r>
            <w:r w:rsidRPr="004155BC">
              <w:rPr>
                <w:rFonts w:ascii="Times New Roman" w:hAnsi="Times New Roman" w:cs="Times New Roman"/>
              </w:rPr>
              <w:t xml:space="preserve">has </w:t>
            </w:r>
            <w:r w:rsidRPr="004155BC">
              <w:rPr>
                <w:rFonts w:ascii="Times New Roman" w:hAnsi="Times New Roman" w:cs="Times New Roman"/>
                <w:spacing w:val="-2"/>
              </w:rPr>
              <w:t>dwindled.</w:t>
            </w:r>
          </w:p>
          <w:p w14:paraId="1DE7CB0E" w14:textId="77777777" w:rsidR="00891FD0" w:rsidRPr="004155BC" w:rsidRDefault="00891FD0" w:rsidP="00112331">
            <w:pPr>
              <w:pStyle w:val="Title"/>
              <w:rPr>
                <w:rFonts w:ascii="Times New Roman" w:hAnsi="Times New Roman" w:cs="Times New Roman"/>
                <w:b/>
                <w:bCs/>
                <w:sz w:val="24"/>
                <w:szCs w:val="24"/>
              </w:rPr>
            </w:pPr>
          </w:p>
        </w:tc>
        <w:tc>
          <w:tcPr>
            <w:tcW w:w="882" w:type="dxa"/>
          </w:tcPr>
          <w:p w14:paraId="60659CB8"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1</w:t>
            </w:r>
          </w:p>
        </w:tc>
        <w:tc>
          <w:tcPr>
            <w:tcW w:w="823" w:type="dxa"/>
          </w:tcPr>
          <w:p w14:paraId="353A275F"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2</w:t>
            </w:r>
          </w:p>
        </w:tc>
        <w:tc>
          <w:tcPr>
            <w:tcW w:w="1006" w:type="dxa"/>
          </w:tcPr>
          <w:p w14:paraId="130529E7"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3</w:t>
            </w:r>
          </w:p>
        </w:tc>
        <w:tc>
          <w:tcPr>
            <w:tcW w:w="891" w:type="dxa"/>
          </w:tcPr>
          <w:p w14:paraId="482533D9"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4</w:t>
            </w:r>
          </w:p>
        </w:tc>
        <w:tc>
          <w:tcPr>
            <w:tcW w:w="1073" w:type="dxa"/>
          </w:tcPr>
          <w:p w14:paraId="5642D6C2" w14:textId="77777777" w:rsidR="00891FD0"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5</w:t>
            </w:r>
          </w:p>
        </w:tc>
      </w:tr>
      <w:tr w:rsidR="00891FD0" w14:paraId="5914E9F5" w14:textId="77777777" w:rsidTr="00112331">
        <w:tc>
          <w:tcPr>
            <w:tcW w:w="5395" w:type="dxa"/>
          </w:tcPr>
          <w:p w14:paraId="72828CAD" w14:textId="77777777" w:rsidR="00891FD0" w:rsidRPr="004155BC" w:rsidRDefault="00891FD0" w:rsidP="00112331">
            <w:pPr>
              <w:widowControl w:val="0"/>
              <w:tabs>
                <w:tab w:val="left" w:pos="848"/>
              </w:tabs>
              <w:autoSpaceDE w:val="0"/>
              <w:autoSpaceDN w:val="0"/>
              <w:spacing w:line="275" w:lineRule="exact"/>
              <w:rPr>
                <w:rFonts w:ascii="Times New Roman" w:hAnsi="Times New Roman" w:cs="Times New Roman"/>
              </w:rPr>
            </w:pPr>
            <w:r w:rsidRPr="004155BC">
              <w:rPr>
                <w:rFonts w:ascii="Times New Roman" w:hAnsi="Times New Roman" w:cs="Times New Roman"/>
              </w:rPr>
              <w:t>I</w:t>
            </w:r>
            <w:r w:rsidRPr="004155BC">
              <w:rPr>
                <w:rFonts w:ascii="Times New Roman" w:hAnsi="Times New Roman" w:cs="Times New Roman"/>
                <w:spacing w:val="-5"/>
              </w:rPr>
              <w:t xml:space="preserve"> </w:t>
            </w:r>
            <w:r w:rsidRPr="004155BC">
              <w:rPr>
                <w:rFonts w:ascii="Times New Roman" w:hAnsi="Times New Roman" w:cs="Times New Roman"/>
              </w:rPr>
              <w:t>have</w:t>
            </w:r>
            <w:r w:rsidRPr="004155BC">
              <w:rPr>
                <w:rFonts w:ascii="Times New Roman" w:hAnsi="Times New Roman" w:cs="Times New Roman"/>
                <w:spacing w:val="-2"/>
              </w:rPr>
              <w:t xml:space="preserve"> </w:t>
            </w:r>
            <w:r w:rsidRPr="004155BC">
              <w:rPr>
                <w:rFonts w:ascii="Times New Roman" w:hAnsi="Times New Roman" w:cs="Times New Roman"/>
              </w:rPr>
              <w:t>started</w:t>
            </w:r>
            <w:r w:rsidRPr="004155BC">
              <w:rPr>
                <w:rFonts w:ascii="Times New Roman" w:hAnsi="Times New Roman" w:cs="Times New Roman"/>
                <w:spacing w:val="-1"/>
              </w:rPr>
              <w:t xml:space="preserve"> </w:t>
            </w:r>
            <w:r w:rsidRPr="004155BC">
              <w:rPr>
                <w:rFonts w:ascii="Times New Roman" w:hAnsi="Times New Roman" w:cs="Times New Roman"/>
              </w:rPr>
              <w:t>to withdraw</w:t>
            </w:r>
            <w:r w:rsidRPr="004155BC">
              <w:rPr>
                <w:rFonts w:ascii="Times New Roman" w:hAnsi="Times New Roman" w:cs="Times New Roman"/>
                <w:spacing w:val="-2"/>
              </w:rPr>
              <w:t xml:space="preserve"> </w:t>
            </w:r>
            <w:r w:rsidRPr="004155BC">
              <w:rPr>
                <w:rFonts w:ascii="Times New Roman" w:hAnsi="Times New Roman" w:cs="Times New Roman"/>
              </w:rPr>
              <w:t>from</w:t>
            </w:r>
            <w:r w:rsidRPr="004155BC">
              <w:rPr>
                <w:rFonts w:ascii="Times New Roman" w:hAnsi="Times New Roman" w:cs="Times New Roman"/>
                <w:spacing w:val="-1"/>
              </w:rPr>
              <w:t xml:space="preserve"> </w:t>
            </w:r>
            <w:r w:rsidRPr="004155BC">
              <w:rPr>
                <w:rFonts w:ascii="Times New Roman" w:hAnsi="Times New Roman" w:cs="Times New Roman"/>
              </w:rPr>
              <w:t xml:space="preserve">social </w:t>
            </w:r>
            <w:r w:rsidRPr="004155BC">
              <w:rPr>
                <w:rFonts w:ascii="Times New Roman" w:hAnsi="Times New Roman" w:cs="Times New Roman"/>
                <w:spacing w:val="-2"/>
              </w:rPr>
              <w:t>interaction.</w:t>
            </w:r>
          </w:p>
          <w:p w14:paraId="155BBF9D" w14:textId="77777777" w:rsidR="00891FD0" w:rsidRPr="004155BC" w:rsidRDefault="00891FD0" w:rsidP="00112331">
            <w:pPr>
              <w:pStyle w:val="Title"/>
              <w:rPr>
                <w:rFonts w:ascii="Times New Roman" w:hAnsi="Times New Roman" w:cs="Times New Roman"/>
                <w:b/>
                <w:bCs/>
                <w:sz w:val="24"/>
                <w:szCs w:val="24"/>
              </w:rPr>
            </w:pPr>
          </w:p>
        </w:tc>
        <w:tc>
          <w:tcPr>
            <w:tcW w:w="882" w:type="dxa"/>
          </w:tcPr>
          <w:p w14:paraId="7BD299C3"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1</w:t>
            </w:r>
          </w:p>
        </w:tc>
        <w:tc>
          <w:tcPr>
            <w:tcW w:w="823" w:type="dxa"/>
          </w:tcPr>
          <w:p w14:paraId="5961C2BA"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2</w:t>
            </w:r>
          </w:p>
        </w:tc>
        <w:tc>
          <w:tcPr>
            <w:tcW w:w="1006" w:type="dxa"/>
          </w:tcPr>
          <w:p w14:paraId="16784133"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3</w:t>
            </w:r>
          </w:p>
        </w:tc>
        <w:tc>
          <w:tcPr>
            <w:tcW w:w="891" w:type="dxa"/>
          </w:tcPr>
          <w:p w14:paraId="1E69FD06"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4</w:t>
            </w:r>
          </w:p>
        </w:tc>
        <w:tc>
          <w:tcPr>
            <w:tcW w:w="1073" w:type="dxa"/>
          </w:tcPr>
          <w:p w14:paraId="631C8B32" w14:textId="77777777" w:rsidR="00891FD0"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5</w:t>
            </w:r>
          </w:p>
        </w:tc>
      </w:tr>
      <w:tr w:rsidR="00891FD0" w14:paraId="6EFD0508" w14:textId="77777777" w:rsidTr="00112331">
        <w:tc>
          <w:tcPr>
            <w:tcW w:w="5395" w:type="dxa"/>
          </w:tcPr>
          <w:p w14:paraId="12605252" w14:textId="77777777" w:rsidR="00891FD0" w:rsidRPr="004155BC" w:rsidRDefault="00891FD0" w:rsidP="00112331">
            <w:pPr>
              <w:pStyle w:val="Title"/>
              <w:rPr>
                <w:rFonts w:ascii="Times New Roman" w:hAnsi="Times New Roman" w:cs="Times New Roman"/>
                <w:b/>
                <w:bCs/>
                <w:sz w:val="24"/>
                <w:szCs w:val="24"/>
              </w:rPr>
            </w:pPr>
            <w:r w:rsidRPr="004155BC">
              <w:rPr>
                <w:rFonts w:ascii="Times New Roman" w:hAnsi="Times New Roman" w:cs="Times New Roman"/>
                <w:sz w:val="24"/>
                <w:szCs w:val="24"/>
              </w:rPr>
              <w:t>I</w:t>
            </w:r>
            <w:r w:rsidRPr="004155BC">
              <w:rPr>
                <w:rFonts w:ascii="Times New Roman" w:hAnsi="Times New Roman" w:cs="Times New Roman"/>
                <w:spacing w:val="-4"/>
                <w:sz w:val="24"/>
                <w:szCs w:val="24"/>
              </w:rPr>
              <w:t xml:space="preserve"> </w:t>
            </w:r>
            <w:r w:rsidRPr="004155BC">
              <w:rPr>
                <w:rFonts w:ascii="Times New Roman" w:hAnsi="Times New Roman" w:cs="Times New Roman"/>
                <w:sz w:val="24"/>
                <w:szCs w:val="24"/>
              </w:rPr>
              <w:t>feel that</w:t>
            </w:r>
            <w:r w:rsidRPr="004155BC">
              <w:rPr>
                <w:rFonts w:ascii="Times New Roman" w:hAnsi="Times New Roman" w:cs="Times New Roman"/>
                <w:spacing w:val="2"/>
                <w:sz w:val="24"/>
                <w:szCs w:val="24"/>
              </w:rPr>
              <w:t xml:space="preserve"> </w:t>
            </w:r>
            <w:r w:rsidRPr="004155BC">
              <w:rPr>
                <w:rFonts w:ascii="Times New Roman" w:hAnsi="Times New Roman" w:cs="Times New Roman"/>
                <w:sz w:val="24"/>
                <w:szCs w:val="24"/>
              </w:rPr>
              <w:t>I</w:t>
            </w:r>
            <w:r w:rsidRPr="004155BC">
              <w:rPr>
                <w:rFonts w:ascii="Times New Roman" w:hAnsi="Times New Roman" w:cs="Times New Roman"/>
                <w:spacing w:val="-4"/>
                <w:sz w:val="24"/>
                <w:szCs w:val="24"/>
              </w:rPr>
              <w:t xml:space="preserve"> </w:t>
            </w:r>
            <w:r w:rsidRPr="004155BC">
              <w:rPr>
                <w:rFonts w:ascii="Times New Roman" w:hAnsi="Times New Roman" w:cs="Times New Roman"/>
                <w:sz w:val="24"/>
                <w:szCs w:val="24"/>
              </w:rPr>
              <w:t>do not have</w:t>
            </w:r>
            <w:r w:rsidRPr="004155BC">
              <w:rPr>
                <w:rFonts w:ascii="Times New Roman" w:hAnsi="Times New Roman" w:cs="Times New Roman"/>
                <w:spacing w:val="-2"/>
                <w:sz w:val="24"/>
                <w:szCs w:val="24"/>
              </w:rPr>
              <w:t xml:space="preserve"> </w:t>
            </w:r>
            <w:r w:rsidRPr="004155BC">
              <w:rPr>
                <w:rFonts w:ascii="Times New Roman" w:hAnsi="Times New Roman" w:cs="Times New Roman"/>
                <w:sz w:val="24"/>
                <w:szCs w:val="24"/>
              </w:rPr>
              <w:t>the</w:t>
            </w:r>
            <w:r w:rsidRPr="004155BC">
              <w:rPr>
                <w:rFonts w:ascii="Times New Roman" w:hAnsi="Times New Roman" w:cs="Times New Roman"/>
                <w:spacing w:val="-1"/>
                <w:sz w:val="24"/>
                <w:szCs w:val="24"/>
              </w:rPr>
              <w:t xml:space="preserve"> </w:t>
            </w:r>
            <w:r w:rsidRPr="004155BC">
              <w:rPr>
                <w:rFonts w:ascii="Times New Roman" w:hAnsi="Times New Roman" w:cs="Times New Roman"/>
                <w:sz w:val="24"/>
                <w:szCs w:val="24"/>
              </w:rPr>
              <w:t>same</w:t>
            </w:r>
            <w:r w:rsidRPr="004155BC">
              <w:rPr>
                <w:rFonts w:ascii="Times New Roman" w:hAnsi="Times New Roman" w:cs="Times New Roman"/>
                <w:spacing w:val="-1"/>
                <w:sz w:val="24"/>
                <w:szCs w:val="24"/>
              </w:rPr>
              <w:t xml:space="preserve"> </w:t>
            </w:r>
            <w:r w:rsidRPr="004155BC">
              <w:rPr>
                <w:rFonts w:ascii="Times New Roman" w:hAnsi="Times New Roman" w:cs="Times New Roman"/>
                <w:sz w:val="24"/>
                <w:szCs w:val="24"/>
              </w:rPr>
              <w:t>energy to engage</w:t>
            </w:r>
            <w:r w:rsidRPr="004155BC">
              <w:rPr>
                <w:rFonts w:ascii="Times New Roman" w:hAnsi="Times New Roman" w:cs="Times New Roman"/>
                <w:spacing w:val="-1"/>
                <w:sz w:val="24"/>
                <w:szCs w:val="24"/>
              </w:rPr>
              <w:t xml:space="preserve"> </w:t>
            </w:r>
            <w:r w:rsidRPr="004155BC">
              <w:rPr>
                <w:rFonts w:ascii="Times New Roman" w:hAnsi="Times New Roman" w:cs="Times New Roman"/>
                <w:sz w:val="24"/>
                <w:szCs w:val="24"/>
              </w:rPr>
              <w:t>in</w:t>
            </w:r>
            <w:r w:rsidRPr="004155BC">
              <w:rPr>
                <w:rFonts w:ascii="Times New Roman" w:hAnsi="Times New Roman" w:cs="Times New Roman"/>
                <w:spacing w:val="-1"/>
                <w:sz w:val="24"/>
                <w:szCs w:val="24"/>
              </w:rPr>
              <w:t xml:space="preserve"> </w:t>
            </w:r>
            <w:r w:rsidRPr="004155BC">
              <w:rPr>
                <w:rFonts w:ascii="Times New Roman" w:hAnsi="Times New Roman" w:cs="Times New Roman"/>
                <w:sz w:val="24"/>
                <w:szCs w:val="24"/>
              </w:rPr>
              <w:t>the</w:t>
            </w:r>
            <w:r w:rsidRPr="004155BC">
              <w:rPr>
                <w:rFonts w:ascii="Times New Roman" w:hAnsi="Times New Roman" w:cs="Times New Roman"/>
                <w:spacing w:val="-1"/>
                <w:sz w:val="24"/>
                <w:szCs w:val="24"/>
              </w:rPr>
              <w:t xml:space="preserve"> </w:t>
            </w:r>
            <w:r w:rsidRPr="004155BC">
              <w:rPr>
                <w:rFonts w:ascii="Times New Roman" w:hAnsi="Times New Roman" w:cs="Times New Roman"/>
                <w:sz w:val="24"/>
                <w:szCs w:val="24"/>
              </w:rPr>
              <w:t>problems of</w:t>
            </w:r>
            <w:r w:rsidRPr="004155BC">
              <w:rPr>
                <w:rFonts w:ascii="Times New Roman" w:hAnsi="Times New Roman" w:cs="Times New Roman"/>
                <w:spacing w:val="-1"/>
                <w:sz w:val="24"/>
                <w:szCs w:val="24"/>
              </w:rPr>
              <w:t xml:space="preserve"> </w:t>
            </w:r>
            <w:r w:rsidRPr="004155BC">
              <w:rPr>
                <w:rFonts w:ascii="Times New Roman" w:hAnsi="Times New Roman" w:cs="Times New Roman"/>
                <w:sz w:val="24"/>
                <w:szCs w:val="24"/>
              </w:rPr>
              <w:t>my close</w:t>
            </w:r>
            <w:r w:rsidRPr="004155BC">
              <w:rPr>
                <w:rFonts w:ascii="Times New Roman" w:hAnsi="Times New Roman" w:cs="Times New Roman"/>
                <w:spacing w:val="-1"/>
                <w:sz w:val="24"/>
                <w:szCs w:val="24"/>
              </w:rPr>
              <w:t xml:space="preserve"> </w:t>
            </w:r>
            <w:r w:rsidRPr="004155BC">
              <w:rPr>
                <w:rFonts w:ascii="Times New Roman" w:hAnsi="Times New Roman" w:cs="Times New Roman"/>
                <w:spacing w:val="-2"/>
                <w:sz w:val="24"/>
                <w:szCs w:val="24"/>
              </w:rPr>
              <w:t>ones.</w:t>
            </w:r>
          </w:p>
        </w:tc>
        <w:tc>
          <w:tcPr>
            <w:tcW w:w="882" w:type="dxa"/>
          </w:tcPr>
          <w:p w14:paraId="1442C000"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1</w:t>
            </w:r>
          </w:p>
        </w:tc>
        <w:tc>
          <w:tcPr>
            <w:tcW w:w="823" w:type="dxa"/>
          </w:tcPr>
          <w:p w14:paraId="5FCC79EB"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2</w:t>
            </w:r>
          </w:p>
        </w:tc>
        <w:tc>
          <w:tcPr>
            <w:tcW w:w="1006" w:type="dxa"/>
          </w:tcPr>
          <w:p w14:paraId="426E15DF"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3</w:t>
            </w:r>
          </w:p>
        </w:tc>
        <w:tc>
          <w:tcPr>
            <w:tcW w:w="891" w:type="dxa"/>
          </w:tcPr>
          <w:p w14:paraId="1449DC43"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4</w:t>
            </w:r>
          </w:p>
        </w:tc>
        <w:tc>
          <w:tcPr>
            <w:tcW w:w="1073" w:type="dxa"/>
          </w:tcPr>
          <w:p w14:paraId="7093BE6B" w14:textId="77777777" w:rsidR="00891FD0"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5</w:t>
            </w:r>
          </w:p>
        </w:tc>
      </w:tr>
      <w:tr w:rsidR="00891FD0" w14:paraId="186EAE87" w14:textId="77777777" w:rsidTr="00112331">
        <w:tc>
          <w:tcPr>
            <w:tcW w:w="5395" w:type="dxa"/>
          </w:tcPr>
          <w:p w14:paraId="7BB6EEFA" w14:textId="77777777" w:rsidR="00891FD0" w:rsidRPr="004155BC" w:rsidRDefault="00891FD0" w:rsidP="00112331">
            <w:pPr>
              <w:widowControl w:val="0"/>
              <w:tabs>
                <w:tab w:val="left" w:pos="848"/>
              </w:tabs>
              <w:autoSpaceDE w:val="0"/>
              <w:autoSpaceDN w:val="0"/>
              <w:spacing w:before="1"/>
              <w:rPr>
                <w:rFonts w:ascii="Times New Roman" w:hAnsi="Times New Roman" w:cs="Times New Roman"/>
              </w:rPr>
            </w:pPr>
            <w:r w:rsidRPr="004155BC">
              <w:rPr>
                <w:rFonts w:ascii="Times New Roman" w:hAnsi="Times New Roman" w:cs="Times New Roman"/>
              </w:rPr>
              <w:t>I</w:t>
            </w:r>
            <w:r w:rsidRPr="004155BC">
              <w:rPr>
                <w:rFonts w:ascii="Times New Roman" w:hAnsi="Times New Roman" w:cs="Times New Roman"/>
                <w:spacing w:val="-7"/>
              </w:rPr>
              <w:t xml:space="preserve"> </w:t>
            </w:r>
            <w:r w:rsidRPr="004155BC">
              <w:rPr>
                <w:rFonts w:ascii="Times New Roman" w:hAnsi="Times New Roman" w:cs="Times New Roman"/>
              </w:rPr>
              <w:t>have</w:t>
            </w:r>
            <w:r w:rsidRPr="004155BC">
              <w:rPr>
                <w:rFonts w:ascii="Times New Roman" w:hAnsi="Times New Roman" w:cs="Times New Roman"/>
                <w:spacing w:val="-2"/>
              </w:rPr>
              <w:t xml:space="preserve"> </w:t>
            </w:r>
            <w:r w:rsidRPr="004155BC">
              <w:rPr>
                <w:rFonts w:ascii="Times New Roman" w:hAnsi="Times New Roman" w:cs="Times New Roman"/>
              </w:rPr>
              <w:t>started to</w:t>
            </w:r>
            <w:r w:rsidRPr="004155BC">
              <w:rPr>
                <w:rFonts w:ascii="Times New Roman" w:hAnsi="Times New Roman" w:cs="Times New Roman"/>
                <w:spacing w:val="-1"/>
              </w:rPr>
              <w:t xml:space="preserve"> </w:t>
            </w:r>
            <w:r w:rsidRPr="004155BC">
              <w:rPr>
                <w:rFonts w:ascii="Times New Roman" w:hAnsi="Times New Roman" w:cs="Times New Roman"/>
              </w:rPr>
              <w:t>avoid</w:t>
            </w:r>
            <w:r w:rsidRPr="004155BC">
              <w:rPr>
                <w:rFonts w:ascii="Times New Roman" w:hAnsi="Times New Roman" w:cs="Times New Roman"/>
                <w:spacing w:val="-1"/>
              </w:rPr>
              <w:t xml:space="preserve"> </w:t>
            </w:r>
            <w:r w:rsidRPr="004155BC">
              <w:rPr>
                <w:rFonts w:ascii="Times New Roman" w:hAnsi="Times New Roman" w:cs="Times New Roman"/>
              </w:rPr>
              <w:t>spare</w:t>
            </w:r>
            <w:r w:rsidRPr="004155BC">
              <w:rPr>
                <w:rFonts w:ascii="Times New Roman" w:hAnsi="Times New Roman" w:cs="Times New Roman"/>
                <w:spacing w:val="-1"/>
              </w:rPr>
              <w:t xml:space="preserve"> </w:t>
            </w:r>
            <w:r w:rsidRPr="004155BC">
              <w:rPr>
                <w:rFonts w:ascii="Times New Roman" w:hAnsi="Times New Roman" w:cs="Times New Roman"/>
              </w:rPr>
              <w:t>time</w:t>
            </w:r>
            <w:r w:rsidRPr="004155BC">
              <w:rPr>
                <w:rFonts w:ascii="Times New Roman" w:hAnsi="Times New Roman" w:cs="Times New Roman"/>
                <w:spacing w:val="-2"/>
              </w:rPr>
              <w:t xml:space="preserve"> </w:t>
            </w:r>
            <w:r w:rsidRPr="004155BC">
              <w:rPr>
                <w:rFonts w:ascii="Times New Roman" w:hAnsi="Times New Roman" w:cs="Times New Roman"/>
              </w:rPr>
              <w:t>activities</w:t>
            </w:r>
            <w:r w:rsidRPr="004155BC">
              <w:rPr>
                <w:rFonts w:ascii="Times New Roman" w:hAnsi="Times New Roman" w:cs="Times New Roman"/>
                <w:spacing w:val="-1"/>
              </w:rPr>
              <w:t xml:space="preserve"> </w:t>
            </w:r>
            <w:r w:rsidRPr="004155BC">
              <w:rPr>
                <w:rFonts w:ascii="Times New Roman" w:hAnsi="Times New Roman" w:cs="Times New Roman"/>
              </w:rPr>
              <w:t>that are</w:t>
            </w:r>
            <w:r w:rsidRPr="004155BC">
              <w:rPr>
                <w:rFonts w:ascii="Times New Roman" w:hAnsi="Times New Roman" w:cs="Times New Roman"/>
                <w:spacing w:val="-2"/>
              </w:rPr>
              <w:t xml:space="preserve"> </w:t>
            </w:r>
            <w:r w:rsidRPr="004155BC">
              <w:rPr>
                <w:rFonts w:ascii="Times New Roman" w:hAnsi="Times New Roman" w:cs="Times New Roman"/>
              </w:rPr>
              <w:t xml:space="preserve">intellectually </w:t>
            </w:r>
            <w:r w:rsidRPr="004155BC">
              <w:rPr>
                <w:rFonts w:ascii="Times New Roman" w:hAnsi="Times New Roman" w:cs="Times New Roman"/>
                <w:spacing w:val="-2"/>
              </w:rPr>
              <w:t>challenging.</w:t>
            </w:r>
          </w:p>
          <w:p w14:paraId="33FADC64" w14:textId="77777777" w:rsidR="00891FD0" w:rsidRPr="004155BC" w:rsidRDefault="00891FD0" w:rsidP="00112331">
            <w:pPr>
              <w:pStyle w:val="Title"/>
              <w:rPr>
                <w:rFonts w:ascii="Times New Roman" w:hAnsi="Times New Roman" w:cs="Times New Roman"/>
                <w:b/>
                <w:bCs/>
                <w:sz w:val="24"/>
                <w:szCs w:val="24"/>
              </w:rPr>
            </w:pPr>
          </w:p>
        </w:tc>
        <w:tc>
          <w:tcPr>
            <w:tcW w:w="882" w:type="dxa"/>
          </w:tcPr>
          <w:p w14:paraId="39E5ADA3"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1</w:t>
            </w:r>
          </w:p>
        </w:tc>
        <w:tc>
          <w:tcPr>
            <w:tcW w:w="823" w:type="dxa"/>
          </w:tcPr>
          <w:p w14:paraId="3B4320BB"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2</w:t>
            </w:r>
          </w:p>
        </w:tc>
        <w:tc>
          <w:tcPr>
            <w:tcW w:w="1006" w:type="dxa"/>
          </w:tcPr>
          <w:p w14:paraId="194B6999"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3</w:t>
            </w:r>
          </w:p>
        </w:tc>
        <w:tc>
          <w:tcPr>
            <w:tcW w:w="891" w:type="dxa"/>
          </w:tcPr>
          <w:p w14:paraId="7D1EC6E1"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4</w:t>
            </w:r>
          </w:p>
        </w:tc>
        <w:tc>
          <w:tcPr>
            <w:tcW w:w="1073" w:type="dxa"/>
          </w:tcPr>
          <w:p w14:paraId="20C09DB3" w14:textId="77777777" w:rsidR="00891FD0"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5</w:t>
            </w:r>
          </w:p>
        </w:tc>
      </w:tr>
      <w:tr w:rsidR="00891FD0" w14:paraId="7DBC7CDA" w14:textId="77777777" w:rsidTr="00112331">
        <w:tc>
          <w:tcPr>
            <w:tcW w:w="5395" w:type="dxa"/>
          </w:tcPr>
          <w:p w14:paraId="692A23FE" w14:textId="77777777" w:rsidR="00891FD0" w:rsidRDefault="00891FD0" w:rsidP="00112331">
            <w:pPr>
              <w:pStyle w:val="Title"/>
              <w:rPr>
                <w:rFonts w:ascii="Times New Roman" w:hAnsi="Times New Roman" w:cs="Times New Roman"/>
                <w:b/>
                <w:bCs/>
                <w:sz w:val="24"/>
                <w:szCs w:val="24"/>
              </w:rPr>
            </w:pPr>
            <w:r w:rsidRPr="004155BC">
              <w:rPr>
                <w:rFonts w:ascii="Times New Roman" w:hAnsi="Times New Roman" w:cs="Times New Roman"/>
                <w:b/>
                <w:bCs/>
                <w:sz w:val="24"/>
                <w:szCs w:val="24"/>
              </w:rPr>
              <w:t xml:space="preserve">Workplace </w:t>
            </w:r>
          </w:p>
          <w:p w14:paraId="10B3B4E6" w14:textId="77777777" w:rsidR="00891FD0" w:rsidRPr="005F161A" w:rsidRDefault="00891FD0" w:rsidP="00112331"/>
        </w:tc>
        <w:tc>
          <w:tcPr>
            <w:tcW w:w="882" w:type="dxa"/>
          </w:tcPr>
          <w:p w14:paraId="592F8510" w14:textId="77777777" w:rsidR="00891FD0" w:rsidRPr="004155BC" w:rsidRDefault="00891FD0" w:rsidP="00112331">
            <w:pPr>
              <w:pStyle w:val="Title"/>
              <w:rPr>
                <w:rFonts w:ascii="Times New Roman" w:hAnsi="Times New Roman" w:cs="Times New Roman"/>
                <w:b/>
                <w:bCs/>
                <w:sz w:val="24"/>
                <w:szCs w:val="24"/>
              </w:rPr>
            </w:pPr>
          </w:p>
        </w:tc>
        <w:tc>
          <w:tcPr>
            <w:tcW w:w="823" w:type="dxa"/>
          </w:tcPr>
          <w:p w14:paraId="0F10A8C8" w14:textId="77777777" w:rsidR="00891FD0" w:rsidRPr="004155BC" w:rsidRDefault="00891FD0" w:rsidP="00112331">
            <w:pPr>
              <w:pStyle w:val="Title"/>
              <w:rPr>
                <w:rFonts w:ascii="Times New Roman" w:hAnsi="Times New Roman" w:cs="Times New Roman"/>
                <w:b/>
                <w:bCs/>
                <w:sz w:val="24"/>
                <w:szCs w:val="24"/>
              </w:rPr>
            </w:pPr>
          </w:p>
        </w:tc>
        <w:tc>
          <w:tcPr>
            <w:tcW w:w="1006" w:type="dxa"/>
          </w:tcPr>
          <w:p w14:paraId="0D27BEB3" w14:textId="77777777" w:rsidR="00891FD0" w:rsidRPr="004155BC" w:rsidRDefault="00891FD0" w:rsidP="00112331">
            <w:pPr>
              <w:pStyle w:val="Title"/>
              <w:rPr>
                <w:rFonts w:ascii="Times New Roman" w:hAnsi="Times New Roman" w:cs="Times New Roman"/>
                <w:b/>
                <w:bCs/>
                <w:sz w:val="24"/>
                <w:szCs w:val="24"/>
              </w:rPr>
            </w:pPr>
          </w:p>
        </w:tc>
        <w:tc>
          <w:tcPr>
            <w:tcW w:w="891" w:type="dxa"/>
          </w:tcPr>
          <w:p w14:paraId="48CB9BCA" w14:textId="77777777" w:rsidR="00891FD0" w:rsidRPr="004155BC" w:rsidRDefault="00891FD0" w:rsidP="00112331">
            <w:pPr>
              <w:pStyle w:val="Title"/>
              <w:rPr>
                <w:rFonts w:ascii="Times New Roman" w:hAnsi="Times New Roman" w:cs="Times New Roman"/>
                <w:b/>
                <w:bCs/>
                <w:sz w:val="24"/>
                <w:szCs w:val="24"/>
              </w:rPr>
            </w:pPr>
          </w:p>
        </w:tc>
        <w:tc>
          <w:tcPr>
            <w:tcW w:w="1073" w:type="dxa"/>
          </w:tcPr>
          <w:p w14:paraId="46246827" w14:textId="77777777" w:rsidR="00891FD0" w:rsidRDefault="00891FD0" w:rsidP="00112331">
            <w:pPr>
              <w:pStyle w:val="Title"/>
              <w:rPr>
                <w:rFonts w:ascii="Times New Roman" w:hAnsi="Times New Roman" w:cs="Times New Roman"/>
                <w:b/>
                <w:bCs/>
                <w:sz w:val="24"/>
                <w:szCs w:val="24"/>
              </w:rPr>
            </w:pPr>
          </w:p>
        </w:tc>
      </w:tr>
      <w:tr w:rsidR="00891FD0" w14:paraId="4F014C00" w14:textId="77777777" w:rsidTr="00112331">
        <w:tc>
          <w:tcPr>
            <w:tcW w:w="5395" w:type="dxa"/>
          </w:tcPr>
          <w:p w14:paraId="430EAB7C" w14:textId="77777777" w:rsidR="00891FD0" w:rsidRPr="004155BC" w:rsidRDefault="00891FD0" w:rsidP="00112331">
            <w:pPr>
              <w:widowControl w:val="0"/>
              <w:tabs>
                <w:tab w:val="left" w:pos="848"/>
              </w:tabs>
              <w:autoSpaceDE w:val="0"/>
              <w:autoSpaceDN w:val="0"/>
              <w:rPr>
                <w:rFonts w:ascii="Times New Roman" w:hAnsi="Times New Roman" w:cs="Times New Roman"/>
              </w:rPr>
            </w:pPr>
            <w:r w:rsidRPr="004155BC">
              <w:rPr>
                <w:rFonts w:ascii="Times New Roman" w:hAnsi="Times New Roman" w:cs="Times New Roman"/>
              </w:rPr>
              <w:lastRenderedPageBreak/>
              <w:t>I</w:t>
            </w:r>
            <w:r w:rsidRPr="004155BC">
              <w:rPr>
                <w:rFonts w:ascii="Times New Roman" w:hAnsi="Times New Roman" w:cs="Times New Roman"/>
                <w:spacing w:val="-5"/>
              </w:rPr>
              <w:t xml:space="preserve"> </w:t>
            </w:r>
            <w:r w:rsidRPr="004155BC">
              <w:rPr>
                <w:rFonts w:ascii="Times New Roman" w:hAnsi="Times New Roman" w:cs="Times New Roman"/>
              </w:rPr>
              <w:t>feel</w:t>
            </w:r>
            <w:r w:rsidRPr="004155BC">
              <w:rPr>
                <w:rFonts w:ascii="Times New Roman" w:hAnsi="Times New Roman" w:cs="Times New Roman"/>
                <w:spacing w:val="-1"/>
              </w:rPr>
              <w:t xml:space="preserve"> </w:t>
            </w:r>
            <w:r w:rsidRPr="004155BC">
              <w:rPr>
                <w:rFonts w:ascii="Times New Roman" w:hAnsi="Times New Roman" w:cs="Times New Roman"/>
              </w:rPr>
              <w:t>that</w:t>
            </w:r>
            <w:r w:rsidRPr="004155BC">
              <w:rPr>
                <w:rFonts w:ascii="Times New Roman" w:hAnsi="Times New Roman" w:cs="Times New Roman"/>
                <w:spacing w:val="-1"/>
              </w:rPr>
              <w:t xml:space="preserve"> </w:t>
            </w:r>
            <w:r w:rsidRPr="004155BC">
              <w:rPr>
                <w:rFonts w:ascii="Times New Roman" w:hAnsi="Times New Roman" w:cs="Times New Roman"/>
              </w:rPr>
              <w:t>my</w:t>
            </w:r>
            <w:r w:rsidRPr="004155BC">
              <w:rPr>
                <w:rFonts w:ascii="Times New Roman" w:hAnsi="Times New Roman" w:cs="Times New Roman"/>
                <w:spacing w:val="-1"/>
              </w:rPr>
              <w:t xml:space="preserve"> </w:t>
            </w:r>
            <w:r w:rsidRPr="004155BC">
              <w:rPr>
                <w:rFonts w:ascii="Times New Roman" w:hAnsi="Times New Roman" w:cs="Times New Roman"/>
              </w:rPr>
              <w:t>workplace provides</w:t>
            </w:r>
            <w:r w:rsidRPr="004155BC">
              <w:rPr>
                <w:rFonts w:ascii="Times New Roman" w:hAnsi="Times New Roman" w:cs="Times New Roman"/>
                <w:spacing w:val="-1"/>
              </w:rPr>
              <w:t xml:space="preserve"> </w:t>
            </w:r>
            <w:r w:rsidRPr="004155BC">
              <w:rPr>
                <w:rFonts w:ascii="Times New Roman" w:hAnsi="Times New Roman" w:cs="Times New Roman"/>
              </w:rPr>
              <w:t>care</w:t>
            </w:r>
            <w:r w:rsidRPr="004155BC">
              <w:rPr>
                <w:rFonts w:ascii="Times New Roman" w:hAnsi="Times New Roman" w:cs="Times New Roman"/>
                <w:spacing w:val="-2"/>
              </w:rPr>
              <w:t xml:space="preserve"> </w:t>
            </w:r>
            <w:r w:rsidRPr="004155BC">
              <w:rPr>
                <w:rFonts w:ascii="Times New Roman" w:hAnsi="Times New Roman" w:cs="Times New Roman"/>
              </w:rPr>
              <w:t>that</w:t>
            </w:r>
            <w:r w:rsidRPr="004155BC">
              <w:rPr>
                <w:rFonts w:ascii="Times New Roman" w:hAnsi="Times New Roman" w:cs="Times New Roman"/>
                <w:spacing w:val="-1"/>
              </w:rPr>
              <w:t xml:space="preserve"> </w:t>
            </w:r>
            <w:r w:rsidRPr="004155BC">
              <w:rPr>
                <w:rFonts w:ascii="Times New Roman" w:hAnsi="Times New Roman" w:cs="Times New Roman"/>
              </w:rPr>
              <w:t>is</w:t>
            </w:r>
            <w:r w:rsidRPr="004155BC">
              <w:rPr>
                <w:rFonts w:ascii="Times New Roman" w:hAnsi="Times New Roman" w:cs="Times New Roman"/>
                <w:spacing w:val="-1"/>
              </w:rPr>
              <w:t xml:space="preserve"> </w:t>
            </w:r>
            <w:r w:rsidRPr="004155BC">
              <w:rPr>
                <w:rFonts w:ascii="Times New Roman" w:hAnsi="Times New Roman" w:cs="Times New Roman"/>
              </w:rPr>
              <w:t>in</w:t>
            </w:r>
            <w:r w:rsidRPr="004155BC">
              <w:rPr>
                <w:rFonts w:ascii="Times New Roman" w:hAnsi="Times New Roman" w:cs="Times New Roman"/>
                <w:spacing w:val="-1"/>
              </w:rPr>
              <w:t xml:space="preserve"> </w:t>
            </w:r>
            <w:r w:rsidRPr="004155BC">
              <w:rPr>
                <w:rFonts w:ascii="Times New Roman" w:hAnsi="Times New Roman" w:cs="Times New Roman"/>
              </w:rPr>
              <w:t>accordance</w:t>
            </w:r>
            <w:r w:rsidRPr="004155BC">
              <w:rPr>
                <w:rFonts w:ascii="Times New Roman" w:hAnsi="Times New Roman" w:cs="Times New Roman"/>
                <w:spacing w:val="-2"/>
              </w:rPr>
              <w:t xml:space="preserve"> </w:t>
            </w:r>
            <w:r w:rsidRPr="004155BC">
              <w:rPr>
                <w:rFonts w:ascii="Times New Roman" w:hAnsi="Times New Roman" w:cs="Times New Roman"/>
              </w:rPr>
              <w:t>with</w:t>
            </w:r>
            <w:r w:rsidRPr="004155BC">
              <w:rPr>
                <w:rFonts w:ascii="Times New Roman" w:hAnsi="Times New Roman" w:cs="Times New Roman"/>
                <w:spacing w:val="-1"/>
              </w:rPr>
              <w:t xml:space="preserve"> </w:t>
            </w:r>
            <w:r w:rsidRPr="004155BC">
              <w:rPr>
                <w:rFonts w:ascii="Times New Roman" w:hAnsi="Times New Roman" w:cs="Times New Roman"/>
              </w:rPr>
              <w:t>my</w:t>
            </w:r>
            <w:r w:rsidRPr="004155BC">
              <w:rPr>
                <w:rFonts w:ascii="Times New Roman" w:hAnsi="Times New Roman" w:cs="Times New Roman"/>
                <w:spacing w:val="-1"/>
              </w:rPr>
              <w:t xml:space="preserve"> </w:t>
            </w:r>
            <w:r w:rsidRPr="004155BC">
              <w:rPr>
                <w:rFonts w:ascii="Times New Roman" w:hAnsi="Times New Roman" w:cs="Times New Roman"/>
              </w:rPr>
              <w:t>values</w:t>
            </w:r>
            <w:r w:rsidRPr="004155BC">
              <w:rPr>
                <w:rFonts w:ascii="Times New Roman" w:hAnsi="Times New Roman" w:cs="Times New Roman"/>
                <w:spacing w:val="1"/>
              </w:rPr>
              <w:t xml:space="preserve"> </w:t>
            </w:r>
            <w:r w:rsidRPr="004155BC">
              <w:rPr>
                <w:rFonts w:ascii="Times New Roman" w:hAnsi="Times New Roman" w:cs="Times New Roman"/>
                <w:spacing w:val="-2"/>
              </w:rPr>
              <w:t>(rev).</w:t>
            </w:r>
          </w:p>
          <w:p w14:paraId="24D58A4B" w14:textId="77777777" w:rsidR="00891FD0" w:rsidRPr="004155BC" w:rsidRDefault="00891FD0" w:rsidP="00112331">
            <w:pPr>
              <w:pStyle w:val="Title"/>
              <w:rPr>
                <w:rFonts w:ascii="Times New Roman" w:hAnsi="Times New Roman" w:cs="Times New Roman"/>
                <w:b/>
                <w:bCs/>
                <w:sz w:val="24"/>
                <w:szCs w:val="24"/>
              </w:rPr>
            </w:pPr>
          </w:p>
        </w:tc>
        <w:tc>
          <w:tcPr>
            <w:tcW w:w="882" w:type="dxa"/>
          </w:tcPr>
          <w:p w14:paraId="2F271558"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1</w:t>
            </w:r>
          </w:p>
        </w:tc>
        <w:tc>
          <w:tcPr>
            <w:tcW w:w="823" w:type="dxa"/>
          </w:tcPr>
          <w:p w14:paraId="096AB05B"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2</w:t>
            </w:r>
          </w:p>
        </w:tc>
        <w:tc>
          <w:tcPr>
            <w:tcW w:w="1006" w:type="dxa"/>
          </w:tcPr>
          <w:p w14:paraId="5CFC4F4D"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3</w:t>
            </w:r>
          </w:p>
        </w:tc>
        <w:tc>
          <w:tcPr>
            <w:tcW w:w="891" w:type="dxa"/>
          </w:tcPr>
          <w:p w14:paraId="567B184F"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4</w:t>
            </w:r>
          </w:p>
        </w:tc>
        <w:tc>
          <w:tcPr>
            <w:tcW w:w="1073" w:type="dxa"/>
          </w:tcPr>
          <w:p w14:paraId="4B6078A6" w14:textId="77777777" w:rsidR="00891FD0"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5</w:t>
            </w:r>
          </w:p>
        </w:tc>
      </w:tr>
      <w:tr w:rsidR="00891FD0" w14:paraId="698DA9E9" w14:textId="77777777" w:rsidTr="00112331">
        <w:tc>
          <w:tcPr>
            <w:tcW w:w="5395" w:type="dxa"/>
          </w:tcPr>
          <w:p w14:paraId="7FCD71B7" w14:textId="77777777" w:rsidR="00891FD0" w:rsidRPr="004155BC" w:rsidRDefault="00891FD0" w:rsidP="00112331">
            <w:pPr>
              <w:widowControl w:val="0"/>
              <w:tabs>
                <w:tab w:val="left" w:pos="848"/>
              </w:tabs>
              <w:autoSpaceDE w:val="0"/>
              <w:autoSpaceDN w:val="0"/>
              <w:rPr>
                <w:rFonts w:ascii="Times New Roman" w:hAnsi="Times New Roman" w:cs="Times New Roman"/>
              </w:rPr>
            </w:pPr>
            <w:r w:rsidRPr="004155BC">
              <w:rPr>
                <w:rFonts w:ascii="Times New Roman" w:hAnsi="Times New Roman" w:cs="Times New Roman"/>
              </w:rPr>
              <w:t>I</w:t>
            </w:r>
            <w:r w:rsidRPr="004155BC">
              <w:rPr>
                <w:rFonts w:ascii="Times New Roman" w:hAnsi="Times New Roman" w:cs="Times New Roman"/>
                <w:spacing w:val="-5"/>
              </w:rPr>
              <w:t xml:space="preserve"> </w:t>
            </w:r>
            <w:r w:rsidRPr="004155BC">
              <w:rPr>
                <w:rFonts w:ascii="Times New Roman" w:hAnsi="Times New Roman" w:cs="Times New Roman"/>
              </w:rPr>
              <w:t>have</w:t>
            </w:r>
            <w:r w:rsidRPr="004155BC">
              <w:rPr>
                <w:rFonts w:ascii="Times New Roman" w:hAnsi="Times New Roman" w:cs="Times New Roman"/>
                <w:spacing w:val="-2"/>
              </w:rPr>
              <w:t xml:space="preserve"> </w:t>
            </w:r>
            <w:r w:rsidRPr="004155BC">
              <w:rPr>
                <w:rFonts w:ascii="Times New Roman" w:hAnsi="Times New Roman" w:cs="Times New Roman"/>
              </w:rPr>
              <w:t>enough</w:t>
            </w:r>
            <w:r w:rsidRPr="004155BC">
              <w:rPr>
                <w:rFonts w:ascii="Times New Roman" w:hAnsi="Times New Roman" w:cs="Times New Roman"/>
                <w:spacing w:val="2"/>
              </w:rPr>
              <w:t xml:space="preserve"> </w:t>
            </w:r>
            <w:r w:rsidRPr="004155BC">
              <w:rPr>
                <w:rFonts w:ascii="Times New Roman" w:hAnsi="Times New Roman" w:cs="Times New Roman"/>
              </w:rPr>
              <w:t>resources</w:t>
            </w:r>
            <w:r w:rsidRPr="004155BC">
              <w:rPr>
                <w:rFonts w:ascii="Times New Roman" w:hAnsi="Times New Roman" w:cs="Times New Roman"/>
                <w:spacing w:val="1"/>
              </w:rPr>
              <w:t xml:space="preserve"> </w:t>
            </w:r>
            <w:r w:rsidRPr="004155BC">
              <w:rPr>
                <w:rFonts w:ascii="Times New Roman" w:hAnsi="Times New Roman" w:cs="Times New Roman"/>
              </w:rPr>
              <w:t>at</w:t>
            </w:r>
            <w:r w:rsidRPr="004155BC">
              <w:rPr>
                <w:rFonts w:ascii="Times New Roman" w:hAnsi="Times New Roman" w:cs="Times New Roman"/>
                <w:spacing w:val="-1"/>
              </w:rPr>
              <w:t xml:space="preserve"> </w:t>
            </w:r>
            <w:r w:rsidRPr="004155BC">
              <w:rPr>
                <w:rFonts w:ascii="Times New Roman" w:hAnsi="Times New Roman" w:cs="Times New Roman"/>
              </w:rPr>
              <w:t>my</w:t>
            </w:r>
            <w:r w:rsidRPr="004155BC">
              <w:rPr>
                <w:rFonts w:ascii="Times New Roman" w:hAnsi="Times New Roman" w:cs="Times New Roman"/>
                <w:spacing w:val="-1"/>
              </w:rPr>
              <w:t xml:space="preserve"> </w:t>
            </w:r>
            <w:r w:rsidRPr="004155BC">
              <w:rPr>
                <w:rFonts w:ascii="Times New Roman" w:hAnsi="Times New Roman" w:cs="Times New Roman"/>
              </w:rPr>
              <w:t>workplace</w:t>
            </w:r>
            <w:r w:rsidRPr="004155BC">
              <w:rPr>
                <w:rFonts w:ascii="Times New Roman" w:hAnsi="Times New Roman" w:cs="Times New Roman"/>
                <w:spacing w:val="-1"/>
              </w:rPr>
              <w:t xml:space="preserve"> </w:t>
            </w:r>
            <w:r w:rsidRPr="004155BC">
              <w:rPr>
                <w:rFonts w:ascii="Times New Roman" w:hAnsi="Times New Roman" w:cs="Times New Roman"/>
              </w:rPr>
              <w:t>to</w:t>
            </w:r>
            <w:r w:rsidRPr="004155BC">
              <w:rPr>
                <w:rFonts w:ascii="Times New Roman" w:hAnsi="Times New Roman" w:cs="Times New Roman"/>
                <w:spacing w:val="-1"/>
              </w:rPr>
              <w:t xml:space="preserve"> </w:t>
            </w:r>
            <w:r w:rsidRPr="004155BC">
              <w:rPr>
                <w:rFonts w:ascii="Times New Roman" w:hAnsi="Times New Roman" w:cs="Times New Roman"/>
              </w:rPr>
              <w:t>provide</w:t>
            </w:r>
            <w:r w:rsidRPr="004155BC">
              <w:rPr>
                <w:rFonts w:ascii="Times New Roman" w:hAnsi="Times New Roman" w:cs="Times New Roman"/>
                <w:spacing w:val="-1"/>
              </w:rPr>
              <w:t xml:space="preserve"> </w:t>
            </w:r>
            <w:r w:rsidRPr="004155BC">
              <w:rPr>
                <w:rFonts w:ascii="Times New Roman" w:hAnsi="Times New Roman" w:cs="Times New Roman"/>
              </w:rPr>
              <w:t>my</w:t>
            </w:r>
            <w:r w:rsidRPr="004155BC">
              <w:rPr>
                <w:rFonts w:ascii="Times New Roman" w:hAnsi="Times New Roman" w:cs="Times New Roman"/>
                <w:spacing w:val="-1"/>
              </w:rPr>
              <w:t xml:space="preserve"> </w:t>
            </w:r>
            <w:r w:rsidRPr="004155BC">
              <w:rPr>
                <w:rFonts w:ascii="Times New Roman" w:hAnsi="Times New Roman" w:cs="Times New Roman"/>
              </w:rPr>
              <w:t>patients</w:t>
            </w:r>
            <w:r w:rsidRPr="004155BC">
              <w:rPr>
                <w:rFonts w:ascii="Times New Roman" w:hAnsi="Times New Roman" w:cs="Times New Roman"/>
                <w:spacing w:val="-1"/>
              </w:rPr>
              <w:t xml:space="preserve"> </w:t>
            </w:r>
            <w:r w:rsidRPr="004155BC">
              <w:rPr>
                <w:rFonts w:ascii="Times New Roman" w:hAnsi="Times New Roman" w:cs="Times New Roman"/>
              </w:rPr>
              <w:t>with</w:t>
            </w:r>
            <w:r w:rsidRPr="004155BC">
              <w:rPr>
                <w:rFonts w:ascii="Times New Roman" w:hAnsi="Times New Roman" w:cs="Times New Roman"/>
                <w:spacing w:val="-1"/>
              </w:rPr>
              <w:t xml:space="preserve"> </w:t>
            </w:r>
            <w:r w:rsidRPr="004155BC">
              <w:rPr>
                <w:rFonts w:ascii="Times New Roman" w:hAnsi="Times New Roman" w:cs="Times New Roman"/>
              </w:rPr>
              <w:t>the</w:t>
            </w:r>
            <w:r w:rsidRPr="004155BC">
              <w:rPr>
                <w:rFonts w:ascii="Times New Roman" w:hAnsi="Times New Roman" w:cs="Times New Roman"/>
                <w:spacing w:val="-1"/>
              </w:rPr>
              <w:t xml:space="preserve"> </w:t>
            </w:r>
            <w:r w:rsidRPr="004155BC">
              <w:rPr>
                <w:rFonts w:ascii="Times New Roman" w:hAnsi="Times New Roman" w:cs="Times New Roman"/>
              </w:rPr>
              <w:t>type</w:t>
            </w:r>
            <w:r w:rsidRPr="004155BC">
              <w:rPr>
                <w:rFonts w:ascii="Times New Roman" w:hAnsi="Times New Roman" w:cs="Times New Roman"/>
                <w:spacing w:val="-2"/>
              </w:rPr>
              <w:t xml:space="preserve"> </w:t>
            </w:r>
            <w:r w:rsidRPr="004155BC">
              <w:rPr>
                <w:rFonts w:ascii="Times New Roman" w:hAnsi="Times New Roman" w:cs="Times New Roman"/>
              </w:rPr>
              <w:t>of</w:t>
            </w:r>
            <w:r w:rsidRPr="004155BC">
              <w:rPr>
                <w:rFonts w:ascii="Times New Roman" w:hAnsi="Times New Roman" w:cs="Times New Roman"/>
                <w:spacing w:val="-1"/>
              </w:rPr>
              <w:t xml:space="preserve"> </w:t>
            </w:r>
            <w:r w:rsidRPr="004155BC">
              <w:rPr>
                <w:rFonts w:ascii="Times New Roman" w:hAnsi="Times New Roman" w:cs="Times New Roman"/>
                <w:spacing w:val="-4"/>
              </w:rPr>
              <w:t>care</w:t>
            </w:r>
          </w:p>
          <w:p w14:paraId="079071E5" w14:textId="77777777" w:rsidR="00891FD0" w:rsidRPr="004155BC" w:rsidRDefault="00891FD0" w:rsidP="00112331">
            <w:pPr>
              <w:pStyle w:val="BodyText"/>
              <w:ind w:left="0"/>
            </w:pPr>
            <w:r w:rsidRPr="004155BC">
              <w:t>they</w:t>
            </w:r>
            <w:r w:rsidRPr="004155BC">
              <w:rPr>
                <w:spacing w:val="-2"/>
              </w:rPr>
              <w:t xml:space="preserve"> </w:t>
            </w:r>
            <w:r w:rsidRPr="004155BC">
              <w:t>need</w:t>
            </w:r>
            <w:r w:rsidRPr="004155BC">
              <w:rPr>
                <w:spacing w:val="-1"/>
              </w:rPr>
              <w:t xml:space="preserve"> </w:t>
            </w:r>
            <w:r w:rsidRPr="004155BC">
              <w:rPr>
                <w:spacing w:val="-2"/>
              </w:rPr>
              <w:t>(rev).</w:t>
            </w:r>
          </w:p>
          <w:p w14:paraId="4B6E0DC5" w14:textId="77777777" w:rsidR="00891FD0" w:rsidRPr="004155BC" w:rsidRDefault="00891FD0" w:rsidP="00112331">
            <w:pPr>
              <w:pStyle w:val="Title"/>
              <w:rPr>
                <w:rFonts w:ascii="Times New Roman" w:hAnsi="Times New Roman" w:cs="Times New Roman"/>
                <w:b/>
                <w:bCs/>
                <w:sz w:val="24"/>
                <w:szCs w:val="24"/>
              </w:rPr>
            </w:pPr>
          </w:p>
        </w:tc>
        <w:tc>
          <w:tcPr>
            <w:tcW w:w="882" w:type="dxa"/>
          </w:tcPr>
          <w:p w14:paraId="58132584"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1</w:t>
            </w:r>
          </w:p>
        </w:tc>
        <w:tc>
          <w:tcPr>
            <w:tcW w:w="823" w:type="dxa"/>
          </w:tcPr>
          <w:p w14:paraId="719328D2"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2</w:t>
            </w:r>
          </w:p>
        </w:tc>
        <w:tc>
          <w:tcPr>
            <w:tcW w:w="1006" w:type="dxa"/>
          </w:tcPr>
          <w:p w14:paraId="3591E166"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3</w:t>
            </w:r>
          </w:p>
        </w:tc>
        <w:tc>
          <w:tcPr>
            <w:tcW w:w="891" w:type="dxa"/>
          </w:tcPr>
          <w:p w14:paraId="3880C91E"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4</w:t>
            </w:r>
          </w:p>
        </w:tc>
        <w:tc>
          <w:tcPr>
            <w:tcW w:w="1073" w:type="dxa"/>
          </w:tcPr>
          <w:p w14:paraId="3FB04D2E" w14:textId="77777777" w:rsidR="00891FD0"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5</w:t>
            </w:r>
          </w:p>
        </w:tc>
      </w:tr>
      <w:tr w:rsidR="00891FD0" w14:paraId="4BED0E27" w14:textId="77777777" w:rsidTr="00112331">
        <w:tc>
          <w:tcPr>
            <w:tcW w:w="5395" w:type="dxa"/>
          </w:tcPr>
          <w:p w14:paraId="7ABC456E" w14:textId="77777777" w:rsidR="00891FD0" w:rsidRPr="004155BC" w:rsidRDefault="00891FD0" w:rsidP="00112331">
            <w:pPr>
              <w:widowControl w:val="0"/>
              <w:tabs>
                <w:tab w:val="left" w:pos="848"/>
              </w:tabs>
              <w:autoSpaceDE w:val="0"/>
              <w:autoSpaceDN w:val="0"/>
              <w:rPr>
                <w:rFonts w:ascii="Times New Roman" w:hAnsi="Times New Roman" w:cs="Times New Roman"/>
              </w:rPr>
            </w:pPr>
            <w:r w:rsidRPr="004155BC">
              <w:rPr>
                <w:rFonts w:ascii="Times New Roman" w:hAnsi="Times New Roman" w:cs="Times New Roman"/>
              </w:rPr>
              <w:t>I</w:t>
            </w:r>
            <w:r w:rsidRPr="004155BC">
              <w:rPr>
                <w:rFonts w:ascii="Times New Roman" w:hAnsi="Times New Roman" w:cs="Times New Roman"/>
                <w:spacing w:val="-5"/>
              </w:rPr>
              <w:t xml:space="preserve"> </w:t>
            </w:r>
            <w:r w:rsidRPr="004155BC">
              <w:rPr>
                <w:rFonts w:ascii="Times New Roman" w:hAnsi="Times New Roman" w:cs="Times New Roman"/>
              </w:rPr>
              <w:t>feel</w:t>
            </w:r>
            <w:r w:rsidRPr="004155BC">
              <w:rPr>
                <w:rFonts w:ascii="Times New Roman" w:hAnsi="Times New Roman" w:cs="Times New Roman"/>
                <w:spacing w:val="-1"/>
              </w:rPr>
              <w:t xml:space="preserve"> </w:t>
            </w:r>
            <w:r w:rsidRPr="004155BC">
              <w:rPr>
                <w:rFonts w:ascii="Times New Roman" w:hAnsi="Times New Roman" w:cs="Times New Roman"/>
              </w:rPr>
              <w:t>that</w:t>
            </w:r>
            <w:r w:rsidRPr="004155BC">
              <w:rPr>
                <w:rFonts w:ascii="Times New Roman" w:hAnsi="Times New Roman" w:cs="Times New Roman"/>
                <w:spacing w:val="-1"/>
              </w:rPr>
              <w:t xml:space="preserve"> </w:t>
            </w:r>
            <w:r w:rsidRPr="004155BC">
              <w:rPr>
                <w:rFonts w:ascii="Times New Roman" w:hAnsi="Times New Roman" w:cs="Times New Roman"/>
              </w:rPr>
              <w:t>there</w:t>
            </w:r>
            <w:r w:rsidRPr="004155BC">
              <w:rPr>
                <w:rFonts w:ascii="Times New Roman" w:hAnsi="Times New Roman" w:cs="Times New Roman"/>
                <w:spacing w:val="-2"/>
              </w:rPr>
              <w:t xml:space="preserve"> </w:t>
            </w:r>
            <w:r w:rsidRPr="004155BC">
              <w:rPr>
                <w:rFonts w:ascii="Times New Roman" w:hAnsi="Times New Roman" w:cs="Times New Roman"/>
              </w:rPr>
              <w:t>are</w:t>
            </w:r>
            <w:r w:rsidRPr="004155BC">
              <w:rPr>
                <w:rFonts w:ascii="Times New Roman" w:hAnsi="Times New Roman" w:cs="Times New Roman"/>
                <w:spacing w:val="-2"/>
              </w:rPr>
              <w:t xml:space="preserve"> </w:t>
            </w:r>
            <w:r w:rsidRPr="004155BC">
              <w:rPr>
                <w:rFonts w:ascii="Times New Roman" w:hAnsi="Times New Roman" w:cs="Times New Roman"/>
              </w:rPr>
              <w:t>clear rules</w:t>
            </w:r>
            <w:r w:rsidRPr="004155BC">
              <w:rPr>
                <w:rFonts w:ascii="Times New Roman" w:hAnsi="Times New Roman" w:cs="Times New Roman"/>
                <w:spacing w:val="-1"/>
              </w:rPr>
              <w:t xml:space="preserve"> </w:t>
            </w:r>
            <w:r w:rsidRPr="004155BC">
              <w:rPr>
                <w:rFonts w:ascii="Times New Roman" w:hAnsi="Times New Roman" w:cs="Times New Roman"/>
              </w:rPr>
              <w:t>and</w:t>
            </w:r>
            <w:r w:rsidRPr="004155BC">
              <w:rPr>
                <w:rFonts w:ascii="Times New Roman" w:hAnsi="Times New Roman" w:cs="Times New Roman"/>
                <w:spacing w:val="-2"/>
              </w:rPr>
              <w:t xml:space="preserve"> </w:t>
            </w:r>
            <w:r w:rsidRPr="004155BC">
              <w:rPr>
                <w:rFonts w:ascii="Times New Roman" w:hAnsi="Times New Roman" w:cs="Times New Roman"/>
              </w:rPr>
              <w:t>regulations</w:t>
            </w:r>
            <w:r w:rsidRPr="004155BC">
              <w:rPr>
                <w:rFonts w:ascii="Times New Roman" w:hAnsi="Times New Roman" w:cs="Times New Roman"/>
                <w:spacing w:val="-1"/>
              </w:rPr>
              <w:t xml:space="preserve"> </w:t>
            </w:r>
            <w:r w:rsidRPr="004155BC">
              <w:rPr>
                <w:rFonts w:ascii="Times New Roman" w:hAnsi="Times New Roman" w:cs="Times New Roman"/>
              </w:rPr>
              <w:t>for how I</w:t>
            </w:r>
            <w:r w:rsidRPr="004155BC">
              <w:rPr>
                <w:rFonts w:ascii="Times New Roman" w:hAnsi="Times New Roman" w:cs="Times New Roman"/>
                <w:spacing w:val="-5"/>
              </w:rPr>
              <w:t xml:space="preserve"> </w:t>
            </w:r>
            <w:r w:rsidRPr="004155BC">
              <w:rPr>
                <w:rFonts w:ascii="Times New Roman" w:hAnsi="Times New Roman" w:cs="Times New Roman"/>
              </w:rPr>
              <w:t>should</w:t>
            </w:r>
            <w:r w:rsidRPr="004155BC">
              <w:rPr>
                <w:rFonts w:ascii="Times New Roman" w:hAnsi="Times New Roman" w:cs="Times New Roman"/>
                <w:spacing w:val="-1"/>
              </w:rPr>
              <w:t xml:space="preserve"> </w:t>
            </w:r>
            <w:r w:rsidRPr="004155BC">
              <w:rPr>
                <w:rFonts w:ascii="Times New Roman" w:hAnsi="Times New Roman" w:cs="Times New Roman"/>
              </w:rPr>
              <w:t>work</w:t>
            </w:r>
            <w:r w:rsidRPr="004155BC">
              <w:rPr>
                <w:rFonts w:ascii="Times New Roman" w:hAnsi="Times New Roman" w:cs="Times New Roman"/>
                <w:spacing w:val="-1"/>
              </w:rPr>
              <w:t xml:space="preserve"> </w:t>
            </w:r>
            <w:r w:rsidRPr="004155BC">
              <w:rPr>
                <w:rFonts w:ascii="Times New Roman" w:hAnsi="Times New Roman" w:cs="Times New Roman"/>
                <w:spacing w:val="-2"/>
              </w:rPr>
              <w:t>(rev).</w:t>
            </w:r>
          </w:p>
          <w:p w14:paraId="23C07B7B" w14:textId="77777777" w:rsidR="00891FD0" w:rsidRPr="004155BC" w:rsidRDefault="00891FD0" w:rsidP="00112331">
            <w:pPr>
              <w:pStyle w:val="BodyText"/>
              <w:spacing w:before="139"/>
              <w:ind w:left="0"/>
            </w:pPr>
          </w:p>
          <w:p w14:paraId="2A4DF487" w14:textId="77777777" w:rsidR="00891FD0" w:rsidRPr="004155BC" w:rsidRDefault="00891FD0" w:rsidP="00112331">
            <w:pPr>
              <w:pStyle w:val="Title"/>
              <w:rPr>
                <w:rFonts w:ascii="Times New Roman" w:hAnsi="Times New Roman" w:cs="Times New Roman"/>
                <w:b/>
                <w:bCs/>
                <w:sz w:val="24"/>
                <w:szCs w:val="24"/>
              </w:rPr>
            </w:pPr>
          </w:p>
        </w:tc>
        <w:tc>
          <w:tcPr>
            <w:tcW w:w="882" w:type="dxa"/>
          </w:tcPr>
          <w:p w14:paraId="0BAAA687"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1</w:t>
            </w:r>
          </w:p>
        </w:tc>
        <w:tc>
          <w:tcPr>
            <w:tcW w:w="823" w:type="dxa"/>
          </w:tcPr>
          <w:p w14:paraId="2CC34776"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2</w:t>
            </w:r>
          </w:p>
        </w:tc>
        <w:tc>
          <w:tcPr>
            <w:tcW w:w="1006" w:type="dxa"/>
          </w:tcPr>
          <w:p w14:paraId="5A99391B"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3</w:t>
            </w:r>
          </w:p>
        </w:tc>
        <w:tc>
          <w:tcPr>
            <w:tcW w:w="891" w:type="dxa"/>
          </w:tcPr>
          <w:p w14:paraId="4330A656" w14:textId="77777777" w:rsidR="00891FD0" w:rsidRPr="004155BC"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4</w:t>
            </w:r>
          </w:p>
        </w:tc>
        <w:tc>
          <w:tcPr>
            <w:tcW w:w="1073" w:type="dxa"/>
          </w:tcPr>
          <w:p w14:paraId="3C6A0FCD" w14:textId="77777777" w:rsidR="00891FD0" w:rsidRDefault="00891FD0" w:rsidP="00112331">
            <w:pPr>
              <w:pStyle w:val="Title"/>
              <w:rPr>
                <w:rFonts w:ascii="Times New Roman" w:hAnsi="Times New Roman" w:cs="Times New Roman"/>
                <w:b/>
                <w:bCs/>
                <w:sz w:val="24"/>
                <w:szCs w:val="24"/>
              </w:rPr>
            </w:pPr>
            <w:r>
              <w:rPr>
                <w:rFonts w:ascii="Times New Roman" w:hAnsi="Times New Roman" w:cs="Times New Roman"/>
                <w:b/>
                <w:bCs/>
                <w:sz w:val="24"/>
                <w:szCs w:val="24"/>
              </w:rPr>
              <w:t>5</w:t>
            </w:r>
          </w:p>
        </w:tc>
      </w:tr>
    </w:tbl>
    <w:p w14:paraId="6044D079" w14:textId="77777777" w:rsidR="00891FD0" w:rsidRDefault="00891FD0" w:rsidP="00891FD0">
      <w:pPr>
        <w:pStyle w:val="Title"/>
        <w:rPr>
          <w:rFonts w:ascii="Times New Roman" w:hAnsi="Times New Roman" w:cs="Times New Roman"/>
          <w:b/>
          <w:bCs/>
          <w:sz w:val="24"/>
          <w:szCs w:val="24"/>
        </w:rPr>
      </w:pPr>
    </w:p>
    <w:p w14:paraId="4AFE97C9" w14:textId="77777777" w:rsidR="00891FD0" w:rsidRDefault="00891FD0" w:rsidP="00891FD0">
      <w:pPr>
        <w:pStyle w:val="Title"/>
        <w:rPr>
          <w:rFonts w:ascii="Times New Roman" w:hAnsi="Times New Roman" w:cs="Times New Roman"/>
          <w:b/>
          <w:bCs/>
          <w:sz w:val="24"/>
          <w:szCs w:val="24"/>
        </w:rPr>
      </w:pPr>
      <w:r>
        <w:rPr>
          <w:rFonts w:ascii="Times New Roman" w:hAnsi="Times New Roman" w:cs="Times New Roman"/>
          <w:b/>
          <w:bCs/>
          <w:sz w:val="24"/>
          <w:szCs w:val="24"/>
        </w:rPr>
        <w:t xml:space="preserve">                                                               </w:t>
      </w:r>
    </w:p>
    <w:p w14:paraId="2411CE17" w14:textId="77777777" w:rsidR="00891FD0" w:rsidRDefault="00891FD0" w:rsidP="00891FD0">
      <w:pPr>
        <w:pStyle w:val="Title"/>
        <w:rPr>
          <w:rFonts w:ascii="Times New Roman" w:hAnsi="Times New Roman" w:cs="Times New Roman"/>
          <w:b/>
          <w:bCs/>
          <w:sz w:val="24"/>
          <w:szCs w:val="24"/>
        </w:rPr>
      </w:pPr>
    </w:p>
    <w:p w14:paraId="5A1C1A8D" w14:textId="77777777" w:rsidR="00891FD0" w:rsidRDefault="00891FD0" w:rsidP="00891FD0">
      <w:pPr>
        <w:pStyle w:val="Title"/>
        <w:rPr>
          <w:rFonts w:ascii="Times New Roman" w:hAnsi="Times New Roman" w:cs="Times New Roman"/>
          <w:b/>
          <w:bCs/>
          <w:sz w:val="24"/>
          <w:szCs w:val="24"/>
        </w:rPr>
      </w:pPr>
    </w:p>
    <w:p w14:paraId="03337708" w14:textId="77777777" w:rsidR="00891FD0" w:rsidRDefault="00891FD0" w:rsidP="00891FD0">
      <w:pPr>
        <w:pStyle w:val="Title"/>
        <w:rPr>
          <w:rFonts w:ascii="Times New Roman" w:hAnsi="Times New Roman" w:cs="Times New Roman"/>
          <w:b/>
          <w:bCs/>
          <w:sz w:val="24"/>
          <w:szCs w:val="24"/>
        </w:rPr>
      </w:pPr>
    </w:p>
    <w:p w14:paraId="686A1F48" w14:textId="77777777" w:rsidR="00891FD0" w:rsidRDefault="00891FD0" w:rsidP="00891FD0">
      <w:pPr>
        <w:pStyle w:val="Title"/>
        <w:rPr>
          <w:rFonts w:ascii="Times New Roman" w:hAnsi="Times New Roman" w:cs="Times New Roman"/>
          <w:b/>
          <w:bCs/>
          <w:sz w:val="24"/>
          <w:szCs w:val="24"/>
        </w:rPr>
      </w:pPr>
    </w:p>
    <w:p w14:paraId="4A3F01E6" w14:textId="77777777" w:rsidR="00891FD0" w:rsidRDefault="00891FD0" w:rsidP="00891FD0">
      <w:pPr>
        <w:pStyle w:val="Title"/>
        <w:rPr>
          <w:rFonts w:ascii="Times New Roman" w:hAnsi="Times New Roman" w:cs="Times New Roman"/>
          <w:b/>
          <w:bCs/>
          <w:sz w:val="24"/>
          <w:szCs w:val="24"/>
        </w:rPr>
      </w:pPr>
    </w:p>
    <w:p w14:paraId="6E389EE2" w14:textId="77777777" w:rsidR="00891FD0" w:rsidRDefault="00891FD0" w:rsidP="00891FD0">
      <w:pPr>
        <w:pStyle w:val="Title"/>
        <w:rPr>
          <w:rFonts w:ascii="Times New Roman" w:hAnsi="Times New Roman" w:cs="Times New Roman"/>
          <w:b/>
          <w:bCs/>
          <w:sz w:val="24"/>
          <w:szCs w:val="24"/>
        </w:rPr>
      </w:pPr>
    </w:p>
    <w:p w14:paraId="0D342523" w14:textId="77777777" w:rsidR="00891FD0" w:rsidRDefault="00891FD0" w:rsidP="00891FD0">
      <w:pPr>
        <w:pStyle w:val="Title"/>
        <w:rPr>
          <w:rFonts w:ascii="Times New Roman" w:hAnsi="Times New Roman" w:cs="Times New Roman"/>
          <w:b/>
          <w:bCs/>
          <w:sz w:val="24"/>
          <w:szCs w:val="24"/>
        </w:rPr>
      </w:pPr>
    </w:p>
    <w:p w14:paraId="24816BE2" w14:textId="77777777" w:rsidR="00891FD0" w:rsidRDefault="00891FD0" w:rsidP="00891FD0">
      <w:pPr>
        <w:pStyle w:val="Title"/>
        <w:rPr>
          <w:rFonts w:ascii="Times New Roman" w:hAnsi="Times New Roman" w:cs="Times New Roman"/>
          <w:b/>
          <w:bCs/>
          <w:sz w:val="24"/>
          <w:szCs w:val="24"/>
        </w:rPr>
      </w:pPr>
    </w:p>
    <w:p w14:paraId="14149179" w14:textId="77777777" w:rsidR="00891FD0" w:rsidRDefault="00891FD0" w:rsidP="00891FD0">
      <w:pPr>
        <w:pStyle w:val="Title"/>
        <w:rPr>
          <w:rFonts w:ascii="Times New Roman" w:hAnsi="Times New Roman" w:cs="Times New Roman"/>
          <w:b/>
          <w:bCs/>
          <w:sz w:val="24"/>
          <w:szCs w:val="24"/>
        </w:rPr>
      </w:pPr>
    </w:p>
    <w:p w14:paraId="741D96A9" w14:textId="77777777" w:rsidR="00891FD0" w:rsidRDefault="00891FD0" w:rsidP="00891FD0">
      <w:pPr>
        <w:pStyle w:val="Title"/>
        <w:rPr>
          <w:rFonts w:ascii="Times New Roman" w:hAnsi="Times New Roman" w:cs="Times New Roman"/>
          <w:b/>
          <w:bCs/>
          <w:sz w:val="24"/>
          <w:szCs w:val="24"/>
        </w:rPr>
      </w:pPr>
    </w:p>
    <w:p w14:paraId="2E29CB14" w14:textId="77777777" w:rsidR="00891FD0" w:rsidRDefault="00891FD0" w:rsidP="00891FD0">
      <w:pPr>
        <w:pStyle w:val="Title"/>
        <w:rPr>
          <w:rFonts w:ascii="Times New Roman" w:hAnsi="Times New Roman" w:cs="Times New Roman"/>
          <w:b/>
          <w:bCs/>
          <w:sz w:val="24"/>
          <w:szCs w:val="24"/>
        </w:rPr>
      </w:pPr>
    </w:p>
    <w:p w14:paraId="14609782" w14:textId="77777777" w:rsidR="00891FD0" w:rsidRDefault="00891FD0" w:rsidP="00891FD0">
      <w:pPr>
        <w:pStyle w:val="Title"/>
        <w:rPr>
          <w:rFonts w:ascii="Times New Roman" w:hAnsi="Times New Roman" w:cs="Times New Roman"/>
          <w:b/>
          <w:bCs/>
          <w:sz w:val="24"/>
          <w:szCs w:val="24"/>
        </w:rPr>
      </w:pPr>
    </w:p>
    <w:p w14:paraId="58A11684" w14:textId="77777777" w:rsidR="00891FD0" w:rsidRDefault="00891FD0" w:rsidP="00891FD0">
      <w:pPr>
        <w:pStyle w:val="Title"/>
        <w:rPr>
          <w:rFonts w:ascii="Times New Roman" w:hAnsi="Times New Roman" w:cs="Times New Roman"/>
          <w:b/>
          <w:bCs/>
          <w:sz w:val="24"/>
          <w:szCs w:val="24"/>
        </w:rPr>
      </w:pPr>
    </w:p>
    <w:p w14:paraId="36E999F3" w14:textId="77777777" w:rsidR="00891FD0" w:rsidRDefault="00891FD0" w:rsidP="00891FD0">
      <w:pPr>
        <w:pStyle w:val="Title"/>
        <w:rPr>
          <w:rFonts w:ascii="Times New Roman" w:hAnsi="Times New Roman" w:cs="Times New Roman"/>
          <w:b/>
          <w:bCs/>
          <w:sz w:val="24"/>
          <w:szCs w:val="24"/>
        </w:rPr>
      </w:pPr>
    </w:p>
    <w:p w14:paraId="3AC3CA82" w14:textId="77777777" w:rsidR="00891FD0" w:rsidRDefault="00891FD0" w:rsidP="00891FD0">
      <w:pPr>
        <w:pStyle w:val="Title"/>
        <w:rPr>
          <w:rFonts w:ascii="Times New Roman" w:hAnsi="Times New Roman" w:cs="Times New Roman"/>
          <w:b/>
          <w:bCs/>
          <w:sz w:val="24"/>
          <w:szCs w:val="24"/>
        </w:rPr>
      </w:pPr>
    </w:p>
    <w:p w14:paraId="043C9ECB" w14:textId="77777777" w:rsidR="00891FD0" w:rsidRDefault="00891FD0" w:rsidP="00891FD0">
      <w:pPr>
        <w:pStyle w:val="Title"/>
        <w:rPr>
          <w:rFonts w:ascii="Times New Roman" w:hAnsi="Times New Roman" w:cs="Times New Roman"/>
          <w:b/>
          <w:bCs/>
          <w:sz w:val="24"/>
          <w:szCs w:val="24"/>
        </w:rPr>
      </w:pPr>
    </w:p>
    <w:p w14:paraId="24A482C0" w14:textId="77777777" w:rsidR="00891FD0" w:rsidRDefault="00891FD0" w:rsidP="00891FD0">
      <w:pPr>
        <w:pStyle w:val="Title"/>
        <w:rPr>
          <w:rFonts w:ascii="Times New Roman" w:hAnsi="Times New Roman" w:cs="Times New Roman"/>
          <w:b/>
          <w:bCs/>
          <w:sz w:val="24"/>
          <w:szCs w:val="24"/>
        </w:rPr>
      </w:pPr>
    </w:p>
    <w:p w14:paraId="5638D1A5" w14:textId="77777777" w:rsidR="00891FD0" w:rsidRDefault="00891FD0" w:rsidP="00891FD0">
      <w:pPr>
        <w:pStyle w:val="Title"/>
        <w:rPr>
          <w:rFonts w:ascii="Times New Roman" w:hAnsi="Times New Roman" w:cs="Times New Roman"/>
          <w:b/>
          <w:bCs/>
          <w:sz w:val="24"/>
          <w:szCs w:val="24"/>
        </w:rPr>
      </w:pPr>
    </w:p>
    <w:p w14:paraId="5CCF953C" w14:textId="77777777" w:rsidR="00891FD0" w:rsidRDefault="00891FD0" w:rsidP="00891FD0">
      <w:pPr>
        <w:pStyle w:val="Title"/>
        <w:rPr>
          <w:rFonts w:ascii="Times New Roman" w:hAnsi="Times New Roman" w:cs="Times New Roman"/>
          <w:b/>
          <w:bCs/>
          <w:sz w:val="24"/>
          <w:szCs w:val="24"/>
        </w:rPr>
      </w:pPr>
    </w:p>
    <w:p w14:paraId="229D0706" w14:textId="77777777" w:rsidR="00891FD0" w:rsidRDefault="00891FD0" w:rsidP="00891FD0">
      <w:pPr>
        <w:pStyle w:val="Title"/>
        <w:rPr>
          <w:rFonts w:ascii="Times New Roman" w:hAnsi="Times New Roman" w:cs="Times New Roman"/>
          <w:b/>
          <w:bCs/>
          <w:sz w:val="24"/>
          <w:szCs w:val="24"/>
        </w:rPr>
      </w:pPr>
    </w:p>
    <w:p w14:paraId="7D233E0D" w14:textId="77777777" w:rsidR="00891FD0" w:rsidRDefault="00891FD0" w:rsidP="00891FD0">
      <w:pPr>
        <w:pStyle w:val="Title"/>
        <w:rPr>
          <w:rFonts w:ascii="Times New Roman" w:hAnsi="Times New Roman" w:cs="Times New Roman"/>
          <w:b/>
          <w:bCs/>
          <w:sz w:val="24"/>
          <w:szCs w:val="24"/>
        </w:rPr>
      </w:pPr>
    </w:p>
    <w:p w14:paraId="4C1086DC" w14:textId="77777777" w:rsidR="00891FD0" w:rsidRDefault="00891FD0" w:rsidP="00891FD0">
      <w:pPr>
        <w:pStyle w:val="Title"/>
        <w:rPr>
          <w:rFonts w:ascii="Times New Roman" w:hAnsi="Times New Roman" w:cs="Times New Roman"/>
          <w:b/>
          <w:bCs/>
          <w:sz w:val="24"/>
          <w:szCs w:val="24"/>
        </w:rPr>
      </w:pPr>
    </w:p>
    <w:p w14:paraId="311295CB" w14:textId="77777777" w:rsidR="00891FD0" w:rsidRDefault="00891FD0" w:rsidP="00891FD0">
      <w:pPr>
        <w:pStyle w:val="Title"/>
        <w:rPr>
          <w:rFonts w:ascii="Times New Roman" w:hAnsi="Times New Roman" w:cs="Times New Roman"/>
          <w:b/>
          <w:bCs/>
          <w:sz w:val="24"/>
          <w:szCs w:val="24"/>
        </w:rPr>
      </w:pPr>
    </w:p>
    <w:p w14:paraId="3109477E" w14:textId="77777777" w:rsidR="00891FD0" w:rsidRDefault="00891FD0" w:rsidP="00891FD0">
      <w:pPr>
        <w:pStyle w:val="Title"/>
        <w:rPr>
          <w:rFonts w:ascii="Times New Roman" w:hAnsi="Times New Roman" w:cs="Times New Roman"/>
          <w:b/>
          <w:bCs/>
          <w:sz w:val="24"/>
          <w:szCs w:val="24"/>
        </w:rPr>
      </w:pPr>
    </w:p>
    <w:p w14:paraId="4C086FD5" w14:textId="77777777" w:rsidR="00891FD0" w:rsidRDefault="00891FD0" w:rsidP="00891FD0">
      <w:pPr>
        <w:pStyle w:val="Title"/>
        <w:rPr>
          <w:rFonts w:ascii="Times New Roman" w:hAnsi="Times New Roman" w:cs="Times New Roman"/>
          <w:b/>
          <w:bCs/>
          <w:sz w:val="24"/>
          <w:szCs w:val="24"/>
        </w:rPr>
      </w:pPr>
    </w:p>
    <w:p w14:paraId="7AB72E05" w14:textId="77777777" w:rsidR="00891FD0" w:rsidRDefault="00891FD0" w:rsidP="00891FD0">
      <w:pPr>
        <w:pStyle w:val="Title"/>
        <w:rPr>
          <w:rFonts w:ascii="Times New Roman" w:hAnsi="Times New Roman" w:cs="Times New Roman"/>
          <w:b/>
          <w:bCs/>
          <w:sz w:val="24"/>
          <w:szCs w:val="24"/>
        </w:rPr>
      </w:pPr>
    </w:p>
    <w:p w14:paraId="606D6861" w14:textId="77777777" w:rsidR="00891FD0" w:rsidRDefault="00891FD0" w:rsidP="00891FD0">
      <w:pPr>
        <w:pStyle w:val="Title"/>
        <w:rPr>
          <w:rFonts w:ascii="Times New Roman" w:hAnsi="Times New Roman" w:cs="Times New Roman"/>
          <w:b/>
          <w:bCs/>
          <w:sz w:val="24"/>
          <w:szCs w:val="24"/>
        </w:rPr>
      </w:pPr>
    </w:p>
    <w:p w14:paraId="604A4719" w14:textId="77777777" w:rsidR="00891FD0" w:rsidRDefault="00891FD0" w:rsidP="00891FD0">
      <w:pPr>
        <w:pStyle w:val="Title"/>
        <w:rPr>
          <w:rFonts w:ascii="Times New Roman" w:hAnsi="Times New Roman" w:cs="Times New Roman"/>
          <w:b/>
          <w:bCs/>
          <w:sz w:val="24"/>
          <w:szCs w:val="24"/>
        </w:rPr>
      </w:pPr>
    </w:p>
    <w:p w14:paraId="1C967F92" w14:textId="77777777" w:rsidR="00891FD0" w:rsidRDefault="00891FD0" w:rsidP="00891FD0">
      <w:pPr>
        <w:pStyle w:val="Title"/>
        <w:rPr>
          <w:rFonts w:ascii="Times New Roman" w:hAnsi="Times New Roman" w:cs="Times New Roman"/>
          <w:b/>
          <w:bCs/>
          <w:sz w:val="24"/>
          <w:szCs w:val="24"/>
        </w:rPr>
      </w:pPr>
    </w:p>
    <w:p w14:paraId="54A8D6AF" w14:textId="77777777" w:rsidR="00891FD0" w:rsidRDefault="00891FD0" w:rsidP="00891FD0">
      <w:pPr>
        <w:pStyle w:val="Title"/>
        <w:rPr>
          <w:rFonts w:ascii="Times New Roman" w:hAnsi="Times New Roman" w:cs="Times New Roman"/>
          <w:b/>
          <w:bCs/>
          <w:sz w:val="24"/>
          <w:szCs w:val="24"/>
        </w:rPr>
      </w:pPr>
    </w:p>
    <w:p w14:paraId="6C40DED3" w14:textId="77777777" w:rsidR="00891FD0" w:rsidRDefault="00891FD0" w:rsidP="00891FD0">
      <w:pPr>
        <w:pStyle w:val="Title"/>
        <w:rPr>
          <w:rFonts w:ascii="Times New Roman" w:hAnsi="Times New Roman" w:cs="Times New Roman"/>
          <w:b/>
          <w:bCs/>
          <w:sz w:val="24"/>
          <w:szCs w:val="24"/>
        </w:rPr>
      </w:pPr>
    </w:p>
    <w:p w14:paraId="0FB12A09" w14:textId="77777777" w:rsidR="00891FD0" w:rsidRDefault="00891FD0" w:rsidP="00891FD0">
      <w:pPr>
        <w:pStyle w:val="Title"/>
        <w:rPr>
          <w:rFonts w:ascii="Times New Roman" w:hAnsi="Times New Roman" w:cs="Times New Roman"/>
          <w:b/>
          <w:bCs/>
          <w:sz w:val="24"/>
          <w:szCs w:val="24"/>
        </w:rPr>
      </w:pPr>
    </w:p>
    <w:p w14:paraId="1AA6459B" w14:textId="77777777" w:rsidR="00891FD0" w:rsidRDefault="00891FD0" w:rsidP="00891FD0">
      <w:pPr>
        <w:pStyle w:val="Title"/>
        <w:rPr>
          <w:rFonts w:ascii="Times New Roman" w:hAnsi="Times New Roman" w:cs="Times New Roman"/>
          <w:b/>
          <w:bCs/>
          <w:sz w:val="24"/>
          <w:szCs w:val="24"/>
        </w:rPr>
      </w:pPr>
    </w:p>
    <w:p w14:paraId="77C916D5" w14:textId="77777777" w:rsidR="00891FD0" w:rsidRDefault="00891FD0" w:rsidP="00891FD0">
      <w:pPr>
        <w:pStyle w:val="Title"/>
        <w:rPr>
          <w:rFonts w:ascii="Times New Roman" w:hAnsi="Times New Roman" w:cs="Times New Roman"/>
          <w:b/>
          <w:bCs/>
          <w:sz w:val="24"/>
          <w:szCs w:val="24"/>
        </w:rPr>
      </w:pPr>
    </w:p>
    <w:p w14:paraId="787DED2D" w14:textId="77777777" w:rsidR="00891FD0" w:rsidRDefault="00891FD0" w:rsidP="00891FD0">
      <w:pPr>
        <w:pStyle w:val="Title"/>
        <w:rPr>
          <w:rFonts w:ascii="Times New Roman" w:hAnsi="Times New Roman" w:cs="Times New Roman"/>
          <w:b/>
          <w:bCs/>
          <w:sz w:val="24"/>
          <w:szCs w:val="24"/>
        </w:rPr>
      </w:pPr>
    </w:p>
    <w:p w14:paraId="1200C4AC" w14:textId="77777777" w:rsidR="00891FD0" w:rsidRPr="00262093" w:rsidRDefault="00891FD0" w:rsidP="00891FD0">
      <w:pPr>
        <w:pStyle w:val="Title"/>
        <w:jc w:val="center"/>
        <w:rPr>
          <w:rFonts w:ascii="Times New Roman" w:hAnsi="Times New Roman" w:cs="Times New Roman"/>
          <w:b/>
          <w:bCs/>
          <w:sz w:val="24"/>
          <w:szCs w:val="24"/>
        </w:rPr>
      </w:pPr>
      <w:r>
        <w:rPr>
          <w:rFonts w:ascii="Times New Roman" w:hAnsi="Times New Roman" w:cs="Times New Roman"/>
          <w:b/>
          <w:bCs/>
          <w:sz w:val="24"/>
          <w:szCs w:val="24"/>
        </w:rPr>
        <w:lastRenderedPageBreak/>
        <w:t>Work-life balance scale</w:t>
      </w:r>
    </w:p>
    <w:p w14:paraId="4285AE8F" w14:textId="77777777" w:rsidR="00891FD0" w:rsidRDefault="00891FD0" w:rsidP="00891FD0">
      <w:pPr>
        <w:rPr>
          <w:rFonts w:ascii="Times New Roman" w:hAnsi="Times New Roman" w:cs="Times New Roman"/>
        </w:rPr>
      </w:pPr>
    </w:p>
    <w:tbl>
      <w:tblPr>
        <w:tblStyle w:val="TableGrid"/>
        <w:tblW w:w="0" w:type="auto"/>
        <w:tblLook w:val="04A0" w:firstRow="1" w:lastRow="0" w:firstColumn="1" w:lastColumn="0" w:noHBand="0" w:noVBand="1"/>
      </w:tblPr>
      <w:tblGrid>
        <w:gridCol w:w="584"/>
        <w:gridCol w:w="3101"/>
        <w:gridCol w:w="1142"/>
        <w:gridCol w:w="1069"/>
        <w:gridCol w:w="1401"/>
        <w:gridCol w:w="1374"/>
        <w:gridCol w:w="1399"/>
      </w:tblGrid>
      <w:tr w:rsidR="00891FD0" w14:paraId="747384CE" w14:textId="77777777" w:rsidTr="00112331">
        <w:tc>
          <w:tcPr>
            <w:tcW w:w="584" w:type="dxa"/>
          </w:tcPr>
          <w:p w14:paraId="1D868702"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S. No</w:t>
            </w:r>
          </w:p>
        </w:tc>
        <w:tc>
          <w:tcPr>
            <w:tcW w:w="3101" w:type="dxa"/>
          </w:tcPr>
          <w:p w14:paraId="4CF61026"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 xml:space="preserve">Statement </w:t>
            </w:r>
          </w:p>
        </w:tc>
        <w:tc>
          <w:tcPr>
            <w:tcW w:w="1142" w:type="dxa"/>
          </w:tcPr>
          <w:p w14:paraId="16D65308"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 xml:space="preserve">Strongly Disagree </w:t>
            </w:r>
          </w:p>
          <w:p w14:paraId="373C097D"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(1)</w:t>
            </w:r>
          </w:p>
        </w:tc>
        <w:tc>
          <w:tcPr>
            <w:tcW w:w="1069" w:type="dxa"/>
          </w:tcPr>
          <w:p w14:paraId="1544C100"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Disagree</w:t>
            </w:r>
          </w:p>
          <w:p w14:paraId="09ACE682"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(2)</w:t>
            </w:r>
          </w:p>
        </w:tc>
        <w:tc>
          <w:tcPr>
            <w:tcW w:w="1401" w:type="dxa"/>
          </w:tcPr>
          <w:p w14:paraId="4913C3F8"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 xml:space="preserve">Neither Agree nor Disagree </w:t>
            </w:r>
          </w:p>
          <w:p w14:paraId="1651EA85"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(3)</w:t>
            </w:r>
          </w:p>
        </w:tc>
        <w:tc>
          <w:tcPr>
            <w:tcW w:w="1374" w:type="dxa"/>
          </w:tcPr>
          <w:p w14:paraId="5F9EB998"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 xml:space="preserve">Agree </w:t>
            </w:r>
          </w:p>
          <w:p w14:paraId="6742EEC8"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(4)</w:t>
            </w:r>
          </w:p>
        </w:tc>
        <w:tc>
          <w:tcPr>
            <w:tcW w:w="1399" w:type="dxa"/>
          </w:tcPr>
          <w:p w14:paraId="0DCF6472"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 xml:space="preserve">Strongly Agree </w:t>
            </w:r>
          </w:p>
          <w:p w14:paraId="684D3191"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(5)</w:t>
            </w:r>
          </w:p>
        </w:tc>
      </w:tr>
      <w:tr w:rsidR="00891FD0" w14:paraId="76C29CDC" w14:textId="77777777" w:rsidTr="00112331">
        <w:tc>
          <w:tcPr>
            <w:tcW w:w="584" w:type="dxa"/>
          </w:tcPr>
          <w:p w14:paraId="0EBAB9B7" w14:textId="77777777" w:rsidR="00891FD0" w:rsidRDefault="00891FD0" w:rsidP="00112331">
            <w:pPr>
              <w:rPr>
                <w:rFonts w:ascii="Times New Roman" w:hAnsi="Times New Roman" w:cs="Times New Roman"/>
              </w:rPr>
            </w:pPr>
            <w:r>
              <w:rPr>
                <w:rFonts w:ascii="Times New Roman" w:hAnsi="Times New Roman" w:cs="Times New Roman"/>
              </w:rPr>
              <w:t>1</w:t>
            </w:r>
          </w:p>
        </w:tc>
        <w:tc>
          <w:tcPr>
            <w:tcW w:w="3101" w:type="dxa"/>
          </w:tcPr>
          <w:p w14:paraId="2C736418" w14:textId="77777777" w:rsidR="00891FD0" w:rsidRDefault="00891FD0" w:rsidP="00112331">
            <w:pPr>
              <w:rPr>
                <w:rFonts w:ascii="Times New Roman" w:hAnsi="Times New Roman" w:cs="Times New Roman"/>
              </w:rPr>
            </w:pPr>
            <w:r>
              <w:rPr>
                <w:rFonts w:ascii="Times New Roman" w:hAnsi="Times New Roman" w:cs="Times New Roman"/>
              </w:rPr>
              <w:t>My personal life suffers because of work.</w:t>
            </w:r>
          </w:p>
          <w:p w14:paraId="61D3B28D" w14:textId="77777777" w:rsidR="00891FD0" w:rsidRDefault="00891FD0" w:rsidP="00112331">
            <w:pPr>
              <w:rPr>
                <w:rFonts w:ascii="Times New Roman" w:hAnsi="Times New Roman" w:cs="Times New Roman"/>
              </w:rPr>
            </w:pPr>
          </w:p>
        </w:tc>
        <w:tc>
          <w:tcPr>
            <w:tcW w:w="1142" w:type="dxa"/>
          </w:tcPr>
          <w:p w14:paraId="1175B027"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1</w:t>
            </w:r>
          </w:p>
        </w:tc>
        <w:tc>
          <w:tcPr>
            <w:tcW w:w="1069" w:type="dxa"/>
          </w:tcPr>
          <w:p w14:paraId="6AF39558"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2</w:t>
            </w:r>
          </w:p>
        </w:tc>
        <w:tc>
          <w:tcPr>
            <w:tcW w:w="1401" w:type="dxa"/>
          </w:tcPr>
          <w:p w14:paraId="1DB52E42"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3</w:t>
            </w:r>
          </w:p>
        </w:tc>
        <w:tc>
          <w:tcPr>
            <w:tcW w:w="1374" w:type="dxa"/>
          </w:tcPr>
          <w:p w14:paraId="4ABC52FF"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4</w:t>
            </w:r>
          </w:p>
        </w:tc>
        <w:tc>
          <w:tcPr>
            <w:tcW w:w="1399" w:type="dxa"/>
          </w:tcPr>
          <w:p w14:paraId="35C8E33E"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5</w:t>
            </w:r>
          </w:p>
        </w:tc>
      </w:tr>
      <w:tr w:rsidR="00891FD0" w14:paraId="026DBC72" w14:textId="77777777" w:rsidTr="00112331">
        <w:tc>
          <w:tcPr>
            <w:tcW w:w="584" w:type="dxa"/>
          </w:tcPr>
          <w:p w14:paraId="23088DDF" w14:textId="77777777" w:rsidR="00891FD0" w:rsidRDefault="00891FD0" w:rsidP="00112331">
            <w:pPr>
              <w:rPr>
                <w:rFonts w:ascii="Times New Roman" w:hAnsi="Times New Roman" w:cs="Times New Roman"/>
              </w:rPr>
            </w:pPr>
            <w:r>
              <w:rPr>
                <w:rFonts w:ascii="Times New Roman" w:hAnsi="Times New Roman" w:cs="Times New Roman"/>
              </w:rPr>
              <w:t>2</w:t>
            </w:r>
          </w:p>
        </w:tc>
        <w:tc>
          <w:tcPr>
            <w:tcW w:w="3101" w:type="dxa"/>
          </w:tcPr>
          <w:p w14:paraId="1A3777DC" w14:textId="77777777" w:rsidR="00891FD0" w:rsidRDefault="00891FD0" w:rsidP="00112331">
            <w:pPr>
              <w:rPr>
                <w:rFonts w:ascii="Times New Roman" w:hAnsi="Times New Roman" w:cs="Times New Roman"/>
              </w:rPr>
            </w:pPr>
            <w:r>
              <w:rPr>
                <w:rFonts w:ascii="Times New Roman" w:hAnsi="Times New Roman" w:cs="Times New Roman"/>
              </w:rPr>
              <w:t xml:space="preserve">My job makes personal life difficult. </w:t>
            </w:r>
          </w:p>
          <w:p w14:paraId="5CFDF036" w14:textId="77777777" w:rsidR="00891FD0" w:rsidRDefault="00891FD0" w:rsidP="00112331">
            <w:pPr>
              <w:rPr>
                <w:rFonts w:ascii="Times New Roman" w:hAnsi="Times New Roman" w:cs="Times New Roman"/>
              </w:rPr>
            </w:pPr>
          </w:p>
        </w:tc>
        <w:tc>
          <w:tcPr>
            <w:tcW w:w="1142" w:type="dxa"/>
          </w:tcPr>
          <w:p w14:paraId="14F537CA"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1</w:t>
            </w:r>
          </w:p>
        </w:tc>
        <w:tc>
          <w:tcPr>
            <w:tcW w:w="1069" w:type="dxa"/>
          </w:tcPr>
          <w:p w14:paraId="1E69F0A4"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2</w:t>
            </w:r>
          </w:p>
        </w:tc>
        <w:tc>
          <w:tcPr>
            <w:tcW w:w="1401" w:type="dxa"/>
          </w:tcPr>
          <w:p w14:paraId="61417627"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3</w:t>
            </w:r>
          </w:p>
        </w:tc>
        <w:tc>
          <w:tcPr>
            <w:tcW w:w="1374" w:type="dxa"/>
          </w:tcPr>
          <w:p w14:paraId="275EA750"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4</w:t>
            </w:r>
          </w:p>
        </w:tc>
        <w:tc>
          <w:tcPr>
            <w:tcW w:w="1399" w:type="dxa"/>
          </w:tcPr>
          <w:p w14:paraId="7545662D"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5</w:t>
            </w:r>
          </w:p>
        </w:tc>
      </w:tr>
      <w:tr w:rsidR="00891FD0" w14:paraId="2447A2BB" w14:textId="77777777" w:rsidTr="00112331">
        <w:tc>
          <w:tcPr>
            <w:tcW w:w="584" w:type="dxa"/>
          </w:tcPr>
          <w:p w14:paraId="46E30AB3" w14:textId="77777777" w:rsidR="00891FD0" w:rsidRDefault="00891FD0" w:rsidP="00112331">
            <w:pPr>
              <w:rPr>
                <w:rFonts w:ascii="Times New Roman" w:hAnsi="Times New Roman" w:cs="Times New Roman"/>
              </w:rPr>
            </w:pPr>
            <w:r>
              <w:rPr>
                <w:rFonts w:ascii="Times New Roman" w:hAnsi="Times New Roman" w:cs="Times New Roman"/>
              </w:rPr>
              <w:t>3</w:t>
            </w:r>
          </w:p>
        </w:tc>
        <w:tc>
          <w:tcPr>
            <w:tcW w:w="3101" w:type="dxa"/>
          </w:tcPr>
          <w:p w14:paraId="0F1E5218" w14:textId="77777777" w:rsidR="00891FD0" w:rsidRDefault="00891FD0" w:rsidP="00112331">
            <w:pPr>
              <w:rPr>
                <w:rFonts w:ascii="Times New Roman" w:hAnsi="Times New Roman" w:cs="Times New Roman"/>
              </w:rPr>
            </w:pPr>
            <w:r>
              <w:rPr>
                <w:rFonts w:ascii="Times New Roman" w:hAnsi="Times New Roman" w:cs="Times New Roman"/>
              </w:rPr>
              <w:t>I neglect personal needs because of work</w:t>
            </w:r>
          </w:p>
          <w:p w14:paraId="19401DC4" w14:textId="77777777" w:rsidR="00891FD0" w:rsidRDefault="00891FD0" w:rsidP="00112331">
            <w:pPr>
              <w:rPr>
                <w:rFonts w:ascii="Times New Roman" w:hAnsi="Times New Roman" w:cs="Times New Roman"/>
              </w:rPr>
            </w:pPr>
          </w:p>
        </w:tc>
        <w:tc>
          <w:tcPr>
            <w:tcW w:w="1142" w:type="dxa"/>
          </w:tcPr>
          <w:p w14:paraId="4BC2A0C6"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1</w:t>
            </w:r>
          </w:p>
        </w:tc>
        <w:tc>
          <w:tcPr>
            <w:tcW w:w="1069" w:type="dxa"/>
          </w:tcPr>
          <w:p w14:paraId="049EAB18"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2</w:t>
            </w:r>
          </w:p>
        </w:tc>
        <w:tc>
          <w:tcPr>
            <w:tcW w:w="1401" w:type="dxa"/>
          </w:tcPr>
          <w:p w14:paraId="56165F0E"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3</w:t>
            </w:r>
          </w:p>
        </w:tc>
        <w:tc>
          <w:tcPr>
            <w:tcW w:w="1374" w:type="dxa"/>
          </w:tcPr>
          <w:p w14:paraId="334983CA"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4</w:t>
            </w:r>
          </w:p>
        </w:tc>
        <w:tc>
          <w:tcPr>
            <w:tcW w:w="1399" w:type="dxa"/>
          </w:tcPr>
          <w:p w14:paraId="26519ED9"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5</w:t>
            </w:r>
          </w:p>
        </w:tc>
      </w:tr>
      <w:tr w:rsidR="00891FD0" w14:paraId="5EF667FB" w14:textId="77777777" w:rsidTr="00112331">
        <w:tc>
          <w:tcPr>
            <w:tcW w:w="584" w:type="dxa"/>
          </w:tcPr>
          <w:p w14:paraId="6B3AA6BD" w14:textId="77777777" w:rsidR="00891FD0" w:rsidRDefault="00891FD0" w:rsidP="00112331">
            <w:pPr>
              <w:rPr>
                <w:rFonts w:ascii="Times New Roman" w:hAnsi="Times New Roman" w:cs="Times New Roman"/>
              </w:rPr>
            </w:pPr>
            <w:r>
              <w:rPr>
                <w:rFonts w:ascii="Times New Roman" w:hAnsi="Times New Roman" w:cs="Times New Roman"/>
              </w:rPr>
              <w:t>4</w:t>
            </w:r>
          </w:p>
        </w:tc>
        <w:tc>
          <w:tcPr>
            <w:tcW w:w="3101" w:type="dxa"/>
          </w:tcPr>
          <w:p w14:paraId="441B9373" w14:textId="77777777" w:rsidR="00891FD0" w:rsidRDefault="00891FD0" w:rsidP="00112331">
            <w:pPr>
              <w:rPr>
                <w:rFonts w:ascii="Times New Roman" w:hAnsi="Times New Roman" w:cs="Times New Roman"/>
              </w:rPr>
            </w:pPr>
            <w:r>
              <w:rPr>
                <w:rFonts w:ascii="Times New Roman" w:hAnsi="Times New Roman" w:cs="Times New Roman"/>
              </w:rPr>
              <w:t>I put personal on hold for work.</w:t>
            </w:r>
          </w:p>
          <w:p w14:paraId="70F4871B" w14:textId="77777777" w:rsidR="00891FD0" w:rsidRDefault="00891FD0" w:rsidP="00112331">
            <w:pPr>
              <w:rPr>
                <w:rFonts w:ascii="Times New Roman" w:hAnsi="Times New Roman" w:cs="Times New Roman"/>
              </w:rPr>
            </w:pPr>
          </w:p>
        </w:tc>
        <w:tc>
          <w:tcPr>
            <w:tcW w:w="1142" w:type="dxa"/>
          </w:tcPr>
          <w:p w14:paraId="6FEFF8F6"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1</w:t>
            </w:r>
          </w:p>
        </w:tc>
        <w:tc>
          <w:tcPr>
            <w:tcW w:w="1069" w:type="dxa"/>
          </w:tcPr>
          <w:p w14:paraId="642EF3C5"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2</w:t>
            </w:r>
          </w:p>
        </w:tc>
        <w:tc>
          <w:tcPr>
            <w:tcW w:w="1401" w:type="dxa"/>
          </w:tcPr>
          <w:p w14:paraId="784AB6E3"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3</w:t>
            </w:r>
          </w:p>
        </w:tc>
        <w:tc>
          <w:tcPr>
            <w:tcW w:w="1374" w:type="dxa"/>
          </w:tcPr>
          <w:p w14:paraId="65571900"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4</w:t>
            </w:r>
          </w:p>
        </w:tc>
        <w:tc>
          <w:tcPr>
            <w:tcW w:w="1399" w:type="dxa"/>
          </w:tcPr>
          <w:p w14:paraId="5966FCA0"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5</w:t>
            </w:r>
          </w:p>
        </w:tc>
      </w:tr>
      <w:tr w:rsidR="00891FD0" w14:paraId="6A214F26" w14:textId="77777777" w:rsidTr="00112331">
        <w:tc>
          <w:tcPr>
            <w:tcW w:w="584" w:type="dxa"/>
          </w:tcPr>
          <w:p w14:paraId="2DFFEA91" w14:textId="77777777" w:rsidR="00891FD0" w:rsidRDefault="00891FD0" w:rsidP="00112331">
            <w:pPr>
              <w:rPr>
                <w:rFonts w:ascii="Times New Roman" w:hAnsi="Times New Roman" w:cs="Times New Roman"/>
              </w:rPr>
            </w:pPr>
            <w:r>
              <w:rPr>
                <w:rFonts w:ascii="Times New Roman" w:hAnsi="Times New Roman" w:cs="Times New Roman"/>
              </w:rPr>
              <w:t>5</w:t>
            </w:r>
          </w:p>
        </w:tc>
        <w:tc>
          <w:tcPr>
            <w:tcW w:w="3101" w:type="dxa"/>
          </w:tcPr>
          <w:p w14:paraId="4DD6831C" w14:textId="77777777" w:rsidR="00891FD0" w:rsidRDefault="00891FD0" w:rsidP="00112331">
            <w:pPr>
              <w:rPr>
                <w:rFonts w:ascii="Times New Roman" w:hAnsi="Times New Roman" w:cs="Times New Roman"/>
              </w:rPr>
            </w:pPr>
            <w:r>
              <w:rPr>
                <w:rFonts w:ascii="Times New Roman" w:hAnsi="Times New Roman" w:cs="Times New Roman"/>
              </w:rPr>
              <w:t>I miss personal activities because of work.</w:t>
            </w:r>
          </w:p>
          <w:p w14:paraId="3970991F" w14:textId="77777777" w:rsidR="00891FD0" w:rsidRDefault="00891FD0" w:rsidP="00112331">
            <w:pPr>
              <w:rPr>
                <w:rFonts w:ascii="Times New Roman" w:hAnsi="Times New Roman" w:cs="Times New Roman"/>
              </w:rPr>
            </w:pPr>
          </w:p>
        </w:tc>
        <w:tc>
          <w:tcPr>
            <w:tcW w:w="1142" w:type="dxa"/>
          </w:tcPr>
          <w:p w14:paraId="2FAF0CD6"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1</w:t>
            </w:r>
          </w:p>
        </w:tc>
        <w:tc>
          <w:tcPr>
            <w:tcW w:w="1069" w:type="dxa"/>
          </w:tcPr>
          <w:p w14:paraId="698C27A9"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2</w:t>
            </w:r>
          </w:p>
        </w:tc>
        <w:tc>
          <w:tcPr>
            <w:tcW w:w="1401" w:type="dxa"/>
          </w:tcPr>
          <w:p w14:paraId="40DA67E5"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3</w:t>
            </w:r>
          </w:p>
        </w:tc>
        <w:tc>
          <w:tcPr>
            <w:tcW w:w="1374" w:type="dxa"/>
          </w:tcPr>
          <w:p w14:paraId="15D08C71"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4</w:t>
            </w:r>
          </w:p>
        </w:tc>
        <w:tc>
          <w:tcPr>
            <w:tcW w:w="1399" w:type="dxa"/>
          </w:tcPr>
          <w:p w14:paraId="7CA89321"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5</w:t>
            </w:r>
          </w:p>
        </w:tc>
      </w:tr>
      <w:tr w:rsidR="00891FD0" w14:paraId="50C8866F" w14:textId="77777777" w:rsidTr="00112331">
        <w:tc>
          <w:tcPr>
            <w:tcW w:w="584" w:type="dxa"/>
          </w:tcPr>
          <w:p w14:paraId="1AE64FE1" w14:textId="77777777" w:rsidR="00891FD0" w:rsidRDefault="00891FD0" w:rsidP="00112331">
            <w:pPr>
              <w:rPr>
                <w:rFonts w:ascii="Times New Roman" w:hAnsi="Times New Roman" w:cs="Times New Roman"/>
              </w:rPr>
            </w:pPr>
            <w:r>
              <w:rPr>
                <w:rFonts w:ascii="Times New Roman" w:hAnsi="Times New Roman" w:cs="Times New Roman"/>
              </w:rPr>
              <w:t>6</w:t>
            </w:r>
          </w:p>
        </w:tc>
        <w:tc>
          <w:tcPr>
            <w:tcW w:w="3101" w:type="dxa"/>
          </w:tcPr>
          <w:p w14:paraId="109333DF" w14:textId="77777777" w:rsidR="00891FD0" w:rsidRDefault="00891FD0" w:rsidP="00112331">
            <w:pPr>
              <w:rPr>
                <w:rFonts w:ascii="Times New Roman" w:hAnsi="Times New Roman" w:cs="Times New Roman"/>
              </w:rPr>
            </w:pPr>
            <w:r>
              <w:rPr>
                <w:rFonts w:ascii="Times New Roman" w:hAnsi="Times New Roman" w:cs="Times New Roman"/>
              </w:rPr>
              <w:t>I struggle to juggle work and non-work.</w:t>
            </w:r>
          </w:p>
          <w:p w14:paraId="7A39B046" w14:textId="77777777" w:rsidR="00891FD0" w:rsidRDefault="00891FD0" w:rsidP="00112331">
            <w:pPr>
              <w:rPr>
                <w:rFonts w:ascii="Times New Roman" w:hAnsi="Times New Roman" w:cs="Times New Roman"/>
              </w:rPr>
            </w:pPr>
          </w:p>
        </w:tc>
        <w:tc>
          <w:tcPr>
            <w:tcW w:w="1142" w:type="dxa"/>
          </w:tcPr>
          <w:p w14:paraId="122C6B76"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1</w:t>
            </w:r>
          </w:p>
        </w:tc>
        <w:tc>
          <w:tcPr>
            <w:tcW w:w="1069" w:type="dxa"/>
          </w:tcPr>
          <w:p w14:paraId="4D23556C"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2</w:t>
            </w:r>
          </w:p>
        </w:tc>
        <w:tc>
          <w:tcPr>
            <w:tcW w:w="1401" w:type="dxa"/>
          </w:tcPr>
          <w:p w14:paraId="5F90FBFB"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3</w:t>
            </w:r>
          </w:p>
        </w:tc>
        <w:tc>
          <w:tcPr>
            <w:tcW w:w="1374" w:type="dxa"/>
          </w:tcPr>
          <w:p w14:paraId="581FADAA"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4</w:t>
            </w:r>
          </w:p>
        </w:tc>
        <w:tc>
          <w:tcPr>
            <w:tcW w:w="1399" w:type="dxa"/>
          </w:tcPr>
          <w:p w14:paraId="525638A9"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5</w:t>
            </w:r>
          </w:p>
        </w:tc>
      </w:tr>
      <w:tr w:rsidR="00891FD0" w14:paraId="6F73CA94" w14:textId="77777777" w:rsidTr="00112331">
        <w:tc>
          <w:tcPr>
            <w:tcW w:w="584" w:type="dxa"/>
          </w:tcPr>
          <w:p w14:paraId="37DA1E66" w14:textId="77777777" w:rsidR="00891FD0" w:rsidRDefault="00891FD0" w:rsidP="00112331">
            <w:pPr>
              <w:rPr>
                <w:rFonts w:ascii="Times New Roman" w:hAnsi="Times New Roman" w:cs="Times New Roman"/>
              </w:rPr>
            </w:pPr>
            <w:r>
              <w:rPr>
                <w:rFonts w:ascii="Times New Roman" w:hAnsi="Times New Roman" w:cs="Times New Roman"/>
              </w:rPr>
              <w:t>7</w:t>
            </w:r>
          </w:p>
        </w:tc>
        <w:tc>
          <w:tcPr>
            <w:tcW w:w="3101" w:type="dxa"/>
          </w:tcPr>
          <w:p w14:paraId="45CD133C" w14:textId="77777777" w:rsidR="00891FD0" w:rsidRDefault="00891FD0" w:rsidP="00112331">
            <w:pPr>
              <w:rPr>
                <w:rFonts w:ascii="Times New Roman" w:hAnsi="Times New Roman" w:cs="Times New Roman"/>
              </w:rPr>
            </w:pPr>
            <w:r>
              <w:rPr>
                <w:rFonts w:ascii="Times New Roman" w:hAnsi="Times New Roman" w:cs="Times New Roman"/>
              </w:rPr>
              <w:t>I am unhappy with the amount of time for non-work activities.</w:t>
            </w:r>
          </w:p>
          <w:p w14:paraId="6767B904" w14:textId="77777777" w:rsidR="00891FD0" w:rsidRDefault="00891FD0" w:rsidP="00112331">
            <w:pPr>
              <w:rPr>
                <w:rFonts w:ascii="Times New Roman" w:hAnsi="Times New Roman" w:cs="Times New Roman"/>
              </w:rPr>
            </w:pPr>
          </w:p>
        </w:tc>
        <w:tc>
          <w:tcPr>
            <w:tcW w:w="1142" w:type="dxa"/>
          </w:tcPr>
          <w:p w14:paraId="1131AE97"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1</w:t>
            </w:r>
          </w:p>
        </w:tc>
        <w:tc>
          <w:tcPr>
            <w:tcW w:w="1069" w:type="dxa"/>
          </w:tcPr>
          <w:p w14:paraId="3A038C0E"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2</w:t>
            </w:r>
          </w:p>
        </w:tc>
        <w:tc>
          <w:tcPr>
            <w:tcW w:w="1401" w:type="dxa"/>
          </w:tcPr>
          <w:p w14:paraId="3520CD94"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3</w:t>
            </w:r>
          </w:p>
        </w:tc>
        <w:tc>
          <w:tcPr>
            <w:tcW w:w="1374" w:type="dxa"/>
          </w:tcPr>
          <w:p w14:paraId="467B6E19"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4</w:t>
            </w:r>
          </w:p>
        </w:tc>
        <w:tc>
          <w:tcPr>
            <w:tcW w:w="1399" w:type="dxa"/>
          </w:tcPr>
          <w:p w14:paraId="083B8BED"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5</w:t>
            </w:r>
          </w:p>
        </w:tc>
      </w:tr>
      <w:tr w:rsidR="00891FD0" w14:paraId="6F2DFC12" w14:textId="77777777" w:rsidTr="00112331">
        <w:tc>
          <w:tcPr>
            <w:tcW w:w="584" w:type="dxa"/>
          </w:tcPr>
          <w:p w14:paraId="482F748B" w14:textId="77777777" w:rsidR="00891FD0" w:rsidRDefault="00891FD0" w:rsidP="00112331">
            <w:pPr>
              <w:rPr>
                <w:rFonts w:ascii="Times New Roman" w:hAnsi="Times New Roman" w:cs="Times New Roman"/>
              </w:rPr>
            </w:pPr>
            <w:r>
              <w:rPr>
                <w:rFonts w:ascii="Times New Roman" w:hAnsi="Times New Roman" w:cs="Times New Roman"/>
              </w:rPr>
              <w:t>8</w:t>
            </w:r>
          </w:p>
        </w:tc>
        <w:tc>
          <w:tcPr>
            <w:tcW w:w="3101" w:type="dxa"/>
          </w:tcPr>
          <w:p w14:paraId="5F96DE2C" w14:textId="77777777" w:rsidR="00891FD0" w:rsidRDefault="00891FD0" w:rsidP="00112331">
            <w:pPr>
              <w:rPr>
                <w:rFonts w:ascii="Times New Roman" w:hAnsi="Times New Roman" w:cs="Times New Roman"/>
              </w:rPr>
            </w:pPr>
            <w:r>
              <w:rPr>
                <w:rFonts w:ascii="Times New Roman" w:hAnsi="Times New Roman" w:cs="Times New Roman"/>
              </w:rPr>
              <w:t>My personal life drains me of energy for work.</w:t>
            </w:r>
          </w:p>
          <w:p w14:paraId="39D62A7B" w14:textId="77777777" w:rsidR="00891FD0" w:rsidRDefault="00891FD0" w:rsidP="00112331">
            <w:pPr>
              <w:rPr>
                <w:rFonts w:ascii="Times New Roman" w:hAnsi="Times New Roman" w:cs="Times New Roman"/>
              </w:rPr>
            </w:pPr>
          </w:p>
        </w:tc>
        <w:tc>
          <w:tcPr>
            <w:tcW w:w="1142" w:type="dxa"/>
          </w:tcPr>
          <w:p w14:paraId="68288B1F"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1</w:t>
            </w:r>
          </w:p>
        </w:tc>
        <w:tc>
          <w:tcPr>
            <w:tcW w:w="1069" w:type="dxa"/>
          </w:tcPr>
          <w:p w14:paraId="766E0750"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2</w:t>
            </w:r>
          </w:p>
        </w:tc>
        <w:tc>
          <w:tcPr>
            <w:tcW w:w="1401" w:type="dxa"/>
          </w:tcPr>
          <w:p w14:paraId="761B8D35"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3</w:t>
            </w:r>
          </w:p>
        </w:tc>
        <w:tc>
          <w:tcPr>
            <w:tcW w:w="1374" w:type="dxa"/>
          </w:tcPr>
          <w:p w14:paraId="1A0521EB"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4</w:t>
            </w:r>
          </w:p>
        </w:tc>
        <w:tc>
          <w:tcPr>
            <w:tcW w:w="1399" w:type="dxa"/>
          </w:tcPr>
          <w:p w14:paraId="51F2EAFE"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5</w:t>
            </w:r>
          </w:p>
        </w:tc>
      </w:tr>
      <w:tr w:rsidR="00891FD0" w14:paraId="0CABA506" w14:textId="77777777" w:rsidTr="00112331">
        <w:tc>
          <w:tcPr>
            <w:tcW w:w="584" w:type="dxa"/>
          </w:tcPr>
          <w:p w14:paraId="522C2AA9" w14:textId="77777777" w:rsidR="00891FD0" w:rsidRDefault="00891FD0" w:rsidP="00112331">
            <w:pPr>
              <w:rPr>
                <w:rFonts w:ascii="Times New Roman" w:hAnsi="Times New Roman" w:cs="Times New Roman"/>
              </w:rPr>
            </w:pPr>
            <w:r>
              <w:rPr>
                <w:rFonts w:ascii="Times New Roman" w:hAnsi="Times New Roman" w:cs="Times New Roman"/>
              </w:rPr>
              <w:t>9</w:t>
            </w:r>
          </w:p>
        </w:tc>
        <w:tc>
          <w:tcPr>
            <w:tcW w:w="3101" w:type="dxa"/>
          </w:tcPr>
          <w:p w14:paraId="036D736F" w14:textId="77777777" w:rsidR="00891FD0" w:rsidRDefault="00891FD0" w:rsidP="00112331">
            <w:pPr>
              <w:rPr>
                <w:rFonts w:ascii="Times New Roman" w:hAnsi="Times New Roman" w:cs="Times New Roman"/>
              </w:rPr>
            </w:pPr>
            <w:r>
              <w:rPr>
                <w:rFonts w:ascii="Times New Roman" w:hAnsi="Times New Roman" w:cs="Times New Roman"/>
              </w:rPr>
              <w:t>I am too tired to be effective at work.</w:t>
            </w:r>
          </w:p>
          <w:p w14:paraId="18F21B3B" w14:textId="77777777" w:rsidR="00891FD0" w:rsidRDefault="00891FD0" w:rsidP="00112331">
            <w:pPr>
              <w:rPr>
                <w:rFonts w:ascii="Times New Roman" w:hAnsi="Times New Roman" w:cs="Times New Roman"/>
              </w:rPr>
            </w:pPr>
          </w:p>
        </w:tc>
        <w:tc>
          <w:tcPr>
            <w:tcW w:w="1142" w:type="dxa"/>
          </w:tcPr>
          <w:p w14:paraId="1B0B58DD"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1</w:t>
            </w:r>
          </w:p>
        </w:tc>
        <w:tc>
          <w:tcPr>
            <w:tcW w:w="1069" w:type="dxa"/>
          </w:tcPr>
          <w:p w14:paraId="1D5CD321"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2</w:t>
            </w:r>
          </w:p>
        </w:tc>
        <w:tc>
          <w:tcPr>
            <w:tcW w:w="1401" w:type="dxa"/>
          </w:tcPr>
          <w:p w14:paraId="0D1C5F59"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3</w:t>
            </w:r>
          </w:p>
        </w:tc>
        <w:tc>
          <w:tcPr>
            <w:tcW w:w="1374" w:type="dxa"/>
          </w:tcPr>
          <w:p w14:paraId="1482A251"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4</w:t>
            </w:r>
          </w:p>
        </w:tc>
        <w:tc>
          <w:tcPr>
            <w:tcW w:w="1399" w:type="dxa"/>
          </w:tcPr>
          <w:p w14:paraId="7299ADC0"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5</w:t>
            </w:r>
          </w:p>
        </w:tc>
      </w:tr>
      <w:tr w:rsidR="00891FD0" w14:paraId="7C538452" w14:textId="77777777" w:rsidTr="00112331">
        <w:tc>
          <w:tcPr>
            <w:tcW w:w="584" w:type="dxa"/>
          </w:tcPr>
          <w:p w14:paraId="2FE69DD7" w14:textId="77777777" w:rsidR="00891FD0" w:rsidRDefault="00891FD0" w:rsidP="00112331">
            <w:pPr>
              <w:rPr>
                <w:rFonts w:ascii="Times New Roman" w:hAnsi="Times New Roman" w:cs="Times New Roman"/>
              </w:rPr>
            </w:pPr>
            <w:r>
              <w:rPr>
                <w:rFonts w:ascii="Times New Roman" w:hAnsi="Times New Roman" w:cs="Times New Roman"/>
              </w:rPr>
              <w:t>10</w:t>
            </w:r>
          </w:p>
        </w:tc>
        <w:tc>
          <w:tcPr>
            <w:tcW w:w="3101" w:type="dxa"/>
          </w:tcPr>
          <w:p w14:paraId="3D41FF99" w14:textId="77777777" w:rsidR="00891FD0" w:rsidRDefault="00891FD0" w:rsidP="00112331">
            <w:pPr>
              <w:rPr>
                <w:rFonts w:ascii="Times New Roman" w:hAnsi="Times New Roman" w:cs="Times New Roman"/>
              </w:rPr>
            </w:pPr>
            <w:r>
              <w:rPr>
                <w:rFonts w:ascii="Times New Roman" w:hAnsi="Times New Roman" w:cs="Times New Roman"/>
              </w:rPr>
              <w:t>My work suffers because of my personal life</w:t>
            </w:r>
          </w:p>
          <w:p w14:paraId="27F756CB" w14:textId="77777777" w:rsidR="00891FD0" w:rsidRDefault="00891FD0" w:rsidP="00112331">
            <w:pPr>
              <w:rPr>
                <w:rFonts w:ascii="Times New Roman" w:hAnsi="Times New Roman" w:cs="Times New Roman"/>
              </w:rPr>
            </w:pPr>
          </w:p>
        </w:tc>
        <w:tc>
          <w:tcPr>
            <w:tcW w:w="1142" w:type="dxa"/>
          </w:tcPr>
          <w:p w14:paraId="56C964CA"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1</w:t>
            </w:r>
          </w:p>
        </w:tc>
        <w:tc>
          <w:tcPr>
            <w:tcW w:w="1069" w:type="dxa"/>
          </w:tcPr>
          <w:p w14:paraId="072C7852"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2</w:t>
            </w:r>
          </w:p>
        </w:tc>
        <w:tc>
          <w:tcPr>
            <w:tcW w:w="1401" w:type="dxa"/>
          </w:tcPr>
          <w:p w14:paraId="50109A96"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3</w:t>
            </w:r>
          </w:p>
        </w:tc>
        <w:tc>
          <w:tcPr>
            <w:tcW w:w="1374" w:type="dxa"/>
          </w:tcPr>
          <w:p w14:paraId="28073A32"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4</w:t>
            </w:r>
          </w:p>
        </w:tc>
        <w:tc>
          <w:tcPr>
            <w:tcW w:w="1399" w:type="dxa"/>
          </w:tcPr>
          <w:p w14:paraId="38505181"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5</w:t>
            </w:r>
          </w:p>
        </w:tc>
      </w:tr>
      <w:tr w:rsidR="00891FD0" w14:paraId="062AE6E7" w14:textId="77777777" w:rsidTr="00112331">
        <w:tc>
          <w:tcPr>
            <w:tcW w:w="584" w:type="dxa"/>
          </w:tcPr>
          <w:p w14:paraId="2B08426A" w14:textId="77777777" w:rsidR="00891FD0" w:rsidRDefault="00891FD0" w:rsidP="00112331">
            <w:pPr>
              <w:rPr>
                <w:rFonts w:ascii="Times New Roman" w:hAnsi="Times New Roman" w:cs="Times New Roman"/>
              </w:rPr>
            </w:pPr>
            <w:r>
              <w:rPr>
                <w:rFonts w:ascii="Times New Roman" w:hAnsi="Times New Roman" w:cs="Times New Roman"/>
              </w:rPr>
              <w:t>11</w:t>
            </w:r>
          </w:p>
        </w:tc>
        <w:tc>
          <w:tcPr>
            <w:tcW w:w="3101" w:type="dxa"/>
          </w:tcPr>
          <w:p w14:paraId="76E8A376" w14:textId="77777777" w:rsidR="00891FD0" w:rsidRDefault="00891FD0" w:rsidP="00112331">
            <w:pPr>
              <w:rPr>
                <w:rFonts w:ascii="Times New Roman" w:hAnsi="Times New Roman" w:cs="Times New Roman"/>
              </w:rPr>
            </w:pPr>
            <w:r>
              <w:rPr>
                <w:rFonts w:ascii="Times New Roman" w:hAnsi="Times New Roman" w:cs="Times New Roman"/>
              </w:rPr>
              <w:t>It’s hard to work because of personal matters.</w:t>
            </w:r>
          </w:p>
          <w:p w14:paraId="55D3E698" w14:textId="77777777" w:rsidR="00891FD0" w:rsidRDefault="00891FD0" w:rsidP="00112331">
            <w:pPr>
              <w:rPr>
                <w:rFonts w:ascii="Times New Roman" w:hAnsi="Times New Roman" w:cs="Times New Roman"/>
              </w:rPr>
            </w:pPr>
          </w:p>
        </w:tc>
        <w:tc>
          <w:tcPr>
            <w:tcW w:w="1142" w:type="dxa"/>
          </w:tcPr>
          <w:p w14:paraId="3D423175"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1</w:t>
            </w:r>
          </w:p>
        </w:tc>
        <w:tc>
          <w:tcPr>
            <w:tcW w:w="1069" w:type="dxa"/>
          </w:tcPr>
          <w:p w14:paraId="2F701FFC"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2</w:t>
            </w:r>
          </w:p>
        </w:tc>
        <w:tc>
          <w:tcPr>
            <w:tcW w:w="1401" w:type="dxa"/>
          </w:tcPr>
          <w:p w14:paraId="7B87CF26"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3</w:t>
            </w:r>
          </w:p>
        </w:tc>
        <w:tc>
          <w:tcPr>
            <w:tcW w:w="1374" w:type="dxa"/>
          </w:tcPr>
          <w:p w14:paraId="2422E562"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4</w:t>
            </w:r>
          </w:p>
        </w:tc>
        <w:tc>
          <w:tcPr>
            <w:tcW w:w="1399" w:type="dxa"/>
          </w:tcPr>
          <w:p w14:paraId="69C6AEC0"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5</w:t>
            </w:r>
          </w:p>
        </w:tc>
      </w:tr>
      <w:tr w:rsidR="00891FD0" w14:paraId="78EFA918" w14:textId="77777777" w:rsidTr="00112331">
        <w:tc>
          <w:tcPr>
            <w:tcW w:w="584" w:type="dxa"/>
          </w:tcPr>
          <w:p w14:paraId="36E8D5A7" w14:textId="77777777" w:rsidR="00891FD0" w:rsidRDefault="00891FD0" w:rsidP="00112331">
            <w:pPr>
              <w:rPr>
                <w:rFonts w:ascii="Times New Roman" w:hAnsi="Times New Roman" w:cs="Times New Roman"/>
              </w:rPr>
            </w:pPr>
            <w:r>
              <w:rPr>
                <w:rFonts w:ascii="Times New Roman" w:hAnsi="Times New Roman" w:cs="Times New Roman"/>
              </w:rPr>
              <w:t>12</w:t>
            </w:r>
          </w:p>
        </w:tc>
        <w:tc>
          <w:tcPr>
            <w:tcW w:w="3101" w:type="dxa"/>
          </w:tcPr>
          <w:p w14:paraId="1D59482E" w14:textId="77777777" w:rsidR="00891FD0" w:rsidRDefault="00891FD0" w:rsidP="00112331">
            <w:pPr>
              <w:rPr>
                <w:rFonts w:ascii="Times New Roman" w:hAnsi="Times New Roman" w:cs="Times New Roman"/>
              </w:rPr>
            </w:pPr>
            <w:r>
              <w:rPr>
                <w:rFonts w:ascii="Times New Roman" w:hAnsi="Times New Roman" w:cs="Times New Roman"/>
              </w:rPr>
              <w:t>My personal life gives me energy for my job.</w:t>
            </w:r>
          </w:p>
          <w:p w14:paraId="0532BE64" w14:textId="77777777" w:rsidR="00891FD0" w:rsidRDefault="00891FD0" w:rsidP="00112331">
            <w:pPr>
              <w:rPr>
                <w:rFonts w:ascii="Times New Roman" w:hAnsi="Times New Roman" w:cs="Times New Roman"/>
              </w:rPr>
            </w:pPr>
          </w:p>
        </w:tc>
        <w:tc>
          <w:tcPr>
            <w:tcW w:w="1142" w:type="dxa"/>
          </w:tcPr>
          <w:p w14:paraId="06BEC638"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1</w:t>
            </w:r>
          </w:p>
        </w:tc>
        <w:tc>
          <w:tcPr>
            <w:tcW w:w="1069" w:type="dxa"/>
          </w:tcPr>
          <w:p w14:paraId="5FC6F52F"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2</w:t>
            </w:r>
          </w:p>
        </w:tc>
        <w:tc>
          <w:tcPr>
            <w:tcW w:w="1401" w:type="dxa"/>
          </w:tcPr>
          <w:p w14:paraId="6EB8F7AB"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3</w:t>
            </w:r>
          </w:p>
        </w:tc>
        <w:tc>
          <w:tcPr>
            <w:tcW w:w="1374" w:type="dxa"/>
          </w:tcPr>
          <w:p w14:paraId="49025507"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4</w:t>
            </w:r>
          </w:p>
        </w:tc>
        <w:tc>
          <w:tcPr>
            <w:tcW w:w="1399" w:type="dxa"/>
          </w:tcPr>
          <w:p w14:paraId="7984DBC2"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5</w:t>
            </w:r>
          </w:p>
        </w:tc>
      </w:tr>
      <w:tr w:rsidR="00891FD0" w14:paraId="5683F997" w14:textId="77777777" w:rsidTr="00112331">
        <w:tc>
          <w:tcPr>
            <w:tcW w:w="584" w:type="dxa"/>
          </w:tcPr>
          <w:p w14:paraId="1D36F53B" w14:textId="77777777" w:rsidR="00891FD0" w:rsidRDefault="00891FD0" w:rsidP="00112331">
            <w:pPr>
              <w:rPr>
                <w:rFonts w:ascii="Times New Roman" w:hAnsi="Times New Roman" w:cs="Times New Roman"/>
              </w:rPr>
            </w:pPr>
            <w:r>
              <w:rPr>
                <w:rFonts w:ascii="Times New Roman" w:hAnsi="Times New Roman" w:cs="Times New Roman"/>
              </w:rPr>
              <w:t>13</w:t>
            </w:r>
          </w:p>
        </w:tc>
        <w:tc>
          <w:tcPr>
            <w:tcW w:w="3101" w:type="dxa"/>
          </w:tcPr>
          <w:p w14:paraId="606AA77B" w14:textId="77777777" w:rsidR="00891FD0" w:rsidRDefault="00891FD0" w:rsidP="00112331">
            <w:pPr>
              <w:rPr>
                <w:rFonts w:ascii="Times New Roman" w:hAnsi="Times New Roman" w:cs="Times New Roman"/>
              </w:rPr>
            </w:pPr>
            <w:r>
              <w:rPr>
                <w:rFonts w:ascii="Times New Roman" w:hAnsi="Times New Roman" w:cs="Times New Roman"/>
              </w:rPr>
              <w:t>My jobs give me energy for my job.</w:t>
            </w:r>
          </w:p>
          <w:p w14:paraId="76A80BB9" w14:textId="77777777" w:rsidR="00891FD0" w:rsidRDefault="00891FD0" w:rsidP="00112331">
            <w:pPr>
              <w:rPr>
                <w:rFonts w:ascii="Times New Roman" w:hAnsi="Times New Roman" w:cs="Times New Roman"/>
              </w:rPr>
            </w:pPr>
          </w:p>
        </w:tc>
        <w:tc>
          <w:tcPr>
            <w:tcW w:w="1142" w:type="dxa"/>
          </w:tcPr>
          <w:p w14:paraId="27D6A395"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1</w:t>
            </w:r>
          </w:p>
        </w:tc>
        <w:tc>
          <w:tcPr>
            <w:tcW w:w="1069" w:type="dxa"/>
          </w:tcPr>
          <w:p w14:paraId="704E49D7"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2</w:t>
            </w:r>
          </w:p>
        </w:tc>
        <w:tc>
          <w:tcPr>
            <w:tcW w:w="1401" w:type="dxa"/>
          </w:tcPr>
          <w:p w14:paraId="0673BE96"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3</w:t>
            </w:r>
          </w:p>
        </w:tc>
        <w:tc>
          <w:tcPr>
            <w:tcW w:w="1374" w:type="dxa"/>
          </w:tcPr>
          <w:p w14:paraId="21632F2D"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4</w:t>
            </w:r>
          </w:p>
        </w:tc>
        <w:tc>
          <w:tcPr>
            <w:tcW w:w="1399" w:type="dxa"/>
          </w:tcPr>
          <w:p w14:paraId="75158B0A"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5</w:t>
            </w:r>
          </w:p>
        </w:tc>
      </w:tr>
      <w:tr w:rsidR="00891FD0" w14:paraId="4FD8AF8F" w14:textId="77777777" w:rsidTr="00112331">
        <w:tc>
          <w:tcPr>
            <w:tcW w:w="584" w:type="dxa"/>
          </w:tcPr>
          <w:p w14:paraId="200AF28B" w14:textId="77777777" w:rsidR="00891FD0" w:rsidRDefault="00891FD0" w:rsidP="00112331">
            <w:pPr>
              <w:rPr>
                <w:rFonts w:ascii="Times New Roman" w:hAnsi="Times New Roman" w:cs="Times New Roman"/>
              </w:rPr>
            </w:pPr>
            <w:r>
              <w:rPr>
                <w:rFonts w:ascii="Times New Roman" w:hAnsi="Times New Roman" w:cs="Times New Roman"/>
              </w:rPr>
              <w:t>14</w:t>
            </w:r>
          </w:p>
        </w:tc>
        <w:tc>
          <w:tcPr>
            <w:tcW w:w="3101" w:type="dxa"/>
          </w:tcPr>
          <w:p w14:paraId="5F078C6C" w14:textId="77777777" w:rsidR="00891FD0" w:rsidRDefault="00891FD0" w:rsidP="00112331">
            <w:pPr>
              <w:rPr>
                <w:rFonts w:ascii="Times New Roman" w:hAnsi="Times New Roman" w:cs="Times New Roman"/>
              </w:rPr>
            </w:pPr>
            <w:r>
              <w:rPr>
                <w:rFonts w:ascii="Times New Roman" w:hAnsi="Times New Roman" w:cs="Times New Roman"/>
              </w:rPr>
              <w:t>I have a better mood at work because of my personal life.</w:t>
            </w:r>
          </w:p>
          <w:p w14:paraId="3FA2E17A" w14:textId="77777777" w:rsidR="00891FD0" w:rsidRDefault="00891FD0" w:rsidP="00112331">
            <w:pPr>
              <w:rPr>
                <w:rFonts w:ascii="Times New Roman" w:hAnsi="Times New Roman" w:cs="Times New Roman"/>
              </w:rPr>
            </w:pPr>
          </w:p>
        </w:tc>
        <w:tc>
          <w:tcPr>
            <w:tcW w:w="1142" w:type="dxa"/>
          </w:tcPr>
          <w:p w14:paraId="66B0E1C8"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1</w:t>
            </w:r>
          </w:p>
        </w:tc>
        <w:tc>
          <w:tcPr>
            <w:tcW w:w="1069" w:type="dxa"/>
          </w:tcPr>
          <w:p w14:paraId="2AD2950B"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2</w:t>
            </w:r>
          </w:p>
        </w:tc>
        <w:tc>
          <w:tcPr>
            <w:tcW w:w="1401" w:type="dxa"/>
          </w:tcPr>
          <w:p w14:paraId="6BAC833C"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3</w:t>
            </w:r>
          </w:p>
        </w:tc>
        <w:tc>
          <w:tcPr>
            <w:tcW w:w="1374" w:type="dxa"/>
          </w:tcPr>
          <w:p w14:paraId="5433967F"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4</w:t>
            </w:r>
          </w:p>
        </w:tc>
        <w:tc>
          <w:tcPr>
            <w:tcW w:w="1399" w:type="dxa"/>
          </w:tcPr>
          <w:p w14:paraId="5A217029"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5</w:t>
            </w:r>
          </w:p>
        </w:tc>
      </w:tr>
      <w:tr w:rsidR="00891FD0" w14:paraId="48310FDA" w14:textId="77777777" w:rsidTr="00112331">
        <w:tc>
          <w:tcPr>
            <w:tcW w:w="584" w:type="dxa"/>
          </w:tcPr>
          <w:p w14:paraId="46D3D28C" w14:textId="77777777" w:rsidR="00891FD0" w:rsidRDefault="00891FD0" w:rsidP="00112331">
            <w:pPr>
              <w:rPr>
                <w:rFonts w:ascii="Times New Roman" w:hAnsi="Times New Roman" w:cs="Times New Roman"/>
              </w:rPr>
            </w:pPr>
            <w:r>
              <w:rPr>
                <w:rFonts w:ascii="Times New Roman" w:hAnsi="Times New Roman" w:cs="Times New Roman"/>
              </w:rPr>
              <w:t>15</w:t>
            </w:r>
          </w:p>
        </w:tc>
        <w:tc>
          <w:tcPr>
            <w:tcW w:w="3101" w:type="dxa"/>
          </w:tcPr>
          <w:p w14:paraId="47411748" w14:textId="77777777" w:rsidR="00891FD0" w:rsidRDefault="00891FD0" w:rsidP="00112331">
            <w:pPr>
              <w:rPr>
                <w:rFonts w:ascii="Times New Roman" w:hAnsi="Times New Roman" w:cs="Times New Roman"/>
              </w:rPr>
            </w:pPr>
            <w:r>
              <w:rPr>
                <w:rFonts w:ascii="Times New Roman" w:hAnsi="Times New Roman" w:cs="Times New Roman"/>
              </w:rPr>
              <w:t>I have a better mood because of my job.</w:t>
            </w:r>
          </w:p>
          <w:p w14:paraId="2726F781" w14:textId="77777777" w:rsidR="00891FD0" w:rsidRDefault="00891FD0" w:rsidP="00112331">
            <w:pPr>
              <w:rPr>
                <w:rFonts w:ascii="Times New Roman" w:hAnsi="Times New Roman" w:cs="Times New Roman"/>
              </w:rPr>
            </w:pPr>
          </w:p>
        </w:tc>
        <w:tc>
          <w:tcPr>
            <w:tcW w:w="1142" w:type="dxa"/>
          </w:tcPr>
          <w:p w14:paraId="1CF1DB3E"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1</w:t>
            </w:r>
          </w:p>
        </w:tc>
        <w:tc>
          <w:tcPr>
            <w:tcW w:w="1069" w:type="dxa"/>
          </w:tcPr>
          <w:p w14:paraId="0574A907"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2</w:t>
            </w:r>
          </w:p>
        </w:tc>
        <w:tc>
          <w:tcPr>
            <w:tcW w:w="1401" w:type="dxa"/>
          </w:tcPr>
          <w:p w14:paraId="67851A4D"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3</w:t>
            </w:r>
          </w:p>
        </w:tc>
        <w:tc>
          <w:tcPr>
            <w:tcW w:w="1374" w:type="dxa"/>
          </w:tcPr>
          <w:p w14:paraId="784EF4FB"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4</w:t>
            </w:r>
          </w:p>
        </w:tc>
        <w:tc>
          <w:tcPr>
            <w:tcW w:w="1399" w:type="dxa"/>
          </w:tcPr>
          <w:p w14:paraId="08192870" w14:textId="77777777" w:rsidR="00891FD0" w:rsidRPr="005F161A" w:rsidRDefault="00891FD0" w:rsidP="00112331">
            <w:pPr>
              <w:rPr>
                <w:rFonts w:ascii="Times New Roman" w:hAnsi="Times New Roman" w:cs="Times New Roman"/>
                <w:b/>
                <w:bCs/>
              </w:rPr>
            </w:pPr>
            <w:r w:rsidRPr="005F161A">
              <w:rPr>
                <w:rFonts w:ascii="Times New Roman" w:hAnsi="Times New Roman" w:cs="Times New Roman"/>
                <w:b/>
                <w:bCs/>
              </w:rPr>
              <w:t>5</w:t>
            </w:r>
          </w:p>
        </w:tc>
      </w:tr>
    </w:tbl>
    <w:p w14:paraId="1D39FCC2" w14:textId="77777777" w:rsidR="00891FD0" w:rsidRDefault="00891FD0" w:rsidP="00891FD0">
      <w:pPr>
        <w:pStyle w:val="Title"/>
        <w:rPr>
          <w:rFonts w:ascii="Times New Roman" w:hAnsi="Times New Roman" w:cs="Times New Roman"/>
          <w:color w:val="0F233D"/>
          <w:sz w:val="24"/>
          <w:szCs w:val="24"/>
        </w:rPr>
      </w:pPr>
    </w:p>
    <w:p w14:paraId="54A25ACB" w14:textId="77777777" w:rsidR="00891FD0" w:rsidRDefault="00891FD0" w:rsidP="00891FD0">
      <w:pPr>
        <w:pStyle w:val="Title"/>
        <w:rPr>
          <w:rFonts w:ascii="Times New Roman" w:hAnsi="Times New Roman" w:cs="Times New Roman"/>
          <w:color w:val="0F233D"/>
          <w:sz w:val="24"/>
          <w:szCs w:val="24"/>
        </w:rPr>
      </w:pPr>
    </w:p>
    <w:p w14:paraId="7382000D" w14:textId="77777777" w:rsidR="00891FD0" w:rsidRPr="000971D5" w:rsidRDefault="00891FD0" w:rsidP="00891FD0">
      <w:pPr>
        <w:pStyle w:val="Title"/>
        <w:jc w:val="center"/>
        <w:rPr>
          <w:rFonts w:ascii="Times New Roman" w:hAnsi="Times New Roman" w:cs="Times New Roman"/>
          <w:b/>
          <w:bCs/>
          <w:sz w:val="24"/>
          <w:szCs w:val="24"/>
        </w:rPr>
      </w:pPr>
      <w:r w:rsidRPr="001569EF">
        <w:rPr>
          <w:rFonts w:ascii="Times New Roman" w:hAnsi="Times New Roman" w:cs="Times New Roman"/>
          <w:b/>
          <w:bCs/>
          <w:color w:val="0F233D"/>
          <w:sz w:val="24"/>
          <w:szCs w:val="24"/>
        </w:rPr>
        <w:t>Empathy</w:t>
      </w:r>
      <w:r w:rsidRPr="001569EF">
        <w:rPr>
          <w:rFonts w:ascii="Times New Roman" w:hAnsi="Times New Roman" w:cs="Times New Roman"/>
          <w:b/>
          <w:bCs/>
          <w:color w:val="0F233D"/>
          <w:spacing w:val="-3"/>
          <w:sz w:val="24"/>
          <w:szCs w:val="24"/>
        </w:rPr>
        <w:t xml:space="preserve"> </w:t>
      </w:r>
      <w:r w:rsidRPr="001569EF">
        <w:rPr>
          <w:rFonts w:ascii="Times New Roman" w:hAnsi="Times New Roman" w:cs="Times New Roman"/>
          <w:b/>
          <w:bCs/>
          <w:color w:val="0F233D"/>
          <w:sz w:val="24"/>
          <w:szCs w:val="24"/>
        </w:rPr>
        <w:t>– A</w:t>
      </w:r>
      <w:r w:rsidRPr="001569EF">
        <w:rPr>
          <w:rFonts w:ascii="Times New Roman" w:hAnsi="Times New Roman" w:cs="Times New Roman"/>
          <w:b/>
          <w:bCs/>
          <w:color w:val="0F233D"/>
          <w:spacing w:val="-1"/>
          <w:sz w:val="24"/>
          <w:szCs w:val="24"/>
        </w:rPr>
        <w:t xml:space="preserve"> </w:t>
      </w:r>
      <w:r w:rsidRPr="001569EF">
        <w:rPr>
          <w:rFonts w:ascii="Times New Roman" w:hAnsi="Times New Roman" w:cs="Times New Roman"/>
          <w:b/>
          <w:bCs/>
          <w:color w:val="0F233D"/>
          <w:sz w:val="24"/>
          <w:szCs w:val="24"/>
        </w:rPr>
        <w:t>Self</w:t>
      </w:r>
      <w:r w:rsidRPr="001569EF">
        <w:rPr>
          <w:rFonts w:ascii="Times New Roman" w:hAnsi="Times New Roman" w:cs="Times New Roman"/>
          <w:b/>
          <w:bCs/>
          <w:color w:val="0F233D"/>
          <w:spacing w:val="1"/>
          <w:sz w:val="24"/>
          <w:szCs w:val="24"/>
        </w:rPr>
        <w:t>-</w:t>
      </w:r>
      <w:r w:rsidRPr="001569EF">
        <w:rPr>
          <w:rFonts w:ascii="Times New Roman" w:hAnsi="Times New Roman" w:cs="Times New Roman"/>
          <w:b/>
          <w:bCs/>
          <w:color w:val="0F233D"/>
          <w:spacing w:val="-2"/>
          <w:sz w:val="24"/>
          <w:szCs w:val="24"/>
        </w:rPr>
        <w:t>Assessment</w:t>
      </w:r>
    </w:p>
    <w:p w14:paraId="5D48D88C" w14:textId="77777777" w:rsidR="00891FD0" w:rsidRPr="001569EF" w:rsidRDefault="00891FD0" w:rsidP="00891FD0">
      <w:pPr>
        <w:pStyle w:val="BodyText"/>
        <w:spacing w:before="141"/>
      </w:pPr>
    </w:p>
    <w:tbl>
      <w:tblPr>
        <w:tblW w:w="0" w:type="auto"/>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82"/>
        <w:gridCol w:w="4083"/>
        <w:gridCol w:w="963"/>
        <w:gridCol w:w="963"/>
        <w:gridCol w:w="963"/>
        <w:gridCol w:w="963"/>
        <w:gridCol w:w="963"/>
      </w:tblGrid>
      <w:tr w:rsidR="00891FD0" w:rsidRPr="001569EF" w14:paraId="3C0C68DA" w14:textId="77777777" w:rsidTr="00112331">
        <w:trPr>
          <w:trHeight w:val="700"/>
        </w:trPr>
        <w:tc>
          <w:tcPr>
            <w:tcW w:w="682" w:type="dxa"/>
          </w:tcPr>
          <w:p w14:paraId="4EA86D5E" w14:textId="77777777" w:rsidR="00891FD0" w:rsidRPr="001569EF" w:rsidRDefault="00891FD0" w:rsidP="00112331">
            <w:pPr>
              <w:pStyle w:val="TableParagraph"/>
              <w:spacing w:before="57"/>
              <w:ind w:left="10" w:right="2"/>
              <w:jc w:val="center"/>
              <w:rPr>
                <w:rFonts w:ascii="Times New Roman" w:hAnsi="Times New Roman" w:cs="Times New Roman"/>
                <w:b/>
                <w:sz w:val="24"/>
                <w:szCs w:val="24"/>
              </w:rPr>
            </w:pPr>
            <w:r w:rsidRPr="001569EF">
              <w:rPr>
                <w:rFonts w:ascii="Times New Roman" w:hAnsi="Times New Roman" w:cs="Times New Roman"/>
                <w:b/>
                <w:spacing w:val="-5"/>
                <w:sz w:val="24"/>
                <w:szCs w:val="24"/>
              </w:rPr>
              <w:t>S.</w:t>
            </w:r>
          </w:p>
          <w:p w14:paraId="2E788851" w14:textId="77777777" w:rsidR="00891FD0" w:rsidRPr="001569EF" w:rsidRDefault="00891FD0" w:rsidP="00112331">
            <w:pPr>
              <w:pStyle w:val="TableParagraph"/>
              <w:ind w:left="10"/>
              <w:jc w:val="center"/>
              <w:rPr>
                <w:rFonts w:ascii="Times New Roman" w:hAnsi="Times New Roman" w:cs="Times New Roman"/>
                <w:b/>
                <w:sz w:val="24"/>
                <w:szCs w:val="24"/>
              </w:rPr>
            </w:pPr>
            <w:r w:rsidRPr="001569EF">
              <w:rPr>
                <w:rFonts w:ascii="Times New Roman" w:hAnsi="Times New Roman" w:cs="Times New Roman"/>
                <w:b/>
                <w:spacing w:val="-5"/>
                <w:sz w:val="24"/>
                <w:szCs w:val="24"/>
              </w:rPr>
              <w:t>No.</w:t>
            </w:r>
          </w:p>
        </w:tc>
        <w:tc>
          <w:tcPr>
            <w:tcW w:w="4083" w:type="dxa"/>
          </w:tcPr>
          <w:p w14:paraId="611244BF" w14:textId="77777777" w:rsidR="00891FD0" w:rsidRPr="001569EF" w:rsidRDefault="00891FD0" w:rsidP="00112331">
            <w:pPr>
              <w:pStyle w:val="TableParagraph"/>
              <w:spacing w:before="203"/>
              <w:ind w:left="5"/>
              <w:jc w:val="center"/>
              <w:rPr>
                <w:rFonts w:ascii="Times New Roman" w:hAnsi="Times New Roman" w:cs="Times New Roman"/>
                <w:b/>
                <w:sz w:val="24"/>
                <w:szCs w:val="24"/>
              </w:rPr>
            </w:pPr>
            <w:r w:rsidRPr="001569EF">
              <w:rPr>
                <w:rFonts w:ascii="Times New Roman" w:hAnsi="Times New Roman" w:cs="Times New Roman"/>
                <w:b/>
                <w:spacing w:val="-2"/>
                <w:sz w:val="24"/>
                <w:szCs w:val="24"/>
              </w:rPr>
              <w:t>Statements</w:t>
            </w:r>
          </w:p>
        </w:tc>
        <w:tc>
          <w:tcPr>
            <w:tcW w:w="963" w:type="dxa"/>
          </w:tcPr>
          <w:p w14:paraId="14E42B81" w14:textId="77777777" w:rsidR="00891FD0" w:rsidRPr="001569EF" w:rsidRDefault="00891FD0" w:rsidP="00112331">
            <w:pPr>
              <w:pStyle w:val="TableParagraph"/>
              <w:spacing w:before="203"/>
              <w:ind w:right="1"/>
              <w:jc w:val="center"/>
              <w:rPr>
                <w:rFonts w:ascii="Times New Roman" w:hAnsi="Times New Roman" w:cs="Times New Roman"/>
                <w:b/>
                <w:sz w:val="24"/>
                <w:szCs w:val="24"/>
              </w:rPr>
            </w:pPr>
            <w:r w:rsidRPr="001569EF">
              <w:rPr>
                <w:rFonts w:ascii="Times New Roman" w:hAnsi="Times New Roman" w:cs="Times New Roman"/>
                <w:b/>
                <w:spacing w:val="-2"/>
                <w:sz w:val="24"/>
                <w:szCs w:val="24"/>
              </w:rPr>
              <w:t>Never</w:t>
            </w:r>
          </w:p>
        </w:tc>
        <w:tc>
          <w:tcPr>
            <w:tcW w:w="963" w:type="dxa"/>
          </w:tcPr>
          <w:p w14:paraId="1065BEB8" w14:textId="77777777" w:rsidR="00891FD0" w:rsidRPr="001569EF" w:rsidRDefault="00891FD0" w:rsidP="00112331">
            <w:pPr>
              <w:pStyle w:val="TableParagraph"/>
              <w:spacing w:before="203"/>
              <w:jc w:val="center"/>
              <w:rPr>
                <w:rFonts w:ascii="Times New Roman" w:hAnsi="Times New Roman" w:cs="Times New Roman"/>
                <w:b/>
                <w:sz w:val="24"/>
                <w:szCs w:val="24"/>
              </w:rPr>
            </w:pPr>
            <w:r w:rsidRPr="001569EF">
              <w:rPr>
                <w:rFonts w:ascii="Times New Roman" w:hAnsi="Times New Roman" w:cs="Times New Roman"/>
                <w:b/>
                <w:spacing w:val="-2"/>
                <w:sz w:val="24"/>
                <w:szCs w:val="24"/>
              </w:rPr>
              <w:t>Rarely</w:t>
            </w:r>
          </w:p>
        </w:tc>
        <w:tc>
          <w:tcPr>
            <w:tcW w:w="963" w:type="dxa"/>
          </w:tcPr>
          <w:p w14:paraId="2A525DEE" w14:textId="77777777" w:rsidR="00891FD0" w:rsidRPr="001569EF" w:rsidRDefault="00891FD0" w:rsidP="00112331">
            <w:pPr>
              <w:pStyle w:val="TableParagraph"/>
              <w:spacing w:before="57"/>
              <w:ind w:left="201" w:right="149" w:hanging="39"/>
              <w:rPr>
                <w:rFonts w:ascii="Times New Roman" w:hAnsi="Times New Roman" w:cs="Times New Roman"/>
                <w:b/>
                <w:sz w:val="24"/>
                <w:szCs w:val="24"/>
              </w:rPr>
            </w:pPr>
            <w:r w:rsidRPr="001569EF">
              <w:rPr>
                <w:rFonts w:ascii="Times New Roman" w:hAnsi="Times New Roman" w:cs="Times New Roman"/>
                <w:b/>
                <w:spacing w:val="-2"/>
                <w:sz w:val="24"/>
                <w:szCs w:val="24"/>
              </w:rPr>
              <w:t xml:space="preserve">Some- </w:t>
            </w:r>
            <w:r w:rsidRPr="001569EF">
              <w:rPr>
                <w:rFonts w:ascii="Times New Roman" w:hAnsi="Times New Roman" w:cs="Times New Roman"/>
                <w:b/>
                <w:spacing w:val="-4"/>
                <w:sz w:val="24"/>
                <w:szCs w:val="24"/>
              </w:rPr>
              <w:t>times</w:t>
            </w:r>
          </w:p>
        </w:tc>
        <w:tc>
          <w:tcPr>
            <w:tcW w:w="963" w:type="dxa"/>
          </w:tcPr>
          <w:p w14:paraId="34EA3912" w14:textId="77777777" w:rsidR="00891FD0" w:rsidRPr="001569EF" w:rsidRDefault="00891FD0" w:rsidP="00112331">
            <w:pPr>
              <w:pStyle w:val="TableParagraph"/>
              <w:spacing w:before="203"/>
              <w:ind w:right="4"/>
              <w:jc w:val="center"/>
              <w:rPr>
                <w:rFonts w:ascii="Times New Roman" w:hAnsi="Times New Roman" w:cs="Times New Roman"/>
                <w:b/>
                <w:sz w:val="24"/>
                <w:szCs w:val="24"/>
              </w:rPr>
            </w:pPr>
            <w:r w:rsidRPr="001569EF">
              <w:rPr>
                <w:rFonts w:ascii="Times New Roman" w:hAnsi="Times New Roman" w:cs="Times New Roman"/>
                <w:b/>
                <w:spacing w:val="-2"/>
                <w:sz w:val="24"/>
                <w:szCs w:val="24"/>
              </w:rPr>
              <w:t>Often</w:t>
            </w:r>
          </w:p>
        </w:tc>
        <w:tc>
          <w:tcPr>
            <w:tcW w:w="963" w:type="dxa"/>
          </w:tcPr>
          <w:p w14:paraId="189C3791" w14:textId="77777777" w:rsidR="00891FD0" w:rsidRPr="001569EF" w:rsidRDefault="00891FD0" w:rsidP="00112331">
            <w:pPr>
              <w:pStyle w:val="TableParagraph"/>
              <w:spacing w:before="203"/>
              <w:ind w:right="5"/>
              <w:jc w:val="center"/>
              <w:rPr>
                <w:rFonts w:ascii="Times New Roman" w:hAnsi="Times New Roman" w:cs="Times New Roman"/>
                <w:b/>
                <w:sz w:val="24"/>
                <w:szCs w:val="24"/>
              </w:rPr>
            </w:pPr>
            <w:r w:rsidRPr="001569EF">
              <w:rPr>
                <w:rFonts w:ascii="Times New Roman" w:hAnsi="Times New Roman" w:cs="Times New Roman"/>
                <w:b/>
                <w:spacing w:val="-2"/>
                <w:sz w:val="24"/>
                <w:szCs w:val="24"/>
              </w:rPr>
              <w:t>Always</w:t>
            </w:r>
          </w:p>
        </w:tc>
      </w:tr>
      <w:tr w:rsidR="00891FD0" w:rsidRPr="001569EF" w14:paraId="10AD36C3" w14:textId="77777777" w:rsidTr="00112331">
        <w:trPr>
          <w:trHeight w:val="865"/>
        </w:trPr>
        <w:tc>
          <w:tcPr>
            <w:tcW w:w="682" w:type="dxa"/>
          </w:tcPr>
          <w:p w14:paraId="431F4F5B" w14:textId="77777777" w:rsidR="00891FD0" w:rsidRPr="001569EF" w:rsidRDefault="00891FD0" w:rsidP="00112331">
            <w:pPr>
              <w:pStyle w:val="TableParagraph"/>
              <w:spacing w:before="287"/>
              <w:ind w:left="107"/>
              <w:rPr>
                <w:rFonts w:ascii="Times New Roman" w:hAnsi="Times New Roman" w:cs="Times New Roman"/>
                <w:sz w:val="24"/>
                <w:szCs w:val="24"/>
              </w:rPr>
            </w:pPr>
            <w:r w:rsidRPr="001569EF">
              <w:rPr>
                <w:rFonts w:ascii="Times New Roman" w:hAnsi="Times New Roman" w:cs="Times New Roman"/>
                <w:spacing w:val="-5"/>
                <w:sz w:val="24"/>
                <w:szCs w:val="24"/>
              </w:rPr>
              <w:t>1.</w:t>
            </w:r>
          </w:p>
        </w:tc>
        <w:tc>
          <w:tcPr>
            <w:tcW w:w="4083" w:type="dxa"/>
          </w:tcPr>
          <w:p w14:paraId="23343FEF" w14:textId="77777777" w:rsidR="00891FD0" w:rsidRPr="001569EF" w:rsidRDefault="00891FD0" w:rsidP="00112331">
            <w:pPr>
              <w:pStyle w:val="TableParagraph"/>
              <w:spacing w:before="141"/>
              <w:ind w:left="107"/>
              <w:rPr>
                <w:rFonts w:ascii="Times New Roman" w:hAnsi="Times New Roman" w:cs="Times New Roman"/>
                <w:sz w:val="24"/>
                <w:szCs w:val="24"/>
              </w:rPr>
            </w:pPr>
            <w:r w:rsidRPr="001569EF">
              <w:rPr>
                <w:rFonts w:ascii="Times New Roman" w:hAnsi="Times New Roman" w:cs="Times New Roman"/>
                <w:sz w:val="24"/>
                <w:szCs w:val="24"/>
              </w:rPr>
              <w:t>Do</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you</w:t>
            </w:r>
            <w:r w:rsidRPr="001569EF">
              <w:rPr>
                <w:rFonts w:ascii="Times New Roman" w:hAnsi="Times New Roman" w:cs="Times New Roman"/>
                <w:spacing w:val="-4"/>
                <w:sz w:val="24"/>
                <w:szCs w:val="24"/>
              </w:rPr>
              <w:t xml:space="preserve"> </w:t>
            </w:r>
            <w:r w:rsidRPr="001569EF">
              <w:rPr>
                <w:rFonts w:ascii="Times New Roman" w:hAnsi="Times New Roman" w:cs="Times New Roman"/>
                <w:sz w:val="24"/>
                <w:szCs w:val="24"/>
              </w:rPr>
              <w:t>sense</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and</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feel</w:t>
            </w:r>
            <w:r w:rsidRPr="001569EF">
              <w:rPr>
                <w:rFonts w:ascii="Times New Roman" w:hAnsi="Times New Roman" w:cs="Times New Roman"/>
                <w:spacing w:val="-8"/>
                <w:sz w:val="24"/>
                <w:szCs w:val="24"/>
              </w:rPr>
              <w:t xml:space="preserve"> </w:t>
            </w:r>
            <w:r w:rsidRPr="001569EF">
              <w:rPr>
                <w:rFonts w:ascii="Times New Roman" w:hAnsi="Times New Roman" w:cs="Times New Roman"/>
                <w:sz w:val="24"/>
                <w:szCs w:val="24"/>
              </w:rPr>
              <w:t>for</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your</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peer’s problems and emotions?</w:t>
            </w:r>
          </w:p>
        </w:tc>
        <w:tc>
          <w:tcPr>
            <w:tcW w:w="963" w:type="dxa"/>
          </w:tcPr>
          <w:p w14:paraId="2685808D" w14:textId="77777777" w:rsidR="00891FD0" w:rsidRPr="001569EF" w:rsidRDefault="00891FD0" w:rsidP="00112331">
            <w:pPr>
              <w:pStyle w:val="TableParagraph"/>
              <w:spacing w:before="287"/>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6AA17B0F" w14:textId="77777777" w:rsidR="00891FD0" w:rsidRPr="001569EF" w:rsidRDefault="00891FD0" w:rsidP="00112331">
            <w:pPr>
              <w:pStyle w:val="TableParagraph"/>
              <w:spacing w:before="287"/>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4FFAE67C" w14:textId="77777777" w:rsidR="00891FD0" w:rsidRPr="001569EF" w:rsidRDefault="00891FD0" w:rsidP="00112331">
            <w:pPr>
              <w:pStyle w:val="TableParagraph"/>
              <w:spacing w:before="287"/>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6768FC6F" w14:textId="77777777" w:rsidR="00891FD0" w:rsidRPr="001569EF" w:rsidRDefault="00891FD0" w:rsidP="00112331">
            <w:pPr>
              <w:pStyle w:val="TableParagraph"/>
              <w:spacing w:before="287"/>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41A922EA" w14:textId="77777777" w:rsidR="00891FD0" w:rsidRPr="001569EF" w:rsidRDefault="00891FD0" w:rsidP="00112331">
            <w:pPr>
              <w:pStyle w:val="TableParagraph"/>
              <w:spacing w:before="287"/>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4BDF3AB0" w14:textId="77777777" w:rsidTr="00112331">
        <w:trPr>
          <w:trHeight w:val="863"/>
        </w:trPr>
        <w:tc>
          <w:tcPr>
            <w:tcW w:w="682" w:type="dxa"/>
          </w:tcPr>
          <w:p w14:paraId="601AA2D1" w14:textId="77777777" w:rsidR="00891FD0" w:rsidRPr="001569EF" w:rsidRDefault="00891FD0" w:rsidP="00112331">
            <w:pPr>
              <w:pStyle w:val="TableParagraph"/>
              <w:spacing w:before="285"/>
              <w:ind w:left="107"/>
              <w:rPr>
                <w:rFonts w:ascii="Times New Roman" w:hAnsi="Times New Roman" w:cs="Times New Roman"/>
                <w:sz w:val="24"/>
                <w:szCs w:val="24"/>
              </w:rPr>
            </w:pPr>
            <w:r w:rsidRPr="001569EF">
              <w:rPr>
                <w:rFonts w:ascii="Times New Roman" w:hAnsi="Times New Roman" w:cs="Times New Roman"/>
                <w:spacing w:val="-5"/>
                <w:sz w:val="24"/>
                <w:szCs w:val="24"/>
              </w:rPr>
              <w:t>2.</w:t>
            </w:r>
          </w:p>
        </w:tc>
        <w:tc>
          <w:tcPr>
            <w:tcW w:w="4083" w:type="dxa"/>
          </w:tcPr>
          <w:p w14:paraId="78E50CCE" w14:textId="77777777" w:rsidR="00891FD0" w:rsidRPr="001569EF" w:rsidRDefault="00891FD0" w:rsidP="00112331">
            <w:pPr>
              <w:pStyle w:val="TableParagraph"/>
              <w:spacing w:before="138"/>
              <w:ind w:left="107"/>
              <w:rPr>
                <w:rFonts w:ascii="Times New Roman" w:hAnsi="Times New Roman" w:cs="Times New Roman"/>
                <w:sz w:val="24"/>
                <w:szCs w:val="24"/>
              </w:rPr>
            </w:pPr>
            <w:r w:rsidRPr="001569EF">
              <w:rPr>
                <w:rFonts w:ascii="Times New Roman" w:hAnsi="Times New Roman" w:cs="Times New Roman"/>
                <w:sz w:val="24"/>
                <w:szCs w:val="24"/>
              </w:rPr>
              <w:t>Do</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you</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pay</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attention</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when</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someone</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 xml:space="preserve">is </w:t>
            </w:r>
            <w:r w:rsidRPr="001569EF">
              <w:rPr>
                <w:rFonts w:ascii="Times New Roman" w:hAnsi="Times New Roman" w:cs="Times New Roman"/>
                <w:spacing w:val="-2"/>
                <w:sz w:val="24"/>
                <w:szCs w:val="24"/>
              </w:rPr>
              <w:t>speaking?</w:t>
            </w:r>
          </w:p>
        </w:tc>
        <w:tc>
          <w:tcPr>
            <w:tcW w:w="963" w:type="dxa"/>
          </w:tcPr>
          <w:p w14:paraId="062935B9" w14:textId="77777777" w:rsidR="00891FD0" w:rsidRPr="001569EF" w:rsidRDefault="00891FD0" w:rsidP="00112331">
            <w:pPr>
              <w:pStyle w:val="TableParagraph"/>
              <w:spacing w:before="285"/>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75FEA97C" w14:textId="77777777" w:rsidR="00891FD0" w:rsidRPr="001569EF" w:rsidRDefault="00891FD0" w:rsidP="00112331">
            <w:pPr>
              <w:pStyle w:val="TableParagraph"/>
              <w:spacing w:before="285"/>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45B8EB7D" w14:textId="77777777" w:rsidR="00891FD0" w:rsidRPr="001569EF" w:rsidRDefault="00891FD0" w:rsidP="00112331">
            <w:pPr>
              <w:pStyle w:val="TableParagraph"/>
              <w:spacing w:before="285"/>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622EF48C" w14:textId="77777777" w:rsidR="00891FD0" w:rsidRPr="001569EF" w:rsidRDefault="00891FD0" w:rsidP="00112331">
            <w:pPr>
              <w:pStyle w:val="TableParagraph"/>
              <w:spacing w:before="285"/>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3E688C68" w14:textId="77777777" w:rsidR="00891FD0" w:rsidRPr="001569EF" w:rsidRDefault="00891FD0" w:rsidP="00112331">
            <w:pPr>
              <w:pStyle w:val="TableParagraph"/>
              <w:spacing w:before="285"/>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042A1594" w14:textId="77777777" w:rsidTr="00112331">
        <w:trPr>
          <w:trHeight w:val="877"/>
        </w:trPr>
        <w:tc>
          <w:tcPr>
            <w:tcW w:w="682" w:type="dxa"/>
          </w:tcPr>
          <w:p w14:paraId="4DDB41A9" w14:textId="77777777" w:rsidR="00891FD0" w:rsidRPr="001569EF" w:rsidRDefault="00891FD0" w:rsidP="00112331">
            <w:pPr>
              <w:pStyle w:val="TableParagraph"/>
              <w:spacing w:before="292"/>
              <w:ind w:left="107"/>
              <w:rPr>
                <w:rFonts w:ascii="Times New Roman" w:hAnsi="Times New Roman" w:cs="Times New Roman"/>
                <w:sz w:val="24"/>
                <w:szCs w:val="24"/>
              </w:rPr>
            </w:pPr>
            <w:r w:rsidRPr="001569EF">
              <w:rPr>
                <w:rFonts w:ascii="Times New Roman" w:hAnsi="Times New Roman" w:cs="Times New Roman"/>
                <w:spacing w:val="-5"/>
                <w:sz w:val="24"/>
                <w:szCs w:val="24"/>
              </w:rPr>
              <w:t>3.</w:t>
            </w:r>
          </w:p>
        </w:tc>
        <w:tc>
          <w:tcPr>
            <w:tcW w:w="4083" w:type="dxa"/>
          </w:tcPr>
          <w:p w14:paraId="6F72D46C" w14:textId="77777777" w:rsidR="00891FD0" w:rsidRPr="001569EF" w:rsidRDefault="00891FD0" w:rsidP="00112331">
            <w:pPr>
              <w:pStyle w:val="TableParagraph"/>
              <w:ind w:left="107"/>
              <w:rPr>
                <w:rFonts w:ascii="Times New Roman" w:hAnsi="Times New Roman" w:cs="Times New Roman"/>
                <w:sz w:val="24"/>
                <w:szCs w:val="24"/>
              </w:rPr>
            </w:pPr>
            <w:r w:rsidRPr="001569EF">
              <w:rPr>
                <w:rFonts w:ascii="Times New Roman" w:hAnsi="Times New Roman" w:cs="Times New Roman"/>
                <w:sz w:val="24"/>
                <w:szCs w:val="24"/>
              </w:rPr>
              <w:t>During conversations, do you easily understand</w:t>
            </w:r>
            <w:r w:rsidRPr="001569EF">
              <w:rPr>
                <w:rFonts w:ascii="Times New Roman" w:hAnsi="Times New Roman" w:cs="Times New Roman"/>
                <w:spacing w:val="-8"/>
                <w:sz w:val="24"/>
                <w:szCs w:val="24"/>
              </w:rPr>
              <w:t xml:space="preserve"> </w:t>
            </w:r>
            <w:r w:rsidRPr="001569EF">
              <w:rPr>
                <w:rFonts w:ascii="Times New Roman" w:hAnsi="Times New Roman" w:cs="Times New Roman"/>
                <w:sz w:val="24"/>
                <w:szCs w:val="24"/>
              </w:rPr>
              <w:t>when</w:t>
            </w:r>
            <w:r w:rsidRPr="001569EF">
              <w:rPr>
                <w:rFonts w:ascii="Times New Roman" w:hAnsi="Times New Roman" w:cs="Times New Roman"/>
                <w:spacing w:val="-8"/>
                <w:sz w:val="24"/>
                <w:szCs w:val="24"/>
              </w:rPr>
              <w:t xml:space="preserve"> </w:t>
            </w:r>
            <w:r w:rsidRPr="001569EF">
              <w:rPr>
                <w:rFonts w:ascii="Times New Roman" w:hAnsi="Times New Roman" w:cs="Times New Roman"/>
                <w:sz w:val="24"/>
                <w:szCs w:val="24"/>
              </w:rPr>
              <w:t>the</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other</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is</w:t>
            </w:r>
            <w:r w:rsidRPr="001569EF">
              <w:rPr>
                <w:rFonts w:ascii="Times New Roman" w:hAnsi="Times New Roman" w:cs="Times New Roman"/>
                <w:spacing w:val="-9"/>
                <w:sz w:val="24"/>
                <w:szCs w:val="24"/>
              </w:rPr>
              <w:t xml:space="preserve"> </w:t>
            </w:r>
            <w:r w:rsidRPr="001569EF">
              <w:rPr>
                <w:rFonts w:ascii="Times New Roman" w:hAnsi="Times New Roman" w:cs="Times New Roman"/>
                <w:sz w:val="24"/>
                <w:szCs w:val="24"/>
              </w:rPr>
              <w:t>starting</w:t>
            </w:r>
          </w:p>
          <w:p w14:paraId="234C1FE2" w14:textId="77777777" w:rsidR="00891FD0" w:rsidRPr="001569EF" w:rsidRDefault="00891FD0" w:rsidP="00112331">
            <w:pPr>
              <w:pStyle w:val="TableParagraph"/>
              <w:spacing w:line="273" w:lineRule="exact"/>
              <w:ind w:left="107"/>
              <w:rPr>
                <w:rFonts w:ascii="Times New Roman" w:hAnsi="Times New Roman" w:cs="Times New Roman"/>
                <w:sz w:val="24"/>
                <w:szCs w:val="24"/>
              </w:rPr>
            </w:pPr>
            <w:r w:rsidRPr="001569EF">
              <w:rPr>
                <w:rFonts w:ascii="Times New Roman" w:hAnsi="Times New Roman" w:cs="Times New Roman"/>
                <w:sz w:val="24"/>
                <w:szCs w:val="24"/>
              </w:rPr>
              <w:t>to</w:t>
            </w:r>
            <w:r w:rsidRPr="001569EF">
              <w:rPr>
                <w:rFonts w:ascii="Times New Roman" w:hAnsi="Times New Roman" w:cs="Times New Roman"/>
                <w:spacing w:val="-3"/>
                <w:sz w:val="24"/>
                <w:szCs w:val="24"/>
              </w:rPr>
              <w:t xml:space="preserve"> </w:t>
            </w:r>
            <w:r w:rsidRPr="001569EF">
              <w:rPr>
                <w:rFonts w:ascii="Times New Roman" w:hAnsi="Times New Roman" w:cs="Times New Roman"/>
                <w:sz w:val="24"/>
                <w:szCs w:val="24"/>
              </w:rPr>
              <w:t>get</w:t>
            </w:r>
            <w:r w:rsidRPr="001569EF">
              <w:rPr>
                <w:rFonts w:ascii="Times New Roman" w:hAnsi="Times New Roman" w:cs="Times New Roman"/>
                <w:spacing w:val="-4"/>
                <w:sz w:val="24"/>
                <w:szCs w:val="24"/>
              </w:rPr>
              <w:t xml:space="preserve"> </w:t>
            </w:r>
            <w:r w:rsidRPr="001569EF">
              <w:rPr>
                <w:rFonts w:ascii="Times New Roman" w:hAnsi="Times New Roman" w:cs="Times New Roman"/>
                <w:spacing w:val="-2"/>
                <w:sz w:val="24"/>
                <w:szCs w:val="24"/>
              </w:rPr>
              <w:t>upset?</w:t>
            </w:r>
          </w:p>
        </w:tc>
        <w:tc>
          <w:tcPr>
            <w:tcW w:w="963" w:type="dxa"/>
          </w:tcPr>
          <w:p w14:paraId="3A6FE344" w14:textId="77777777" w:rsidR="00891FD0" w:rsidRPr="001569EF" w:rsidRDefault="00891FD0" w:rsidP="00112331">
            <w:pPr>
              <w:pStyle w:val="TableParagraph"/>
              <w:spacing w:before="292"/>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716E6A16" w14:textId="77777777" w:rsidR="00891FD0" w:rsidRPr="001569EF" w:rsidRDefault="00891FD0" w:rsidP="00112331">
            <w:pPr>
              <w:pStyle w:val="TableParagraph"/>
              <w:spacing w:before="292"/>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33E8CBA6" w14:textId="77777777" w:rsidR="00891FD0" w:rsidRPr="001569EF" w:rsidRDefault="00891FD0" w:rsidP="00112331">
            <w:pPr>
              <w:pStyle w:val="TableParagraph"/>
              <w:spacing w:before="292"/>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04D96A50" w14:textId="77777777" w:rsidR="00891FD0" w:rsidRPr="001569EF" w:rsidRDefault="00891FD0" w:rsidP="00112331">
            <w:pPr>
              <w:pStyle w:val="TableParagraph"/>
              <w:spacing w:before="292"/>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23D02BB9" w14:textId="77777777" w:rsidR="00891FD0" w:rsidRPr="001569EF" w:rsidRDefault="00891FD0" w:rsidP="00112331">
            <w:pPr>
              <w:pStyle w:val="TableParagraph"/>
              <w:spacing w:before="292"/>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571542CC" w14:textId="77777777" w:rsidTr="00112331">
        <w:trPr>
          <w:trHeight w:val="863"/>
        </w:trPr>
        <w:tc>
          <w:tcPr>
            <w:tcW w:w="682" w:type="dxa"/>
          </w:tcPr>
          <w:p w14:paraId="5D8A792C" w14:textId="77777777" w:rsidR="00891FD0" w:rsidRPr="001569EF" w:rsidRDefault="00891FD0" w:rsidP="00112331">
            <w:pPr>
              <w:pStyle w:val="TableParagraph"/>
              <w:spacing w:before="285"/>
              <w:ind w:left="107"/>
              <w:rPr>
                <w:rFonts w:ascii="Times New Roman" w:hAnsi="Times New Roman" w:cs="Times New Roman"/>
                <w:sz w:val="24"/>
                <w:szCs w:val="24"/>
              </w:rPr>
            </w:pPr>
            <w:r w:rsidRPr="001569EF">
              <w:rPr>
                <w:rFonts w:ascii="Times New Roman" w:hAnsi="Times New Roman" w:cs="Times New Roman"/>
                <w:spacing w:val="-5"/>
                <w:sz w:val="24"/>
                <w:szCs w:val="24"/>
              </w:rPr>
              <w:t>4.</w:t>
            </w:r>
          </w:p>
        </w:tc>
        <w:tc>
          <w:tcPr>
            <w:tcW w:w="4083" w:type="dxa"/>
          </w:tcPr>
          <w:p w14:paraId="245785D9" w14:textId="77777777" w:rsidR="00891FD0" w:rsidRPr="001569EF" w:rsidRDefault="00891FD0" w:rsidP="00112331">
            <w:pPr>
              <w:pStyle w:val="TableParagraph"/>
              <w:spacing w:before="138"/>
              <w:ind w:left="107"/>
              <w:rPr>
                <w:rFonts w:ascii="Times New Roman" w:hAnsi="Times New Roman" w:cs="Times New Roman"/>
                <w:sz w:val="24"/>
                <w:szCs w:val="24"/>
              </w:rPr>
            </w:pPr>
            <w:r w:rsidRPr="001569EF">
              <w:rPr>
                <w:rFonts w:ascii="Times New Roman" w:hAnsi="Times New Roman" w:cs="Times New Roman"/>
                <w:sz w:val="24"/>
                <w:szCs w:val="24"/>
              </w:rPr>
              <w:t>Do</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you</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join</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in</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celebrations</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of</w:t>
            </w:r>
            <w:r w:rsidRPr="001569EF">
              <w:rPr>
                <w:rFonts w:ascii="Times New Roman" w:hAnsi="Times New Roman" w:cs="Times New Roman"/>
                <w:spacing w:val="-8"/>
                <w:sz w:val="24"/>
                <w:szCs w:val="24"/>
              </w:rPr>
              <w:t xml:space="preserve"> </w:t>
            </w:r>
            <w:r w:rsidRPr="001569EF">
              <w:rPr>
                <w:rFonts w:ascii="Times New Roman" w:hAnsi="Times New Roman" w:cs="Times New Roman"/>
                <w:sz w:val="24"/>
                <w:szCs w:val="24"/>
              </w:rPr>
              <w:t xml:space="preserve">others’ </w:t>
            </w:r>
            <w:r w:rsidRPr="001569EF">
              <w:rPr>
                <w:rFonts w:ascii="Times New Roman" w:hAnsi="Times New Roman" w:cs="Times New Roman"/>
                <w:spacing w:val="-2"/>
                <w:sz w:val="24"/>
                <w:szCs w:val="24"/>
              </w:rPr>
              <w:t>success?</w:t>
            </w:r>
          </w:p>
        </w:tc>
        <w:tc>
          <w:tcPr>
            <w:tcW w:w="963" w:type="dxa"/>
          </w:tcPr>
          <w:p w14:paraId="4CB688C8" w14:textId="77777777" w:rsidR="00891FD0" w:rsidRPr="001569EF" w:rsidRDefault="00891FD0" w:rsidP="00112331">
            <w:pPr>
              <w:pStyle w:val="TableParagraph"/>
              <w:spacing w:before="285"/>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11AA4E48" w14:textId="77777777" w:rsidR="00891FD0" w:rsidRPr="001569EF" w:rsidRDefault="00891FD0" w:rsidP="00112331">
            <w:pPr>
              <w:pStyle w:val="TableParagraph"/>
              <w:spacing w:before="285"/>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4D89C9AB" w14:textId="77777777" w:rsidR="00891FD0" w:rsidRPr="001569EF" w:rsidRDefault="00891FD0" w:rsidP="00112331">
            <w:pPr>
              <w:pStyle w:val="TableParagraph"/>
              <w:spacing w:before="285"/>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3A0A70B9" w14:textId="77777777" w:rsidR="00891FD0" w:rsidRPr="001569EF" w:rsidRDefault="00891FD0" w:rsidP="00112331">
            <w:pPr>
              <w:pStyle w:val="TableParagraph"/>
              <w:spacing w:before="285"/>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3D934D9D" w14:textId="77777777" w:rsidR="00891FD0" w:rsidRPr="001569EF" w:rsidRDefault="00891FD0" w:rsidP="00112331">
            <w:pPr>
              <w:pStyle w:val="TableParagraph"/>
              <w:spacing w:before="285"/>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48DAECE4" w14:textId="77777777" w:rsidTr="00112331">
        <w:trPr>
          <w:trHeight w:val="865"/>
        </w:trPr>
        <w:tc>
          <w:tcPr>
            <w:tcW w:w="682" w:type="dxa"/>
          </w:tcPr>
          <w:p w14:paraId="65B05FE1" w14:textId="77777777" w:rsidR="00891FD0" w:rsidRPr="001569EF" w:rsidRDefault="00891FD0" w:rsidP="00112331">
            <w:pPr>
              <w:pStyle w:val="TableParagraph"/>
              <w:spacing w:before="287"/>
              <w:ind w:left="107"/>
              <w:rPr>
                <w:rFonts w:ascii="Times New Roman" w:hAnsi="Times New Roman" w:cs="Times New Roman"/>
                <w:sz w:val="24"/>
                <w:szCs w:val="24"/>
              </w:rPr>
            </w:pPr>
            <w:r w:rsidRPr="001569EF">
              <w:rPr>
                <w:rFonts w:ascii="Times New Roman" w:hAnsi="Times New Roman" w:cs="Times New Roman"/>
                <w:spacing w:val="-5"/>
                <w:sz w:val="24"/>
                <w:szCs w:val="24"/>
              </w:rPr>
              <w:t>5.</w:t>
            </w:r>
          </w:p>
        </w:tc>
        <w:tc>
          <w:tcPr>
            <w:tcW w:w="4083" w:type="dxa"/>
          </w:tcPr>
          <w:p w14:paraId="3A5B176D" w14:textId="77777777" w:rsidR="00891FD0" w:rsidRPr="001569EF" w:rsidRDefault="00891FD0" w:rsidP="00112331">
            <w:pPr>
              <w:pStyle w:val="TableParagraph"/>
              <w:spacing w:before="138" w:line="242" w:lineRule="auto"/>
              <w:ind w:left="107"/>
              <w:rPr>
                <w:rFonts w:ascii="Times New Roman" w:hAnsi="Times New Roman" w:cs="Times New Roman"/>
                <w:sz w:val="24"/>
                <w:szCs w:val="24"/>
              </w:rPr>
            </w:pPr>
            <w:r w:rsidRPr="001569EF">
              <w:rPr>
                <w:rFonts w:ascii="Times New Roman" w:hAnsi="Times New Roman" w:cs="Times New Roman"/>
                <w:sz w:val="24"/>
                <w:szCs w:val="24"/>
              </w:rPr>
              <w:t>Do</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you</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get</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upset</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because</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your</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friend</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 xml:space="preserve">is </w:t>
            </w:r>
            <w:r w:rsidRPr="001569EF">
              <w:rPr>
                <w:rFonts w:ascii="Times New Roman" w:hAnsi="Times New Roman" w:cs="Times New Roman"/>
                <w:spacing w:val="-2"/>
                <w:sz w:val="24"/>
                <w:szCs w:val="24"/>
              </w:rPr>
              <w:t>upset?</w:t>
            </w:r>
          </w:p>
        </w:tc>
        <w:tc>
          <w:tcPr>
            <w:tcW w:w="963" w:type="dxa"/>
          </w:tcPr>
          <w:p w14:paraId="539E7E86" w14:textId="77777777" w:rsidR="00891FD0" w:rsidRPr="001569EF" w:rsidRDefault="00891FD0" w:rsidP="00112331">
            <w:pPr>
              <w:pStyle w:val="TableParagraph"/>
              <w:spacing w:before="287"/>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0268B0ED" w14:textId="77777777" w:rsidR="00891FD0" w:rsidRPr="001569EF" w:rsidRDefault="00891FD0" w:rsidP="00112331">
            <w:pPr>
              <w:pStyle w:val="TableParagraph"/>
              <w:spacing w:before="287"/>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05582A33" w14:textId="77777777" w:rsidR="00891FD0" w:rsidRPr="001569EF" w:rsidRDefault="00891FD0" w:rsidP="00112331">
            <w:pPr>
              <w:pStyle w:val="TableParagraph"/>
              <w:spacing w:before="287"/>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22579F8D" w14:textId="77777777" w:rsidR="00891FD0" w:rsidRPr="001569EF" w:rsidRDefault="00891FD0" w:rsidP="00112331">
            <w:pPr>
              <w:pStyle w:val="TableParagraph"/>
              <w:spacing w:before="287"/>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1690B776" w14:textId="77777777" w:rsidR="00891FD0" w:rsidRPr="001569EF" w:rsidRDefault="00891FD0" w:rsidP="00112331">
            <w:pPr>
              <w:pStyle w:val="TableParagraph"/>
              <w:spacing w:before="287"/>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5B92AC42" w14:textId="77777777" w:rsidTr="00112331">
        <w:trPr>
          <w:trHeight w:val="1170"/>
        </w:trPr>
        <w:tc>
          <w:tcPr>
            <w:tcW w:w="682" w:type="dxa"/>
          </w:tcPr>
          <w:p w14:paraId="11BEBFCF" w14:textId="77777777" w:rsidR="00891FD0" w:rsidRPr="001569EF" w:rsidRDefault="00891FD0" w:rsidP="00112331">
            <w:pPr>
              <w:pStyle w:val="TableParagraph"/>
              <w:spacing w:before="145"/>
              <w:ind w:left="0"/>
              <w:rPr>
                <w:rFonts w:ascii="Times New Roman" w:hAnsi="Times New Roman" w:cs="Times New Roman"/>
                <w:sz w:val="24"/>
                <w:szCs w:val="24"/>
              </w:rPr>
            </w:pPr>
          </w:p>
          <w:p w14:paraId="5DD1233E" w14:textId="77777777" w:rsidR="00891FD0" w:rsidRPr="001569EF" w:rsidRDefault="00891FD0" w:rsidP="00112331">
            <w:pPr>
              <w:pStyle w:val="TableParagraph"/>
              <w:ind w:left="107"/>
              <w:rPr>
                <w:rFonts w:ascii="Times New Roman" w:hAnsi="Times New Roman" w:cs="Times New Roman"/>
                <w:sz w:val="24"/>
                <w:szCs w:val="24"/>
              </w:rPr>
            </w:pPr>
            <w:r w:rsidRPr="001569EF">
              <w:rPr>
                <w:rFonts w:ascii="Times New Roman" w:hAnsi="Times New Roman" w:cs="Times New Roman"/>
                <w:spacing w:val="-5"/>
                <w:sz w:val="24"/>
                <w:szCs w:val="24"/>
              </w:rPr>
              <w:t>6.</w:t>
            </w:r>
          </w:p>
        </w:tc>
        <w:tc>
          <w:tcPr>
            <w:tcW w:w="4083" w:type="dxa"/>
          </w:tcPr>
          <w:p w14:paraId="3B41E075" w14:textId="77777777" w:rsidR="00891FD0" w:rsidRPr="001569EF" w:rsidRDefault="00891FD0" w:rsidP="00112331">
            <w:pPr>
              <w:pStyle w:val="TableParagraph"/>
              <w:ind w:left="107"/>
              <w:rPr>
                <w:rFonts w:ascii="Times New Roman" w:hAnsi="Times New Roman" w:cs="Times New Roman"/>
                <w:sz w:val="24"/>
                <w:szCs w:val="24"/>
              </w:rPr>
            </w:pPr>
            <w:r w:rsidRPr="001569EF">
              <w:rPr>
                <w:rFonts w:ascii="Times New Roman" w:hAnsi="Times New Roman" w:cs="Times New Roman"/>
                <w:sz w:val="24"/>
                <w:szCs w:val="24"/>
              </w:rPr>
              <w:t>Do</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you</w:t>
            </w:r>
            <w:r w:rsidRPr="001569EF">
              <w:rPr>
                <w:rFonts w:ascii="Times New Roman" w:hAnsi="Times New Roman" w:cs="Times New Roman"/>
                <w:spacing w:val="-4"/>
                <w:sz w:val="24"/>
                <w:szCs w:val="24"/>
              </w:rPr>
              <w:t xml:space="preserve"> </w:t>
            </w:r>
            <w:r w:rsidRPr="001569EF">
              <w:rPr>
                <w:rFonts w:ascii="Times New Roman" w:hAnsi="Times New Roman" w:cs="Times New Roman"/>
                <w:sz w:val="24"/>
                <w:szCs w:val="24"/>
              </w:rPr>
              <w:t>let</w:t>
            </w:r>
            <w:r w:rsidRPr="001569EF">
              <w:rPr>
                <w:rFonts w:ascii="Times New Roman" w:hAnsi="Times New Roman" w:cs="Times New Roman"/>
                <w:spacing w:val="-4"/>
                <w:sz w:val="24"/>
                <w:szCs w:val="24"/>
              </w:rPr>
              <w:t xml:space="preserve"> </w:t>
            </w:r>
            <w:r w:rsidRPr="001569EF">
              <w:rPr>
                <w:rFonts w:ascii="Times New Roman" w:hAnsi="Times New Roman" w:cs="Times New Roman"/>
                <w:sz w:val="24"/>
                <w:szCs w:val="24"/>
              </w:rPr>
              <w:t>your</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friend</w:t>
            </w:r>
            <w:r w:rsidRPr="001569EF">
              <w:rPr>
                <w:rFonts w:ascii="Times New Roman" w:hAnsi="Times New Roman" w:cs="Times New Roman"/>
                <w:spacing w:val="-4"/>
                <w:sz w:val="24"/>
                <w:szCs w:val="24"/>
              </w:rPr>
              <w:t xml:space="preserve"> </w:t>
            </w:r>
            <w:r w:rsidRPr="001569EF">
              <w:rPr>
                <w:rFonts w:ascii="Times New Roman" w:hAnsi="Times New Roman" w:cs="Times New Roman"/>
                <w:sz w:val="24"/>
                <w:szCs w:val="24"/>
              </w:rPr>
              <w:t>vent</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out</w:t>
            </w:r>
            <w:r w:rsidRPr="001569EF">
              <w:rPr>
                <w:rFonts w:ascii="Times New Roman" w:hAnsi="Times New Roman" w:cs="Times New Roman"/>
                <w:spacing w:val="-4"/>
                <w:sz w:val="24"/>
                <w:szCs w:val="24"/>
              </w:rPr>
              <w:t xml:space="preserve"> </w:t>
            </w:r>
            <w:r w:rsidRPr="001569EF">
              <w:rPr>
                <w:rFonts w:ascii="Times New Roman" w:hAnsi="Times New Roman" w:cs="Times New Roman"/>
                <w:sz w:val="24"/>
                <w:szCs w:val="24"/>
              </w:rPr>
              <w:t>his/</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 xml:space="preserve">her emotions and frustrations without interrupting in the middle of </w:t>
            </w:r>
            <w:proofErr w:type="gramStart"/>
            <w:r w:rsidRPr="001569EF">
              <w:rPr>
                <w:rFonts w:ascii="Times New Roman" w:hAnsi="Times New Roman" w:cs="Times New Roman"/>
                <w:sz w:val="24"/>
                <w:szCs w:val="24"/>
              </w:rPr>
              <w:t>the</w:t>
            </w:r>
            <w:proofErr w:type="gramEnd"/>
          </w:p>
          <w:p w14:paraId="694CC7A9" w14:textId="77777777" w:rsidR="00891FD0" w:rsidRPr="001569EF" w:rsidRDefault="00891FD0" w:rsidP="00112331">
            <w:pPr>
              <w:pStyle w:val="TableParagraph"/>
              <w:spacing w:line="273" w:lineRule="exact"/>
              <w:ind w:left="107"/>
              <w:rPr>
                <w:rFonts w:ascii="Times New Roman" w:hAnsi="Times New Roman" w:cs="Times New Roman"/>
                <w:sz w:val="24"/>
                <w:szCs w:val="24"/>
              </w:rPr>
            </w:pPr>
            <w:r w:rsidRPr="001569EF">
              <w:rPr>
                <w:rFonts w:ascii="Times New Roman" w:hAnsi="Times New Roman" w:cs="Times New Roman"/>
                <w:spacing w:val="-2"/>
                <w:sz w:val="24"/>
                <w:szCs w:val="24"/>
              </w:rPr>
              <w:t>conversation?</w:t>
            </w:r>
          </w:p>
        </w:tc>
        <w:tc>
          <w:tcPr>
            <w:tcW w:w="963" w:type="dxa"/>
          </w:tcPr>
          <w:p w14:paraId="41949275" w14:textId="77777777" w:rsidR="00891FD0" w:rsidRPr="001569EF" w:rsidRDefault="00891FD0" w:rsidP="00112331">
            <w:pPr>
              <w:pStyle w:val="TableParagraph"/>
              <w:spacing w:before="145"/>
              <w:ind w:left="0"/>
              <w:rPr>
                <w:rFonts w:ascii="Times New Roman" w:hAnsi="Times New Roman" w:cs="Times New Roman"/>
                <w:sz w:val="24"/>
                <w:szCs w:val="24"/>
              </w:rPr>
            </w:pPr>
          </w:p>
          <w:p w14:paraId="7BC37A34" w14:textId="77777777" w:rsidR="00891FD0" w:rsidRPr="001569EF" w:rsidRDefault="00891FD0" w:rsidP="00112331">
            <w:pPr>
              <w:pStyle w:val="TableParagraph"/>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153405B8" w14:textId="77777777" w:rsidR="00891FD0" w:rsidRPr="001569EF" w:rsidRDefault="00891FD0" w:rsidP="00112331">
            <w:pPr>
              <w:pStyle w:val="TableParagraph"/>
              <w:spacing w:before="145"/>
              <w:ind w:left="0"/>
              <w:rPr>
                <w:rFonts w:ascii="Times New Roman" w:hAnsi="Times New Roman" w:cs="Times New Roman"/>
                <w:sz w:val="24"/>
                <w:szCs w:val="24"/>
              </w:rPr>
            </w:pPr>
          </w:p>
          <w:p w14:paraId="07CC1BD2" w14:textId="77777777" w:rsidR="00891FD0" w:rsidRPr="001569EF" w:rsidRDefault="00891FD0" w:rsidP="00112331">
            <w:pPr>
              <w:pStyle w:val="TableParagraph"/>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3C53EEB4" w14:textId="77777777" w:rsidR="00891FD0" w:rsidRPr="001569EF" w:rsidRDefault="00891FD0" w:rsidP="00112331">
            <w:pPr>
              <w:pStyle w:val="TableParagraph"/>
              <w:spacing w:before="145"/>
              <w:ind w:left="0"/>
              <w:rPr>
                <w:rFonts w:ascii="Times New Roman" w:hAnsi="Times New Roman" w:cs="Times New Roman"/>
                <w:sz w:val="24"/>
                <w:szCs w:val="24"/>
              </w:rPr>
            </w:pPr>
          </w:p>
          <w:p w14:paraId="7AF937B1" w14:textId="77777777" w:rsidR="00891FD0" w:rsidRPr="001569EF" w:rsidRDefault="00891FD0" w:rsidP="00112331">
            <w:pPr>
              <w:pStyle w:val="TableParagraph"/>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45DA8C5E" w14:textId="77777777" w:rsidR="00891FD0" w:rsidRPr="001569EF" w:rsidRDefault="00891FD0" w:rsidP="00112331">
            <w:pPr>
              <w:pStyle w:val="TableParagraph"/>
              <w:spacing w:before="145"/>
              <w:ind w:left="0"/>
              <w:rPr>
                <w:rFonts w:ascii="Times New Roman" w:hAnsi="Times New Roman" w:cs="Times New Roman"/>
                <w:sz w:val="24"/>
                <w:szCs w:val="24"/>
              </w:rPr>
            </w:pPr>
          </w:p>
          <w:p w14:paraId="6C47D0C8" w14:textId="77777777" w:rsidR="00891FD0" w:rsidRPr="001569EF" w:rsidRDefault="00891FD0" w:rsidP="00112331">
            <w:pPr>
              <w:pStyle w:val="TableParagraph"/>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1A21724F" w14:textId="77777777" w:rsidR="00891FD0" w:rsidRPr="001569EF" w:rsidRDefault="00891FD0" w:rsidP="00112331">
            <w:pPr>
              <w:pStyle w:val="TableParagraph"/>
              <w:spacing w:before="145"/>
              <w:ind w:left="0"/>
              <w:rPr>
                <w:rFonts w:ascii="Times New Roman" w:hAnsi="Times New Roman" w:cs="Times New Roman"/>
                <w:sz w:val="24"/>
                <w:szCs w:val="24"/>
              </w:rPr>
            </w:pPr>
          </w:p>
          <w:p w14:paraId="102AF8AD" w14:textId="77777777" w:rsidR="00891FD0" w:rsidRPr="001569EF" w:rsidRDefault="00891FD0" w:rsidP="00112331">
            <w:pPr>
              <w:pStyle w:val="TableParagraph"/>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26DDD395" w14:textId="77777777" w:rsidTr="00112331">
        <w:trPr>
          <w:trHeight w:val="863"/>
        </w:trPr>
        <w:tc>
          <w:tcPr>
            <w:tcW w:w="682" w:type="dxa"/>
          </w:tcPr>
          <w:p w14:paraId="24E74EA6" w14:textId="77777777" w:rsidR="00891FD0" w:rsidRPr="001569EF" w:rsidRDefault="00891FD0" w:rsidP="00112331">
            <w:pPr>
              <w:pStyle w:val="TableParagraph"/>
              <w:spacing w:before="285"/>
              <w:ind w:left="107"/>
              <w:rPr>
                <w:rFonts w:ascii="Times New Roman" w:hAnsi="Times New Roman" w:cs="Times New Roman"/>
                <w:sz w:val="24"/>
                <w:szCs w:val="24"/>
              </w:rPr>
            </w:pPr>
            <w:r w:rsidRPr="001569EF">
              <w:rPr>
                <w:rFonts w:ascii="Times New Roman" w:hAnsi="Times New Roman" w:cs="Times New Roman"/>
                <w:spacing w:val="-5"/>
                <w:sz w:val="24"/>
                <w:szCs w:val="24"/>
              </w:rPr>
              <w:t>7.</w:t>
            </w:r>
          </w:p>
        </w:tc>
        <w:tc>
          <w:tcPr>
            <w:tcW w:w="4083" w:type="dxa"/>
          </w:tcPr>
          <w:p w14:paraId="58C0F4A5" w14:textId="77777777" w:rsidR="00891FD0" w:rsidRPr="001569EF" w:rsidRDefault="00891FD0" w:rsidP="00112331">
            <w:pPr>
              <w:pStyle w:val="TableParagraph"/>
              <w:spacing w:before="138"/>
              <w:ind w:left="107"/>
              <w:rPr>
                <w:rFonts w:ascii="Times New Roman" w:hAnsi="Times New Roman" w:cs="Times New Roman"/>
                <w:sz w:val="24"/>
                <w:szCs w:val="24"/>
              </w:rPr>
            </w:pPr>
            <w:r w:rsidRPr="001569EF">
              <w:rPr>
                <w:rFonts w:ascii="Times New Roman" w:hAnsi="Times New Roman" w:cs="Times New Roman"/>
                <w:sz w:val="24"/>
                <w:szCs w:val="24"/>
              </w:rPr>
              <w:t>Do</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you</w:t>
            </w:r>
            <w:r w:rsidRPr="001569EF">
              <w:rPr>
                <w:rFonts w:ascii="Times New Roman" w:hAnsi="Times New Roman" w:cs="Times New Roman"/>
                <w:spacing w:val="-4"/>
                <w:sz w:val="24"/>
                <w:szCs w:val="24"/>
              </w:rPr>
              <w:t xml:space="preserve"> </w:t>
            </w:r>
            <w:r w:rsidRPr="001569EF">
              <w:rPr>
                <w:rFonts w:ascii="Times New Roman" w:hAnsi="Times New Roman" w:cs="Times New Roman"/>
                <w:sz w:val="24"/>
                <w:szCs w:val="24"/>
              </w:rPr>
              <w:t>gauge</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the</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emotional</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state</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of</w:t>
            </w:r>
            <w:r w:rsidRPr="001569EF">
              <w:rPr>
                <w:rFonts w:ascii="Times New Roman" w:hAnsi="Times New Roman" w:cs="Times New Roman"/>
                <w:spacing w:val="-4"/>
                <w:sz w:val="24"/>
                <w:szCs w:val="24"/>
              </w:rPr>
              <w:t xml:space="preserve"> </w:t>
            </w:r>
            <w:r w:rsidRPr="001569EF">
              <w:rPr>
                <w:rFonts w:ascii="Times New Roman" w:hAnsi="Times New Roman" w:cs="Times New Roman"/>
                <w:sz w:val="24"/>
                <w:szCs w:val="24"/>
              </w:rPr>
              <w:t>a person by just looking at him/ her?</w:t>
            </w:r>
          </w:p>
        </w:tc>
        <w:tc>
          <w:tcPr>
            <w:tcW w:w="963" w:type="dxa"/>
          </w:tcPr>
          <w:p w14:paraId="7D763C93" w14:textId="77777777" w:rsidR="00891FD0" w:rsidRPr="001569EF" w:rsidRDefault="00891FD0" w:rsidP="00112331">
            <w:pPr>
              <w:pStyle w:val="TableParagraph"/>
              <w:spacing w:before="285"/>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3BFEBD0D" w14:textId="77777777" w:rsidR="00891FD0" w:rsidRPr="001569EF" w:rsidRDefault="00891FD0" w:rsidP="00112331">
            <w:pPr>
              <w:pStyle w:val="TableParagraph"/>
              <w:spacing w:before="285"/>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36A77A0F" w14:textId="77777777" w:rsidR="00891FD0" w:rsidRPr="001569EF" w:rsidRDefault="00891FD0" w:rsidP="00112331">
            <w:pPr>
              <w:pStyle w:val="TableParagraph"/>
              <w:spacing w:before="285"/>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52025F39" w14:textId="77777777" w:rsidR="00891FD0" w:rsidRPr="001569EF" w:rsidRDefault="00891FD0" w:rsidP="00112331">
            <w:pPr>
              <w:pStyle w:val="TableParagraph"/>
              <w:spacing w:before="285"/>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400BFC60" w14:textId="77777777" w:rsidR="00891FD0" w:rsidRPr="001569EF" w:rsidRDefault="00891FD0" w:rsidP="00112331">
            <w:pPr>
              <w:pStyle w:val="TableParagraph"/>
              <w:spacing w:before="285"/>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2C63FA3E" w14:textId="77777777" w:rsidTr="00112331">
        <w:trPr>
          <w:trHeight w:val="863"/>
        </w:trPr>
        <w:tc>
          <w:tcPr>
            <w:tcW w:w="682" w:type="dxa"/>
          </w:tcPr>
          <w:p w14:paraId="270AB367" w14:textId="77777777" w:rsidR="00891FD0" w:rsidRPr="001569EF" w:rsidRDefault="00891FD0" w:rsidP="00112331">
            <w:pPr>
              <w:pStyle w:val="TableParagraph"/>
              <w:spacing w:before="285"/>
              <w:ind w:left="107"/>
              <w:rPr>
                <w:rFonts w:ascii="Times New Roman" w:hAnsi="Times New Roman" w:cs="Times New Roman"/>
                <w:sz w:val="24"/>
                <w:szCs w:val="24"/>
              </w:rPr>
            </w:pPr>
            <w:r w:rsidRPr="001569EF">
              <w:rPr>
                <w:rFonts w:ascii="Times New Roman" w:hAnsi="Times New Roman" w:cs="Times New Roman"/>
                <w:spacing w:val="-5"/>
                <w:sz w:val="24"/>
                <w:szCs w:val="24"/>
              </w:rPr>
              <w:t>8.</w:t>
            </w:r>
          </w:p>
        </w:tc>
        <w:tc>
          <w:tcPr>
            <w:tcW w:w="4083" w:type="dxa"/>
          </w:tcPr>
          <w:p w14:paraId="609139B4" w14:textId="77777777" w:rsidR="00891FD0" w:rsidRPr="001569EF" w:rsidRDefault="00891FD0" w:rsidP="00112331">
            <w:pPr>
              <w:pStyle w:val="TableParagraph"/>
              <w:spacing w:before="138"/>
              <w:ind w:left="107"/>
              <w:rPr>
                <w:rFonts w:ascii="Times New Roman" w:hAnsi="Times New Roman" w:cs="Times New Roman"/>
                <w:sz w:val="24"/>
                <w:szCs w:val="24"/>
              </w:rPr>
            </w:pPr>
            <w:r w:rsidRPr="001569EF">
              <w:rPr>
                <w:rFonts w:ascii="Times New Roman" w:hAnsi="Times New Roman" w:cs="Times New Roman"/>
                <w:sz w:val="24"/>
                <w:szCs w:val="24"/>
              </w:rPr>
              <w:t>Do</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you</w:t>
            </w:r>
            <w:r w:rsidRPr="001569EF">
              <w:rPr>
                <w:rFonts w:ascii="Times New Roman" w:hAnsi="Times New Roman" w:cs="Times New Roman"/>
                <w:spacing w:val="-4"/>
                <w:sz w:val="24"/>
                <w:szCs w:val="24"/>
              </w:rPr>
              <w:t xml:space="preserve"> </w:t>
            </w:r>
            <w:r w:rsidRPr="001569EF">
              <w:rPr>
                <w:rFonts w:ascii="Times New Roman" w:hAnsi="Times New Roman" w:cs="Times New Roman"/>
                <w:sz w:val="24"/>
                <w:szCs w:val="24"/>
              </w:rPr>
              <w:t>go</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the</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extra</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mile</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to</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help understand others’ problems?</w:t>
            </w:r>
          </w:p>
        </w:tc>
        <w:tc>
          <w:tcPr>
            <w:tcW w:w="963" w:type="dxa"/>
          </w:tcPr>
          <w:p w14:paraId="3E5F8C93" w14:textId="77777777" w:rsidR="00891FD0" w:rsidRPr="001569EF" w:rsidRDefault="00891FD0" w:rsidP="00112331">
            <w:pPr>
              <w:pStyle w:val="TableParagraph"/>
              <w:spacing w:before="285"/>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72A0C99A" w14:textId="77777777" w:rsidR="00891FD0" w:rsidRPr="001569EF" w:rsidRDefault="00891FD0" w:rsidP="00112331">
            <w:pPr>
              <w:pStyle w:val="TableParagraph"/>
              <w:spacing w:before="285"/>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1D630FDC" w14:textId="77777777" w:rsidR="00891FD0" w:rsidRPr="001569EF" w:rsidRDefault="00891FD0" w:rsidP="00112331">
            <w:pPr>
              <w:pStyle w:val="TableParagraph"/>
              <w:spacing w:before="285"/>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7C642896" w14:textId="77777777" w:rsidR="00891FD0" w:rsidRPr="001569EF" w:rsidRDefault="00891FD0" w:rsidP="00112331">
            <w:pPr>
              <w:pStyle w:val="TableParagraph"/>
              <w:spacing w:before="285"/>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2975EF24" w14:textId="77777777" w:rsidR="00891FD0" w:rsidRPr="001569EF" w:rsidRDefault="00891FD0" w:rsidP="00112331">
            <w:pPr>
              <w:pStyle w:val="TableParagraph"/>
              <w:spacing w:before="285"/>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6522890C" w14:textId="77777777" w:rsidTr="00112331">
        <w:trPr>
          <w:trHeight w:val="865"/>
        </w:trPr>
        <w:tc>
          <w:tcPr>
            <w:tcW w:w="682" w:type="dxa"/>
          </w:tcPr>
          <w:p w14:paraId="1283DEEA" w14:textId="77777777" w:rsidR="00891FD0" w:rsidRPr="001569EF" w:rsidRDefault="00891FD0" w:rsidP="00112331">
            <w:pPr>
              <w:pStyle w:val="TableParagraph"/>
              <w:spacing w:before="285"/>
              <w:ind w:left="107"/>
              <w:rPr>
                <w:rFonts w:ascii="Times New Roman" w:hAnsi="Times New Roman" w:cs="Times New Roman"/>
                <w:sz w:val="24"/>
                <w:szCs w:val="24"/>
              </w:rPr>
            </w:pPr>
            <w:r w:rsidRPr="001569EF">
              <w:rPr>
                <w:rFonts w:ascii="Times New Roman" w:hAnsi="Times New Roman" w:cs="Times New Roman"/>
                <w:spacing w:val="-5"/>
                <w:sz w:val="24"/>
                <w:szCs w:val="24"/>
              </w:rPr>
              <w:t>9.</w:t>
            </w:r>
          </w:p>
        </w:tc>
        <w:tc>
          <w:tcPr>
            <w:tcW w:w="4083" w:type="dxa"/>
          </w:tcPr>
          <w:p w14:paraId="680B67EF" w14:textId="77777777" w:rsidR="00891FD0" w:rsidRPr="001569EF" w:rsidRDefault="00891FD0" w:rsidP="00112331">
            <w:pPr>
              <w:pStyle w:val="TableParagraph"/>
              <w:spacing w:before="138"/>
              <w:ind w:left="107"/>
              <w:rPr>
                <w:rFonts w:ascii="Times New Roman" w:hAnsi="Times New Roman" w:cs="Times New Roman"/>
                <w:sz w:val="24"/>
                <w:szCs w:val="24"/>
              </w:rPr>
            </w:pPr>
            <w:r w:rsidRPr="001569EF">
              <w:rPr>
                <w:rFonts w:ascii="Times New Roman" w:hAnsi="Times New Roman" w:cs="Times New Roman"/>
                <w:sz w:val="24"/>
                <w:szCs w:val="24"/>
              </w:rPr>
              <w:t>Do</w:t>
            </w:r>
            <w:r w:rsidRPr="001569EF">
              <w:rPr>
                <w:rFonts w:ascii="Times New Roman" w:hAnsi="Times New Roman" w:cs="Times New Roman"/>
                <w:spacing w:val="-4"/>
                <w:sz w:val="24"/>
                <w:szCs w:val="24"/>
              </w:rPr>
              <w:t xml:space="preserve"> </w:t>
            </w:r>
            <w:r w:rsidRPr="001569EF">
              <w:rPr>
                <w:rFonts w:ascii="Times New Roman" w:hAnsi="Times New Roman" w:cs="Times New Roman"/>
                <w:sz w:val="24"/>
                <w:szCs w:val="24"/>
              </w:rPr>
              <w:t>you</w:t>
            </w:r>
            <w:r w:rsidRPr="001569EF">
              <w:rPr>
                <w:rFonts w:ascii="Times New Roman" w:hAnsi="Times New Roman" w:cs="Times New Roman"/>
                <w:spacing w:val="-4"/>
                <w:sz w:val="24"/>
                <w:szCs w:val="24"/>
              </w:rPr>
              <w:t xml:space="preserve"> </w:t>
            </w:r>
            <w:r w:rsidRPr="001569EF">
              <w:rPr>
                <w:rFonts w:ascii="Times New Roman" w:hAnsi="Times New Roman" w:cs="Times New Roman"/>
                <w:sz w:val="24"/>
                <w:szCs w:val="24"/>
              </w:rPr>
              <w:t>relate</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with</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the</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feelings</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of</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the characters in a novel/ story?</w:t>
            </w:r>
          </w:p>
        </w:tc>
        <w:tc>
          <w:tcPr>
            <w:tcW w:w="963" w:type="dxa"/>
          </w:tcPr>
          <w:p w14:paraId="189F2D1E" w14:textId="77777777" w:rsidR="00891FD0" w:rsidRPr="001569EF" w:rsidRDefault="00891FD0" w:rsidP="00112331">
            <w:pPr>
              <w:pStyle w:val="TableParagraph"/>
              <w:spacing w:before="285"/>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2D92A3F4" w14:textId="77777777" w:rsidR="00891FD0" w:rsidRPr="001569EF" w:rsidRDefault="00891FD0" w:rsidP="00112331">
            <w:pPr>
              <w:pStyle w:val="TableParagraph"/>
              <w:spacing w:before="285"/>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6DA88920" w14:textId="77777777" w:rsidR="00891FD0" w:rsidRPr="001569EF" w:rsidRDefault="00891FD0" w:rsidP="00112331">
            <w:pPr>
              <w:pStyle w:val="TableParagraph"/>
              <w:spacing w:before="285"/>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75A18762" w14:textId="77777777" w:rsidR="00891FD0" w:rsidRPr="001569EF" w:rsidRDefault="00891FD0" w:rsidP="00112331">
            <w:pPr>
              <w:pStyle w:val="TableParagraph"/>
              <w:spacing w:before="285"/>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50D3B70F" w14:textId="77777777" w:rsidR="00891FD0" w:rsidRPr="001569EF" w:rsidRDefault="00891FD0" w:rsidP="00112331">
            <w:pPr>
              <w:pStyle w:val="TableParagraph"/>
              <w:spacing w:before="285"/>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bl>
    <w:p w14:paraId="78F07FF3" w14:textId="77777777" w:rsidR="00891FD0" w:rsidRPr="001569EF" w:rsidRDefault="00891FD0" w:rsidP="00891FD0">
      <w:pPr>
        <w:pStyle w:val="TableParagraph"/>
        <w:jc w:val="center"/>
        <w:rPr>
          <w:rFonts w:ascii="Times New Roman" w:hAnsi="Times New Roman" w:cs="Times New Roman"/>
          <w:b/>
          <w:sz w:val="24"/>
          <w:szCs w:val="24"/>
        </w:rPr>
        <w:sectPr w:rsidR="00891FD0" w:rsidRPr="001569EF" w:rsidSect="003F4067">
          <w:pgSz w:w="12240" w:h="15840"/>
          <w:pgMar w:top="1080" w:right="1080" w:bottom="1267" w:left="1080" w:header="720" w:footer="720" w:gutter="0"/>
          <w:pgNumType w:start="1"/>
          <w:cols w:space="720"/>
        </w:sectPr>
      </w:pPr>
    </w:p>
    <w:tbl>
      <w:tblPr>
        <w:tblW w:w="958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82"/>
        <w:gridCol w:w="4083"/>
        <w:gridCol w:w="963"/>
        <w:gridCol w:w="963"/>
        <w:gridCol w:w="963"/>
        <w:gridCol w:w="963"/>
        <w:gridCol w:w="963"/>
      </w:tblGrid>
      <w:tr w:rsidR="00891FD0" w:rsidRPr="001569EF" w14:paraId="6F7DE130" w14:textId="77777777" w:rsidTr="00891FD0">
        <w:trPr>
          <w:trHeight w:val="877"/>
        </w:trPr>
        <w:tc>
          <w:tcPr>
            <w:tcW w:w="682" w:type="dxa"/>
          </w:tcPr>
          <w:p w14:paraId="3D699160" w14:textId="77777777" w:rsidR="00891FD0" w:rsidRPr="001569EF" w:rsidRDefault="00891FD0" w:rsidP="00112331">
            <w:pPr>
              <w:pStyle w:val="TableParagraph"/>
              <w:spacing w:before="292"/>
              <w:ind w:left="107"/>
              <w:rPr>
                <w:rFonts w:ascii="Times New Roman" w:hAnsi="Times New Roman" w:cs="Times New Roman"/>
                <w:sz w:val="24"/>
                <w:szCs w:val="24"/>
              </w:rPr>
            </w:pPr>
            <w:r w:rsidRPr="001569EF">
              <w:rPr>
                <w:rFonts w:ascii="Times New Roman" w:hAnsi="Times New Roman" w:cs="Times New Roman"/>
                <w:spacing w:val="-5"/>
                <w:sz w:val="24"/>
                <w:szCs w:val="24"/>
              </w:rPr>
              <w:lastRenderedPageBreak/>
              <w:t>10.</w:t>
            </w:r>
          </w:p>
        </w:tc>
        <w:tc>
          <w:tcPr>
            <w:tcW w:w="4083" w:type="dxa"/>
          </w:tcPr>
          <w:p w14:paraId="15FAF2B5" w14:textId="77777777" w:rsidR="00891FD0" w:rsidRPr="001569EF" w:rsidRDefault="00891FD0" w:rsidP="00112331">
            <w:pPr>
              <w:pStyle w:val="TableParagraph"/>
              <w:ind w:left="107"/>
              <w:rPr>
                <w:rFonts w:ascii="Times New Roman" w:hAnsi="Times New Roman" w:cs="Times New Roman"/>
                <w:sz w:val="24"/>
                <w:szCs w:val="24"/>
              </w:rPr>
            </w:pPr>
            <w:r w:rsidRPr="001569EF">
              <w:rPr>
                <w:rFonts w:ascii="Times New Roman" w:hAnsi="Times New Roman" w:cs="Times New Roman"/>
                <w:sz w:val="24"/>
                <w:szCs w:val="24"/>
              </w:rPr>
              <w:t>Do</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you</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express</w:t>
            </w:r>
            <w:r w:rsidRPr="001569EF">
              <w:rPr>
                <w:rFonts w:ascii="Times New Roman" w:hAnsi="Times New Roman" w:cs="Times New Roman"/>
                <w:spacing w:val="-8"/>
                <w:sz w:val="24"/>
                <w:szCs w:val="24"/>
              </w:rPr>
              <w:t xml:space="preserve"> </w:t>
            </w:r>
            <w:r w:rsidRPr="001569EF">
              <w:rPr>
                <w:rFonts w:ascii="Times New Roman" w:hAnsi="Times New Roman" w:cs="Times New Roman"/>
                <w:sz w:val="24"/>
                <w:szCs w:val="24"/>
              </w:rPr>
              <w:t>your</w:t>
            </w:r>
            <w:r w:rsidRPr="001569EF">
              <w:rPr>
                <w:rFonts w:ascii="Times New Roman" w:hAnsi="Times New Roman" w:cs="Times New Roman"/>
                <w:spacing w:val="-9"/>
                <w:sz w:val="24"/>
                <w:szCs w:val="24"/>
              </w:rPr>
              <w:t xml:space="preserve"> </w:t>
            </w:r>
            <w:r w:rsidRPr="001569EF">
              <w:rPr>
                <w:rFonts w:ascii="Times New Roman" w:hAnsi="Times New Roman" w:cs="Times New Roman"/>
                <w:sz w:val="24"/>
                <w:szCs w:val="24"/>
              </w:rPr>
              <w:t>emotion</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 xml:space="preserve">with control when the other person </w:t>
            </w:r>
            <w:proofErr w:type="gramStart"/>
            <w:r w:rsidRPr="001569EF">
              <w:rPr>
                <w:rFonts w:ascii="Times New Roman" w:hAnsi="Times New Roman" w:cs="Times New Roman"/>
                <w:sz w:val="24"/>
                <w:szCs w:val="24"/>
              </w:rPr>
              <w:t>is</w:t>
            </w:r>
            <w:proofErr w:type="gramEnd"/>
          </w:p>
          <w:p w14:paraId="573DD3A2" w14:textId="77777777" w:rsidR="00891FD0" w:rsidRPr="001569EF" w:rsidRDefault="00891FD0" w:rsidP="00112331">
            <w:pPr>
              <w:pStyle w:val="TableParagraph"/>
              <w:spacing w:line="273" w:lineRule="exact"/>
              <w:ind w:left="107"/>
              <w:rPr>
                <w:rFonts w:ascii="Times New Roman" w:hAnsi="Times New Roman" w:cs="Times New Roman"/>
                <w:sz w:val="24"/>
                <w:szCs w:val="24"/>
              </w:rPr>
            </w:pPr>
            <w:r w:rsidRPr="001569EF">
              <w:rPr>
                <w:rFonts w:ascii="Times New Roman" w:hAnsi="Times New Roman" w:cs="Times New Roman"/>
                <w:sz w:val="24"/>
                <w:szCs w:val="24"/>
              </w:rPr>
              <w:t>sharing</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his/</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her</w:t>
            </w:r>
            <w:r w:rsidRPr="001569EF">
              <w:rPr>
                <w:rFonts w:ascii="Times New Roman" w:hAnsi="Times New Roman" w:cs="Times New Roman"/>
                <w:spacing w:val="-5"/>
                <w:sz w:val="24"/>
                <w:szCs w:val="24"/>
              </w:rPr>
              <w:t xml:space="preserve"> </w:t>
            </w:r>
            <w:r w:rsidRPr="001569EF">
              <w:rPr>
                <w:rFonts w:ascii="Times New Roman" w:hAnsi="Times New Roman" w:cs="Times New Roman"/>
                <w:spacing w:val="-2"/>
                <w:sz w:val="24"/>
                <w:szCs w:val="24"/>
              </w:rPr>
              <w:t>concerns?</w:t>
            </w:r>
          </w:p>
        </w:tc>
        <w:tc>
          <w:tcPr>
            <w:tcW w:w="963" w:type="dxa"/>
          </w:tcPr>
          <w:p w14:paraId="79ECCB6F" w14:textId="77777777" w:rsidR="00891FD0" w:rsidRPr="001569EF" w:rsidRDefault="00891FD0" w:rsidP="00112331">
            <w:pPr>
              <w:pStyle w:val="TableParagraph"/>
              <w:spacing w:before="292"/>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0C455C83" w14:textId="77777777" w:rsidR="00891FD0" w:rsidRPr="001569EF" w:rsidRDefault="00891FD0" w:rsidP="00112331">
            <w:pPr>
              <w:pStyle w:val="TableParagraph"/>
              <w:spacing w:before="292"/>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5BFAB261" w14:textId="77777777" w:rsidR="00891FD0" w:rsidRPr="001569EF" w:rsidRDefault="00891FD0" w:rsidP="00112331">
            <w:pPr>
              <w:pStyle w:val="TableParagraph"/>
              <w:spacing w:before="292"/>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3B9A1432" w14:textId="77777777" w:rsidR="00891FD0" w:rsidRPr="001569EF" w:rsidRDefault="00891FD0" w:rsidP="00112331">
            <w:pPr>
              <w:pStyle w:val="TableParagraph"/>
              <w:spacing w:before="292"/>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21059DA7" w14:textId="77777777" w:rsidR="00891FD0" w:rsidRPr="001569EF" w:rsidRDefault="00891FD0" w:rsidP="00112331">
            <w:pPr>
              <w:pStyle w:val="TableParagraph"/>
              <w:spacing w:before="292"/>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4CF6D240" w14:textId="77777777" w:rsidTr="00891FD0">
        <w:trPr>
          <w:trHeight w:val="865"/>
        </w:trPr>
        <w:tc>
          <w:tcPr>
            <w:tcW w:w="682" w:type="dxa"/>
          </w:tcPr>
          <w:p w14:paraId="4B34E041" w14:textId="77777777" w:rsidR="00891FD0" w:rsidRPr="001569EF" w:rsidRDefault="00891FD0" w:rsidP="00112331">
            <w:pPr>
              <w:pStyle w:val="TableParagraph"/>
              <w:spacing w:before="287"/>
              <w:ind w:left="107"/>
              <w:rPr>
                <w:rFonts w:ascii="Times New Roman" w:hAnsi="Times New Roman" w:cs="Times New Roman"/>
                <w:sz w:val="24"/>
                <w:szCs w:val="24"/>
              </w:rPr>
            </w:pPr>
            <w:r w:rsidRPr="001569EF">
              <w:rPr>
                <w:rFonts w:ascii="Times New Roman" w:hAnsi="Times New Roman" w:cs="Times New Roman"/>
                <w:spacing w:val="-5"/>
                <w:sz w:val="24"/>
                <w:szCs w:val="24"/>
              </w:rPr>
              <w:t>11.</w:t>
            </w:r>
          </w:p>
        </w:tc>
        <w:tc>
          <w:tcPr>
            <w:tcW w:w="4083" w:type="dxa"/>
          </w:tcPr>
          <w:p w14:paraId="468BF428" w14:textId="77777777" w:rsidR="00891FD0" w:rsidRPr="001569EF" w:rsidRDefault="00891FD0" w:rsidP="00112331">
            <w:pPr>
              <w:pStyle w:val="TableParagraph"/>
              <w:spacing w:before="28"/>
              <w:ind w:left="107"/>
              <w:rPr>
                <w:rFonts w:ascii="Times New Roman" w:hAnsi="Times New Roman" w:cs="Times New Roman"/>
                <w:sz w:val="24"/>
                <w:szCs w:val="24"/>
              </w:rPr>
            </w:pPr>
            <w:r w:rsidRPr="001569EF">
              <w:rPr>
                <w:rFonts w:ascii="Times New Roman" w:hAnsi="Times New Roman" w:cs="Times New Roman"/>
                <w:sz w:val="24"/>
                <w:szCs w:val="24"/>
              </w:rPr>
              <w:t>Do you find yourself able to predict the change</w:t>
            </w:r>
            <w:r w:rsidRPr="001569EF">
              <w:rPr>
                <w:rFonts w:ascii="Times New Roman" w:hAnsi="Times New Roman" w:cs="Times New Roman"/>
                <w:spacing w:val="-3"/>
                <w:sz w:val="24"/>
                <w:szCs w:val="24"/>
              </w:rPr>
              <w:t xml:space="preserve"> </w:t>
            </w:r>
            <w:r w:rsidRPr="001569EF">
              <w:rPr>
                <w:rFonts w:ascii="Times New Roman" w:hAnsi="Times New Roman" w:cs="Times New Roman"/>
                <w:sz w:val="24"/>
                <w:szCs w:val="24"/>
              </w:rPr>
              <w:t>of</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one’s</w:t>
            </w:r>
            <w:r w:rsidRPr="001569EF">
              <w:rPr>
                <w:rFonts w:ascii="Times New Roman" w:hAnsi="Times New Roman" w:cs="Times New Roman"/>
                <w:spacing w:val="-4"/>
                <w:sz w:val="24"/>
                <w:szCs w:val="24"/>
              </w:rPr>
              <w:t xml:space="preserve"> </w:t>
            </w:r>
            <w:r w:rsidRPr="001569EF">
              <w:rPr>
                <w:rFonts w:ascii="Times New Roman" w:hAnsi="Times New Roman" w:cs="Times New Roman"/>
                <w:sz w:val="24"/>
                <w:szCs w:val="24"/>
              </w:rPr>
              <w:t>state</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of</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mind</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by</w:t>
            </w:r>
            <w:r w:rsidRPr="001569EF">
              <w:rPr>
                <w:rFonts w:ascii="Times New Roman" w:hAnsi="Times New Roman" w:cs="Times New Roman"/>
                <w:spacing w:val="-3"/>
                <w:sz w:val="24"/>
                <w:szCs w:val="24"/>
              </w:rPr>
              <w:t xml:space="preserve"> </w:t>
            </w:r>
            <w:r w:rsidRPr="001569EF">
              <w:rPr>
                <w:rFonts w:ascii="Times New Roman" w:hAnsi="Times New Roman" w:cs="Times New Roman"/>
                <w:sz w:val="24"/>
                <w:szCs w:val="24"/>
              </w:rPr>
              <w:t>looking</w:t>
            </w:r>
            <w:r w:rsidRPr="001569EF">
              <w:rPr>
                <w:rFonts w:ascii="Times New Roman" w:hAnsi="Times New Roman" w:cs="Times New Roman"/>
                <w:spacing w:val="-4"/>
                <w:sz w:val="24"/>
                <w:szCs w:val="24"/>
              </w:rPr>
              <w:t xml:space="preserve"> </w:t>
            </w:r>
            <w:r w:rsidRPr="001569EF">
              <w:rPr>
                <w:rFonts w:ascii="Times New Roman" w:hAnsi="Times New Roman" w:cs="Times New Roman"/>
                <w:sz w:val="24"/>
                <w:szCs w:val="24"/>
              </w:rPr>
              <w:t>at his/ her gestures?</w:t>
            </w:r>
          </w:p>
        </w:tc>
        <w:tc>
          <w:tcPr>
            <w:tcW w:w="963" w:type="dxa"/>
          </w:tcPr>
          <w:p w14:paraId="02227482" w14:textId="77777777" w:rsidR="00891FD0" w:rsidRPr="001569EF" w:rsidRDefault="00891FD0" w:rsidP="00112331">
            <w:pPr>
              <w:pStyle w:val="TableParagraph"/>
              <w:spacing w:before="287"/>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7EDC47C2" w14:textId="77777777" w:rsidR="00891FD0" w:rsidRPr="001569EF" w:rsidRDefault="00891FD0" w:rsidP="00112331">
            <w:pPr>
              <w:pStyle w:val="TableParagraph"/>
              <w:spacing w:before="287"/>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63B9E7F2" w14:textId="77777777" w:rsidR="00891FD0" w:rsidRPr="001569EF" w:rsidRDefault="00891FD0" w:rsidP="00112331">
            <w:pPr>
              <w:pStyle w:val="TableParagraph"/>
              <w:spacing w:before="287"/>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6E04133E" w14:textId="77777777" w:rsidR="00891FD0" w:rsidRPr="001569EF" w:rsidRDefault="00891FD0" w:rsidP="00112331">
            <w:pPr>
              <w:pStyle w:val="TableParagraph"/>
              <w:spacing w:before="287"/>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2D6313AE" w14:textId="77777777" w:rsidR="00891FD0" w:rsidRPr="001569EF" w:rsidRDefault="00891FD0" w:rsidP="00112331">
            <w:pPr>
              <w:pStyle w:val="TableParagraph"/>
              <w:spacing w:before="287"/>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1B008D74" w14:textId="77777777" w:rsidTr="00891FD0">
        <w:trPr>
          <w:trHeight w:val="863"/>
        </w:trPr>
        <w:tc>
          <w:tcPr>
            <w:tcW w:w="682" w:type="dxa"/>
          </w:tcPr>
          <w:p w14:paraId="33ECCB80" w14:textId="77777777" w:rsidR="00891FD0" w:rsidRPr="001569EF" w:rsidRDefault="00891FD0" w:rsidP="00112331">
            <w:pPr>
              <w:pStyle w:val="TableParagraph"/>
              <w:spacing w:before="285"/>
              <w:ind w:left="107"/>
              <w:rPr>
                <w:rFonts w:ascii="Times New Roman" w:hAnsi="Times New Roman" w:cs="Times New Roman"/>
                <w:sz w:val="24"/>
                <w:szCs w:val="24"/>
              </w:rPr>
            </w:pPr>
            <w:r w:rsidRPr="001569EF">
              <w:rPr>
                <w:rFonts w:ascii="Times New Roman" w:hAnsi="Times New Roman" w:cs="Times New Roman"/>
                <w:spacing w:val="-5"/>
                <w:sz w:val="24"/>
                <w:szCs w:val="24"/>
              </w:rPr>
              <w:t>12.</w:t>
            </w:r>
          </w:p>
        </w:tc>
        <w:tc>
          <w:tcPr>
            <w:tcW w:w="4083" w:type="dxa"/>
          </w:tcPr>
          <w:p w14:paraId="1E47B6B5" w14:textId="77777777" w:rsidR="00891FD0" w:rsidRPr="001569EF" w:rsidRDefault="00891FD0" w:rsidP="00112331">
            <w:pPr>
              <w:pStyle w:val="TableParagraph"/>
              <w:spacing w:before="160"/>
              <w:ind w:left="107"/>
              <w:rPr>
                <w:rFonts w:ascii="Times New Roman" w:hAnsi="Times New Roman" w:cs="Times New Roman"/>
                <w:sz w:val="24"/>
                <w:szCs w:val="24"/>
              </w:rPr>
            </w:pPr>
            <w:r w:rsidRPr="001569EF">
              <w:rPr>
                <w:rFonts w:ascii="Times New Roman" w:hAnsi="Times New Roman" w:cs="Times New Roman"/>
                <w:sz w:val="24"/>
                <w:szCs w:val="24"/>
              </w:rPr>
              <w:t>Do</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you</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put</w:t>
            </w:r>
            <w:r w:rsidRPr="001569EF">
              <w:rPr>
                <w:rFonts w:ascii="Times New Roman" w:hAnsi="Times New Roman" w:cs="Times New Roman"/>
                <w:spacing w:val="-3"/>
                <w:sz w:val="24"/>
                <w:szCs w:val="24"/>
              </w:rPr>
              <w:t xml:space="preserve"> </w:t>
            </w:r>
            <w:r w:rsidRPr="001569EF">
              <w:rPr>
                <w:rFonts w:ascii="Times New Roman" w:hAnsi="Times New Roman" w:cs="Times New Roman"/>
                <w:sz w:val="24"/>
                <w:szCs w:val="24"/>
              </w:rPr>
              <w:t>extra</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efforts</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to</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put</w:t>
            </w:r>
            <w:r w:rsidRPr="001569EF">
              <w:rPr>
                <w:rFonts w:ascii="Times New Roman" w:hAnsi="Times New Roman" w:cs="Times New Roman"/>
                <w:spacing w:val="-3"/>
                <w:sz w:val="24"/>
                <w:szCs w:val="24"/>
              </w:rPr>
              <w:t xml:space="preserve"> </w:t>
            </w:r>
            <w:r w:rsidRPr="001569EF">
              <w:rPr>
                <w:rFonts w:ascii="Times New Roman" w:hAnsi="Times New Roman" w:cs="Times New Roman"/>
                <w:sz w:val="24"/>
                <w:szCs w:val="24"/>
              </w:rPr>
              <w:t>others</w:t>
            </w:r>
            <w:r w:rsidRPr="001569EF">
              <w:rPr>
                <w:rFonts w:ascii="Times New Roman" w:hAnsi="Times New Roman" w:cs="Times New Roman"/>
                <w:spacing w:val="-4"/>
                <w:sz w:val="24"/>
                <w:szCs w:val="24"/>
              </w:rPr>
              <w:t xml:space="preserve"> </w:t>
            </w:r>
            <w:r w:rsidRPr="001569EF">
              <w:rPr>
                <w:rFonts w:ascii="Times New Roman" w:hAnsi="Times New Roman" w:cs="Times New Roman"/>
                <w:sz w:val="24"/>
                <w:szCs w:val="24"/>
              </w:rPr>
              <w:t xml:space="preserve">at </w:t>
            </w:r>
            <w:r w:rsidRPr="001569EF">
              <w:rPr>
                <w:rFonts w:ascii="Times New Roman" w:hAnsi="Times New Roman" w:cs="Times New Roman"/>
                <w:spacing w:val="-2"/>
                <w:sz w:val="24"/>
                <w:szCs w:val="24"/>
              </w:rPr>
              <w:t>ease?</w:t>
            </w:r>
          </w:p>
        </w:tc>
        <w:tc>
          <w:tcPr>
            <w:tcW w:w="963" w:type="dxa"/>
          </w:tcPr>
          <w:p w14:paraId="403902FD" w14:textId="77777777" w:rsidR="00891FD0" w:rsidRPr="001569EF" w:rsidRDefault="00891FD0" w:rsidP="00112331">
            <w:pPr>
              <w:pStyle w:val="TableParagraph"/>
              <w:spacing w:before="285"/>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66347774" w14:textId="77777777" w:rsidR="00891FD0" w:rsidRPr="001569EF" w:rsidRDefault="00891FD0" w:rsidP="00112331">
            <w:pPr>
              <w:pStyle w:val="TableParagraph"/>
              <w:spacing w:before="285"/>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05D78B4A" w14:textId="77777777" w:rsidR="00891FD0" w:rsidRPr="001569EF" w:rsidRDefault="00891FD0" w:rsidP="00112331">
            <w:pPr>
              <w:pStyle w:val="TableParagraph"/>
              <w:spacing w:before="285"/>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390749CF" w14:textId="77777777" w:rsidR="00891FD0" w:rsidRPr="001569EF" w:rsidRDefault="00891FD0" w:rsidP="00112331">
            <w:pPr>
              <w:pStyle w:val="TableParagraph"/>
              <w:spacing w:before="285"/>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67A75F51" w14:textId="77777777" w:rsidR="00891FD0" w:rsidRPr="001569EF" w:rsidRDefault="00891FD0" w:rsidP="00112331">
            <w:pPr>
              <w:pStyle w:val="TableParagraph"/>
              <w:spacing w:before="285"/>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1FC37868" w14:textId="77777777" w:rsidTr="00891FD0">
        <w:trPr>
          <w:trHeight w:val="863"/>
        </w:trPr>
        <w:tc>
          <w:tcPr>
            <w:tcW w:w="682" w:type="dxa"/>
          </w:tcPr>
          <w:p w14:paraId="7F3F6B9C" w14:textId="77777777" w:rsidR="00891FD0" w:rsidRPr="001569EF" w:rsidRDefault="00891FD0" w:rsidP="00112331">
            <w:pPr>
              <w:pStyle w:val="TableParagraph"/>
              <w:spacing w:before="285"/>
              <w:ind w:left="107"/>
              <w:rPr>
                <w:rFonts w:ascii="Times New Roman" w:hAnsi="Times New Roman" w:cs="Times New Roman"/>
                <w:sz w:val="24"/>
                <w:szCs w:val="24"/>
              </w:rPr>
            </w:pPr>
            <w:r w:rsidRPr="001569EF">
              <w:rPr>
                <w:rFonts w:ascii="Times New Roman" w:hAnsi="Times New Roman" w:cs="Times New Roman"/>
                <w:spacing w:val="-5"/>
                <w:sz w:val="24"/>
                <w:szCs w:val="24"/>
              </w:rPr>
              <w:t>13.</w:t>
            </w:r>
          </w:p>
        </w:tc>
        <w:tc>
          <w:tcPr>
            <w:tcW w:w="4083" w:type="dxa"/>
          </w:tcPr>
          <w:p w14:paraId="3F104306" w14:textId="77777777" w:rsidR="00891FD0" w:rsidRPr="001569EF" w:rsidRDefault="00891FD0" w:rsidP="00112331">
            <w:pPr>
              <w:pStyle w:val="TableParagraph"/>
              <w:spacing w:before="138"/>
              <w:ind w:left="107"/>
              <w:rPr>
                <w:rFonts w:ascii="Times New Roman" w:hAnsi="Times New Roman" w:cs="Times New Roman"/>
                <w:sz w:val="24"/>
                <w:szCs w:val="24"/>
              </w:rPr>
            </w:pPr>
            <w:r w:rsidRPr="001569EF">
              <w:rPr>
                <w:rFonts w:ascii="Times New Roman" w:hAnsi="Times New Roman" w:cs="Times New Roman"/>
                <w:sz w:val="24"/>
                <w:szCs w:val="24"/>
              </w:rPr>
              <w:t>Do you associate with the fictional characters</w:t>
            </w:r>
            <w:r w:rsidRPr="001569EF">
              <w:rPr>
                <w:rFonts w:ascii="Times New Roman" w:hAnsi="Times New Roman" w:cs="Times New Roman"/>
                <w:spacing w:val="-11"/>
                <w:sz w:val="24"/>
                <w:szCs w:val="24"/>
              </w:rPr>
              <w:t xml:space="preserve"> </w:t>
            </w:r>
            <w:r w:rsidRPr="001569EF">
              <w:rPr>
                <w:rFonts w:ascii="Times New Roman" w:hAnsi="Times New Roman" w:cs="Times New Roman"/>
                <w:sz w:val="24"/>
                <w:szCs w:val="24"/>
              </w:rPr>
              <w:t>of</w:t>
            </w:r>
            <w:r w:rsidRPr="001569EF">
              <w:rPr>
                <w:rFonts w:ascii="Times New Roman" w:hAnsi="Times New Roman" w:cs="Times New Roman"/>
                <w:spacing w:val="-10"/>
                <w:sz w:val="24"/>
                <w:szCs w:val="24"/>
              </w:rPr>
              <w:t xml:space="preserve"> </w:t>
            </w:r>
            <w:r w:rsidRPr="001569EF">
              <w:rPr>
                <w:rFonts w:ascii="Times New Roman" w:hAnsi="Times New Roman" w:cs="Times New Roman"/>
                <w:sz w:val="24"/>
                <w:szCs w:val="24"/>
              </w:rPr>
              <w:t>movies</w:t>
            </w:r>
            <w:r w:rsidRPr="001569EF">
              <w:rPr>
                <w:rFonts w:ascii="Times New Roman" w:hAnsi="Times New Roman" w:cs="Times New Roman"/>
                <w:spacing w:val="-9"/>
                <w:sz w:val="24"/>
                <w:szCs w:val="24"/>
              </w:rPr>
              <w:t xml:space="preserve"> </w:t>
            </w:r>
            <w:r w:rsidRPr="001569EF">
              <w:rPr>
                <w:rFonts w:ascii="Times New Roman" w:hAnsi="Times New Roman" w:cs="Times New Roman"/>
                <w:sz w:val="24"/>
                <w:szCs w:val="24"/>
              </w:rPr>
              <w:t>when</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watching?</w:t>
            </w:r>
          </w:p>
        </w:tc>
        <w:tc>
          <w:tcPr>
            <w:tcW w:w="963" w:type="dxa"/>
          </w:tcPr>
          <w:p w14:paraId="6DE800B0" w14:textId="77777777" w:rsidR="00891FD0" w:rsidRPr="001569EF" w:rsidRDefault="00891FD0" w:rsidP="00112331">
            <w:pPr>
              <w:pStyle w:val="TableParagraph"/>
              <w:spacing w:before="285"/>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786F5306" w14:textId="77777777" w:rsidR="00891FD0" w:rsidRPr="001569EF" w:rsidRDefault="00891FD0" w:rsidP="00112331">
            <w:pPr>
              <w:pStyle w:val="TableParagraph"/>
              <w:spacing w:before="285"/>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61D10D61" w14:textId="77777777" w:rsidR="00891FD0" w:rsidRPr="001569EF" w:rsidRDefault="00891FD0" w:rsidP="00112331">
            <w:pPr>
              <w:pStyle w:val="TableParagraph"/>
              <w:spacing w:before="285"/>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2BFB3A5A" w14:textId="77777777" w:rsidR="00891FD0" w:rsidRPr="001569EF" w:rsidRDefault="00891FD0" w:rsidP="00112331">
            <w:pPr>
              <w:pStyle w:val="TableParagraph"/>
              <w:spacing w:before="285"/>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5FFA48B0" w14:textId="77777777" w:rsidR="00891FD0" w:rsidRPr="001569EF" w:rsidRDefault="00891FD0" w:rsidP="00112331">
            <w:pPr>
              <w:pStyle w:val="TableParagraph"/>
              <w:spacing w:before="285"/>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6877F83A" w14:textId="77777777" w:rsidTr="00891FD0">
        <w:trPr>
          <w:trHeight w:val="877"/>
        </w:trPr>
        <w:tc>
          <w:tcPr>
            <w:tcW w:w="682" w:type="dxa"/>
          </w:tcPr>
          <w:p w14:paraId="28EEF9E9" w14:textId="77777777" w:rsidR="00891FD0" w:rsidRPr="001569EF" w:rsidRDefault="00891FD0" w:rsidP="00112331">
            <w:pPr>
              <w:pStyle w:val="TableParagraph"/>
              <w:spacing w:before="292"/>
              <w:ind w:left="107"/>
              <w:rPr>
                <w:rFonts w:ascii="Times New Roman" w:hAnsi="Times New Roman" w:cs="Times New Roman"/>
                <w:sz w:val="24"/>
                <w:szCs w:val="24"/>
              </w:rPr>
            </w:pPr>
            <w:r w:rsidRPr="001569EF">
              <w:rPr>
                <w:rFonts w:ascii="Times New Roman" w:hAnsi="Times New Roman" w:cs="Times New Roman"/>
                <w:spacing w:val="-5"/>
                <w:sz w:val="24"/>
                <w:szCs w:val="24"/>
              </w:rPr>
              <w:t>14.</w:t>
            </w:r>
          </w:p>
        </w:tc>
        <w:tc>
          <w:tcPr>
            <w:tcW w:w="4083" w:type="dxa"/>
          </w:tcPr>
          <w:p w14:paraId="72F62819" w14:textId="77777777" w:rsidR="00891FD0" w:rsidRPr="001569EF" w:rsidRDefault="00891FD0" w:rsidP="00112331">
            <w:pPr>
              <w:pStyle w:val="TableParagraph"/>
              <w:ind w:left="107"/>
              <w:rPr>
                <w:rFonts w:ascii="Times New Roman" w:hAnsi="Times New Roman" w:cs="Times New Roman"/>
                <w:sz w:val="24"/>
                <w:szCs w:val="24"/>
              </w:rPr>
            </w:pPr>
            <w:r w:rsidRPr="001569EF">
              <w:rPr>
                <w:rFonts w:ascii="Times New Roman" w:hAnsi="Times New Roman" w:cs="Times New Roman"/>
                <w:sz w:val="24"/>
                <w:szCs w:val="24"/>
              </w:rPr>
              <w:t>Do you take information from others while</w:t>
            </w:r>
            <w:r w:rsidRPr="001569EF">
              <w:rPr>
                <w:rFonts w:ascii="Times New Roman" w:hAnsi="Times New Roman" w:cs="Times New Roman"/>
                <w:spacing w:val="-12"/>
                <w:sz w:val="24"/>
                <w:szCs w:val="24"/>
              </w:rPr>
              <w:t xml:space="preserve"> </w:t>
            </w:r>
            <w:r w:rsidRPr="001569EF">
              <w:rPr>
                <w:rFonts w:ascii="Times New Roman" w:hAnsi="Times New Roman" w:cs="Times New Roman"/>
                <w:sz w:val="24"/>
                <w:szCs w:val="24"/>
              </w:rPr>
              <w:t>remaining</w:t>
            </w:r>
            <w:r w:rsidRPr="001569EF">
              <w:rPr>
                <w:rFonts w:ascii="Times New Roman" w:hAnsi="Times New Roman" w:cs="Times New Roman"/>
                <w:spacing w:val="-14"/>
                <w:sz w:val="24"/>
                <w:szCs w:val="24"/>
              </w:rPr>
              <w:t xml:space="preserve"> </w:t>
            </w:r>
            <w:r w:rsidRPr="001569EF">
              <w:rPr>
                <w:rFonts w:ascii="Times New Roman" w:hAnsi="Times New Roman" w:cs="Times New Roman"/>
                <w:sz w:val="24"/>
                <w:szCs w:val="24"/>
              </w:rPr>
              <w:t>nonjudgmental</w:t>
            </w:r>
            <w:r w:rsidRPr="001569EF">
              <w:rPr>
                <w:rFonts w:ascii="Times New Roman" w:hAnsi="Times New Roman" w:cs="Times New Roman"/>
                <w:spacing w:val="-14"/>
                <w:sz w:val="24"/>
                <w:szCs w:val="24"/>
              </w:rPr>
              <w:t xml:space="preserve"> </w:t>
            </w:r>
            <w:proofErr w:type="gramStart"/>
            <w:r w:rsidRPr="001569EF">
              <w:rPr>
                <w:rFonts w:ascii="Times New Roman" w:hAnsi="Times New Roman" w:cs="Times New Roman"/>
                <w:sz w:val="24"/>
                <w:szCs w:val="24"/>
              </w:rPr>
              <w:t>about</w:t>
            </w:r>
            <w:proofErr w:type="gramEnd"/>
          </w:p>
          <w:p w14:paraId="686D39B8" w14:textId="77777777" w:rsidR="00891FD0" w:rsidRPr="001569EF" w:rsidRDefault="00891FD0" w:rsidP="00112331">
            <w:pPr>
              <w:pStyle w:val="TableParagraph"/>
              <w:spacing w:line="273" w:lineRule="exact"/>
              <w:ind w:left="107"/>
              <w:rPr>
                <w:rFonts w:ascii="Times New Roman" w:hAnsi="Times New Roman" w:cs="Times New Roman"/>
                <w:sz w:val="24"/>
                <w:szCs w:val="24"/>
              </w:rPr>
            </w:pPr>
            <w:r w:rsidRPr="001569EF">
              <w:rPr>
                <w:rFonts w:ascii="Times New Roman" w:hAnsi="Times New Roman" w:cs="Times New Roman"/>
                <w:sz w:val="24"/>
                <w:szCs w:val="24"/>
              </w:rPr>
              <w:t>the</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topic</w:t>
            </w:r>
            <w:r w:rsidRPr="001569EF">
              <w:rPr>
                <w:rFonts w:ascii="Times New Roman" w:hAnsi="Times New Roman" w:cs="Times New Roman"/>
                <w:spacing w:val="-3"/>
                <w:sz w:val="24"/>
                <w:szCs w:val="24"/>
              </w:rPr>
              <w:t xml:space="preserve"> </w:t>
            </w:r>
            <w:r w:rsidRPr="001569EF">
              <w:rPr>
                <w:rFonts w:ascii="Times New Roman" w:hAnsi="Times New Roman" w:cs="Times New Roman"/>
                <w:sz w:val="24"/>
                <w:szCs w:val="24"/>
              </w:rPr>
              <w:t>of</w:t>
            </w:r>
            <w:r w:rsidRPr="001569EF">
              <w:rPr>
                <w:rFonts w:ascii="Times New Roman" w:hAnsi="Times New Roman" w:cs="Times New Roman"/>
                <w:spacing w:val="-5"/>
                <w:sz w:val="24"/>
                <w:szCs w:val="24"/>
              </w:rPr>
              <w:t xml:space="preserve"> </w:t>
            </w:r>
            <w:r w:rsidRPr="001569EF">
              <w:rPr>
                <w:rFonts w:ascii="Times New Roman" w:hAnsi="Times New Roman" w:cs="Times New Roman"/>
                <w:spacing w:val="-2"/>
                <w:sz w:val="24"/>
                <w:szCs w:val="24"/>
              </w:rPr>
              <w:t>discussion?</w:t>
            </w:r>
          </w:p>
        </w:tc>
        <w:tc>
          <w:tcPr>
            <w:tcW w:w="963" w:type="dxa"/>
          </w:tcPr>
          <w:p w14:paraId="414C44C0" w14:textId="77777777" w:rsidR="00891FD0" w:rsidRPr="001569EF" w:rsidRDefault="00891FD0" w:rsidP="00112331">
            <w:pPr>
              <w:pStyle w:val="TableParagraph"/>
              <w:spacing w:before="292"/>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25F64BB9" w14:textId="77777777" w:rsidR="00891FD0" w:rsidRPr="001569EF" w:rsidRDefault="00891FD0" w:rsidP="00112331">
            <w:pPr>
              <w:pStyle w:val="TableParagraph"/>
              <w:spacing w:before="292"/>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74C3C71B" w14:textId="77777777" w:rsidR="00891FD0" w:rsidRPr="001569EF" w:rsidRDefault="00891FD0" w:rsidP="00112331">
            <w:pPr>
              <w:pStyle w:val="TableParagraph"/>
              <w:spacing w:before="292"/>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15BA3AEA" w14:textId="77777777" w:rsidR="00891FD0" w:rsidRPr="001569EF" w:rsidRDefault="00891FD0" w:rsidP="00112331">
            <w:pPr>
              <w:pStyle w:val="TableParagraph"/>
              <w:spacing w:before="292"/>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2472F043" w14:textId="77777777" w:rsidR="00891FD0" w:rsidRPr="001569EF" w:rsidRDefault="00891FD0" w:rsidP="00112331">
            <w:pPr>
              <w:pStyle w:val="TableParagraph"/>
              <w:spacing w:before="292"/>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7F40E202" w14:textId="77777777" w:rsidTr="00891FD0">
        <w:trPr>
          <w:trHeight w:val="880"/>
        </w:trPr>
        <w:tc>
          <w:tcPr>
            <w:tcW w:w="682" w:type="dxa"/>
          </w:tcPr>
          <w:p w14:paraId="5D7ACA9F" w14:textId="77777777" w:rsidR="00891FD0" w:rsidRPr="001569EF" w:rsidRDefault="00891FD0" w:rsidP="00112331">
            <w:pPr>
              <w:pStyle w:val="TableParagraph"/>
              <w:spacing w:before="292"/>
              <w:ind w:left="107"/>
              <w:rPr>
                <w:rFonts w:ascii="Times New Roman" w:hAnsi="Times New Roman" w:cs="Times New Roman"/>
                <w:sz w:val="24"/>
                <w:szCs w:val="24"/>
              </w:rPr>
            </w:pPr>
            <w:r w:rsidRPr="001569EF">
              <w:rPr>
                <w:rFonts w:ascii="Times New Roman" w:hAnsi="Times New Roman" w:cs="Times New Roman"/>
                <w:spacing w:val="-5"/>
                <w:sz w:val="24"/>
                <w:szCs w:val="24"/>
              </w:rPr>
              <w:t>15.</w:t>
            </w:r>
          </w:p>
        </w:tc>
        <w:tc>
          <w:tcPr>
            <w:tcW w:w="4083" w:type="dxa"/>
          </w:tcPr>
          <w:p w14:paraId="4ABC11C6" w14:textId="77777777" w:rsidR="00891FD0" w:rsidRPr="001569EF" w:rsidRDefault="00891FD0" w:rsidP="00112331">
            <w:pPr>
              <w:pStyle w:val="TableParagraph"/>
              <w:ind w:left="107" w:right="130"/>
              <w:rPr>
                <w:rFonts w:ascii="Times New Roman" w:hAnsi="Times New Roman" w:cs="Times New Roman"/>
                <w:sz w:val="24"/>
                <w:szCs w:val="24"/>
              </w:rPr>
            </w:pPr>
            <w:r w:rsidRPr="001569EF">
              <w:rPr>
                <w:rFonts w:ascii="Times New Roman" w:hAnsi="Times New Roman" w:cs="Times New Roman"/>
                <w:sz w:val="24"/>
                <w:szCs w:val="24"/>
              </w:rPr>
              <w:t>Do</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you</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understand</w:t>
            </w:r>
            <w:r w:rsidRPr="001569EF">
              <w:rPr>
                <w:rFonts w:ascii="Times New Roman" w:hAnsi="Times New Roman" w:cs="Times New Roman"/>
                <w:spacing w:val="-8"/>
                <w:sz w:val="24"/>
                <w:szCs w:val="24"/>
              </w:rPr>
              <w:t xml:space="preserve"> </w:t>
            </w:r>
            <w:r w:rsidRPr="001569EF">
              <w:rPr>
                <w:rFonts w:ascii="Times New Roman" w:hAnsi="Times New Roman" w:cs="Times New Roman"/>
                <w:sz w:val="24"/>
                <w:szCs w:val="24"/>
              </w:rPr>
              <w:t>if</w:t>
            </w:r>
            <w:r w:rsidRPr="001569EF">
              <w:rPr>
                <w:rFonts w:ascii="Times New Roman" w:hAnsi="Times New Roman" w:cs="Times New Roman"/>
                <w:spacing w:val="-8"/>
                <w:sz w:val="24"/>
                <w:szCs w:val="24"/>
              </w:rPr>
              <w:t xml:space="preserve"> </w:t>
            </w:r>
            <w:r w:rsidRPr="001569EF">
              <w:rPr>
                <w:rFonts w:ascii="Times New Roman" w:hAnsi="Times New Roman" w:cs="Times New Roman"/>
                <w:sz w:val="24"/>
                <w:szCs w:val="24"/>
              </w:rPr>
              <w:t>the</w:t>
            </w:r>
            <w:r w:rsidRPr="001569EF">
              <w:rPr>
                <w:rFonts w:ascii="Times New Roman" w:hAnsi="Times New Roman" w:cs="Times New Roman"/>
                <w:spacing w:val="-8"/>
                <w:sz w:val="24"/>
                <w:szCs w:val="24"/>
              </w:rPr>
              <w:t xml:space="preserve"> </w:t>
            </w:r>
            <w:r w:rsidRPr="001569EF">
              <w:rPr>
                <w:rFonts w:ascii="Times New Roman" w:hAnsi="Times New Roman" w:cs="Times New Roman"/>
                <w:sz w:val="24"/>
                <w:szCs w:val="24"/>
              </w:rPr>
              <w:t>other</w:t>
            </w:r>
            <w:r w:rsidRPr="001569EF">
              <w:rPr>
                <w:rFonts w:ascii="Times New Roman" w:hAnsi="Times New Roman" w:cs="Times New Roman"/>
                <w:spacing w:val="-8"/>
                <w:sz w:val="24"/>
                <w:szCs w:val="24"/>
              </w:rPr>
              <w:t xml:space="preserve"> </w:t>
            </w:r>
            <w:r w:rsidRPr="001569EF">
              <w:rPr>
                <w:rFonts w:ascii="Times New Roman" w:hAnsi="Times New Roman" w:cs="Times New Roman"/>
                <w:sz w:val="24"/>
                <w:szCs w:val="24"/>
              </w:rPr>
              <w:t xml:space="preserve">person is becoming restless </w:t>
            </w:r>
            <w:proofErr w:type="gramStart"/>
            <w:r w:rsidRPr="001569EF">
              <w:rPr>
                <w:rFonts w:ascii="Times New Roman" w:hAnsi="Times New Roman" w:cs="Times New Roman"/>
                <w:sz w:val="24"/>
                <w:szCs w:val="24"/>
              </w:rPr>
              <w:t>during</w:t>
            </w:r>
            <w:proofErr w:type="gramEnd"/>
          </w:p>
          <w:p w14:paraId="2C02B4DE" w14:textId="77777777" w:rsidR="00891FD0" w:rsidRPr="001569EF" w:rsidRDefault="00891FD0" w:rsidP="00112331">
            <w:pPr>
              <w:pStyle w:val="TableParagraph"/>
              <w:spacing w:before="1" w:line="273" w:lineRule="exact"/>
              <w:ind w:left="107"/>
              <w:rPr>
                <w:rFonts w:ascii="Times New Roman" w:hAnsi="Times New Roman" w:cs="Times New Roman"/>
                <w:sz w:val="24"/>
                <w:szCs w:val="24"/>
              </w:rPr>
            </w:pPr>
            <w:r w:rsidRPr="001569EF">
              <w:rPr>
                <w:rFonts w:ascii="Times New Roman" w:hAnsi="Times New Roman" w:cs="Times New Roman"/>
                <w:spacing w:val="-2"/>
                <w:sz w:val="24"/>
                <w:szCs w:val="24"/>
              </w:rPr>
              <w:t>interactions?</w:t>
            </w:r>
          </w:p>
        </w:tc>
        <w:tc>
          <w:tcPr>
            <w:tcW w:w="963" w:type="dxa"/>
          </w:tcPr>
          <w:p w14:paraId="7EE17D9D" w14:textId="77777777" w:rsidR="00891FD0" w:rsidRPr="001569EF" w:rsidRDefault="00891FD0" w:rsidP="00112331">
            <w:pPr>
              <w:pStyle w:val="TableParagraph"/>
              <w:spacing w:before="292"/>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2B9CEF7D" w14:textId="77777777" w:rsidR="00891FD0" w:rsidRPr="001569EF" w:rsidRDefault="00891FD0" w:rsidP="00112331">
            <w:pPr>
              <w:pStyle w:val="TableParagraph"/>
              <w:spacing w:before="292"/>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3E9C6733" w14:textId="77777777" w:rsidR="00891FD0" w:rsidRPr="001569EF" w:rsidRDefault="00891FD0" w:rsidP="00112331">
            <w:pPr>
              <w:pStyle w:val="TableParagraph"/>
              <w:spacing w:before="292"/>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112FF2BC" w14:textId="77777777" w:rsidR="00891FD0" w:rsidRPr="001569EF" w:rsidRDefault="00891FD0" w:rsidP="00112331">
            <w:pPr>
              <w:pStyle w:val="TableParagraph"/>
              <w:spacing w:before="292"/>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777FDCA7" w14:textId="77777777" w:rsidR="00891FD0" w:rsidRPr="001569EF" w:rsidRDefault="00891FD0" w:rsidP="00112331">
            <w:pPr>
              <w:pStyle w:val="TableParagraph"/>
              <w:spacing w:before="292"/>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119458D5" w14:textId="77777777" w:rsidTr="00891FD0">
        <w:trPr>
          <w:trHeight w:val="863"/>
        </w:trPr>
        <w:tc>
          <w:tcPr>
            <w:tcW w:w="682" w:type="dxa"/>
          </w:tcPr>
          <w:p w14:paraId="772B63EE" w14:textId="77777777" w:rsidR="00891FD0" w:rsidRPr="001569EF" w:rsidRDefault="00891FD0" w:rsidP="00112331">
            <w:pPr>
              <w:pStyle w:val="TableParagraph"/>
              <w:spacing w:before="285"/>
              <w:ind w:left="107"/>
              <w:rPr>
                <w:rFonts w:ascii="Times New Roman" w:hAnsi="Times New Roman" w:cs="Times New Roman"/>
                <w:sz w:val="24"/>
                <w:szCs w:val="24"/>
              </w:rPr>
            </w:pPr>
            <w:r w:rsidRPr="001569EF">
              <w:rPr>
                <w:rFonts w:ascii="Times New Roman" w:hAnsi="Times New Roman" w:cs="Times New Roman"/>
                <w:spacing w:val="-5"/>
                <w:sz w:val="24"/>
                <w:szCs w:val="24"/>
              </w:rPr>
              <w:t>16.</w:t>
            </w:r>
          </w:p>
        </w:tc>
        <w:tc>
          <w:tcPr>
            <w:tcW w:w="4083" w:type="dxa"/>
          </w:tcPr>
          <w:p w14:paraId="56A58F61" w14:textId="77777777" w:rsidR="00891FD0" w:rsidRPr="001569EF" w:rsidRDefault="00891FD0" w:rsidP="00112331">
            <w:pPr>
              <w:pStyle w:val="TableParagraph"/>
              <w:spacing w:before="138"/>
              <w:ind w:left="107" w:right="909"/>
              <w:rPr>
                <w:rFonts w:ascii="Times New Roman" w:hAnsi="Times New Roman" w:cs="Times New Roman"/>
                <w:sz w:val="24"/>
                <w:szCs w:val="24"/>
              </w:rPr>
            </w:pPr>
            <w:r w:rsidRPr="001569EF">
              <w:rPr>
                <w:rFonts w:ascii="Times New Roman" w:hAnsi="Times New Roman" w:cs="Times New Roman"/>
                <w:sz w:val="24"/>
                <w:szCs w:val="24"/>
              </w:rPr>
              <w:t>Do</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you</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show</w:t>
            </w:r>
            <w:r w:rsidRPr="001569EF">
              <w:rPr>
                <w:rFonts w:ascii="Times New Roman" w:hAnsi="Times New Roman" w:cs="Times New Roman"/>
                <w:spacing w:val="-8"/>
                <w:sz w:val="24"/>
                <w:szCs w:val="24"/>
              </w:rPr>
              <w:t xml:space="preserve"> </w:t>
            </w:r>
            <w:r w:rsidRPr="001569EF">
              <w:rPr>
                <w:rFonts w:ascii="Times New Roman" w:hAnsi="Times New Roman" w:cs="Times New Roman"/>
                <w:sz w:val="24"/>
                <w:szCs w:val="24"/>
              </w:rPr>
              <w:t>interest</w:t>
            </w:r>
            <w:r w:rsidRPr="001569EF">
              <w:rPr>
                <w:rFonts w:ascii="Times New Roman" w:hAnsi="Times New Roman" w:cs="Times New Roman"/>
                <w:spacing w:val="-9"/>
                <w:sz w:val="24"/>
                <w:szCs w:val="24"/>
              </w:rPr>
              <w:t xml:space="preserve"> </w:t>
            </w:r>
            <w:r w:rsidRPr="001569EF">
              <w:rPr>
                <w:rFonts w:ascii="Times New Roman" w:hAnsi="Times New Roman" w:cs="Times New Roman"/>
                <w:sz w:val="24"/>
                <w:szCs w:val="24"/>
              </w:rPr>
              <w:t>in</w:t>
            </w:r>
            <w:r w:rsidRPr="001569EF">
              <w:rPr>
                <w:rFonts w:ascii="Times New Roman" w:hAnsi="Times New Roman" w:cs="Times New Roman"/>
                <w:spacing w:val="-10"/>
                <w:sz w:val="24"/>
                <w:szCs w:val="24"/>
              </w:rPr>
              <w:t xml:space="preserve"> </w:t>
            </w:r>
            <w:r w:rsidRPr="001569EF">
              <w:rPr>
                <w:rFonts w:ascii="Times New Roman" w:hAnsi="Times New Roman" w:cs="Times New Roman"/>
                <w:sz w:val="24"/>
                <w:szCs w:val="24"/>
              </w:rPr>
              <w:t xml:space="preserve">others’ </w:t>
            </w:r>
            <w:r w:rsidRPr="001569EF">
              <w:rPr>
                <w:rFonts w:ascii="Times New Roman" w:hAnsi="Times New Roman" w:cs="Times New Roman"/>
                <w:spacing w:val="-2"/>
                <w:sz w:val="24"/>
                <w:szCs w:val="24"/>
              </w:rPr>
              <w:t>concerns?</w:t>
            </w:r>
          </w:p>
        </w:tc>
        <w:tc>
          <w:tcPr>
            <w:tcW w:w="963" w:type="dxa"/>
          </w:tcPr>
          <w:p w14:paraId="287A6810" w14:textId="77777777" w:rsidR="00891FD0" w:rsidRPr="001569EF" w:rsidRDefault="00891FD0" w:rsidP="00112331">
            <w:pPr>
              <w:pStyle w:val="TableParagraph"/>
              <w:spacing w:before="285"/>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7AF6EFE5" w14:textId="77777777" w:rsidR="00891FD0" w:rsidRPr="001569EF" w:rsidRDefault="00891FD0" w:rsidP="00112331">
            <w:pPr>
              <w:pStyle w:val="TableParagraph"/>
              <w:spacing w:before="285"/>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6E5E2C55" w14:textId="77777777" w:rsidR="00891FD0" w:rsidRPr="001569EF" w:rsidRDefault="00891FD0" w:rsidP="00112331">
            <w:pPr>
              <w:pStyle w:val="TableParagraph"/>
              <w:spacing w:before="285"/>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2DD7BABB" w14:textId="77777777" w:rsidR="00891FD0" w:rsidRPr="001569EF" w:rsidRDefault="00891FD0" w:rsidP="00112331">
            <w:pPr>
              <w:pStyle w:val="TableParagraph"/>
              <w:spacing w:before="285"/>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48236988" w14:textId="77777777" w:rsidR="00891FD0" w:rsidRPr="001569EF" w:rsidRDefault="00891FD0" w:rsidP="00112331">
            <w:pPr>
              <w:pStyle w:val="TableParagraph"/>
              <w:spacing w:before="285"/>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4B6CDC57" w14:textId="77777777" w:rsidTr="00891FD0">
        <w:trPr>
          <w:trHeight w:val="863"/>
        </w:trPr>
        <w:tc>
          <w:tcPr>
            <w:tcW w:w="682" w:type="dxa"/>
          </w:tcPr>
          <w:p w14:paraId="03208F5E" w14:textId="77777777" w:rsidR="00891FD0" w:rsidRPr="001569EF" w:rsidRDefault="00891FD0" w:rsidP="00112331">
            <w:pPr>
              <w:pStyle w:val="TableParagraph"/>
              <w:spacing w:before="285"/>
              <w:ind w:left="107"/>
              <w:rPr>
                <w:rFonts w:ascii="Times New Roman" w:hAnsi="Times New Roman" w:cs="Times New Roman"/>
                <w:sz w:val="24"/>
                <w:szCs w:val="24"/>
              </w:rPr>
            </w:pPr>
            <w:r w:rsidRPr="001569EF">
              <w:rPr>
                <w:rFonts w:ascii="Times New Roman" w:hAnsi="Times New Roman" w:cs="Times New Roman"/>
                <w:spacing w:val="-5"/>
                <w:sz w:val="24"/>
                <w:szCs w:val="24"/>
              </w:rPr>
              <w:t>17.</w:t>
            </w:r>
          </w:p>
        </w:tc>
        <w:tc>
          <w:tcPr>
            <w:tcW w:w="4083" w:type="dxa"/>
          </w:tcPr>
          <w:p w14:paraId="1328AE2B" w14:textId="77777777" w:rsidR="00891FD0" w:rsidRPr="001569EF" w:rsidRDefault="00891FD0" w:rsidP="00112331">
            <w:pPr>
              <w:pStyle w:val="TableParagraph"/>
              <w:spacing w:before="138"/>
              <w:ind w:left="107"/>
              <w:rPr>
                <w:rFonts w:ascii="Times New Roman" w:hAnsi="Times New Roman" w:cs="Times New Roman"/>
                <w:sz w:val="24"/>
                <w:szCs w:val="24"/>
              </w:rPr>
            </w:pPr>
            <w:r w:rsidRPr="001569EF">
              <w:rPr>
                <w:rFonts w:ascii="Times New Roman" w:hAnsi="Times New Roman" w:cs="Times New Roman"/>
                <w:sz w:val="24"/>
                <w:szCs w:val="24"/>
              </w:rPr>
              <w:t>Do</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you</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easily</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connect</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to</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your</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 xml:space="preserve">peer’s </w:t>
            </w:r>
            <w:r w:rsidRPr="001569EF">
              <w:rPr>
                <w:rFonts w:ascii="Times New Roman" w:hAnsi="Times New Roman" w:cs="Times New Roman"/>
                <w:spacing w:val="-2"/>
                <w:sz w:val="24"/>
                <w:szCs w:val="24"/>
              </w:rPr>
              <w:t>experiences?</w:t>
            </w:r>
          </w:p>
        </w:tc>
        <w:tc>
          <w:tcPr>
            <w:tcW w:w="963" w:type="dxa"/>
          </w:tcPr>
          <w:p w14:paraId="1AAE50C3" w14:textId="77777777" w:rsidR="00891FD0" w:rsidRPr="001569EF" w:rsidRDefault="00891FD0" w:rsidP="00112331">
            <w:pPr>
              <w:pStyle w:val="TableParagraph"/>
              <w:spacing w:before="285"/>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2C5D089B" w14:textId="77777777" w:rsidR="00891FD0" w:rsidRPr="001569EF" w:rsidRDefault="00891FD0" w:rsidP="00112331">
            <w:pPr>
              <w:pStyle w:val="TableParagraph"/>
              <w:spacing w:before="285"/>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081FEBE4" w14:textId="77777777" w:rsidR="00891FD0" w:rsidRPr="001569EF" w:rsidRDefault="00891FD0" w:rsidP="00112331">
            <w:pPr>
              <w:pStyle w:val="TableParagraph"/>
              <w:spacing w:before="285"/>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4BA94B8A" w14:textId="77777777" w:rsidR="00891FD0" w:rsidRPr="001569EF" w:rsidRDefault="00891FD0" w:rsidP="00112331">
            <w:pPr>
              <w:pStyle w:val="TableParagraph"/>
              <w:spacing w:before="285"/>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38C3D270" w14:textId="77777777" w:rsidR="00891FD0" w:rsidRPr="001569EF" w:rsidRDefault="00891FD0" w:rsidP="00112331">
            <w:pPr>
              <w:pStyle w:val="TableParagraph"/>
              <w:spacing w:before="285"/>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11EF1450" w14:textId="77777777" w:rsidTr="00891FD0">
        <w:trPr>
          <w:trHeight w:val="877"/>
        </w:trPr>
        <w:tc>
          <w:tcPr>
            <w:tcW w:w="682" w:type="dxa"/>
          </w:tcPr>
          <w:p w14:paraId="2A4DE4A7" w14:textId="77777777" w:rsidR="00891FD0" w:rsidRPr="001569EF" w:rsidRDefault="00891FD0" w:rsidP="00112331">
            <w:pPr>
              <w:pStyle w:val="TableParagraph"/>
              <w:spacing w:before="292"/>
              <w:ind w:left="107"/>
              <w:rPr>
                <w:rFonts w:ascii="Times New Roman" w:hAnsi="Times New Roman" w:cs="Times New Roman"/>
                <w:sz w:val="24"/>
                <w:szCs w:val="24"/>
              </w:rPr>
            </w:pPr>
            <w:r w:rsidRPr="001569EF">
              <w:rPr>
                <w:rFonts w:ascii="Times New Roman" w:hAnsi="Times New Roman" w:cs="Times New Roman"/>
                <w:spacing w:val="-5"/>
                <w:sz w:val="24"/>
                <w:szCs w:val="24"/>
              </w:rPr>
              <w:t>18.</w:t>
            </w:r>
          </w:p>
        </w:tc>
        <w:tc>
          <w:tcPr>
            <w:tcW w:w="4083" w:type="dxa"/>
          </w:tcPr>
          <w:p w14:paraId="0949957E" w14:textId="77777777" w:rsidR="00891FD0" w:rsidRPr="001569EF" w:rsidRDefault="00891FD0" w:rsidP="00112331">
            <w:pPr>
              <w:pStyle w:val="TableParagraph"/>
              <w:ind w:left="107"/>
              <w:rPr>
                <w:rFonts w:ascii="Times New Roman" w:hAnsi="Times New Roman" w:cs="Times New Roman"/>
                <w:sz w:val="24"/>
                <w:szCs w:val="24"/>
              </w:rPr>
            </w:pPr>
            <w:r w:rsidRPr="001569EF">
              <w:rPr>
                <w:rFonts w:ascii="Times New Roman" w:hAnsi="Times New Roman" w:cs="Times New Roman"/>
                <w:sz w:val="24"/>
                <w:szCs w:val="24"/>
              </w:rPr>
              <w:t>Do you acknowledge the speaker in a way</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that</w:t>
            </w:r>
            <w:r w:rsidRPr="001569EF">
              <w:rPr>
                <w:rFonts w:ascii="Times New Roman" w:hAnsi="Times New Roman" w:cs="Times New Roman"/>
                <w:spacing w:val="-8"/>
                <w:sz w:val="24"/>
                <w:szCs w:val="24"/>
              </w:rPr>
              <w:t xml:space="preserve"> </w:t>
            </w:r>
            <w:r w:rsidRPr="001569EF">
              <w:rPr>
                <w:rFonts w:ascii="Times New Roman" w:hAnsi="Times New Roman" w:cs="Times New Roman"/>
                <w:sz w:val="24"/>
                <w:szCs w:val="24"/>
              </w:rPr>
              <w:t>invites</w:t>
            </w:r>
            <w:r w:rsidRPr="001569EF">
              <w:rPr>
                <w:rFonts w:ascii="Times New Roman" w:hAnsi="Times New Roman" w:cs="Times New Roman"/>
                <w:spacing w:val="-9"/>
                <w:sz w:val="24"/>
                <w:szCs w:val="24"/>
              </w:rPr>
              <w:t xml:space="preserve"> </w:t>
            </w:r>
            <w:r w:rsidRPr="001569EF">
              <w:rPr>
                <w:rFonts w:ascii="Times New Roman" w:hAnsi="Times New Roman" w:cs="Times New Roman"/>
                <w:sz w:val="24"/>
                <w:szCs w:val="24"/>
              </w:rPr>
              <w:t>the</w:t>
            </w:r>
            <w:r w:rsidRPr="001569EF">
              <w:rPr>
                <w:rFonts w:ascii="Times New Roman" w:hAnsi="Times New Roman" w:cs="Times New Roman"/>
                <w:spacing w:val="-8"/>
                <w:sz w:val="24"/>
                <w:szCs w:val="24"/>
              </w:rPr>
              <w:t xml:space="preserve"> </w:t>
            </w:r>
            <w:r w:rsidRPr="001569EF">
              <w:rPr>
                <w:rFonts w:ascii="Times New Roman" w:hAnsi="Times New Roman" w:cs="Times New Roman"/>
                <w:sz w:val="24"/>
                <w:szCs w:val="24"/>
              </w:rPr>
              <w:t>communication</w:t>
            </w:r>
            <w:r w:rsidRPr="001569EF">
              <w:rPr>
                <w:rFonts w:ascii="Times New Roman" w:hAnsi="Times New Roman" w:cs="Times New Roman"/>
                <w:spacing w:val="-8"/>
                <w:sz w:val="24"/>
                <w:szCs w:val="24"/>
              </w:rPr>
              <w:t xml:space="preserve"> </w:t>
            </w:r>
            <w:proofErr w:type="gramStart"/>
            <w:r w:rsidRPr="001569EF">
              <w:rPr>
                <w:rFonts w:ascii="Times New Roman" w:hAnsi="Times New Roman" w:cs="Times New Roman"/>
                <w:sz w:val="24"/>
                <w:szCs w:val="24"/>
              </w:rPr>
              <w:t>to</w:t>
            </w:r>
            <w:proofErr w:type="gramEnd"/>
          </w:p>
          <w:p w14:paraId="66F8A670" w14:textId="77777777" w:rsidR="00891FD0" w:rsidRPr="001569EF" w:rsidRDefault="00891FD0" w:rsidP="00112331">
            <w:pPr>
              <w:pStyle w:val="TableParagraph"/>
              <w:spacing w:line="273" w:lineRule="exact"/>
              <w:ind w:left="107"/>
              <w:rPr>
                <w:rFonts w:ascii="Times New Roman" w:hAnsi="Times New Roman" w:cs="Times New Roman"/>
                <w:sz w:val="24"/>
                <w:szCs w:val="24"/>
              </w:rPr>
            </w:pPr>
            <w:r w:rsidRPr="001569EF">
              <w:rPr>
                <w:rFonts w:ascii="Times New Roman" w:hAnsi="Times New Roman" w:cs="Times New Roman"/>
                <w:spacing w:val="-2"/>
                <w:sz w:val="24"/>
                <w:szCs w:val="24"/>
              </w:rPr>
              <w:t>continue?</w:t>
            </w:r>
          </w:p>
        </w:tc>
        <w:tc>
          <w:tcPr>
            <w:tcW w:w="963" w:type="dxa"/>
          </w:tcPr>
          <w:p w14:paraId="6C160235" w14:textId="77777777" w:rsidR="00891FD0" w:rsidRPr="001569EF" w:rsidRDefault="00891FD0" w:rsidP="00112331">
            <w:pPr>
              <w:pStyle w:val="TableParagraph"/>
              <w:spacing w:before="292"/>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235F9E32" w14:textId="77777777" w:rsidR="00891FD0" w:rsidRPr="001569EF" w:rsidRDefault="00891FD0" w:rsidP="00112331">
            <w:pPr>
              <w:pStyle w:val="TableParagraph"/>
              <w:spacing w:before="292"/>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2644B038" w14:textId="77777777" w:rsidR="00891FD0" w:rsidRPr="001569EF" w:rsidRDefault="00891FD0" w:rsidP="00112331">
            <w:pPr>
              <w:pStyle w:val="TableParagraph"/>
              <w:spacing w:before="292"/>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342915D5" w14:textId="77777777" w:rsidR="00891FD0" w:rsidRPr="001569EF" w:rsidRDefault="00891FD0" w:rsidP="00112331">
            <w:pPr>
              <w:pStyle w:val="TableParagraph"/>
              <w:spacing w:before="292"/>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27375CC7" w14:textId="77777777" w:rsidR="00891FD0" w:rsidRPr="001569EF" w:rsidRDefault="00891FD0" w:rsidP="00112331">
            <w:pPr>
              <w:pStyle w:val="TableParagraph"/>
              <w:spacing w:before="292"/>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1915DA1F" w14:textId="77777777" w:rsidTr="00891FD0">
        <w:trPr>
          <w:trHeight w:val="865"/>
        </w:trPr>
        <w:tc>
          <w:tcPr>
            <w:tcW w:w="682" w:type="dxa"/>
          </w:tcPr>
          <w:p w14:paraId="1BEB089F" w14:textId="77777777" w:rsidR="00891FD0" w:rsidRPr="001569EF" w:rsidRDefault="00891FD0" w:rsidP="00112331">
            <w:pPr>
              <w:pStyle w:val="TableParagraph"/>
              <w:spacing w:before="285"/>
              <w:ind w:left="107"/>
              <w:rPr>
                <w:rFonts w:ascii="Times New Roman" w:hAnsi="Times New Roman" w:cs="Times New Roman"/>
                <w:sz w:val="24"/>
                <w:szCs w:val="24"/>
              </w:rPr>
            </w:pPr>
            <w:r w:rsidRPr="001569EF">
              <w:rPr>
                <w:rFonts w:ascii="Times New Roman" w:hAnsi="Times New Roman" w:cs="Times New Roman"/>
                <w:spacing w:val="-5"/>
                <w:sz w:val="24"/>
                <w:szCs w:val="24"/>
              </w:rPr>
              <w:t>19.</w:t>
            </w:r>
          </w:p>
        </w:tc>
        <w:tc>
          <w:tcPr>
            <w:tcW w:w="4083" w:type="dxa"/>
          </w:tcPr>
          <w:p w14:paraId="22B68126" w14:textId="77777777" w:rsidR="00891FD0" w:rsidRPr="001569EF" w:rsidRDefault="00891FD0" w:rsidP="00112331">
            <w:pPr>
              <w:pStyle w:val="TableParagraph"/>
              <w:spacing w:before="138" w:line="242" w:lineRule="auto"/>
              <w:ind w:left="107" w:right="130"/>
              <w:rPr>
                <w:rFonts w:ascii="Times New Roman" w:hAnsi="Times New Roman" w:cs="Times New Roman"/>
                <w:sz w:val="24"/>
                <w:szCs w:val="24"/>
              </w:rPr>
            </w:pPr>
            <w:r w:rsidRPr="001569EF">
              <w:rPr>
                <w:rFonts w:ascii="Times New Roman" w:hAnsi="Times New Roman" w:cs="Times New Roman"/>
                <w:sz w:val="24"/>
                <w:szCs w:val="24"/>
              </w:rPr>
              <w:t>Do</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you</w:t>
            </w:r>
            <w:r w:rsidRPr="001569EF">
              <w:rPr>
                <w:rFonts w:ascii="Times New Roman" w:hAnsi="Times New Roman" w:cs="Times New Roman"/>
                <w:spacing w:val="-4"/>
                <w:sz w:val="24"/>
                <w:szCs w:val="24"/>
              </w:rPr>
              <w:t xml:space="preserve"> </w:t>
            </w:r>
            <w:r w:rsidRPr="001569EF">
              <w:rPr>
                <w:rFonts w:ascii="Times New Roman" w:hAnsi="Times New Roman" w:cs="Times New Roman"/>
                <w:sz w:val="24"/>
                <w:szCs w:val="24"/>
              </w:rPr>
              <w:t>easily</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sense</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if</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the</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other</w:t>
            </w:r>
            <w:r w:rsidRPr="001569EF">
              <w:rPr>
                <w:rFonts w:ascii="Times New Roman" w:hAnsi="Times New Roman" w:cs="Times New Roman"/>
                <w:spacing w:val="-7"/>
                <w:sz w:val="24"/>
                <w:szCs w:val="24"/>
              </w:rPr>
              <w:t xml:space="preserve"> </w:t>
            </w:r>
            <w:r w:rsidRPr="001569EF">
              <w:rPr>
                <w:rFonts w:ascii="Times New Roman" w:hAnsi="Times New Roman" w:cs="Times New Roman"/>
                <w:sz w:val="24"/>
                <w:szCs w:val="24"/>
              </w:rPr>
              <w:t>person is under stress?</w:t>
            </w:r>
          </w:p>
        </w:tc>
        <w:tc>
          <w:tcPr>
            <w:tcW w:w="963" w:type="dxa"/>
          </w:tcPr>
          <w:p w14:paraId="4E8549EC" w14:textId="77777777" w:rsidR="00891FD0" w:rsidRPr="001569EF" w:rsidRDefault="00891FD0" w:rsidP="00112331">
            <w:pPr>
              <w:pStyle w:val="TableParagraph"/>
              <w:spacing w:before="285"/>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6A71C8A2" w14:textId="77777777" w:rsidR="00891FD0" w:rsidRPr="001569EF" w:rsidRDefault="00891FD0" w:rsidP="00112331">
            <w:pPr>
              <w:pStyle w:val="TableParagraph"/>
              <w:spacing w:before="285"/>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2A2AF041" w14:textId="77777777" w:rsidR="00891FD0" w:rsidRPr="001569EF" w:rsidRDefault="00891FD0" w:rsidP="00112331">
            <w:pPr>
              <w:pStyle w:val="TableParagraph"/>
              <w:spacing w:before="285"/>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4C4FBBB0" w14:textId="77777777" w:rsidR="00891FD0" w:rsidRPr="001569EF" w:rsidRDefault="00891FD0" w:rsidP="00112331">
            <w:pPr>
              <w:pStyle w:val="TableParagraph"/>
              <w:spacing w:before="285"/>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29E0331E" w14:textId="77777777" w:rsidR="00891FD0" w:rsidRPr="001569EF" w:rsidRDefault="00891FD0" w:rsidP="00112331">
            <w:pPr>
              <w:pStyle w:val="TableParagraph"/>
              <w:spacing w:before="285"/>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r w:rsidR="00891FD0" w:rsidRPr="001569EF" w14:paraId="497EFCA2" w14:textId="77777777" w:rsidTr="00891FD0">
        <w:trPr>
          <w:trHeight w:val="863"/>
        </w:trPr>
        <w:tc>
          <w:tcPr>
            <w:tcW w:w="682" w:type="dxa"/>
          </w:tcPr>
          <w:p w14:paraId="765D9107" w14:textId="77777777" w:rsidR="00891FD0" w:rsidRPr="001569EF" w:rsidRDefault="00891FD0" w:rsidP="00112331">
            <w:pPr>
              <w:pStyle w:val="TableParagraph"/>
              <w:spacing w:before="285"/>
              <w:ind w:left="107"/>
              <w:rPr>
                <w:rFonts w:ascii="Times New Roman" w:hAnsi="Times New Roman" w:cs="Times New Roman"/>
                <w:sz w:val="24"/>
                <w:szCs w:val="24"/>
              </w:rPr>
            </w:pPr>
            <w:r w:rsidRPr="001569EF">
              <w:rPr>
                <w:rFonts w:ascii="Times New Roman" w:hAnsi="Times New Roman" w:cs="Times New Roman"/>
                <w:spacing w:val="-5"/>
                <w:sz w:val="24"/>
                <w:szCs w:val="24"/>
              </w:rPr>
              <w:t>20.</w:t>
            </w:r>
          </w:p>
        </w:tc>
        <w:tc>
          <w:tcPr>
            <w:tcW w:w="4083" w:type="dxa"/>
          </w:tcPr>
          <w:p w14:paraId="7E91BB77" w14:textId="77777777" w:rsidR="00891FD0" w:rsidRPr="001569EF" w:rsidRDefault="00891FD0" w:rsidP="00112331">
            <w:pPr>
              <w:pStyle w:val="TableParagraph"/>
              <w:spacing w:before="285"/>
              <w:ind w:left="107"/>
              <w:rPr>
                <w:rFonts w:ascii="Times New Roman" w:hAnsi="Times New Roman" w:cs="Times New Roman"/>
                <w:sz w:val="24"/>
                <w:szCs w:val="24"/>
              </w:rPr>
            </w:pPr>
            <w:r w:rsidRPr="001569EF">
              <w:rPr>
                <w:rFonts w:ascii="Times New Roman" w:hAnsi="Times New Roman" w:cs="Times New Roman"/>
                <w:sz w:val="24"/>
                <w:szCs w:val="24"/>
              </w:rPr>
              <w:t>Do</w:t>
            </w:r>
            <w:r w:rsidRPr="001569EF">
              <w:rPr>
                <w:rFonts w:ascii="Times New Roman" w:hAnsi="Times New Roman" w:cs="Times New Roman"/>
                <w:spacing w:val="-6"/>
                <w:sz w:val="24"/>
                <w:szCs w:val="24"/>
              </w:rPr>
              <w:t xml:space="preserve"> </w:t>
            </w:r>
            <w:r w:rsidRPr="001569EF">
              <w:rPr>
                <w:rFonts w:ascii="Times New Roman" w:hAnsi="Times New Roman" w:cs="Times New Roman"/>
                <w:sz w:val="24"/>
                <w:szCs w:val="24"/>
              </w:rPr>
              <w:t>you</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value</w:t>
            </w:r>
            <w:r w:rsidRPr="001569EF">
              <w:rPr>
                <w:rFonts w:ascii="Times New Roman" w:hAnsi="Times New Roman" w:cs="Times New Roman"/>
                <w:spacing w:val="-5"/>
                <w:sz w:val="24"/>
                <w:szCs w:val="24"/>
              </w:rPr>
              <w:t xml:space="preserve"> </w:t>
            </w:r>
            <w:r w:rsidRPr="001569EF">
              <w:rPr>
                <w:rFonts w:ascii="Times New Roman" w:hAnsi="Times New Roman" w:cs="Times New Roman"/>
                <w:sz w:val="24"/>
                <w:szCs w:val="24"/>
              </w:rPr>
              <w:t>others’</w:t>
            </w:r>
            <w:r w:rsidRPr="001569EF">
              <w:rPr>
                <w:rFonts w:ascii="Times New Roman" w:hAnsi="Times New Roman" w:cs="Times New Roman"/>
                <w:spacing w:val="-6"/>
                <w:sz w:val="24"/>
                <w:szCs w:val="24"/>
              </w:rPr>
              <w:t xml:space="preserve"> </w:t>
            </w:r>
            <w:r w:rsidRPr="001569EF">
              <w:rPr>
                <w:rFonts w:ascii="Times New Roman" w:hAnsi="Times New Roman" w:cs="Times New Roman"/>
                <w:spacing w:val="-2"/>
                <w:sz w:val="24"/>
                <w:szCs w:val="24"/>
              </w:rPr>
              <w:t>needs?</w:t>
            </w:r>
          </w:p>
        </w:tc>
        <w:tc>
          <w:tcPr>
            <w:tcW w:w="963" w:type="dxa"/>
          </w:tcPr>
          <w:p w14:paraId="37D1C33C" w14:textId="77777777" w:rsidR="00891FD0" w:rsidRPr="001569EF" w:rsidRDefault="00891FD0" w:rsidP="00112331">
            <w:pPr>
              <w:pStyle w:val="TableParagraph"/>
              <w:spacing w:before="285"/>
              <w:ind w:right="1"/>
              <w:jc w:val="center"/>
              <w:rPr>
                <w:rFonts w:ascii="Times New Roman" w:hAnsi="Times New Roman" w:cs="Times New Roman"/>
                <w:b/>
                <w:sz w:val="24"/>
                <w:szCs w:val="24"/>
              </w:rPr>
            </w:pPr>
            <w:r w:rsidRPr="001569EF">
              <w:rPr>
                <w:rFonts w:ascii="Times New Roman" w:hAnsi="Times New Roman" w:cs="Times New Roman"/>
                <w:b/>
                <w:spacing w:val="-10"/>
                <w:sz w:val="24"/>
                <w:szCs w:val="24"/>
              </w:rPr>
              <w:t>0</w:t>
            </w:r>
          </w:p>
        </w:tc>
        <w:tc>
          <w:tcPr>
            <w:tcW w:w="963" w:type="dxa"/>
          </w:tcPr>
          <w:p w14:paraId="053BAA25" w14:textId="77777777" w:rsidR="00891FD0" w:rsidRPr="001569EF" w:rsidRDefault="00891FD0" w:rsidP="00112331">
            <w:pPr>
              <w:pStyle w:val="TableParagraph"/>
              <w:spacing w:before="285"/>
              <w:ind w:right="2"/>
              <w:jc w:val="center"/>
              <w:rPr>
                <w:rFonts w:ascii="Times New Roman" w:hAnsi="Times New Roman" w:cs="Times New Roman"/>
                <w:b/>
                <w:sz w:val="24"/>
                <w:szCs w:val="24"/>
              </w:rPr>
            </w:pPr>
            <w:r w:rsidRPr="001569EF">
              <w:rPr>
                <w:rFonts w:ascii="Times New Roman" w:hAnsi="Times New Roman" w:cs="Times New Roman"/>
                <w:b/>
                <w:spacing w:val="-10"/>
                <w:sz w:val="24"/>
                <w:szCs w:val="24"/>
              </w:rPr>
              <w:t>1</w:t>
            </w:r>
          </w:p>
        </w:tc>
        <w:tc>
          <w:tcPr>
            <w:tcW w:w="963" w:type="dxa"/>
          </w:tcPr>
          <w:p w14:paraId="5CFAFCA5" w14:textId="77777777" w:rsidR="00891FD0" w:rsidRPr="001569EF" w:rsidRDefault="00891FD0" w:rsidP="00112331">
            <w:pPr>
              <w:pStyle w:val="TableParagraph"/>
              <w:spacing w:before="285"/>
              <w:ind w:right="3"/>
              <w:jc w:val="center"/>
              <w:rPr>
                <w:rFonts w:ascii="Times New Roman" w:hAnsi="Times New Roman" w:cs="Times New Roman"/>
                <w:b/>
                <w:sz w:val="24"/>
                <w:szCs w:val="24"/>
              </w:rPr>
            </w:pPr>
            <w:r w:rsidRPr="001569EF">
              <w:rPr>
                <w:rFonts w:ascii="Times New Roman" w:hAnsi="Times New Roman" w:cs="Times New Roman"/>
                <w:b/>
                <w:spacing w:val="-10"/>
                <w:sz w:val="24"/>
                <w:szCs w:val="24"/>
              </w:rPr>
              <w:t>2</w:t>
            </w:r>
          </w:p>
        </w:tc>
        <w:tc>
          <w:tcPr>
            <w:tcW w:w="963" w:type="dxa"/>
          </w:tcPr>
          <w:p w14:paraId="23BB306B" w14:textId="77777777" w:rsidR="00891FD0" w:rsidRPr="001569EF" w:rsidRDefault="00891FD0" w:rsidP="00112331">
            <w:pPr>
              <w:pStyle w:val="TableParagraph"/>
              <w:spacing w:before="285"/>
              <w:ind w:right="4"/>
              <w:jc w:val="center"/>
              <w:rPr>
                <w:rFonts w:ascii="Times New Roman" w:hAnsi="Times New Roman" w:cs="Times New Roman"/>
                <w:b/>
                <w:sz w:val="24"/>
                <w:szCs w:val="24"/>
              </w:rPr>
            </w:pPr>
            <w:r w:rsidRPr="001569EF">
              <w:rPr>
                <w:rFonts w:ascii="Times New Roman" w:hAnsi="Times New Roman" w:cs="Times New Roman"/>
                <w:b/>
                <w:spacing w:val="-10"/>
                <w:sz w:val="24"/>
                <w:szCs w:val="24"/>
              </w:rPr>
              <w:t>3</w:t>
            </w:r>
          </w:p>
        </w:tc>
        <w:tc>
          <w:tcPr>
            <w:tcW w:w="963" w:type="dxa"/>
          </w:tcPr>
          <w:p w14:paraId="5F3D309E" w14:textId="77777777" w:rsidR="00891FD0" w:rsidRPr="001569EF" w:rsidRDefault="00891FD0" w:rsidP="00112331">
            <w:pPr>
              <w:pStyle w:val="TableParagraph"/>
              <w:spacing w:before="285"/>
              <w:ind w:right="5"/>
              <w:jc w:val="center"/>
              <w:rPr>
                <w:rFonts w:ascii="Times New Roman" w:hAnsi="Times New Roman" w:cs="Times New Roman"/>
                <w:b/>
                <w:sz w:val="24"/>
                <w:szCs w:val="24"/>
              </w:rPr>
            </w:pPr>
            <w:r w:rsidRPr="001569EF">
              <w:rPr>
                <w:rFonts w:ascii="Times New Roman" w:hAnsi="Times New Roman" w:cs="Times New Roman"/>
                <w:b/>
                <w:spacing w:val="-10"/>
                <w:sz w:val="24"/>
                <w:szCs w:val="24"/>
              </w:rPr>
              <w:t>4</w:t>
            </w:r>
          </w:p>
        </w:tc>
      </w:tr>
    </w:tbl>
    <w:p w14:paraId="27AEA786" w14:textId="77777777" w:rsidR="00891FD0" w:rsidRDefault="00891FD0" w:rsidP="00891FD0">
      <w:pPr>
        <w:pStyle w:val="BodyText"/>
      </w:pPr>
    </w:p>
    <w:p w14:paraId="725D7CE5" w14:textId="77777777" w:rsidR="00891FD0" w:rsidRDefault="00891FD0" w:rsidP="00891FD0"/>
    <w:p w14:paraId="078D4665" w14:textId="77777777" w:rsidR="00891FD0" w:rsidRDefault="00891FD0" w:rsidP="00C3583D">
      <w:pPr>
        <w:spacing w:after="240" w:line="480" w:lineRule="auto"/>
        <w:jc w:val="both"/>
        <w:rPr>
          <w:rFonts w:asciiTheme="majorBidi" w:hAnsiTheme="majorBidi" w:cstheme="majorBidi"/>
          <w:sz w:val="24"/>
          <w:szCs w:val="24"/>
        </w:rPr>
      </w:pPr>
    </w:p>
    <w:p w14:paraId="51D24511" w14:textId="77777777" w:rsidR="00C72D74" w:rsidRDefault="00C72D74" w:rsidP="00C3583D">
      <w:pPr>
        <w:spacing w:after="240" w:line="480" w:lineRule="auto"/>
        <w:jc w:val="both"/>
        <w:rPr>
          <w:rFonts w:asciiTheme="majorBidi" w:hAnsiTheme="majorBidi" w:cstheme="majorBidi"/>
          <w:sz w:val="24"/>
          <w:szCs w:val="24"/>
        </w:rPr>
      </w:pPr>
    </w:p>
    <w:p w14:paraId="0AB075BF" w14:textId="77777777" w:rsidR="00C72D74" w:rsidRDefault="00C72D74" w:rsidP="00C3583D">
      <w:pPr>
        <w:spacing w:after="240" w:line="480" w:lineRule="auto"/>
        <w:jc w:val="both"/>
        <w:rPr>
          <w:rFonts w:asciiTheme="majorBidi" w:hAnsiTheme="majorBidi" w:cstheme="majorBidi"/>
          <w:sz w:val="24"/>
          <w:szCs w:val="24"/>
        </w:rPr>
      </w:pPr>
    </w:p>
    <w:p w14:paraId="2EA1C853" w14:textId="77777777" w:rsidR="00C72D74" w:rsidRDefault="00C72D74" w:rsidP="00C3583D">
      <w:pPr>
        <w:spacing w:after="240" w:line="480" w:lineRule="auto"/>
        <w:jc w:val="both"/>
        <w:rPr>
          <w:rFonts w:asciiTheme="majorBidi" w:hAnsiTheme="majorBidi" w:cstheme="majorBidi"/>
          <w:sz w:val="24"/>
          <w:szCs w:val="24"/>
        </w:rPr>
      </w:pPr>
    </w:p>
    <w:p w14:paraId="0F8EEAE0" w14:textId="77777777" w:rsidR="00C72D74" w:rsidRDefault="00C72D74" w:rsidP="00C3583D">
      <w:pPr>
        <w:spacing w:after="240" w:line="480" w:lineRule="auto"/>
        <w:jc w:val="both"/>
        <w:rPr>
          <w:rFonts w:asciiTheme="majorBidi" w:hAnsiTheme="majorBidi" w:cstheme="majorBidi"/>
          <w:sz w:val="24"/>
          <w:szCs w:val="24"/>
        </w:rPr>
      </w:pPr>
    </w:p>
    <w:p w14:paraId="78D55B3A" w14:textId="77777777" w:rsidR="00C72D74" w:rsidRDefault="00C72D74" w:rsidP="00C3583D">
      <w:pPr>
        <w:spacing w:after="240" w:line="480" w:lineRule="auto"/>
        <w:jc w:val="both"/>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14:anchorId="15C23ED4" wp14:editId="57F104B6">
            <wp:extent cx="4093845" cy="8863330"/>
            <wp:effectExtent l="0" t="0" r="190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WhatsApp Image 2025-08-25 at 00.28.57_c34e8517.jpg"/>
                    <pic:cNvPicPr/>
                  </pic:nvPicPr>
                  <pic:blipFill>
                    <a:blip r:embed="rId13">
                      <a:extLst>
                        <a:ext uri="{28A0092B-C50C-407E-A947-70E740481C1C}">
                          <a14:useLocalDpi xmlns:a14="http://schemas.microsoft.com/office/drawing/2010/main" val="0"/>
                        </a:ext>
                      </a:extLst>
                    </a:blip>
                    <a:stretch>
                      <a:fillRect/>
                    </a:stretch>
                  </pic:blipFill>
                  <pic:spPr>
                    <a:xfrm>
                      <a:off x="0" y="0"/>
                      <a:ext cx="4093845" cy="8863330"/>
                    </a:xfrm>
                    <a:prstGeom prst="rect">
                      <a:avLst/>
                    </a:prstGeom>
                  </pic:spPr>
                </pic:pic>
              </a:graphicData>
            </a:graphic>
          </wp:inline>
        </w:drawing>
      </w:r>
      <w:r>
        <w:rPr>
          <w:rFonts w:asciiTheme="majorBidi" w:hAnsiTheme="majorBidi" w:cstheme="majorBidi"/>
          <w:noProof/>
          <w:sz w:val="24"/>
          <w:szCs w:val="24"/>
        </w:rPr>
        <w:lastRenderedPageBreak/>
        <w:drawing>
          <wp:inline distT="0" distB="0" distL="0" distR="0" wp14:anchorId="544E8EB6" wp14:editId="64C5B8BA">
            <wp:extent cx="4093845" cy="8863330"/>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WhatsApp Image 2025-08-25 at 00.28.50_af162954.jpg"/>
                    <pic:cNvPicPr/>
                  </pic:nvPicPr>
                  <pic:blipFill>
                    <a:blip r:embed="rId14">
                      <a:extLst>
                        <a:ext uri="{28A0092B-C50C-407E-A947-70E740481C1C}">
                          <a14:useLocalDpi xmlns:a14="http://schemas.microsoft.com/office/drawing/2010/main" val="0"/>
                        </a:ext>
                      </a:extLst>
                    </a:blip>
                    <a:stretch>
                      <a:fillRect/>
                    </a:stretch>
                  </pic:blipFill>
                  <pic:spPr>
                    <a:xfrm>
                      <a:off x="0" y="0"/>
                      <a:ext cx="4093845" cy="8863330"/>
                    </a:xfrm>
                    <a:prstGeom prst="rect">
                      <a:avLst/>
                    </a:prstGeom>
                  </pic:spPr>
                </pic:pic>
              </a:graphicData>
            </a:graphic>
          </wp:inline>
        </w:drawing>
      </w:r>
    </w:p>
    <w:p w14:paraId="2C19C7B1" w14:textId="77777777" w:rsidR="00C72D74" w:rsidRPr="00C3583D" w:rsidRDefault="00C72D74" w:rsidP="00C3583D">
      <w:pPr>
        <w:spacing w:after="240" w:line="480" w:lineRule="auto"/>
        <w:jc w:val="both"/>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14:anchorId="104CA4E5" wp14:editId="675E9931">
            <wp:extent cx="5916639" cy="8665029"/>
            <wp:effectExtent l="0" t="0" r="8255"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shot 2025-08-25 013153.jpg"/>
                    <pic:cNvPicPr/>
                  </pic:nvPicPr>
                  <pic:blipFill>
                    <a:blip r:embed="rId15">
                      <a:extLst>
                        <a:ext uri="{28A0092B-C50C-407E-A947-70E740481C1C}">
                          <a14:useLocalDpi xmlns:a14="http://schemas.microsoft.com/office/drawing/2010/main" val="0"/>
                        </a:ext>
                      </a:extLst>
                    </a:blip>
                    <a:stretch>
                      <a:fillRect/>
                    </a:stretch>
                  </pic:blipFill>
                  <pic:spPr>
                    <a:xfrm>
                      <a:off x="0" y="0"/>
                      <a:ext cx="5955407" cy="8721806"/>
                    </a:xfrm>
                    <a:prstGeom prst="rect">
                      <a:avLst/>
                    </a:prstGeom>
                  </pic:spPr>
                </pic:pic>
              </a:graphicData>
            </a:graphic>
          </wp:inline>
        </w:drawing>
      </w:r>
    </w:p>
    <w:sectPr w:rsidR="00C72D74" w:rsidRPr="00C3583D" w:rsidSect="003F4067">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FF3A3C" w14:textId="77777777" w:rsidR="00823929" w:rsidRDefault="00823929" w:rsidP="00CF13DC">
      <w:pPr>
        <w:spacing w:after="0" w:line="240" w:lineRule="auto"/>
      </w:pPr>
      <w:r>
        <w:separator/>
      </w:r>
    </w:p>
  </w:endnote>
  <w:endnote w:type="continuationSeparator" w:id="0">
    <w:p w14:paraId="5C6B816E" w14:textId="77777777" w:rsidR="00823929" w:rsidRDefault="00823929" w:rsidP="00CF13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1701348"/>
      <w:docPartObj>
        <w:docPartGallery w:val="Page Numbers (Bottom of Page)"/>
        <w:docPartUnique/>
      </w:docPartObj>
    </w:sdtPr>
    <w:sdtEndPr>
      <w:rPr>
        <w:noProof/>
      </w:rPr>
    </w:sdtEndPr>
    <w:sdtContent>
      <w:p w14:paraId="55F0ED04" w14:textId="77777777" w:rsidR="00F841B9" w:rsidRDefault="00F841B9">
        <w:pPr>
          <w:pStyle w:val="Footer"/>
          <w:jc w:val="center"/>
        </w:pPr>
        <w:r>
          <w:fldChar w:fldCharType="begin"/>
        </w:r>
        <w:r>
          <w:instrText xml:space="preserve"> PAGE   \* MERGEFORMAT </w:instrText>
        </w:r>
        <w:r>
          <w:fldChar w:fldCharType="separate"/>
        </w:r>
        <w:r w:rsidR="001C18F6">
          <w:rPr>
            <w:noProof/>
          </w:rPr>
          <w:t>83</w:t>
        </w:r>
        <w:r>
          <w:rPr>
            <w:noProof/>
          </w:rPr>
          <w:fldChar w:fldCharType="end"/>
        </w:r>
      </w:p>
    </w:sdtContent>
  </w:sdt>
  <w:p w14:paraId="16C19596" w14:textId="77777777" w:rsidR="00F841B9" w:rsidRDefault="00F841B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3FC093" w14:textId="77777777" w:rsidR="00823929" w:rsidRDefault="00823929" w:rsidP="00CF13DC">
      <w:pPr>
        <w:spacing w:after="0" w:line="240" w:lineRule="auto"/>
      </w:pPr>
      <w:r>
        <w:separator/>
      </w:r>
    </w:p>
  </w:footnote>
  <w:footnote w:type="continuationSeparator" w:id="0">
    <w:p w14:paraId="21FEE6D9" w14:textId="77777777" w:rsidR="00823929" w:rsidRDefault="00823929" w:rsidP="00CF13D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0024545"/>
      <w:docPartObj>
        <w:docPartGallery w:val="Page Numbers (Top of Page)"/>
        <w:docPartUnique/>
      </w:docPartObj>
    </w:sdtPr>
    <w:sdtEndPr>
      <w:rPr>
        <w:noProof/>
      </w:rPr>
    </w:sdtEndPr>
    <w:sdtContent>
      <w:p w14:paraId="0C9C210B" w14:textId="5DABAD07" w:rsidR="003F4067" w:rsidRDefault="003F4067">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5EE5DE49" w14:textId="77777777" w:rsidR="00F841B9" w:rsidRDefault="00F841B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683569"/>
    <w:multiLevelType w:val="hybridMultilevel"/>
    <w:tmpl w:val="7854CEB6"/>
    <w:lvl w:ilvl="0" w:tplc="9FCCE946">
      <w:start w:val="1"/>
      <w:numFmt w:val="decimal"/>
      <w:lvlText w:val="%1."/>
      <w:lvlJc w:val="left"/>
      <w:pPr>
        <w:ind w:left="720" w:hanging="360"/>
      </w:pPr>
      <w:rPr>
        <w:rFonts w:hint="default"/>
        <w:spacing w:val="0"/>
        <w:w w:val="100"/>
        <w:lang w:val="en-US" w:eastAsia="en-US" w:bidi="ar-SA"/>
      </w:rPr>
    </w:lvl>
    <w:lvl w:ilvl="1" w:tplc="E77892BC">
      <w:numFmt w:val="bullet"/>
      <w:lvlText w:val="•"/>
      <w:lvlJc w:val="left"/>
      <w:pPr>
        <w:ind w:left="1656" w:hanging="360"/>
      </w:pPr>
      <w:rPr>
        <w:rFonts w:hint="default"/>
        <w:lang w:val="en-US" w:eastAsia="en-US" w:bidi="ar-SA"/>
      </w:rPr>
    </w:lvl>
    <w:lvl w:ilvl="2" w:tplc="D79AA930">
      <w:numFmt w:val="bullet"/>
      <w:lvlText w:val="•"/>
      <w:lvlJc w:val="left"/>
      <w:pPr>
        <w:ind w:left="2592" w:hanging="360"/>
      </w:pPr>
      <w:rPr>
        <w:rFonts w:hint="default"/>
        <w:lang w:val="en-US" w:eastAsia="en-US" w:bidi="ar-SA"/>
      </w:rPr>
    </w:lvl>
    <w:lvl w:ilvl="3" w:tplc="2A4E3B6A">
      <w:numFmt w:val="bullet"/>
      <w:lvlText w:val="•"/>
      <w:lvlJc w:val="left"/>
      <w:pPr>
        <w:ind w:left="3528" w:hanging="360"/>
      </w:pPr>
      <w:rPr>
        <w:rFonts w:hint="default"/>
        <w:lang w:val="en-US" w:eastAsia="en-US" w:bidi="ar-SA"/>
      </w:rPr>
    </w:lvl>
    <w:lvl w:ilvl="4" w:tplc="C4383C48">
      <w:numFmt w:val="bullet"/>
      <w:lvlText w:val="•"/>
      <w:lvlJc w:val="left"/>
      <w:pPr>
        <w:ind w:left="4464" w:hanging="360"/>
      </w:pPr>
      <w:rPr>
        <w:rFonts w:hint="default"/>
        <w:lang w:val="en-US" w:eastAsia="en-US" w:bidi="ar-SA"/>
      </w:rPr>
    </w:lvl>
    <w:lvl w:ilvl="5" w:tplc="FBD81BBA">
      <w:numFmt w:val="bullet"/>
      <w:lvlText w:val="•"/>
      <w:lvlJc w:val="left"/>
      <w:pPr>
        <w:ind w:left="5400" w:hanging="360"/>
      </w:pPr>
      <w:rPr>
        <w:rFonts w:hint="default"/>
        <w:lang w:val="en-US" w:eastAsia="en-US" w:bidi="ar-SA"/>
      </w:rPr>
    </w:lvl>
    <w:lvl w:ilvl="6" w:tplc="38767462">
      <w:numFmt w:val="bullet"/>
      <w:lvlText w:val="•"/>
      <w:lvlJc w:val="left"/>
      <w:pPr>
        <w:ind w:left="6336" w:hanging="360"/>
      </w:pPr>
      <w:rPr>
        <w:rFonts w:hint="default"/>
        <w:lang w:val="en-US" w:eastAsia="en-US" w:bidi="ar-SA"/>
      </w:rPr>
    </w:lvl>
    <w:lvl w:ilvl="7" w:tplc="5B845310">
      <w:numFmt w:val="bullet"/>
      <w:lvlText w:val="•"/>
      <w:lvlJc w:val="left"/>
      <w:pPr>
        <w:ind w:left="7272" w:hanging="360"/>
      </w:pPr>
      <w:rPr>
        <w:rFonts w:hint="default"/>
        <w:lang w:val="en-US" w:eastAsia="en-US" w:bidi="ar-SA"/>
      </w:rPr>
    </w:lvl>
    <w:lvl w:ilvl="8" w:tplc="1C4A928C">
      <w:numFmt w:val="bullet"/>
      <w:lvlText w:val="•"/>
      <w:lvlJc w:val="left"/>
      <w:pPr>
        <w:ind w:left="8208" w:hanging="360"/>
      </w:pPr>
      <w:rPr>
        <w:rFonts w:hint="default"/>
        <w:lang w:val="en-US" w:eastAsia="en-US" w:bidi="ar-SA"/>
      </w:rPr>
    </w:lvl>
  </w:abstractNum>
  <w:abstractNum w:abstractNumId="1" w15:restartNumberingAfterBreak="0">
    <w:nsid w:val="138C0964"/>
    <w:multiLevelType w:val="hybridMultilevel"/>
    <w:tmpl w:val="E48C90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1963595"/>
    <w:multiLevelType w:val="multilevel"/>
    <w:tmpl w:val="93744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4FB41C4"/>
    <w:multiLevelType w:val="hybridMultilevel"/>
    <w:tmpl w:val="8AA2D2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85C4E76"/>
    <w:multiLevelType w:val="multilevel"/>
    <w:tmpl w:val="B04AB9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A587B15"/>
    <w:multiLevelType w:val="hybridMultilevel"/>
    <w:tmpl w:val="67D0F5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A9116BE"/>
    <w:multiLevelType w:val="multilevel"/>
    <w:tmpl w:val="4A342A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DBF0D44"/>
    <w:multiLevelType w:val="hybridMultilevel"/>
    <w:tmpl w:val="515EF5BA"/>
    <w:lvl w:ilvl="0" w:tplc="AA26EC4C">
      <w:start w:val="1"/>
      <w:numFmt w:val="decimal"/>
      <w:lvlText w:val="%1."/>
      <w:lvlJc w:val="left"/>
      <w:pPr>
        <w:ind w:left="849" w:hanging="708"/>
      </w:pPr>
      <w:rPr>
        <w:rFonts w:ascii="Times New Roman" w:eastAsia="Times New Roman" w:hAnsi="Times New Roman" w:cs="Times New Roman" w:hint="default"/>
        <w:b w:val="0"/>
        <w:bCs w:val="0"/>
        <w:i w:val="0"/>
        <w:iCs w:val="0"/>
        <w:spacing w:val="0"/>
        <w:w w:val="100"/>
        <w:sz w:val="24"/>
        <w:szCs w:val="24"/>
        <w:lang w:val="en-US" w:eastAsia="en-US" w:bidi="ar-SA"/>
      </w:rPr>
    </w:lvl>
    <w:lvl w:ilvl="1" w:tplc="D2DA8E38">
      <w:numFmt w:val="bullet"/>
      <w:lvlText w:val="•"/>
      <w:lvlJc w:val="left"/>
      <w:pPr>
        <w:ind w:left="1676" w:hanging="708"/>
      </w:pPr>
      <w:rPr>
        <w:rFonts w:hint="default"/>
        <w:lang w:val="en-US" w:eastAsia="en-US" w:bidi="ar-SA"/>
      </w:rPr>
    </w:lvl>
    <w:lvl w:ilvl="2" w:tplc="7EB432D6">
      <w:numFmt w:val="bullet"/>
      <w:lvlText w:val="•"/>
      <w:lvlJc w:val="left"/>
      <w:pPr>
        <w:ind w:left="2513" w:hanging="708"/>
      </w:pPr>
      <w:rPr>
        <w:rFonts w:hint="default"/>
        <w:lang w:val="en-US" w:eastAsia="en-US" w:bidi="ar-SA"/>
      </w:rPr>
    </w:lvl>
    <w:lvl w:ilvl="3" w:tplc="C35E975E">
      <w:numFmt w:val="bullet"/>
      <w:lvlText w:val="•"/>
      <w:lvlJc w:val="left"/>
      <w:pPr>
        <w:ind w:left="3350" w:hanging="708"/>
      </w:pPr>
      <w:rPr>
        <w:rFonts w:hint="default"/>
        <w:lang w:val="en-US" w:eastAsia="en-US" w:bidi="ar-SA"/>
      </w:rPr>
    </w:lvl>
    <w:lvl w:ilvl="4" w:tplc="7CC06586">
      <w:numFmt w:val="bullet"/>
      <w:lvlText w:val="•"/>
      <w:lvlJc w:val="left"/>
      <w:pPr>
        <w:ind w:left="4186" w:hanging="708"/>
      </w:pPr>
      <w:rPr>
        <w:rFonts w:hint="default"/>
        <w:lang w:val="en-US" w:eastAsia="en-US" w:bidi="ar-SA"/>
      </w:rPr>
    </w:lvl>
    <w:lvl w:ilvl="5" w:tplc="3C0E79C8">
      <w:numFmt w:val="bullet"/>
      <w:lvlText w:val="•"/>
      <w:lvlJc w:val="left"/>
      <w:pPr>
        <w:ind w:left="5023" w:hanging="708"/>
      </w:pPr>
      <w:rPr>
        <w:rFonts w:hint="default"/>
        <w:lang w:val="en-US" w:eastAsia="en-US" w:bidi="ar-SA"/>
      </w:rPr>
    </w:lvl>
    <w:lvl w:ilvl="6" w:tplc="77DEF872">
      <w:numFmt w:val="bullet"/>
      <w:lvlText w:val="•"/>
      <w:lvlJc w:val="left"/>
      <w:pPr>
        <w:ind w:left="5860" w:hanging="708"/>
      </w:pPr>
      <w:rPr>
        <w:rFonts w:hint="default"/>
        <w:lang w:val="en-US" w:eastAsia="en-US" w:bidi="ar-SA"/>
      </w:rPr>
    </w:lvl>
    <w:lvl w:ilvl="7" w:tplc="BD6A0FBE">
      <w:numFmt w:val="bullet"/>
      <w:lvlText w:val="•"/>
      <w:lvlJc w:val="left"/>
      <w:pPr>
        <w:ind w:left="6697" w:hanging="708"/>
      </w:pPr>
      <w:rPr>
        <w:rFonts w:hint="default"/>
        <w:lang w:val="en-US" w:eastAsia="en-US" w:bidi="ar-SA"/>
      </w:rPr>
    </w:lvl>
    <w:lvl w:ilvl="8" w:tplc="57FCCC0A">
      <w:numFmt w:val="bullet"/>
      <w:lvlText w:val="•"/>
      <w:lvlJc w:val="left"/>
      <w:pPr>
        <w:ind w:left="7533" w:hanging="708"/>
      </w:pPr>
      <w:rPr>
        <w:rFonts w:hint="default"/>
        <w:lang w:val="en-US" w:eastAsia="en-US" w:bidi="ar-SA"/>
      </w:rPr>
    </w:lvl>
  </w:abstractNum>
  <w:abstractNum w:abstractNumId="8" w15:restartNumberingAfterBreak="0">
    <w:nsid w:val="450515EB"/>
    <w:multiLevelType w:val="hybridMultilevel"/>
    <w:tmpl w:val="0E066D1C"/>
    <w:lvl w:ilvl="0" w:tplc="48147C12">
      <w:start w:val="1"/>
      <w:numFmt w:val="decimal"/>
      <w:lvlText w:val="%1."/>
      <w:lvlJc w:val="left"/>
      <w:pPr>
        <w:ind w:left="1659" w:hanging="708"/>
      </w:pPr>
      <w:rPr>
        <w:rFonts w:ascii="Times New Roman" w:eastAsia="Times New Roman" w:hAnsi="Times New Roman" w:cs="Times New Roman" w:hint="default"/>
        <w:b w:val="0"/>
        <w:bCs w:val="0"/>
        <w:i w:val="0"/>
        <w:iCs w:val="0"/>
        <w:spacing w:val="0"/>
        <w:w w:val="100"/>
        <w:sz w:val="24"/>
        <w:szCs w:val="24"/>
        <w:lang w:val="en-US" w:eastAsia="en-US" w:bidi="ar-SA"/>
      </w:rPr>
    </w:lvl>
    <w:lvl w:ilvl="1" w:tplc="65EA33CC">
      <w:numFmt w:val="bullet"/>
      <w:lvlText w:val="•"/>
      <w:lvlJc w:val="left"/>
      <w:pPr>
        <w:ind w:left="2486" w:hanging="708"/>
      </w:pPr>
      <w:rPr>
        <w:rFonts w:hint="default"/>
        <w:lang w:val="en-US" w:eastAsia="en-US" w:bidi="ar-SA"/>
      </w:rPr>
    </w:lvl>
    <w:lvl w:ilvl="2" w:tplc="A0D6A504">
      <w:numFmt w:val="bullet"/>
      <w:lvlText w:val="•"/>
      <w:lvlJc w:val="left"/>
      <w:pPr>
        <w:ind w:left="3323" w:hanging="708"/>
      </w:pPr>
      <w:rPr>
        <w:rFonts w:hint="default"/>
        <w:lang w:val="en-US" w:eastAsia="en-US" w:bidi="ar-SA"/>
      </w:rPr>
    </w:lvl>
    <w:lvl w:ilvl="3" w:tplc="FCFA8C2C">
      <w:numFmt w:val="bullet"/>
      <w:lvlText w:val="•"/>
      <w:lvlJc w:val="left"/>
      <w:pPr>
        <w:ind w:left="4160" w:hanging="708"/>
      </w:pPr>
      <w:rPr>
        <w:rFonts w:hint="default"/>
        <w:lang w:val="en-US" w:eastAsia="en-US" w:bidi="ar-SA"/>
      </w:rPr>
    </w:lvl>
    <w:lvl w:ilvl="4" w:tplc="14E6FB96">
      <w:numFmt w:val="bullet"/>
      <w:lvlText w:val="•"/>
      <w:lvlJc w:val="left"/>
      <w:pPr>
        <w:ind w:left="4996" w:hanging="708"/>
      </w:pPr>
      <w:rPr>
        <w:rFonts w:hint="default"/>
        <w:lang w:val="en-US" w:eastAsia="en-US" w:bidi="ar-SA"/>
      </w:rPr>
    </w:lvl>
    <w:lvl w:ilvl="5" w:tplc="58EA7A12">
      <w:numFmt w:val="bullet"/>
      <w:lvlText w:val="•"/>
      <w:lvlJc w:val="left"/>
      <w:pPr>
        <w:ind w:left="5833" w:hanging="708"/>
      </w:pPr>
      <w:rPr>
        <w:rFonts w:hint="default"/>
        <w:lang w:val="en-US" w:eastAsia="en-US" w:bidi="ar-SA"/>
      </w:rPr>
    </w:lvl>
    <w:lvl w:ilvl="6" w:tplc="8B9C5F04">
      <w:numFmt w:val="bullet"/>
      <w:lvlText w:val="•"/>
      <w:lvlJc w:val="left"/>
      <w:pPr>
        <w:ind w:left="6670" w:hanging="708"/>
      </w:pPr>
      <w:rPr>
        <w:rFonts w:hint="default"/>
        <w:lang w:val="en-US" w:eastAsia="en-US" w:bidi="ar-SA"/>
      </w:rPr>
    </w:lvl>
    <w:lvl w:ilvl="7" w:tplc="827A1E5A">
      <w:numFmt w:val="bullet"/>
      <w:lvlText w:val="•"/>
      <w:lvlJc w:val="left"/>
      <w:pPr>
        <w:ind w:left="7507" w:hanging="708"/>
      </w:pPr>
      <w:rPr>
        <w:rFonts w:hint="default"/>
        <w:lang w:val="en-US" w:eastAsia="en-US" w:bidi="ar-SA"/>
      </w:rPr>
    </w:lvl>
    <w:lvl w:ilvl="8" w:tplc="CDB2B110">
      <w:numFmt w:val="bullet"/>
      <w:lvlText w:val="•"/>
      <w:lvlJc w:val="left"/>
      <w:pPr>
        <w:ind w:left="8343" w:hanging="708"/>
      </w:pPr>
      <w:rPr>
        <w:rFonts w:hint="default"/>
        <w:lang w:val="en-US" w:eastAsia="en-US" w:bidi="ar-SA"/>
      </w:rPr>
    </w:lvl>
  </w:abstractNum>
  <w:abstractNum w:abstractNumId="9" w15:restartNumberingAfterBreak="0">
    <w:nsid w:val="47474543"/>
    <w:multiLevelType w:val="hybridMultilevel"/>
    <w:tmpl w:val="BA280A56"/>
    <w:lvl w:ilvl="0" w:tplc="C1A67630">
      <w:start w:val="1"/>
      <w:numFmt w:val="decimal"/>
      <w:lvlText w:val="%1."/>
      <w:lvlJc w:val="left"/>
      <w:pPr>
        <w:ind w:left="720" w:hanging="360"/>
      </w:pPr>
      <w:rPr>
        <w:rFonts w:hint="default"/>
        <w:spacing w:val="0"/>
        <w:w w:val="100"/>
        <w:lang w:val="en-US" w:eastAsia="en-US" w:bidi="ar-SA"/>
      </w:rPr>
    </w:lvl>
    <w:lvl w:ilvl="1" w:tplc="A412E09E">
      <w:numFmt w:val="bullet"/>
      <w:lvlText w:val="•"/>
      <w:lvlJc w:val="left"/>
      <w:pPr>
        <w:ind w:left="1656" w:hanging="360"/>
      </w:pPr>
      <w:rPr>
        <w:rFonts w:hint="default"/>
        <w:lang w:val="en-US" w:eastAsia="en-US" w:bidi="ar-SA"/>
      </w:rPr>
    </w:lvl>
    <w:lvl w:ilvl="2" w:tplc="BBF8D2D0">
      <w:numFmt w:val="bullet"/>
      <w:lvlText w:val="•"/>
      <w:lvlJc w:val="left"/>
      <w:pPr>
        <w:ind w:left="2592" w:hanging="360"/>
      </w:pPr>
      <w:rPr>
        <w:rFonts w:hint="default"/>
        <w:lang w:val="en-US" w:eastAsia="en-US" w:bidi="ar-SA"/>
      </w:rPr>
    </w:lvl>
    <w:lvl w:ilvl="3" w:tplc="0FBE49E6">
      <w:numFmt w:val="bullet"/>
      <w:lvlText w:val="•"/>
      <w:lvlJc w:val="left"/>
      <w:pPr>
        <w:ind w:left="3528" w:hanging="360"/>
      </w:pPr>
      <w:rPr>
        <w:rFonts w:hint="default"/>
        <w:lang w:val="en-US" w:eastAsia="en-US" w:bidi="ar-SA"/>
      </w:rPr>
    </w:lvl>
    <w:lvl w:ilvl="4" w:tplc="4CFA80D0">
      <w:numFmt w:val="bullet"/>
      <w:lvlText w:val="•"/>
      <w:lvlJc w:val="left"/>
      <w:pPr>
        <w:ind w:left="4464" w:hanging="360"/>
      </w:pPr>
      <w:rPr>
        <w:rFonts w:hint="default"/>
        <w:lang w:val="en-US" w:eastAsia="en-US" w:bidi="ar-SA"/>
      </w:rPr>
    </w:lvl>
    <w:lvl w:ilvl="5" w:tplc="230CFC50">
      <w:numFmt w:val="bullet"/>
      <w:lvlText w:val="•"/>
      <w:lvlJc w:val="left"/>
      <w:pPr>
        <w:ind w:left="5400" w:hanging="360"/>
      </w:pPr>
      <w:rPr>
        <w:rFonts w:hint="default"/>
        <w:lang w:val="en-US" w:eastAsia="en-US" w:bidi="ar-SA"/>
      </w:rPr>
    </w:lvl>
    <w:lvl w:ilvl="6" w:tplc="28F6F2FE">
      <w:numFmt w:val="bullet"/>
      <w:lvlText w:val="•"/>
      <w:lvlJc w:val="left"/>
      <w:pPr>
        <w:ind w:left="6336" w:hanging="360"/>
      </w:pPr>
      <w:rPr>
        <w:rFonts w:hint="default"/>
        <w:lang w:val="en-US" w:eastAsia="en-US" w:bidi="ar-SA"/>
      </w:rPr>
    </w:lvl>
    <w:lvl w:ilvl="7" w:tplc="84042F66">
      <w:numFmt w:val="bullet"/>
      <w:lvlText w:val="•"/>
      <w:lvlJc w:val="left"/>
      <w:pPr>
        <w:ind w:left="7272" w:hanging="360"/>
      </w:pPr>
      <w:rPr>
        <w:rFonts w:hint="default"/>
        <w:lang w:val="en-US" w:eastAsia="en-US" w:bidi="ar-SA"/>
      </w:rPr>
    </w:lvl>
    <w:lvl w:ilvl="8" w:tplc="A9ACAA0A">
      <w:numFmt w:val="bullet"/>
      <w:lvlText w:val="•"/>
      <w:lvlJc w:val="left"/>
      <w:pPr>
        <w:ind w:left="8208" w:hanging="360"/>
      </w:pPr>
      <w:rPr>
        <w:rFonts w:hint="default"/>
        <w:lang w:val="en-US" w:eastAsia="en-US" w:bidi="ar-SA"/>
      </w:rPr>
    </w:lvl>
  </w:abstractNum>
  <w:abstractNum w:abstractNumId="10" w15:restartNumberingAfterBreak="0">
    <w:nsid w:val="4940576A"/>
    <w:multiLevelType w:val="multilevel"/>
    <w:tmpl w:val="9CE222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B7A0E1D"/>
    <w:multiLevelType w:val="multilevel"/>
    <w:tmpl w:val="37D0B4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1A676A1"/>
    <w:multiLevelType w:val="hybridMultilevel"/>
    <w:tmpl w:val="8CC8765A"/>
    <w:lvl w:ilvl="0" w:tplc="E2742E66">
      <w:start w:val="1"/>
      <w:numFmt w:val="decimal"/>
      <w:lvlText w:val="%1."/>
      <w:lvlJc w:val="left"/>
      <w:pPr>
        <w:ind w:left="720" w:hanging="360"/>
      </w:pPr>
      <w:rPr>
        <w:rFonts w:hint="default"/>
        <w:spacing w:val="0"/>
        <w:w w:val="100"/>
        <w:lang w:val="en-US" w:eastAsia="en-US" w:bidi="ar-SA"/>
      </w:rPr>
    </w:lvl>
    <w:lvl w:ilvl="1" w:tplc="628E6A1A">
      <w:numFmt w:val="bullet"/>
      <w:lvlText w:val="•"/>
      <w:lvlJc w:val="left"/>
      <w:pPr>
        <w:ind w:left="1656" w:hanging="360"/>
      </w:pPr>
      <w:rPr>
        <w:rFonts w:hint="default"/>
        <w:lang w:val="en-US" w:eastAsia="en-US" w:bidi="ar-SA"/>
      </w:rPr>
    </w:lvl>
    <w:lvl w:ilvl="2" w:tplc="C3E838F8">
      <w:numFmt w:val="bullet"/>
      <w:lvlText w:val="•"/>
      <w:lvlJc w:val="left"/>
      <w:pPr>
        <w:ind w:left="2592" w:hanging="360"/>
      </w:pPr>
      <w:rPr>
        <w:rFonts w:hint="default"/>
        <w:lang w:val="en-US" w:eastAsia="en-US" w:bidi="ar-SA"/>
      </w:rPr>
    </w:lvl>
    <w:lvl w:ilvl="3" w:tplc="FCE4841A">
      <w:numFmt w:val="bullet"/>
      <w:lvlText w:val="•"/>
      <w:lvlJc w:val="left"/>
      <w:pPr>
        <w:ind w:left="3528" w:hanging="360"/>
      </w:pPr>
      <w:rPr>
        <w:rFonts w:hint="default"/>
        <w:lang w:val="en-US" w:eastAsia="en-US" w:bidi="ar-SA"/>
      </w:rPr>
    </w:lvl>
    <w:lvl w:ilvl="4" w:tplc="389E52E8">
      <w:numFmt w:val="bullet"/>
      <w:lvlText w:val="•"/>
      <w:lvlJc w:val="left"/>
      <w:pPr>
        <w:ind w:left="4464" w:hanging="360"/>
      </w:pPr>
      <w:rPr>
        <w:rFonts w:hint="default"/>
        <w:lang w:val="en-US" w:eastAsia="en-US" w:bidi="ar-SA"/>
      </w:rPr>
    </w:lvl>
    <w:lvl w:ilvl="5" w:tplc="13505DB2">
      <w:numFmt w:val="bullet"/>
      <w:lvlText w:val="•"/>
      <w:lvlJc w:val="left"/>
      <w:pPr>
        <w:ind w:left="5400" w:hanging="360"/>
      </w:pPr>
      <w:rPr>
        <w:rFonts w:hint="default"/>
        <w:lang w:val="en-US" w:eastAsia="en-US" w:bidi="ar-SA"/>
      </w:rPr>
    </w:lvl>
    <w:lvl w:ilvl="6" w:tplc="DACAF48E">
      <w:numFmt w:val="bullet"/>
      <w:lvlText w:val="•"/>
      <w:lvlJc w:val="left"/>
      <w:pPr>
        <w:ind w:left="6336" w:hanging="360"/>
      </w:pPr>
      <w:rPr>
        <w:rFonts w:hint="default"/>
        <w:lang w:val="en-US" w:eastAsia="en-US" w:bidi="ar-SA"/>
      </w:rPr>
    </w:lvl>
    <w:lvl w:ilvl="7" w:tplc="81725E98">
      <w:numFmt w:val="bullet"/>
      <w:lvlText w:val="•"/>
      <w:lvlJc w:val="left"/>
      <w:pPr>
        <w:ind w:left="7272" w:hanging="360"/>
      </w:pPr>
      <w:rPr>
        <w:rFonts w:hint="default"/>
        <w:lang w:val="en-US" w:eastAsia="en-US" w:bidi="ar-SA"/>
      </w:rPr>
    </w:lvl>
    <w:lvl w:ilvl="8" w:tplc="3FDC4172">
      <w:numFmt w:val="bullet"/>
      <w:lvlText w:val="•"/>
      <w:lvlJc w:val="left"/>
      <w:pPr>
        <w:ind w:left="8208" w:hanging="360"/>
      </w:pPr>
      <w:rPr>
        <w:rFonts w:hint="default"/>
        <w:lang w:val="en-US" w:eastAsia="en-US" w:bidi="ar-SA"/>
      </w:rPr>
    </w:lvl>
  </w:abstractNum>
  <w:abstractNum w:abstractNumId="13" w15:restartNumberingAfterBreak="0">
    <w:nsid w:val="7A195D42"/>
    <w:multiLevelType w:val="multilevel"/>
    <w:tmpl w:val="EEC24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EC403AC"/>
    <w:multiLevelType w:val="multilevel"/>
    <w:tmpl w:val="23EA3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F537042"/>
    <w:multiLevelType w:val="multilevel"/>
    <w:tmpl w:val="E9620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6"/>
  </w:num>
  <w:num w:numId="3">
    <w:abstractNumId w:val="14"/>
  </w:num>
  <w:num w:numId="4">
    <w:abstractNumId w:val="2"/>
  </w:num>
  <w:num w:numId="5">
    <w:abstractNumId w:val="13"/>
  </w:num>
  <w:num w:numId="6">
    <w:abstractNumId w:val="15"/>
  </w:num>
  <w:num w:numId="7">
    <w:abstractNumId w:val="11"/>
  </w:num>
  <w:num w:numId="8">
    <w:abstractNumId w:val="10"/>
  </w:num>
  <w:num w:numId="9">
    <w:abstractNumId w:val="5"/>
  </w:num>
  <w:num w:numId="10">
    <w:abstractNumId w:val="1"/>
  </w:num>
  <w:num w:numId="11">
    <w:abstractNumId w:val="8"/>
  </w:num>
  <w:num w:numId="12">
    <w:abstractNumId w:val="12"/>
  </w:num>
  <w:num w:numId="13">
    <w:abstractNumId w:val="9"/>
  </w:num>
  <w:num w:numId="14">
    <w:abstractNumId w:val="0"/>
  </w:num>
  <w:num w:numId="15">
    <w:abstractNumId w:val="7"/>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004B"/>
    <w:rsid w:val="0006505C"/>
    <w:rsid w:val="00074FEF"/>
    <w:rsid w:val="000D3D4B"/>
    <w:rsid w:val="00112331"/>
    <w:rsid w:val="0012449B"/>
    <w:rsid w:val="00155733"/>
    <w:rsid w:val="001C18F6"/>
    <w:rsid w:val="001D6E66"/>
    <w:rsid w:val="003F4067"/>
    <w:rsid w:val="00425D0C"/>
    <w:rsid w:val="00447951"/>
    <w:rsid w:val="0057281A"/>
    <w:rsid w:val="005B1F9F"/>
    <w:rsid w:val="00630780"/>
    <w:rsid w:val="0066450A"/>
    <w:rsid w:val="00666A9A"/>
    <w:rsid w:val="00695E81"/>
    <w:rsid w:val="006B004B"/>
    <w:rsid w:val="006B15A4"/>
    <w:rsid w:val="006B78AC"/>
    <w:rsid w:val="00730EBD"/>
    <w:rsid w:val="00787967"/>
    <w:rsid w:val="007E5EF5"/>
    <w:rsid w:val="007E6B0A"/>
    <w:rsid w:val="008007A5"/>
    <w:rsid w:val="00823929"/>
    <w:rsid w:val="00865C13"/>
    <w:rsid w:val="00884B1A"/>
    <w:rsid w:val="00891FD0"/>
    <w:rsid w:val="008B19EC"/>
    <w:rsid w:val="00924FE6"/>
    <w:rsid w:val="00981711"/>
    <w:rsid w:val="009B7E24"/>
    <w:rsid w:val="009F3B79"/>
    <w:rsid w:val="00A047D7"/>
    <w:rsid w:val="00A40BF9"/>
    <w:rsid w:val="00A96340"/>
    <w:rsid w:val="00AA0D46"/>
    <w:rsid w:val="00AC4D79"/>
    <w:rsid w:val="00BD6B83"/>
    <w:rsid w:val="00BF353B"/>
    <w:rsid w:val="00C3583D"/>
    <w:rsid w:val="00C72D74"/>
    <w:rsid w:val="00CD1500"/>
    <w:rsid w:val="00CF13DC"/>
    <w:rsid w:val="00D2043E"/>
    <w:rsid w:val="00D74567"/>
    <w:rsid w:val="00DF1089"/>
    <w:rsid w:val="00E575D0"/>
    <w:rsid w:val="00E769F0"/>
    <w:rsid w:val="00E90764"/>
    <w:rsid w:val="00EC2D6C"/>
    <w:rsid w:val="00F453D3"/>
    <w:rsid w:val="00F61A6B"/>
    <w:rsid w:val="00F841B9"/>
    <w:rsid w:val="00FA2C79"/>
    <w:rsid w:val="00FD73C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504903"/>
  <w15:chartTrackingRefBased/>
  <w15:docId w15:val="{0DB00A58-0571-4D98-8BD5-690E0298E5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73CA"/>
  </w:style>
  <w:style w:type="paragraph" w:styleId="Heading1">
    <w:name w:val="heading 1"/>
    <w:basedOn w:val="Normal"/>
    <w:next w:val="Normal"/>
    <w:link w:val="Heading1Char"/>
    <w:uiPriority w:val="9"/>
    <w:qFormat/>
    <w:rsid w:val="00CF13D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6B004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6B004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891FD0"/>
    <w:pPr>
      <w:keepNext/>
      <w:keepLines/>
      <w:spacing w:before="80" w:after="40" w:line="278" w:lineRule="auto"/>
      <w:outlineLvl w:val="3"/>
    </w:pPr>
    <w:rPr>
      <w:rFonts w:eastAsiaTheme="majorEastAsia" w:cstheme="majorBidi"/>
      <w:i/>
      <w:iCs/>
      <w:color w:val="2E74B5" w:themeColor="accent1" w:themeShade="BF"/>
      <w:kern w:val="2"/>
      <w:sz w:val="24"/>
      <w:szCs w:val="24"/>
      <w:lang w:val="en-GB"/>
      <w14:ligatures w14:val="standardContextual"/>
    </w:rPr>
  </w:style>
  <w:style w:type="paragraph" w:styleId="Heading5">
    <w:name w:val="heading 5"/>
    <w:basedOn w:val="Normal"/>
    <w:next w:val="Normal"/>
    <w:link w:val="Heading5Char"/>
    <w:uiPriority w:val="9"/>
    <w:semiHidden/>
    <w:unhideWhenUsed/>
    <w:qFormat/>
    <w:rsid w:val="00891FD0"/>
    <w:pPr>
      <w:keepNext/>
      <w:keepLines/>
      <w:spacing w:before="80" w:after="40" w:line="278" w:lineRule="auto"/>
      <w:outlineLvl w:val="4"/>
    </w:pPr>
    <w:rPr>
      <w:rFonts w:eastAsiaTheme="majorEastAsia" w:cstheme="majorBidi"/>
      <w:color w:val="2E74B5" w:themeColor="accent1" w:themeShade="BF"/>
      <w:kern w:val="2"/>
      <w:sz w:val="24"/>
      <w:szCs w:val="24"/>
      <w:lang w:val="en-GB"/>
      <w14:ligatures w14:val="standardContextual"/>
    </w:rPr>
  </w:style>
  <w:style w:type="paragraph" w:styleId="Heading6">
    <w:name w:val="heading 6"/>
    <w:basedOn w:val="Normal"/>
    <w:next w:val="Normal"/>
    <w:link w:val="Heading6Char"/>
    <w:uiPriority w:val="9"/>
    <w:semiHidden/>
    <w:unhideWhenUsed/>
    <w:qFormat/>
    <w:rsid w:val="00891FD0"/>
    <w:pPr>
      <w:keepNext/>
      <w:keepLines/>
      <w:spacing w:before="40" w:after="0" w:line="278" w:lineRule="auto"/>
      <w:outlineLvl w:val="5"/>
    </w:pPr>
    <w:rPr>
      <w:rFonts w:eastAsiaTheme="majorEastAsia" w:cstheme="majorBidi"/>
      <w:i/>
      <w:iCs/>
      <w:color w:val="595959" w:themeColor="text1" w:themeTint="A6"/>
      <w:kern w:val="2"/>
      <w:sz w:val="24"/>
      <w:szCs w:val="24"/>
      <w:lang w:val="en-GB"/>
      <w14:ligatures w14:val="standardContextual"/>
    </w:rPr>
  </w:style>
  <w:style w:type="paragraph" w:styleId="Heading7">
    <w:name w:val="heading 7"/>
    <w:basedOn w:val="Normal"/>
    <w:next w:val="Normal"/>
    <w:link w:val="Heading7Char"/>
    <w:uiPriority w:val="9"/>
    <w:semiHidden/>
    <w:unhideWhenUsed/>
    <w:qFormat/>
    <w:rsid w:val="00891FD0"/>
    <w:pPr>
      <w:keepNext/>
      <w:keepLines/>
      <w:spacing w:before="40" w:after="0" w:line="278" w:lineRule="auto"/>
      <w:outlineLvl w:val="6"/>
    </w:pPr>
    <w:rPr>
      <w:rFonts w:eastAsiaTheme="majorEastAsia" w:cstheme="majorBidi"/>
      <w:color w:val="595959" w:themeColor="text1" w:themeTint="A6"/>
      <w:kern w:val="2"/>
      <w:sz w:val="24"/>
      <w:szCs w:val="24"/>
      <w:lang w:val="en-GB"/>
      <w14:ligatures w14:val="standardContextual"/>
    </w:rPr>
  </w:style>
  <w:style w:type="paragraph" w:styleId="Heading8">
    <w:name w:val="heading 8"/>
    <w:basedOn w:val="Normal"/>
    <w:next w:val="Normal"/>
    <w:link w:val="Heading8Char"/>
    <w:uiPriority w:val="9"/>
    <w:semiHidden/>
    <w:unhideWhenUsed/>
    <w:qFormat/>
    <w:rsid w:val="00891FD0"/>
    <w:pPr>
      <w:keepNext/>
      <w:keepLines/>
      <w:spacing w:after="0" w:line="278" w:lineRule="auto"/>
      <w:outlineLvl w:val="7"/>
    </w:pPr>
    <w:rPr>
      <w:rFonts w:eastAsiaTheme="majorEastAsia" w:cstheme="majorBidi"/>
      <w:i/>
      <w:iCs/>
      <w:color w:val="272727" w:themeColor="text1" w:themeTint="D8"/>
      <w:kern w:val="2"/>
      <w:sz w:val="24"/>
      <w:szCs w:val="24"/>
      <w:lang w:val="en-GB"/>
      <w14:ligatures w14:val="standardContextual"/>
    </w:rPr>
  </w:style>
  <w:style w:type="paragraph" w:styleId="Heading9">
    <w:name w:val="heading 9"/>
    <w:basedOn w:val="Normal"/>
    <w:next w:val="Normal"/>
    <w:link w:val="Heading9Char"/>
    <w:uiPriority w:val="9"/>
    <w:semiHidden/>
    <w:unhideWhenUsed/>
    <w:qFormat/>
    <w:rsid w:val="00891FD0"/>
    <w:pPr>
      <w:keepNext/>
      <w:keepLines/>
      <w:spacing w:after="0" w:line="278" w:lineRule="auto"/>
      <w:outlineLvl w:val="8"/>
    </w:pPr>
    <w:rPr>
      <w:rFonts w:eastAsiaTheme="majorEastAsia" w:cstheme="majorBidi"/>
      <w:color w:val="272727" w:themeColor="text1" w:themeTint="D8"/>
      <w:kern w:val="2"/>
      <w:sz w:val="24"/>
      <w:szCs w:val="24"/>
      <w:lang w:val="en-GB"/>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B004B"/>
    <w:rPr>
      <w:rFonts w:ascii="Times New Roman" w:eastAsia="Times New Roman" w:hAnsi="Times New Roman" w:cs="Times New Roman"/>
      <w:b/>
      <w:bCs/>
      <w:sz w:val="36"/>
      <w:szCs w:val="36"/>
    </w:rPr>
  </w:style>
  <w:style w:type="character" w:styleId="Strong">
    <w:name w:val="Strong"/>
    <w:basedOn w:val="DefaultParagraphFont"/>
    <w:uiPriority w:val="22"/>
    <w:qFormat/>
    <w:rsid w:val="006B004B"/>
    <w:rPr>
      <w:b/>
      <w:bCs/>
    </w:rPr>
  </w:style>
  <w:style w:type="paragraph" w:styleId="NormalWeb">
    <w:name w:val="Normal (Web)"/>
    <w:basedOn w:val="Normal"/>
    <w:uiPriority w:val="99"/>
    <w:unhideWhenUsed/>
    <w:rsid w:val="006B004B"/>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6B004B"/>
    <w:rPr>
      <w:i/>
      <w:iCs/>
    </w:rPr>
  </w:style>
  <w:style w:type="character" w:styleId="Hyperlink">
    <w:name w:val="Hyperlink"/>
    <w:basedOn w:val="DefaultParagraphFont"/>
    <w:uiPriority w:val="99"/>
    <w:unhideWhenUsed/>
    <w:rsid w:val="006B004B"/>
    <w:rPr>
      <w:color w:val="0563C1" w:themeColor="hyperlink"/>
      <w:u w:val="single"/>
    </w:rPr>
  </w:style>
  <w:style w:type="character" w:customStyle="1" w:styleId="Heading3Char">
    <w:name w:val="Heading 3 Char"/>
    <w:basedOn w:val="DefaultParagraphFont"/>
    <w:link w:val="Heading3"/>
    <w:uiPriority w:val="9"/>
    <w:semiHidden/>
    <w:rsid w:val="006B004B"/>
    <w:rPr>
      <w:rFonts w:asciiTheme="majorHAnsi" w:eastAsiaTheme="majorEastAsia" w:hAnsiTheme="majorHAnsi" w:cstheme="majorBidi"/>
      <w:color w:val="1F4D78" w:themeColor="accent1" w:themeShade="7F"/>
      <w:sz w:val="24"/>
      <w:szCs w:val="24"/>
    </w:rPr>
  </w:style>
  <w:style w:type="character" w:customStyle="1" w:styleId="Heading1Char">
    <w:name w:val="Heading 1 Char"/>
    <w:basedOn w:val="DefaultParagraphFont"/>
    <w:link w:val="Heading1"/>
    <w:uiPriority w:val="9"/>
    <w:rsid w:val="00CF13DC"/>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CF13DC"/>
    <w:pPr>
      <w:outlineLvl w:val="9"/>
    </w:pPr>
  </w:style>
  <w:style w:type="paragraph" w:styleId="TOC2">
    <w:name w:val="toc 2"/>
    <w:basedOn w:val="Normal"/>
    <w:next w:val="Normal"/>
    <w:autoRedefine/>
    <w:uiPriority w:val="39"/>
    <w:unhideWhenUsed/>
    <w:rsid w:val="00CF13DC"/>
    <w:pPr>
      <w:spacing w:after="100"/>
      <w:ind w:left="220"/>
    </w:pPr>
  </w:style>
  <w:style w:type="paragraph" w:styleId="Header">
    <w:name w:val="header"/>
    <w:basedOn w:val="Normal"/>
    <w:link w:val="HeaderChar"/>
    <w:uiPriority w:val="99"/>
    <w:unhideWhenUsed/>
    <w:rsid w:val="00CF13DC"/>
    <w:pPr>
      <w:tabs>
        <w:tab w:val="center" w:pos="4513"/>
        <w:tab w:val="right" w:pos="9026"/>
      </w:tabs>
      <w:spacing w:after="0" w:line="240" w:lineRule="auto"/>
    </w:pPr>
  </w:style>
  <w:style w:type="character" w:customStyle="1" w:styleId="HeaderChar">
    <w:name w:val="Header Char"/>
    <w:basedOn w:val="DefaultParagraphFont"/>
    <w:link w:val="Header"/>
    <w:uiPriority w:val="99"/>
    <w:rsid w:val="00CF13DC"/>
  </w:style>
  <w:style w:type="paragraph" w:styleId="Footer">
    <w:name w:val="footer"/>
    <w:basedOn w:val="Normal"/>
    <w:link w:val="FooterChar"/>
    <w:uiPriority w:val="99"/>
    <w:unhideWhenUsed/>
    <w:rsid w:val="00CF13DC"/>
    <w:pPr>
      <w:tabs>
        <w:tab w:val="center" w:pos="4513"/>
        <w:tab w:val="right" w:pos="9026"/>
      </w:tabs>
      <w:spacing w:after="0" w:line="240" w:lineRule="auto"/>
    </w:pPr>
  </w:style>
  <w:style w:type="character" w:customStyle="1" w:styleId="FooterChar">
    <w:name w:val="Footer Char"/>
    <w:basedOn w:val="DefaultParagraphFont"/>
    <w:link w:val="Footer"/>
    <w:uiPriority w:val="99"/>
    <w:rsid w:val="00CF13DC"/>
  </w:style>
  <w:style w:type="paragraph" w:styleId="TOC1">
    <w:name w:val="toc 1"/>
    <w:basedOn w:val="Normal"/>
    <w:next w:val="Normal"/>
    <w:autoRedefine/>
    <w:uiPriority w:val="39"/>
    <w:unhideWhenUsed/>
    <w:rsid w:val="00C3583D"/>
    <w:pPr>
      <w:spacing w:after="100"/>
    </w:pPr>
  </w:style>
  <w:style w:type="paragraph" w:styleId="TOC3">
    <w:name w:val="toc 3"/>
    <w:basedOn w:val="Normal"/>
    <w:next w:val="Normal"/>
    <w:autoRedefine/>
    <w:uiPriority w:val="39"/>
    <w:unhideWhenUsed/>
    <w:rsid w:val="00C3583D"/>
    <w:pPr>
      <w:spacing w:after="100"/>
      <w:ind w:left="440"/>
    </w:pPr>
  </w:style>
  <w:style w:type="table" w:styleId="TableGrid">
    <w:name w:val="Table Grid"/>
    <w:basedOn w:val="TableNormal"/>
    <w:uiPriority w:val="39"/>
    <w:rsid w:val="008B19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891FD0"/>
    <w:rPr>
      <w:rFonts w:eastAsiaTheme="majorEastAsia" w:cstheme="majorBidi"/>
      <w:i/>
      <w:iCs/>
      <w:color w:val="2E74B5" w:themeColor="accent1" w:themeShade="BF"/>
      <w:kern w:val="2"/>
      <w:sz w:val="24"/>
      <w:szCs w:val="24"/>
      <w:lang w:val="en-GB"/>
      <w14:ligatures w14:val="standardContextual"/>
    </w:rPr>
  </w:style>
  <w:style w:type="character" w:customStyle="1" w:styleId="Heading5Char">
    <w:name w:val="Heading 5 Char"/>
    <w:basedOn w:val="DefaultParagraphFont"/>
    <w:link w:val="Heading5"/>
    <w:uiPriority w:val="9"/>
    <w:semiHidden/>
    <w:rsid w:val="00891FD0"/>
    <w:rPr>
      <w:rFonts w:eastAsiaTheme="majorEastAsia" w:cstheme="majorBidi"/>
      <w:color w:val="2E74B5" w:themeColor="accent1" w:themeShade="BF"/>
      <w:kern w:val="2"/>
      <w:sz w:val="24"/>
      <w:szCs w:val="24"/>
      <w:lang w:val="en-GB"/>
      <w14:ligatures w14:val="standardContextual"/>
    </w:rPr>
  </w:style>
  <w:style w:type="character" w:customStyle="1" w:styleId="Heading6Char">
    <w:name w:val="Heading 6 Char"/>
    <w:basedOn w:val="DefaultParagraphFont"/>
    <w:link w:val="Heading6"/>
    <w:uiPriority w:val="9"/>
    <w:semiHidden/>
    <w:rsid w:val="00891FD0"/>
    <w:rPr>
      <w:rFonts w:eastAsiaTheme="majorEastAsia" w:cstheme="majorBidi"/>
      <w:i/>
      <w:iCs/>
      <w:color w:val="595959" w:themeColor="text1" w:themeTint="A6"/>
      <w:kern w:val="2"/>
      <w:sz w:val="24"/>
      <w:szCs w:val="24"/>
      <w:lang w:val="en-GB"/>
      <w14:ligatures w14:val="standardContextual"/>
    </w:rPr>
  </w:style>
  <w:style w:type="character" w:customStyle="1" w:styleId="Heading7Char">
    <w:name w:val="Heading 7 Char"/>
    <w:basedOn w:val="DefaultParagraphFont"/>
    <w:link w:val="Heading7"/>
    <w:uiPriority w:val="9"/>
    <w:semiHidden/>
    <w:rsid w:val="00891FD0"/>
    <w:rPr>
      <w:rFonts w:eastAsiaTheme="majorEastAsia" w:cstheme="majorBidi"/>
      <w:color w:val="595959" w:themeColor="text1" w:themeTint="A6"/>
      <w:kern w:val="2"/>
      <w:sz w:val="24"/>
      <w:szCs w:val="24"/>
      <w:lang w:val="en-GB"/>
      <w14:ligatures w14:val="standardContextual"/>
    </w:rPr>
  </w:style>
  <w:style w:type="character" w:customStyle="1" w:styleId="Heading8Char">
    <w:name w:val="Heading 8 Char"/>
    <w:basedOn w:val="DefaultParagraphFont"/>
    <w:link w:val="Heading8"/>
    <w:uiPriority w:val="9"/>
    <w:semiHidden/>
    <w:rsid w:val="00891FD0"/>
    <w:rPr>
      <w:rFonts w:eastAsiaTheme="majorEastAsia" w:cstheme="majorBidi"/>
      <w:i/>
      <w:iCs/>
      <w:color w:val="272727" w:themeColor="text1" w:themeTint="D8"/>
      <w:kern w:val="2"/>
      <w:sz w:val="24"/>
      <w:szCs w:val="24"/>
      <w:lang w:val="en-GB"/>
      <w14:ligatures w14:val="standardContextual"/>
    </w:rPr>
  </w:style>
  <w:style w:type="character" w:customStyle="1" w:styleId="Heading9Char">
    <w:name w:val="Heading 9 Char"/>
    <w:basedOn w:val="DefaultParagraphFont"/>
    <w:link w:val="Heading9"/>
    <w:uiPriority w:val="9"/>
    <w:semiHidden/>
    <w:rsid w:val="00891FD0"/>
    <w:rPr>
      <w:rFonts w:eastAsiaTheme="majorEastAsia" w:cstheme="majorBidi"/>
      <w:color w:val="272727" w:themeColor="text1" w:themeTint="D8"/>
      <w:kern w:val="2"/>
      <w:sz w:val="24"/>
      <w:szCs w:val="24"/>
      <w:lang w:val="en-GB"/>
      <w14:ligatures w14:val="standardContextual"/>
    </w:rPr>
  </w:style>
  <w:style w:type="paragraph" w:styleId="Title">
    <w:name w:val="Title"/>
    <w:basedOn w:val="Normal"/>
    <w:next w:val="Normal"/>
    <w:link w:val="TitleChar"/>
    <w:uiPriority w:val="10"/>
    <w:qFormat/>
    <w:rsid w:val="00891FD0"/>
    <w:pPr>
      <w:spacing w:after="80" w:line="240" w:lineRule="auto"/>
      <w:contextualSpacing/>
    </w:pPr>
    <w:rPr>
      <w:rFonts w:asciiTheme="majorHAnsi" w:eastAsiaTheme="majorEastAsia" w:hAnsiTheme="majorHAnsi" w:cstheme="majorBidi"/>
      <w:spacing w:val="-10"/>
      <w:kern w:val="28"/>
      <w:sz w:val="56"/>
      <w:szCs w:val="56"/>
      <w:lang w:val="en-GB"/>
      <w14:ligatures w14:val="standardContextual"/>
    </w:rPr>
  </w:style>
  <w:style w:type="character" w:customStyle="1" w:styleId="TitleChar">
    <w:name w:val="Title Char"/>
    <w:basedOn w:val="DefaultParagraphFont"/>
    <w:link w:val="Title"/>
    <w:uiPriority w:val="10"/>
    <w:rsid w:val="00891FD0"/>
    <w:rPr>
      <w:rFonts w:asciiTheme="majorHAnsi" w:eastAsiaTheme="majorEastAsia" w:hAnsiTheme="majorHAnsi" w:cstheme="majorBidi"/>
      <w:spacing w:val="-10"/>
      <w:kern w:val="28"/>
      <w:sz w:val="56"/>
      <w:szCs w:val="56"/>
      <w:lang w:val="en-GB"/>
      <w14:ligatures w14:val="standardContextual"/>
    </w:rPr>
  </w:style>
  <w:style w:type="paragraph" w:styleId="Subtitle">
    <w:name w:val="Subtitle"/>
    <w:basedOn w:val="Normal"/>
    <w:next w:val="Normal"/>
    <w:link w:val="SubtitleChar"/>
    <w:uiPriority w:val="11"/>
    <w:qFormat/>
    <w:rsid w:val="00891FD0"/>
    <w:pPr>
      <w:numPr>
        <w:ilvl w:val="1"/>
      </w:numPr>
      <w:spacing w:line="278" w:lineRule="auto"/>
    </w:pPr>
    <w:rPr>
      <w:rFonts w:eastAsiaTheme="majorEastAsia" w:cstheme="majorBidi"/>
      <w:color w:val="595959" w:themeColor="text1" w:themeTint="A6"/>
      <w:spacing w:val="15"/>
      <w:kern w:val="2"/>
      <w:sz w:val="28"/>
      <w:szCs w:val="28"/>
      <w:lang w:val="en-GB"/>
      <w14:ligatures w14:val="standardContextual"/>
    </w:rPr>
  </w:style>
  <w:style w:type="character" w:customStyle="1" w:styleId="SubtitleChar">
    <w:name w:val="Subtitle Char"/>
    <w:basedOn w:val="DefaultParagraphFont"/>
    <w:link w:val="Subtitle"/>
    <w:uiPriority w:val="11"/>
    <w:rsid w:val="00891FD0"/>
    <w:rPr>
      <w:rFonts w:eastAsiaTheme="majorEastAsia" w:cstheme="majorBidi"/>
      <w:color w:val="595959" w:themeColor="text1" w:themeTint="A6"/>
      <w:spacing w:val="15"/>
      <w:kern w:val="2"/>
      <w:sz w:val="28"/>
      <w:szCs w:val="28"/>
      <w:lang w:val="en-GB"/>
      <w14:ligatures w14:val="standardContextual"/>
    </w:rPr>
  </w:style>
  <w:style w:type="paragraph" w:styleId="Quote">
    <w:name w:val="Quote"/>
    <w:basedOn w:val="Normal"/>
    <w:next w:val="Normal"/>
    <w:link w:val="QuoteChar"/>
    <w:uiPriority w:val="29"/>
    <w:qFormat/>
    <w:rsid w:val="00891FD0"/>
    <w:pPr>
      <w:spacing w:before="160" w:line="278" w:lineRule="auto"/>
      <w:jc w:val="center"/>
    </w:pPr>
    <w:rPr>
      <w:rFonts w:eastAsiaTheme="minorEastAsia"/>
      <w:i/>
      <w:iCs/>
      <w:color w:val="404040" w:themeColor="text1" w:themeTint="BF"/>
      <w:kern w:val="2"/>
      <w:sz w:val="24"/>
      <w:szCs w:val="24"/>
      <w:lang w:val="en-GB"/>
      <w14:ligatures w14:val="standardContextual"/>
    </w:rPr>
  </w:style>
  <w:style w:type="character" w:customStyle="1" w:styleId="QuoteChar">
    <w:name w:val="Quote Char"/>
    <w:basedOn w:val="DefaultParagraphFont"/>
    <w:link w:val="Quote"/>
    <w:uiPriority w:val="29"/>
    <w:rsid w:val="00891FD0"/>
    <w:rPr>
      <w:rFonts w:eastAsiaTheme="minorEastAsia"/>
      <w:i/>
      <w:iCs/>
      <w:color w:val="404040" w:themeColor="text1" w:themeTint="BF"/>
      <w:kern w:val="2"/>
      <w:sz w:val="24"/>
      <w:szCs w:val="24"/>
      <w:lang w:val="en-GB"/>
      <w14:ligatures w14:val="standardContextual"/>
    </w:rPr>
  </w:style>
  <w:style w:type="paragraph" w:styleId="ListParagraph">
    <w:name w:val="List Paragraph"/>
    <w:basedOn w:val="Normal"/>
    <w:uiPriority w:val="1"/>
    <w:qFormat/>
    <w:rsid w:val="00891FD0"/>
    <w:pPr>
      <w:spacing w:line="278" w:lineRule="auto"/>
      <w:ind w:left="720"/>
      <w:contextualSpacing/>
    </w:pPr>
    <w:rPr>
      <w:rFonts w:eastAsiaTheme="minorEastAsia"/>
      <w:kern w:val="2"/>
      <w:sz w:val="24"/>
      <w:szCs w:val="24"/>
      <w:lang w:val="en-GB"/>
      <w14:ligatures w14:val="standardContextual"/>
    </w:rPr>
  </w:style>
  <w:style w:type="character" w:styleId="IntenseEmphasis">
    <w:name w:val="Intense Emphasis"/>
    <w:basedOn w:val="DefaultParagraphFont"/>
    <w:uiPriority w:val="21"/>
    <w:qFormat/>
    <w:rsid w:val="00891FD0"/>
    <w:rPr>
      <w:i/>
      <w:iCs/>
      <w:color w:val="2E74B5" w:themeColor="accent1" w:themeShade="BF"/>
    </w:rPr>
  </w:style>
  <w:style w:type="paragraph" w:styleId="IntenseQuote">
    <w:name w:val="Intense Quote"/>
    <w:basedOn w:val="Normal"/>
    <w:next w:val="Normal"/>
    <w:link w:val="IntenseQuoteChar"/>
    <w:uiPriority w:val="30"/>
    <w:qFormat/>
    <w:rsid w:val="00891FD0"/>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eastAsiaTheme="minorEastAsia"/>
      <w:i/>
      <w:iCs/>
      <w:color w:val="2E74B5" w:themeColor="accent1" w:themeShade="BF"/>
      <w:kern w:val="2"/>
      <w:sz w:val="24"/>
      <w:szCs w:val="24"/>
      <w:lang w:val="en-GB"/>
      <w14:ligatures w14:val="standardContextual"/>
    </w:rPr>
  </w:style>
  <w:style w:type="character" w:customStyle="1" w:styleId="IntenseQuoteChar">
    <w:name w:val="Intense Quote Char"/>
    <w:basedOn w:val="DefaultParagraphFont"/>
    <w:link w:val="IntenseQuote"/>
    <w:uiPriority w:val="30"/>
    <w:rsid w:val="00891FD0"/>
    <w:rPr>
      <w:rFonts w:eastAsiaTheme="minorEastAsia"/>
      <w:i/>
      <w:iCs/>
      <w:color w:val="2E74B5" w:themeColor="accent1" w:themeShade="BF"/>
      <w:kern w:val="2"/>
      <w:sz w:val="24"/>
      <w:szCs w:val="24"/>
      <w:lang w:val="en-GB"/>
      <w14:ligatures w14:val="standardContextual"/>
    </w:rPr>
  </w:style>
  <w:style w:type="character" w:styleId="IntenseReference">
    <w:name w:val="Intense Reference"/>
    <w:basedOn w:val="DefaultParagraphFont"/>
    <w:uiPriority w:val="32"/>
    <w:qFormat/>
    <w:rsid w:val="00891FD0"/>
    <w:rPr>
      <w:b/>
      <w:bCs/>
      <w:smallCaps/>
      <w:color w:val="2E74B5" w:themeColor="accent1" w:themeShade="BF"/>
      <w:spacing w:val="5"/>
    </w:rPr>
  </w:style>
  <w:style w:type="character" w:customStyle="1" w:styleId="UnresolvedMention1">
    <w:name w:val="Unresolved Mention1"/>
    <w:basedOn w:val="DefaultParagraphFont"/>
    <w:uiPriority w:val="99"/>
    <w:semiHidden/>
    <w:unhideWhenUsed/>
    <w:rsid w:val="00891FD0"/>
    <w:rPr>
      <w:color w:val="605E5C"/>
      <w:shd w:val="clear" w:color="auto" w:fill="E1DFDD"/>
    </w:rPr>
  </w:style>
  <w:style w:type="paragraph" w:styleId="BodyText">
    <w:name w:val="Body Text"/>
    <w:basedOn w:val="Normal"/>
    <w:link w:val="BodyTextChar"/>
    <w:uiPriority w:val="1"/>
    <w:qFormat/>
    <w:rsid w:val="00891FD0"/>
    <w:pPr>
      <w:widowControl w:val="0"/>
      <w:autoSpaceDE w:val="0"/>
      <w:autoSpaceDN w:val="0"/>
      <w:spacing w:after="0" w:line="240" w:lineRule="auto"/>
      <w:ind w:left="848"/>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891FD0"/>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891FD0"/>
    <w:pPr>
      <w:widowControl w:val="0"/>
      <w:autoSpaceDE w:val="0"/>
      <w:autoSpaceDN w:val="0"/>
      <w:spacing w:after="0" w:line="271" w:lineRule="exact"/>
      <w:ind w:left="105"/>
    </w:pPr>
    <w:rPr>
      <w:rFonts w:ascii="Arial" w:eastAsia="Arial" w:hAnsi="Arial" w:cs="Arial"/>
    </w:rPr>
  </w:style>
  <w:style w:type="character" w:styleId="FollowedHyperlink">
    <w:name w:val="FollowedHyperlink"/>
    <w:basedOn w:val="DefaultParagraphFont"/>
    <w:uiPriority w:val="99"/>
    <w:semiHidden/>
    <w:unhideWhenUsed/>
    <w:rsid w:val="00891FD0"/>
    <w:rPr>
      <w:color w:val="954F72" w:themeColor="followedHyperlink"/>
      <w:u w:val="single"/>
    </w:rPr>
  </w:style>
  <w:style w:type="paragraph" w:styleId="Caption">
    <w:name w:val="caption"/>
    <w:basedOn w:val="Normal"/>
    <w:next w:val="Normal"/>
    <w:uiPriority w:val="35"/>
    <w:unhideWhenUsed/>
    <w:qFormat/>
    <w:rsid w:val="00D74567"/>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3F4067"/>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965570">
      <w:bodyDiv w:val="1"/>
      <w:marLeft w:val="0"/>
      <w:marRight w:val="0"/>
      <w:marTop w:val="0"/>
      <w:marBottom w:val="0"/>
      <w:divBdr>
        <w:top w:val="none" w:sz="0" w:space="0" w:color="auto"/>
        <w:left w:val="none" w:sz="0" w:space="0" w:color="auto"/>
        <w:bottom w:val="none" w:sz="0" w:space="0" w:color="auto"/>
        <w:right w:val="none" w:sz="0" w:space="0" w:color="auto"/>
      </w:divBdr>
    </w:div>
    <w:div w:id="160315257">
      <w:bodyDiv w:val="1"/>
      <w:marLeft w:val="0"/>
      <w:marRight w:val="0"/>
      <w:marTop w:val="0"/>
      <w:marBottom w:val="0"/>
      <w:divBdr>
        <w:top w:val="none" w:sz="0" w:space="0" w:color="auto"/>
        <w:left w:val="none" w:sz="0" w:space="0" w:color="auto"/>
        <w:bottom w:val="none" w:sz="0" w:space="0" w:color="auto"/>
        <w:right w:val="none" w:sz="0" w:space="0" w:color="auto"/>
      </w:divBdr>
    </w:div>
    <w:div w:id="287929276">
      <w:bodyDiv w:val="1"/>
      <w:marLeft w:val="0"/>
      <w:marRight w:val="0"/>
      <w:marTop w:val="0"/>
      <w:marBottom w:val="0"/>
      <w:divBdr>
        <w:top w:val="none" w:sz="0" w:space="0" w:color="auto"/>
        <w:left w:val="none" w:sz="0" w:space="0" w:color="auto"/>
        <w:bottom w:val="none" w:sz="0" w:space="0" w:color="auto"/>
        <w:right w:val="none" w:sz="0" w:space="0" w:color="auto"/>
      </w:divBdr>
    </w:div>
    <w:div w:id="306787400">
      <w:bodyDiv w:val="1"/>
      <w:marLeft w:val="0"/>
      <w:marRight w:val="0"/>
      <w:marTop w:val="0"/>
      <w:marBottom w:val="0"/>
      <w:divBdr>
        <w:top w:val="none" w:sz="0" w:space="0" w:color="auto"/>
        <w:left w:val="none" w:sz="0" w:space="0" w:color="auto"/>
        <w:bottom w:val="none" w:sz="0" w:space="0" w:color="auto"/>
        <w:right w:val="none" w:sz="0" w:space="0" w:color="auto"/>
      </w:divBdr>
    </w:div>
    <w:div w:id="363404193">
      <w:bodyDiv w:val="1"/>
      <w:marLeft w:val="0"/>
      <w:marRight w:val="0"/>
      <w:marTop w:val="0"/>
      <w:marBottom w:val="0"/>
      <w:divBdr>
        <w:top w:val="none" w:sz="0" w:space="0" w:color="auto"/>
        <w:left w:val="none" w:sz="0" w:space="0" w:color="auto"/>
        <w:bottom w:val="none" w:sz="0" w:space="0" w:color="auto"/>
        <w:right w:val="none" w:sz="0" w:space="0" w:color="auto"/>
      </w:divBdr>
    </w:div>
    <w:div w:id="394012713">
      <w:bodyDiv w:val="1"/>
      <w:marLeft w:val="0"/>
      <w:marRight w:val="0"/>
      <w:marTop w:val="0"/>
      <w:marBottom w:val="0"/>
      <w:divBdr>
        <w:top w:val="none" w:sz="0" w:space="0" w:color="auto"/>
        <w:left w:val="none" w:sz="0" w:space="0" w:color="auto"/>
        <w:bottom w:val="none" w:sz="0" w:space="0" w:color="auto"/>
        <w:right w:val="none" w:sz="0" w:space="0" w:color="auto"/>
      </w:divBdr>
    </w:div>
    <w:div w:id="406534050">
      <w:bodyDiv w:val="1"/>
      <w:marLeft w:val="0"/>
      <w:marRight w:val="0"/>
      <w:marTop w:val="0"/>
      <w:marBottom w:val="0"/>
      <w:divBdr>
        <w:top w:val="none" w:sz="0" w:space="0" w:color="auto"/>
        <w:left w:val="none" w:sz="0" w:space="0" w:color="auto"/>
        <w:bottom w:val="none" w:sz="0" w:space="0" w:color="auto"/>
        <w:right w:val="none" w:sz="0" w:space="0" w:color="auto"/>
      </w:divBdr>
    </w:div>
    <w:div w:id="406611806">
      <w:bodyDiv w:val="1"/>
      <w:marLeft w:val="0"/>
      <w:marRight w:val="0"/>
      <w:marTop w:val="0"/>
      <w:marBottom w:val="0"/>
      <w:divBdr>
        <w:top w:val="none" w:sz="0" w:space="0" w:color="auto"/>
        <w:left w:val="none" w:sz="0" w:space="0" w:color="auto"/>
        <w:bottom w:val="none" w:sz="0" w:space="0" w:color="auto"/>
        <w:right w:val="none" w:sz="0" w:space="0" w:color="auto"/>
      </w:divBdr>
    </w:div>
    <w:div w:id="411392353">
      <w:bodyDiv w:val="1"/>
      <w:marLeft w:val="0"/>
      <w:marRight w:val="0"/>
      <w:marTop w:val="0"/>
      <w:marBottom w:val="0"/>
      <w:divBdr>
        <w:top w:val="none" w:sz="0" w:space="0" w:color="auto"/>
        <w:left w:val="none" w:sz="0" w:space="0" w:color="auto"/>
        <w:bottom w:val="none" w:sz="0" w:space="0" w:color="auto"/>
        <w:right w:val="none" w:sz="0" w:space="0" w:color="auto"/>
      </w:divBdr>
    </w:div>
    <w:div w:id="416093633">
      <w:bodyDiv w:val="1"/>
      <w:marLeft w:val="0"/>
      <w:marRight w:val="0"/>
      <w:marTop w:val="0"/>
      <w:marBottom w:val="0"/>
      <w:divBdr>
        <w:top w:val="none" w:sz="0" w:space="0" w:color="auto"/>
        <w:left w:val="none" w:sz="0" w:space="0" w:color="auto"/>
        <w:bottom w:val="none" w:sz="0" w:space="0" w:color="auto"/>
        <w:right w:val="none" w:sz="0" w:space="0" w:color="auto"/>
      </w:divBdr>
    </w:div>
    <w:div w:id="509685860">
      <w:bodyDiv w:val="1"/>
      <w:marLeft w:val="0"/>
      <w:marRight w:val="0"/>
      <w:marTop w:val="0"/>
      <w:marBottom w:val="0"/>
      <w:divBdr>
        <w:top w:val="none" w:sz="0" w:space="0" w:color="auto"/>
        <w:left w:val="none" w:sz="0" w:space="0" w:color="auto"/>
        <w:bottom w:val="none" w:sz="0" w:space="0" w:color="auto"/>
        <w:right w:val="none" w:sz="0" w:space="0" w:color="auto"/>
      </w:divBdr>
    </w:div>
    <w:div w:id="550044140">
      <w:bodyDiv w:val="1"/>
      <w:marLeft w:val="0"/>
      <w:marRight w:val="0"/>
      <w:marTop w:val="0"/>
      <w:marBottom w:val="0"/>
      <w:divBdr>
        <w:top w:val="none" w:sz="0" w:space="0" w:color="auto"/>
        <w:left w:val="none" w:sz="0" w:space="0" w:color="auto"/>
        <w:bottom w:val="none" w:sz="0" w:space="0" w:color="auto"/>
        <w:right w:val="none" w:sz="0" w:space="0" w:color="auto"/>
      </w:divBdr>
    </w:div>
    <w:div w:id="560294555">
      <w:bodyDiv w:val="1"/>
      <w:marLeft w:val="0"/>
      <w:marRight w:val="0"/>
      <w:marTop w:val="0"/>
      <w:marBottom w:val="0"/>
      <w:divBdr>
        <w:top w:val="none" w:sz="0" w:space="0" w:color="auto"/>
        <w:left w:val="none" w:sz="0" w:space="0" w:color="auto"/>
        <w:bottom w:val="none" w:sz="0" w:space="0" w:color="auto"/>
        <w:right w:val="none" w:sz="0" w:space="0" w:color="auto"/>
      </w:divBdr>
    </w:div>
    <w:div w:id="620380421">
      <w:bodyDiv w:val="1"/>
      <w:marLeft w:val="0"/>
      <w:marRight w:val="0"/>
      <w:marTop w:val="0"/>
      <w:marBottom w:val="0"/>
      <w:divBdr>
        <w:top w:val="none" w:sz="0" w:space="0" w:color="auto"/>
        <w:left w:val="none" w:sz="0" w:space="0" w:color="auto"/>
        <w:bottom w:val="none" w:sz="0" w:space="0" w:color="auto"/>
        <w:right w:val="none" w:sz="0" w:space="0" w:color="auto"/>
      </w:divBdr>
    </w:div>
    <w:div w:id="701632361">
      <w:bodyDiv w:val="1"/>
      <w:marLeft w:val="0"/>
      <w:marRight w:val="0"/>
      <w:marTop w:val="0"/>
      <w:marBottom w:val="0"/>
      <w:divBdr>
        <w:top w:val="none" w:sz="0" w:space="0" w:color="auto"/>
        <w:left w:val="none" w:sz="0" w:space="0" w:color="auto"/>
        <w:bottom w:val="none" w:sz="0" w:space="0" w:color="auto"/>
        <w:right w:val="none" w:sz="0" w:space="0" w:color="auto"/>
      </w:divBdr>
    </w:div>
    <w:div w:id="709843416">
      <w:bodyDiv w:val="1"/>
      <w:marLeft w:val="0"/>
      <w:marRight w:val="0"/>
      <w:marTop w:val="0"/>
      <w:marBottom w:val="0"/>
      <w:divBdr>
        <w:top w:val="none" w:sz="0" w:space="0" w:color="auto"/>
        <w:left w:val="none" w:sz="0" w:space="0" w:color="auto"/>
        <w:bottom w:val="none" w:sz="0" w:space="0" w:color="auto"/>
        <w:right w:val="none" w:sz="0" w:space="0" w:color="auto"/>
      </w:divBdr>
    </w:div>
    <w:div w:id="768429968">
      <w:bodyDiv w:val="1"/>
      <w:marLeft w:val="0"/>
      <w:marRight w:val="0"/>
      <w:marTop w:val="0"/>
      <w:marBottom w:val="0"/>
      <w:divBdr>
        <w:top w:val="none" w:sz="0" w:space="0" w:color="auto"/>
        <w:left w:val="none" w:sz="0" w:space="0" w:color="auto"/>
        <w:bottom w:val="none" w:sz="0" w:space="0" w:color="auto"/>
        <w:right w:val="none" w:sz="0" w:space="0" w:color="auto"/>
      </w:divBdr>
    </w:div>
    <w:div w:id="830683095">
      <w:bodyDiv w:val="1"/>
      <w:marLeft w:val="0"/>
      <w:marRight w:val="0"/>
      <w:marTop w:val="0"/>
      <w:marBottom w:val="0"/>
      <w:divBdr>
        <w:top w:val="none" w:sz="0" w:space="0" w:color="auto"/>
        <w:left w:val="none" w:sz="0" w:space="0" w:color="auto"/>
        <w:bottom w:val="none" w:sz="0" w:space="0" w:color="auto"/>
        <w:right w:val="none" w:sz="0" w:space="0" w:color="auto"/>
      </w:divBdr>
    </w:div>
    <w:div w:id="836193633">
      <w:bodyDiv w:val="1"/>
      <w:marLeft w:val="0"/>
      <w:marRight w:val="0"/>
      <w:marTop w:val="0"/>
      <w:marBottom w:val="0"/>
      <w:divBdr>
        <w:top w:val="none" w:sz="0" w:space="0" w:color="auto"/>
        <w:left w:val="none" w:sz="0" w:space="0" w:color="auto"/>
        <w:bottom w:val="none" w:sz="0" w:space="0" w:color="auto"/>
        <w:right w:val="none" w:sz="0" w:space="0" w:color="auto"/>
      </w:divBdr>
    </w:div>
    <w:div w:id="848642751">
      <w:bodyDiv w:val="1"/>
      <w:marLeft w:val="0"/>
      <w:marRight w:val="0"/>
      <w:marTop w:val="0"/>
      <w:marBottom w:val="0"/>
      <w:divBdr>
        <w:top w:val="none" w:sz="0" w:space="0" w:color="auto"/>
        <w:left w:val="none" w:sz="0" w:space="0" w:color="auto"/>
        <w:bottom w:val="none" w:sz="0" w:space="0" w:color="auto"/>
        <w:right w:val="none" w:sz="0" w:space="0" w:color="auto"/>
      </w:divBdr>
    </w:div>
    <w:div w:id="868840442">
      <w:bodyDiv w:val="1"/>
      <w:marLeft w:val="0"/>
      <w:marRight w:val="0"/>
      <w:marTop w:val="0"/>
      <w:marBottom w:val="0"/>
      <w:divBdr>
        <w:top w:val="none" w:sz="0" w:space="0" w:color="auto"/>
        <w:left w:val="none" w:sz="0" w:space="0" w:color="auto"/>
        <w:bottom w:val="none" w:sz="0" w:space="0" w:color="auto"/>
        <w:right w:val="none" w:sz="0" w:space="0" w:color="auto"/>
      </w:divBdr>
    </w:div>
    <w:div w:id="873470084">
      <w:bodyDiv w:val="1"/>
      <w:marLeft w:val="0"/>
      <w:marRight w:val="0"/>
      <w:marTop w:val="0"/>
      <w:marBottom w:val="0"/>
      <w:divBdr>
        <w:top w:val="none" w:sz="0" w:space="0" w:color="auto"/>
        <w:left w:val="none" w:sz="0" w:space="0" w:color="auto"/>
        <w:bottom w:val="none" w:sz="0" w:space="0" w:color="auto"/>
        <w:right w:val="none" w:sz="0" w:space="0" w:color="auto"/>
      </w:divBdr>
    </w:div>
    <w:div w:id="893543486">
      <w:bodyDiv w:val="1"/>
      <w:marLeft w:val="0"/>
      <w:marRight w:val="0"/>
      <w:marTop w:val="0"/>
      <w:marBottom w:val="0"/>
      <w:divBdr>
        <w:top w:val="none" w:sz="0" w:space="0" w:color="auto"/>
        <w:left w:val="none" w:sz="0" w:space="0" w:color="auto"/>
        <w:bottom w:val="none" w:sz="0" w:space="0" w:color="auto"/>
        <w:right w:val="none" w:sz="0" w:space="0" w:color="auto"/>
      </w:divBdr>
    </w:div>
    <w:div w:id="898394735">
      <w:bodyDiv w:val="1"/>
      <w:marLeft w:val="0"/>
      <w:marRight w:val="0"/>
      <w:marTop w:val="0"/>
      <w:marBottom w:val="0"/>
      <w:divBdr>
        <w:top w:val="none" w:sz="0" w:space="0" w:color="auto"/>
        <w:left w:val="none" w:sz="0" w:space="0" w:color="auto"/>
        <w:bottom w:val="none" w:sz="0" w:space="0" w:color="auto"/>
        <w:right w:val="none" w:sz="0" w:space="0" w:color="auto"/>
      </w:divBdr>
    </w:div>
    <w:div w:id="902132296">
      <w:bodyDiv w:val="1"/>
      <w:marLeft w:val="0"/>
      <w:marRight w:val="0"/>
      <w:marTop w:val="0"/>
      <w:marBottom w:val="0"/>
      <w:divBdr>
        <w:top w:val="none" w:sz="0" w:space="0" w:color="auto"/>
        <w:left w:val="none" w:sz="0" w:space="0" w:color="auto"/>
        <w:bottom w:val="none" w:sz="0" w:space="0" w:color="auto"/>
        <w:right w:val="none" w:sz="0" w:space="0" w:color="auto"/>
      </w:divBdr>
    </w:div>
    <w:div w:id="963343899">
      <w:bodyDiv w:val="1"/>
      <w:marLeft w:val="0"/>
      <w:marRight w:val="0"/>
      <w:marTop w:val="0"/>
      <w:marBottom w:val="0"/>
      <w:divBdr>
        <w:top w:val="none" w:sz="0" w:space="0" w:color="auto"/>
        <w:left w:val="none" w:sz="0" w:space="0" w:color="auto"/>
        <w:bottom w:val="none" w:sz="0" w:space="0" w:color="auto"/>
        <w:right w:val="none" w:sz="0" w:space="0" w:color="auto"/>
      </w:divBdr>
    </w:div>
    <w:div w:id="986859401">
      <w:bodyDiv w:val="1"/>
      <w:marLeft w:val="0"/>
      <w:marRight w:val="0"/>
      <w:marTop w:val="0"/>
      <w:marBottom w:val="0"/>
      <w:divBdr>
        <w:top w:val="none" w:sz="0" w:space="0" w:color="auto"/>
        <w:left w:val="none" w:sz="0" w:space="0" w:color="auto"/>
        <w:bottom w:val="none" w:sz="0" w:space="0" w:color="auto"/>
        <w:right w:val="none" w:sz="0" w:space="0" w:color="auto"/>
      </w:divBdr>
    </w:div>
    <w:div w:id="1006439199">
      <w:bodyDiv w:val="1"/>
      <w:marLeft w:val="0"/>
      <w:marRight w:val="0"/>
      <w:marTop w:val="0"/>
      <w:marBottom w:val="0"/>
      <w:divBdr>
        <w:top w:val="none" w:sz="0" w:space="0" w:color="auto"/>
        <w:left w:val="none" w:sz="0" w:space="0" w:color="auto"/>
        <w:bottom w:val="none" w:sz="0" w:space="0" w:color="auto"/>
        <w:right w:val="none" w:sz="0" w:space="0" w:color="auto"/>
      </w:divBdr>
    </w:div>
    <w:div w:id="1007099177">
      <w:bodyDiv w:val="1"/>
      <w:marLeft w:val="0"/>
      <w:marRight w:val="0"/>
      <w:marTop w:val="0"/>
      <w:marBottom w:val="0"/>
      <w:divBdr>
        <w:top w:val="none" w:sz="0" w:space="0" w:color="auto"/>
        <w:left w:val="none" w:sz="0" w:space="0" w:color="auto"/>
        <w:bottom w:val="none" w:sz="0" w:space="0" w:color="auto"/>
        <w:right w:val="none" w:sz="0" w:space="0" w:color="auto"/>
      </w:divBdr>
    </w:div>
    <w:div w:id="1048530012">
      <w:bodyDiv w:val="1"/>
      <w:marLeft w:val="0"/>
      <w:marRight w:val="0"/>
      <w:marTop w:val="0"/>
      <w:marBottom w:val="0"/>
      <w:divBdr>
        <w:top w:val="none" w:sz="0" w:space="0" w:color="auto"/>
        <w:left w:val="none" w:sz="0" w:space="0" w:color="auto"/>
        <w:bottom w:val="none" w:sz="0" w:space="0" w:color="auto"/>
        <w:right w:val="none" w:sz="0" w:space="0" w:color="auto"/>
      </w:divBdr>
    </w:div>
    <w:div w:id="1136529075">
      <w:bodyDiv w:val="1"/>
      <w:marLeft w:val="0"/>
      <w:marRight w:val="0"/>
      <w:marTop w:val="0"/>
      <w:marBottom w:val="0"/>
      <w:divBdr>
        <w:top w:val="none" w:sz="0" w:space="0" w:color="auto"/>
        <w:left w:val="none" w:sz="0" w:space="0" w:color="auto"/>
        <w:bottom w:val="none" w:sz="0" w:space="0" w:color="auto"/>
        <w:right w:val="none" w:sz="0" w:space="0" w:color="auto"/>
      </w:divBdr>
    </w:div>
    <w:div w:id="1162084499">
      <w:bodyDiv w:val="1"/>
      <w:marLeft w:val="0"/>
      <w:marRight w:val="0"/>
      <w:marTop w:val="0"/>
      <w:marBottom w:val="0"/>
      <w:divBdr>
        <w:top w:val="none" w:sz="0" w:space="0" w:color="auto"/>
        <w:left w:val="none" w:sz="0" w:space="0" w:color="auto"/>
        <w:bottom w:val="none" w:sz="0" w:space="0" w:color="auto"/>
        <w:right w:val="none" w:sz="0" w:space="0" w:color="auto"/>
      </w:divBdr>
    </w:div>
    <w:div w:id="1180118603">
      <w:bodyDiv w:val="1"/>
      <w:marLeft w:val="0"/>
      <w:marRight w:val="0"/>
      <w:marTop w:val="0"/>
      <w:marBottom w:val="0"/>
      <w:divBdr>
        <w:top w:val="none" w:sz="0" w:space="0" w:color="auto"/>
        <w:left w:val="none" w:sz="0" w:space="0" w:color="auto"/>
        <w:bottom w:val="none" w:sz="0" w:space="0" w:color="auto"/>
        <w:right w:val="none" w:sz="0" w:space="0" w:color="auto"/>
      </w:divBdr>
    </w:div>
    <w:div w:id="1299921019">
      <w:bodyDiv w:val="1"/>
      <w:marLeft w:val="0"/>
      <w:marRight w:val="0"/>
      <w:marTop w:val="0"/>
      <w:marBottom w:val="0"/>
      <w:divBdr>
        <w:top w:val="none" w:sz="0" w:space="0" w:color="auto"/>
        <w:left w:val="none" w:sz="0" w:space="0" w:color="auto"/>
        <w:bottom w:val="none" w:sz="0" w:space="0" w:color="auto"/>
        <w:right w:val="none" w:sz="0" w:space="0" w:color="auto"/>
      </w:divBdr>
    </w:div>
    <w:div w:id="1329022899">
      <w:bodyDiv w:val="1"/>
      <w:marLeft w:val="0"/>
      <w:marRight w:val="0"/>
      <w:marTop w:val="0"/>
      <w:marBottom w:val="0"/>
      <w:divBdr>
        <w:top w:val="none" w:sz="0" w:space="0" w:color="auto"/>
        <w:left w:val="none" w:sz="0" w:space="0" w:color="auto"/>
        <w:bottom w:val="none" w:sz="0" w:space="0" w:color="auto"/>
        <w:right w:val="none" w:sz="0" w:space="0" w:color="auto"/>
      </w:divBdr>
    </w:div>
    <w:div w:id="1394892245">
      <w:bodyDiv w:val="1"/>
      <w:marLeft w:val="0"/>
      <w:marRight w:val="0"/>
      <w:marTop w:val="0"/>
      <w:marBottom w:val="0"/>
      <w:divBdr>
        <w:top w:val="none" w:sz="0" w:space="0" w:color="auto"/>
        <w:left w:val="none" w:sz="0" w:space="0" w:color="auto"/>
        <w:bottom w:val="none" w:sz="0" w:space="0" w:color="auto"/>
        <w:right w:val="none" w:sz="0" w:space="0" w:color="auto"/>
      </w:divBdr>
    </w:div>
    <w:div w:id="1420833595">
      <w:bodyDiv w:val="1"/>
      <w:marLeft w:val="0"/>
      <w:marRight w:val="0"/>
      <w:marTop w:val="0"/>
      <w:marBottom w:val="0"/>
      <w:divBdr>
        <w:top w:val="none" w:sz="0" w:space="0" w:color="auto"/>
        <w:left w:val="none" w:sz="0" w:space="0" w:color="auto"/>
        <w:bottom w:val="none" w:sz="0" w:space="0" w:color="auto"/>
        <w:right w:val="none" w:sz="0" w:space="0" w:color="auto"/>
      </w:divBdr>
    </w:div>
    <w:div w:id="1425571187">
      <w:bodyDiv w:val="1"/>
      <w:marLeft w:val="0"/>
      <w:marRight w:val="0"/>
      <w:marTop w:val="0"/>
      <w:marBottom w:val="0"/>
      <w:divBdr>
        <w:top w:val="none" w:sz="0" w:space="0" w:color="auto"/>
        <w:left w:val="none" w:sz="0" w:space="0" w:color="auto"/>
        <w:bottom w:val="none" w:sz="0" w:space="0" w:color="auto"/>
        <w:right w:val="none" w:sz="0" w:space="0" w:color="auto"/>
      </w:divBdr>
    </w:div>
    <w:div w:id="1459640094">
      <w:bodyDiv w:val="1"/>
      <w:marLeft w:val="0"/>
      <w:marRight w:val="0"/>
      <w:marTop w:val="0"/>
      <w:marBottom w:val="0"/>
      <w:divBdr>
        <w:top w:val="none" w:sz="0" w:space="0" w:color="auto"/>
        <w:left w:val="none" w:sz="0" w:space="0" w:color="auto"/>
        <w:bottom w:val="none" w:sz="0" w:space="0" w:color="auto"/>
        <w:right w:val="none" w:sz="0" w:space="0" w:color="auto"/>
      </w:divBdr>
    </w:div>
    <w:div w:id="1542017584">
      <w:bodyDiv w:val="1"/>
      <w:marLeft w:val="0"/>
      <w:marRight w:val="0"/>
      <w:marTop w:val="0"/>
      <w:marBottom w:val="0"/>
      <w:divBdr>
        <w:top w:val="none" w:sz="0" w:space="0" w:color="auto"/>
        <w:left w:val="none" w:sz="0" w:space="0" w:color="auto"/>
        <w:bottom w:val="none" w:sz="0" w:space="0" w:color="auto"/>
        <w:right w:val="none" w:sz="0" w:space="0" w:color="auto"/>
      </w:divBdr>
    </w:div>
    <w:div w:id="1599174208">
      <w:bodyDiv w:val="1"/>
      <w:marLeft w:val="0"/>
      <w:marRight w:val="0"/>
      <w:marTop w:val="0"/>
      <w:marBottom w:val="0"/>
      <w:divBdr>
        <w:top w:val="none" w:sz="0" w:space="0" w:color="auto"/>
        <w:left w:val="none" w:sz="0" w:space="0" w:color="auto"/>
        <w:bottom w:val="none" w:sz="0" w:space="0" w:color="auto"/>
        <w:right w:val="none" w:sz="0" w:space="0" w:color="auto"/>
      </w:divBdr>
    </w:div>
    <w:div w:id="1600679003">
      <w:bodyDiv w:val="1"/>
      <w:marLeft w:val="0"/>
      <w:marRight w:val="0"/>
      <w:marTop w:val="0"/>
      <w:marBottom w:val="0"/>
      <w:divBdr>
        <w:top w:val="none" w:sz="0" w:space="0" w:color="auto"/>
        <w:left w:val="none" w:sz="0" w:space="0" w:color="auto"/>
        <w:bottom w:val="none" w:sz="0" w:space="0" w:color="auto"/>
        <w:right w:val="none" w:sz="0" w:space="0" w:color="auto"/>
      </w:divBdr>
    </w:div>
    <w:div w:id="1606499295">
      <w:bodyDiv w:val="1"/>
      <w:marLeft w:val="0"/>
      <w:marRight w:val="0"/>
      <w:marTop w:val="0"/>
      <w:marBottom w:val="0"/>
      <w:divBdr>
        <w:top w:val="none" w:sz="0" w:space="0" w:color="auto"/>
        <w:left w:val="none" w:sz="0" w:space="0" w:color="auto"/>
        <w:bottom w:val="none" w:sz="0" w:space="0" w:color="auto"/>
        <w:right w:val="none" w:sz="0" w:space="0" w:color="auto"/>
      </w:divBdr>
    </w:div>
    <w:div w:id="1627465227">
      <w:bodyDiv w:val="1"/>
      <w:marLeft w:val="0"/>
      <w:marRight w:val="0"/>
      <w:marTop w:val="0"/>
      <w:marBottom w:val="0"/>
      <w:divBdr>
        <w:top w:val="none" w:sz="0" w:space="0" w:color="auto"/>
        <w:left w:val="none" w:sz="0" w:space="0" w:color="auto"/>
        <w:bottom w:val="none" w:sz="0" w:space="0" w:color="auto"/>
        <w:right w:val="none" w:sz="0" w:space="0" w:color="auto"/>
      </w:divBdr>
    </w:div>
    <w:div w:id="1634946531">
      <w:bodyDiv w:val="1"/>
      <w:marLeft w:val="0"/>
      <w:marRight w:val="0"/>
      <w:marTop w:val="0"/>
      <w:marBottom w:val="0"/>
      <w:divBdr>
        <w:top w:val="none" w:sz="0" w:space="0" w:color="auto"/>
        <w:left w:val="none" w:sz="0" w:space="0" w:color="auto"/>
        <w:bottom w:val="none" w:sz="0" w:space="0" w:color="auto"/>
        <w:right w:val="none" w:sz="0" w:space="0" w:color="auto"/>
      </w:divBdr>
    </w:div>
    <w:div w:id="1667436209">
      <w:bodyDiv w:val="1"/>
      <w:marLeft w:val="0"/>
      <w:marRight w:val="0"/>
      <w:marTop w:val="0"/>
      <w:marBottom w:val="0"/>
      <w:divBdr>
        <w:top w:val="none" w:sz="0" w:space="0" w:color="auto"/>
        <w:left w:val="none" w:sz="0" w:space="0" w:color="auto"/>
        <w:bottom w:val="none" w:sz="0" w:space="0" w:color="auto"/>
        <w:right w:val="none" w:sz="0" w:space="0" w:color="auto"/>
      </w:divBdr>
    </w:div>
    <w:div w:id="1671835305">
      <w:bodyDiv w:val="1"/>
      <w:marLeft w:val="0"/>
      <w:marRight w:val="0"/>
      <w:marTop w:val="0"/>
      <w:marBottom w:val="0"/>
      <w:divBdr>
        <w:top w:val="none" w:sz="0" w:space="0" w:color="auto"/>
        <w:left w:val="none" w:sz="0" w:space="0" w:color="auto"/>
        <w:bottom w:val="none" w:sz="0" w:space="0" w:color="auto"/>
        <w:right w:val="none" w:sz="0" w:space="0" w:color="auto"/>
      </w:divBdr>
    </w:div>
    <w:div w:id="1770851320">
      <w:bodyDiv w:val="1"/>
      <w:marLeft w:val="0"/>
      <w:marRight w:val="0"/>
      <w:marTop w:val="0"/>
      <w:marBottom w:val="0"/>
      <w:divBdr>
        <w:top w:val="none" w:sz="0" w:space="0" w:color="auto"/>
        <w:left w:val="none" w:sz="0" w:space="0" w:color="auto"/>
        <w:bottom w:val="none" w:sz="0" w:space="0" w:color="auto"/>
        <w:right w:val="none" w:sz="0" w:space="0" w:color="auto"/>
      </w:divBdr>
    </w:div>
    <w:div w:id="1782457022">
      <w:bodyDiv w:val="1"/>
      <w:marLeft w:val="0"/>
      <w:marRight w:val="0"/>
      <w:marTop w:val="0"/>
      <w:marBottom w:val="0"/>
      <w:divBdr>
        <w:top w:val="none" w:sz="0" w:space="0" w:color="auto"/>
        <w:left w:val="none" w:sz="0" w:space="0" w:color="auto"/>
        <w:bottom w:val="none" w:sz="0" w:space="0" w:color="auto"/>
        <w:right w:val="none" w:sz="0" w:space="0" w:color="auto"/>
      </w:divBdr>
    </w:div>
    <w:div w:id="1853255203">
      <w:bodyDiv w:val="1"/>
      <w:marLeft w:val="0"/>
      <w:marRight w:val="0"/>
      <w:marTop w:val="0"/>
      <w:marBottom w:val="0"/>
      <w:divBdr>
        <w:top w:val="none" w:sz="0" w:space="0" w:color="auto"/>
        <w:left w:val="none" w:sz="0" w:space="0" w:color="auto"/>
        <w:bottom w:val="none" w:sz="0" w:space="0" w:color="auto"/>
        <w:right w:val="none" w:sz="0" w:space="0" w:color="auto"/>
      </w:divBdr>
    </w:div>
    <w:div w:id="1853757143">
      <w:bodyDiv w:val="1"/>
      <w:marLeft w:val="0"/>
      <w:marRight w:val="0"/>
      <w:marTop w:val="0"/>
      <w:marBottom w:val="0"/>
      <w:divBdr>
        <w:top w:val="none" w:sz="0" w:space="0" w:color="auto"/>
        <w:left w:val="none" w:sz="0" w:space="0" w:color="auto"/>
        <w:bottom w:val="none" w:sz="0" w:space="0" w:color="auto"/>
        <w:right w:val="none" w:sz="0" w:space="0" w:color="auto"/>
      </w:divBdr>
    </w:div>
    <w:div w:id="1940410438">
      <w:bodyDiv w:val="1"/>
      <w:marLeft w:val="0"/>
      <w:marRight w:val="0"/>
      <w:marTop w:val="0"/>
      <w:marBottom w:val="0"/>
      <w:divBdr>
        <w:top w:val="none" w:sz="0" w:space="0" w:color="auto"/>
        <w:left w:val="none" w:sz="0" w:space="0" w:color="auto"/>
        <w:bottom w:val="none" w:sz="0" w:space="0" w:color="auto"/>
        <w:right w:val="none" w:sz="0" w:space="0" w:color="auto"/>
      </w:divBdr>
    </w:div>
    <w:div w:id="1971323925">
      <w:bodyDiv w:val="1"/>
      <w:marLeft w:val="0"/>
      <w:marRight w:val="0"/>
      <w:marTop w:val="0"/>
      <w:marBottom w:val="0"/>
      <w:divBdr>
        <w:top w:val="none" w:sz="0" w:space="0" w:color="auto"/>
        <w:left w:val="none" w:sz="0" w:space="0" w:color="auto"/>
        <w:bottom w:val="none" w:sz="0" w:space="0" w:color="auto"/>
        <w:right w:val="none" w:sz="0" w:space="0" w:color="auto"/>
      </w:divBdr>
    </w:div>
    <w:div w:id="2008743971">
      <w:bodyDiv w:val="1"/>
      <w:marLeft w:val="0"/>
      <w:marRight w:val="0"/>
      <w:marTop w:val="0"/>
      <w:marBottom w:val="0"/>
      <w:divBdr>
        <w:top w:val="none" w:sz="0" w:space="0" w:color="auto"/>
        <w:left w:val="none" w:sz="0" w:space="0" w:color="auto"/>
        <w:bottom w:val="none" w:sz="0" w:space="0" w:color="auto"/>
        <w:right w:val="none" w:sz="0" w:space="0" w:color="auto"/>
      </w:divBdr>
    </w:div>
    <w:div w:id="2019042583">
      <w:bodyDiv w:val="1"/>
      <w:marLeft w:val="0"/>
      <w:marRight w:val="0"/>
      <w:marTop w:val="0"/>
      <w:marBottom w:val="0"/>
      <w:divBdr>
        <w:top w:val="none" w:sz="0" w:space="0" w:color="auto"/>
        <w:left w:val="none" w:sz="0" w:space="0" w:color="auto"/>
        <w:bottom w:val="none" w:sz="0" w:space="0" w:color="auto"/>
        <w:right w:val="none" w:sz="0" w:space="0" w:color="auto"/>
      </w:divBdr>
    </w:div>
    <w:div w:id="2023313447">
      <w:bodyDiv w:val="1"/>
      <w:marLeft w:val="0"/>
      <w:marRight w:val="0"/>
      <w:marTop w:val="0"/>
      <w:marBottom w:val="0"/>
      <w:divBdr>
        <w:top w:val="none" w:sz="0" w:space="0" w:color="auto"/>
        <w:left w:val="none" w:sz="0" w:space="0" w:color="auto"/>
        <w:bottom w:val="none" w:sz="0" w:space="0" w:color="auto"/>
        <w:right w:val="none" w:sz="0" w:space="0" w:color="auto"/>
      </w:divBdr>
    </w:div>
    <w:div w:id="2112508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jp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111/joim.1275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6/j.mayocp.2021.07.001" TargetMode="External"/><Relationship Id="rId5" Type="http://schemas.openxmlformats.org/officeDocument/2006/relationships/webSettings" Target="webSettings.xml"/><Relationship Id="rId15" Type="http://schemas.openxmlformats.org/officeDocument/2006/relationships/image" Target="media/image4.jpg"/><Relationship Id="rId10" Type="http://schemas.openxmlformats.org/officeDocument/2006/relationships/hyperlink" Target="https://doi.org/10.3402/ejpt.v1i0.5467"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C42B1A-759C-4671-A1CA-B0D51842C0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76</Pages>
  <Words>17460</Words>
  <Characters>99525</Characters>
  <Application>Microsoft Office Word</Application>
  <DocSecurity>0</DocSecurity>
  <Lines>829</Lines>
  <Paragraphs>233</Paragraphs>
  <ScaleCrop>false</ScaleCrop>
  <HeadingPairs>
    <vt:vector size="2" baseType="variant">
      <vt:variant>
        <vt:lpstr>Title</vt:lpstr>
      </vt:variant>
      <vt:variant>
        <vt:i4>1</vt:i4>
      </vt:variant>
    </vt:vector>
  </HeadingPairs>
  <TitlesOfParts>
    <vt:vector size="1" baseType="lpstr">
      <vt:lpstr/>
    </vt:vector>
  </TitlesOfParts>
  <Company>CyberSpace</Company>
  <LinksUpToDate>false</LinksUpToDate>
  <CharactersWithSpaces>116752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Zuljalal</cp:lastModifiedBy>
  <cp:revision>2</cp:revision>
  <dcterms:created xsi:type="dcterms:W3CDTF">2025-09-13T05:23:00Z</dcterms:created>
  <dcterms:modified xsi:type="dcterms:W3CDTF">2025-09-13T05:23:00Z</dcterms:modified>
</cp:coreProperties>
</file>