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E12" w:rsidRPr="00995E01" w:rsidRDefault="002E6E12" w:rsidP="00930AF2">
      <w:pPr>
        <w:pStyle w:val="Default"/>
        <w:spacing w:line="360" w:lineRule="auto"/>
        <w:jc w:val="center"/>
      </w:pPr>
      <w:r w:rsidRPr="00995E01">
        <w:t>CHAPTER NO 1</w:t>
      </w:r>
    </w:p>
    <w:p w:rsidR="0098365B" w:rsidRPr="00995E01" w:rsidRDefault="0098365B" w:rsidP="00DF3D02">
      <w:pPr>
        <w:pStyle w:val="Default"/>
        <w:spacing w:line="360" w:lineRule="auto"/>
        <w:jc w:val="both"/>
      </w:pPr>
    </w:p>
    <w:p w:rsidR="002E6E12" w:rsidRPr="00995E01" w:rsidRDefault="00073D92" w:rsidP="00DF3D02">
      <w:pPr>
        <w:pStyle w:val="Default"/>
        <w:numPr>
          <w:ilvl w:val="0"/>
          <w:numId w:val="6"/>
        </w:numPr>
        <w:spacing w:line="360" w:lineRule="auto"/>
        <w:jc w:val="both"/>
      </w:pPr>
      <w:r w:rsidRPr="00995E01">
        <w:rPr>
          <w:bCs/>
        </w:rPr>
        <w:t xml:space="preserve"> </w:t>
      </w:r>
      <w:r w:rsidR="002E6E12" w:rsidRPr="00995E01">
        <w:rPr>
          <w:bCs/>
        </w:rPr>
        <w:t xml:space="preserve">Background </w:t>
      </w:r>
      <w:r w:rsidR="008F3C1E" w:rsidRPr="00995E01">
        <w:rPr>
          <w:bCs/>
        </w:rPr>
        <w:t>of the Bank</w:t>
      </w:r>
    </w:p>
    <w:p w:rsidR="00995E01" w:rsidRPr="00995E01" w:rsidRDefault="00995E01" w:rsidP="00995E01">
      <w:pPr>
        <w:pStyle w:val="Default"/>
        <w:spacing w:line="360" w:lineRule="auto"/>
        <w:jc w:val="both"/>
      </w:pPr>
      <w:r w:rsidRPr="00995E01">
        <w:t xml:space="preserve">National Bank of Pakistan operating in Pakistan is one of the largest commercial bank. Moved redefinition of the role of public sector institutions in the modern commercial bank. Individuals, companies and government departments and commercial banks are available. Public funds (where there is no presence of the State Bank), while continuing to work as an agent for the Trustees of the State Bank of Pakistan. Share in the credit market in a diversified portfolio of the most prominent representative, and the country's corporate banking and investment banking in the small and medium-sized individual projects, agricultural services for financial institutions and financial and banking sectors for individuals, and at the same time national institutions have shown a growing interest in promoting development, and the fulfillment of social </w:t>
      </w:r>
      <w:proofErr w:type="gramStart"/>
      <w:r w:rsidRPr="00995E01">
        <w:t>obligations .</w:t>
      </w:r>
      <w:proofErr w:type="gramEnd"/>
      <w:r w:rsidRPr="00995E01">
        <w:t xml:space="preserve"> In today's competitive business environment, and define the role of the National Bank and commercial banks, public sector banks need to shed the image. Partial privatization has taken place while the </w:t>
      </w:r>
      <w:proofErr w:type="gramStart"/>
      <w:r w:rsidRPr="00995E01">
        <w:t>privatization</w:t>
      </w:r>
      <w:proofErr w:type="gramEnd"/>
      <w:r w:rsidRPr="00995E01">
        <w:t xml:space="preserve"> of banks and other three public sector in this regard, as 23.2 percent of the stock market, and thereby discharge. Karachi / Islamabad / Lahore, listed on the stock exchanges.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This is a service that, as a focus on progressive and effective customer National Bank of Pakistan. This increase in business and society to meet the needs of different sectors and has developed a wide range of consumer products. Some middle-income segments of the population schemes, especially for some, has been designed. Advance payment of NBP, National Bank </w:t>
      </w:r>
      <w:proofErr w:type="spellStart"/>
      <w:r w:rsidRPr="00995E01">
        <w:t>Saiban</w:t>
      </w:r>
      <w:proofErr w:type="spellEnd"/>
      <w:r w:rsidRPr="00995E01">
        <w:t xml:space="preserve"> and farms monetary gold of the National Bank, including the National Bank, a friend. (NBP, 2014)</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System administrator for a small treasure such as the Agricultural Bank, and business and industry, and a loan </w:t>
      </w:r>
      <w:proofErr w:type="spellStart"/>
      <w:r w:rsidRPr="00995E01">
        <w:t>Qarz</w:t>
      </w:r>
      <w:proofErr w:type="spellEnd"/>
      <w:r w:rsidRPr="00995E01">
        <w:t xml:space="preserve"> students, the unemployed and self-employment for the public transport system, credit plans. Islamic Organization for banking products and services to a range of products, including, extended the Bank Act. The promotion of literature, the National Bank recently published annual awards for excellence in the field of literature began. Regional languages ​​all accrued annual awards for the best books published during the specified period, it will be offered the National Bank. Sponsored by the National Bank will help the creative work in the field of </w:t>
      </w:r>
      <w:r w:rsidRPr="00995E01">
        <w:lastRenderedPageBreak/>
        <w:t>literature. Banks in the largest sports sponsor Pakistan. If necessary, it generously to charity is provided.</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West to send money overseas Pakistanis to facilitate easy and effective way has taken several steps. In 2002, a document was signed with the wire transfer and Western Union to extend the contract. This project has recently started in the home of electronic transfers. This plan effectively for technology to keep on the right track by making sure that remittances from abroad home to retrieve the system to deal with bank branches, and is based on the transfer. It deals with the key players to ensure the highest bank transfers and financial services available to replace the overseas Pakistanis.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The adoption of standards for internal control systems with a particular focus on the Basel II framework of the capital adequacy of corporate governance, but there are a number of procedures, and the restructuring of the company in the form of policies and procedures do not, in this case, the infrastructure and human resources development to raise the level.</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Pakistan 1361+ branches of National Bank of Pakistan and abroad who work in the business center for the manufacture of a wide branch network. Local branches and automatic network on the Internet. Bank of Beijing, Tashkent, representative offices in Chicago and Toronto. With more than 3,000 correspondent banks all over the world, the agency arrangements. Taurus Securities Limited, its subsidiary, National Bank Exchange Bank Limited, National Bank Capital Limited, National Bank of speculation, Bank CJSC, Almaty, Kazakhstan to organize. These Dushanbe, Tajikistan has recently opened a subsidiary. Bank JVC, and </w:t>
      </w:r>
      <w:proofErr w:type="spellStart"/>
      <w:r w:rsidRPr="00995E01">
        <w:t>Ahli</w:t>
      </w:r>
      <w:proofErr w:type="spellEnd"/>
      <w:r w:rsidRPr="00995E01">
        <w:t xml:space="preserve"> United Bank (UK), and the World Bank, and profitable investment, banking and asset (National Investment Bank of Singapore and a joint venture with Fullerton Fund Management) and management.</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What can be said to exist. We borrow more determined to most active retail commitment to small banks in the capital market in the center of Islamabad on Civil and spaces, the largest publicly traded bank, based, by a large majority after banking assets held in the banking system is a group.</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lastRenderedPageBreak/>
        <w:t>Will be obtained on the assumptions of the data rate performance test for the formation of these experimental digital inputs by calculating the ratio of the bank and the relevant variables associated with the measurement of liquidity in the financial reports. Semi-annual financial reports to you are referring to, and investor relations at the bank will be able to access, and will have a website.</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In recent years, however, the European banking system to gradually take on more generous way of integrated products and services have become. (</w:t>
      </w:r>
      <w:proofErr w:type="spellStart"/>
      <w:r w:rsidRPr="00995E01">
        <w:t>Altunbas</w:t>
      </w:r>
      <w:proofErr w:type="spellEnd"/>
      <w:r w:rsidRPr="00995E01">
        <w:t xml:space="preserve"> and coal rose, gardener and the process of financial integration </w:t>
      </w:r>
      <w:proofErr w:type="spellStart"/>
      <w:r w:rsidRPr="00995E01">
        <w:t>Molyneux</w:t>
      </w:r>
      <w:proofErr w:type="spellEnd"/>
      <w:r w:rsidRPr="00995E01">
        <w:t xml:space="preserve"> (2007), and increase exposure to the risk of banks in the banking sector and ultimately led a spirited performance, and try to compensate for the need to identify and negative, the capital, and the organizers of the adequacy of the regulatory process, and stressed the importance of the role of banks more </w:t>
      </w:r>
      <w:proofErr w:type="gramStart"/>
      <w:r w:rsidRPr="00995E01">
        <w:t>concessions .</w:t>
      </w:r>
      <w:proofErr w:type="gramEnd"/>
      <w:r w:rsidRPr="00995E01">
        <w:t xml:space="preserve"> As a result, regulatory pressure on both sides of the market and because most of the European banks with caution respect for their investments.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The Bank's ability to take advantage of the banks as referring to the deposit of their obligations to return. Due to the availability of funds for banks and Toby liquidity (2006, p.56,57) some depositors while resting place appropriate contingency plans pose problems for others, and a commitment to collect or release them under the conditions, which means with the loan, or the net return to power additional reserves is expected to meet needs to write the check.</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Banks often wary of systemic risk within the center. The global financial crisis continued to resonate with the earthquake, and changes in the regulatory landscape firmly to ensure continued stability. But regulatory reform plan, and the consequences of liquidity risk in the banking sector is an issue which, while leading.</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The abundance of liquidity in the economy and liquidity are less interested in where only displayed when (Ford 2009) and once again, investors, banks and statement of cash flows show next loan. The need to develop liquidity of banks such as at night, and a functional basis, the Central Bank reported on a quarterly basis, and that was one or two months.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In the summer of 2007, and volatility in the financial and credit markets and risk management, with sufficient liquidity in the banking system less effective than expected. </w:t>
      </w:r>
      <w:proofErr w:type="spellStart"/>
      <w:r w:rsidRPr="00995E01">
        <w:t>Not've</w:t>
      </w:r>
      <w:proofErr w:type="spellEnd"/>
      <w:r w:rsidRPr="00995E01">
        <w:t xml:space="preserve"> management </w:t>
      </w:r>
      <w:r w:rsidRPr="00995E01">
        <w:lastRenderedPageBreak/>
        <w:t>did not understand what seems to have been able to pose a threat as the risk of injury if the financial stability (FRS 2008) Overview, according to investors in their own business lines, and transfer them to complete a large concentration of financial institutions is absurd because the balance sheet of my country.</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Basel 2 agreement by the global financial crisis, and the weak points already reinforced beliefs. Moses (2010), based on the capital and financial rules should be based on the liquidity and capital of the organization is based is able to deal with more attention, and affect the way the Basel argument. Determine the capital of the banking sector to strengthen the bank's rating agencies to deal with economic cycles rely on internal models and allegations of discrimination and exclusion, which allows, criticized the size of what is the purpose of spells crisis.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During the financial crisis, the European Union, according to the Bloomberg financial risk, and more than one trillion € 3000000000000. 2.3 on the chart went to banks and financial guarantees, and a plan of recapitalization, and save about 400 billion $ rescue and restructuring program for gold in April, 2009 300billions. Heavy support from government funds such as the World Bank to Europe and AIB National Anglo-Irish and rescue Irish and other Irish banks more, the situation in Greece, Portugal, Italy, Spain and others are facing commercial banks and provide banks with the need, and the need 29000000000 €. After these events do not pay proper attention to the issues of liquidity, and liquidity risk management in the European Union finally aware of the harmful effects.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The most difficult practical test of the crisis for the euro area framework. European Central Bank (ECB 2009) reports a jump to unprecedented levels, business dropped dramatically, and secure and unsecured loans to the difference between the interest rates. As a result, the current central bank accounts with other banks in the liquidity needs of banks, and kept large liquidity and funding from the interbank market stores, and can be used depending on the deposit.</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Business current duties of each organization's liquidity management, payment obligations is critical, and financial costs are included in the means of operating debt in the short term over the long term. Liquidity ratio of liquidity management within the organization accredited to the current </w:t>
      </w:r>
      <w:r w:rsidRPr="00995E01">
        <w:lastRenderedPageBreak/>
        <w:t xml:space="preserve">ratio and quick ratio to form a non-profit organization in order to use it as it is. The obligations of these companies have enough liquid assets (cash and bank) by comparing the program to get cash and cash equivalents to pay. On the one hand, business assets and liabilities and liquidity ratios to work with immediate payment (current liabilities) in cash and cash equivalents (assets "current" called together). , Asset liability from the play list is general merchandise and consumables cash equivalents until </w:t>
      </w:r>
      <w:proofErr w:type="spellStart"/>
      <w:r w:rsidRPr="00995E01">
        <w:t>Oeetm</w:t>
      </w:r>
      <w:proofErr w:type="spellEnd"/>
      <w:r w:rsidRPr="00995E01">
        <w:t>. (SOENEN, 1993) affects the critique of fixed assets resulting from operating liquidity. Operational and financial liabilities, including the premium paid soon, and suppliers must pay the costs of long-term debt obligations.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Banks and the banking sector earnings and a market-oriented approach to management reflect the competitive position of the teacher. This parameter banks to help take risks and have a certain level of problems in the short term. Liquidity risk or failure of recent studies show that the bank's assets, which arises from the fund, and the reduction of the duty to accommodate. The replacement of assets, may not have enough money and resources, as if the fair value or liquidity risk of banks, rose. Sources of liquidity assets that </w:t>
      </w:r>
      <w:proofErr w:type="spellStart"/>
      <w:r w:rsidRPr="00995E01">
        <w:t>can not</w:t>
      </w:r>
      <w:proofErr w:type="spellEnd"/>
      <w:r w:rsidRPr="00995E01">
        <w:t xml:space="preserve"> meet the banks' debt in periods without changing the rates are reasonable, we do not have enough liquidity. Loss (</w:t>
      </w:r>
      <w:proofErr w:type="spellStart"/>
      <w:r w:rsidRPr="00995E01">
        <w:t>Eghtesad</w:t>
      </w:r>
      <w:proofErr w:type="spellEnd"/>
      <w:r w:rsidRPr="00995E01">
        <w:t xml:space="preserve"> Study Group and Bank Risk Management Nguyen 0.2008) bankruptcy (Note 1) According to the results and liquidity conditions.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The Bank's ability to take advantage of the banks as referring to the deposit of their obligations to return. (2006) Toby some depositors and emergency, with a deposit, which means that under normal circumstances a second chance, deposits or loan commitment, the net return plans due to unexpected excess reserves of banks needs and problems of liquidity and the intermediate or the availability of funds. </w:t>
      </w:r>
      <w:proofErr w:type="spellStart"/>
      <w:r w:rsidRPr="00995E01">
        <w:t>Mtoukaa.lm</w:t>
      </w:r>
      <w:proofErr w:type="spellEnd"/>
      <w:r w:rsidRPr="00995E01">
        <w:t xml:space="preserve"> was less effective than sufficient evidence that the banking system in the summer of 2007, and volatility in the financial and credit markets and risk management, and liquidity in the balance sheet at their own risk that </w:t>
      </w:r>
      <w:proofErr w:type="spellStart"/>
      <w:r w:rsidRPr="00995E01">
        <w:t>not've</w:t>
      </w:r>
      <w:proofErr w:type="spellEnd"/>
      <w:r w:rsidRPr="00995E01">
        <w:t xml:space="preserve"> seems to understand that risk.</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Depositors and loan companies are expected liquidity needs of the banking institutions, and provides a list of the contracts. The impact of liquidity constraints on bank lending policy studies, </w:t>
      </w:r>
      <w:r w:rsidRPr="00995E01">
        <w:lastRenderedPageBreak/>
        <w:t>and the Internet (2000), and liquidity risk management at the bank, and the weakness of the flow of information, and a large part of depositors' money, or even all of their reserves, which turn back.</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Liquidity risk, and liquidity management, banks and major centers risks such as poverty reduction, and the importance of liquidity within the institutions 20 (Level 1) provides capital to the level of confidence in the banking system is the original categories </w:t>
      </w:r>
      <w:proofErr w:type="spellStart"/>
      <w:r w:rsidRPr="00995E01">
        <w:t>Greubing</w:t>
      </w:r>
      <w:proofErr w:type="spellEnd"/>
      <w:r w:rsidRPr="00995E01">
        <w:t xml:space="preserve"> and studies the performance impact (2003) </w:t>
      </w:r>
      <w:proofErr w:type="spellStart"/>
      <w:r w:rsidRPr="00995E01">
        <w:t>Bratonovic</w:t>
      </w:r>
      <w:proofErr w:type="spellEnd"/>
      <w:r w:rsidRPr="00995E01">
        <w:t xml:space="preserve"> enhanced results at the system-wide one </w:t>
      </w:r>
      <w:proofErr w:type="gramStart"/>
      <w:r w:rsidRPr="00995E01">
        <w:t>liquidity ,</w:t>
      </w:r>
      <w:proofErr w:type="gramEnd"/>
      <w:r w:rsidRPr="00995E01">
        <w:t xml:space="preserve"> regardless of the company, and it could mean that the individual institution.</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proofErr w:type="spellStart"/>
      <w:r w:rsidRPr="00995E01">
        <w:t>Demirguc</w:t>
      </w:r>
      <w:proofErr w:type="spellEnd"/>
      <w:r w:rsidRPr="00995E01">
        <w:t xml:space="preserve"> and commercial banks which Huizinga (1999), and banking activities of research on the determinants of interest margins and profitability, as banks offer differences that can affect performance. Because banks use deposits and assets are less profitable because of the lack of funding depends to a large extent. In addition, highly liquid assets in their balance sheets, banks with lower interest margins.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Liquidity </w:t>
      </w:r>
      <w:proofErr w:type="spellStart"/>
      <w:r w:rsidRPr="00995E01">
        <w:t>Liquidity</w:t>
      </w:r>
      <w:proofErr w:type="spellEnd"/>
      <w:r w:rsidRPr="00995E01">
        <w:t xml:space="preserve"> risk management administration recently allocated to depositors and investors' money is supposed to impose on banks for liquidity risk at the meeting. Liquidity loans illiquid stock market reserves by creating demand for change in the liability to investors in the form of lines of credit and loans to invest in, thus creating liquidity in the banking market. Ford will (2009), liquidity, management, and monitoring and planning for the unexpected exposure system helps to ensure stability in the liquidity argument stress test to assess the risk of future prospects.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1.1 Defining the problem</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Bank profits in the bank's capital base of banks' ability to generate income for investment. Sound and profitable banking sector, negative shocks and the stability of the financial system is able to contribute. (</w:t>
      </w:r>
      <w:proofErr w:type="spellStart"/>
      <w:r w:rsidRPr="00995E01">
        <w:t>Athanasoglou</w:t>
      </w:r>
      <w:proofErr w:type="spellEnd"/>
      <w:r w:rsidRPr="00995E01">
        <w:t xml:space="preserve">, </w:t>
      </w:r>
      <w:proofErr w:type="spellStart"/>
      <w:r w:rsidRPr="00995E01">
        <w:t>Brissimis</w:t>
      </w:r>
      <w:proofErr w:type="spellEnd"/>
      <w:r w:rsidRPr="00995E01">
        <w:t xml:space="preserve"> and delis, 2005).</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Thus, in short, and others. (1979), Thornton (1992) Brick (1989), and </w:t>
      </w:r>
      <w:proofErr w:type="spellStart"/>
      <w:r w:rsidRPr="00995E01">
        <w:t>Molyneux</w:t>
      </w:r>
      <w:proofErr w:type="spellEnd"/>
      <w:r w:rsidRPr="00995E01">
        <w:t xml:space="preserve">, and study of the bank's profits, and </w:t>
      </w:r>
      <w:proofErr w:type="spellStart"/>
      <w:r w:rsidRPr="00995E01">
        <w:t>Demirguc</w:t>
      </w:r>
      <w:proofErr w:type="spellEnd"/>
      <w:r w:rsidRPr="00995E01">
        <w:t xml:space="preserve">- widely Huizinga (2000) and Goddard can be. (2004), written and </w:t>
      </w:r>
      <w:r w:rsidRPr="00995E01">
        <w:lastRenderedPageBreak/>
        <w:t>models used to assess the effects of various factors that may be important in explaining returns. Internal and external factors as a function of the general profitability of the bank.</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 xml:space="preserve">Minor determinants of a particular bank or known as the internal determinants of profitability of banks. The financial statements and consolidated financial variable </w:t>
      </w:r>
      <w:proofErr w:type="spellStart"/>
      <w:r w:rsidRPr="00995E01">
        <w:t>variable</w:t>
      </w:r>
      <w:proofErr w:type="spellEnd"/>
      <w:r w:rsidRPr="00995E01">
        <w:t xml:space="preserve"> - can be divided into two parts. And the structure of bank debt and debt management, and the creation of bank reserves, and interest rates in the market, and banks operating performance, profitability, capital and liquidity management: financial statement variable to determine the profits that the bank changes. Bank profits in the financial statement of the size of the bank and the location of the bank, including banks, to determine the variables.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p>
    <w:p w:rsidR="00093FA8" w:rsidRPr="009912F8" w:rsidRDefault="00995E01" w:rsidP="00093FA8">
      <w:pPr>
        <w:spacing w:line="360" w:lineRule="auto"/>
        <w:jc w:val="both"/>
        <w:rPr>
          <w:rFonts w:ascii="Times New Roman" w:hAnsi="Times New Roman"/>
          <w:sz w:val="24"/>
          <w:szCs w:val="24"/>
        </w:rPr>
      </w:pPr>
      <w:r w:rsidRPr="00995E01">
        <w:t>Operation and management of non-banking financial institutions associated with the tenets of foreign economic and legal environment variables that affect performance (</w:t>
      </w:r>
      <w:proofErr w:type="spellStart"/>
      <w:r w:rsidRPr="00995E01">
        <w:t>Athanasoglou</w:t>
      </w:r>
      <w:proofErr w:type="spellEnd"/>
      <w:r w:rsidRPr="00995E01">
        <w:t xml:space="preserve">, </w:t>
      </w:r>
      <w:proofErr w:type="spellStart"/>
      <w:r w:rsidRPr="00995E01">
        <w:t>Brissimis</w:t>
      </w:r>
      <w:proofErr w:type="spellEnd"/>
      <w:r w:rsidRPr="00995E01">
        <w:t xml:space="preserve"> and delis, 2005), are not reflected. These factors include: a competitive financial position, focus, market share, and market development and ownership.</w:t>
      </w:r>
      <w:r w:rsidR="00093FA8" w:rsidRPr="00093FA8">
        <w:rPr>
          <w:rFonts w:ascii="Times New Roman" w:hAnsi="Times New Roman"/>
          <w:sz w:val="24"/>
          <w:szCs w:val="24"/>
        </w:rPr>
        <w:t xml:space="preserve"> </w:t>
      </w:r>
      <w:proofErr w:type="spellStart"/>
      <w:r w:rsidR="00093FA8" w:rsidRPr="009912F8">
        <w:rPr>
          <w:rFonts w:ascii="Times New Roman" w:hAnsi="Times New Roman"/>
          <w:sz w:val="24"/>
          <w:szCs w:val="24"/>
        </w:rPr>
        <w:t>Hougaard</w:t>
      </w:r>
      <w:proofErr w:type="spellEnd"/>
      <w:r w:rsidR="00093FA8" w:rsidRPr="009912F8">
        <w:rPr>
          <w:rFonts w:ascii="Times New Roman" w:hAnsi="Times New Roman"/>
          <w:sz w:val="24"/>
          <w:szCs w:val="24"/>
        </w:rPr>
        <w:t xml:space="preserve"> in fact </w:t>
      </w:r>
      <w:proofErr w:type="spellStart"/>
      <w:r w:rsidR="00093FA8" w:rsidRPr="009912F8">
        <w:rPr>
          <w:rFonts w:ascii="Times New Roman" w:hAnsi="Times New Roman"/>
          <w:sz w:val="24"/>
          <w:szCs w:val="24"/>
        </w:rPr>
        <w:t>Bjerre</w:t>
      </w:r>
      <w:proofErr w:type="spellEnd"/>
      <w:r w:rsidR="00093FA8" w:rsidRPr="009912F8">
        <w:rPr>
          <w:rFonts w:ascii="Times New Roman" w:hAnsi="Times New Roman"/>
          <w:sz w:val="24"/>
          <w:szCs w:val="24"/>
        </w:rPr>
        <w:t xml:space="preserve"> (2002, </w:t>
      </w:r>
      <w:proofErr w:type="spellStart"/>
      <w:r w:rsidR="00093FA8" w:rsidRPr="009912F8">
        <w:rPr>
          <w:rFonts w:ascii="Times New Roman" w:hAnsi="Times New Roman"/>
          <w:sz w:val="24"/>
          <w:szCs w:val="24"/>
        </w:rPr>
        <w:t>ersus</w:t>
      </w:r>
      <w:proofErr w:type="spellEnd"/>
      <w:r w:rsidR="00093FA8" w:rsidRPr="009912F8">
        <w:rPr>
          <w:rFonts w:ascii="Times New Roman" w:hAnsi="Times New Roman"/>
          <w:sz w:val="24"/>
          <w:szCs w:val="24"/>
        </w:rPr>
        <w:t xml:space="preserve">. 40) furthermore defined </w:t>
      </w:r>
      <w:proofErr w:type="spellStart"/>
      <w:r w:rsidR="00093FA8" w:rsidRPr="009912F8">
        <w:rPr>
          <w:rFonts w:ascii="Times New Roman" w:hAnsi="Times New Roman"/>
          <w:sz w:val="24"/>
          <w:szCs w:val="24"/>
        </w:rPr>
        <w:t>eliptical</w:t>
      </w:r>
      <w:proofErr w:type="spellEnd"/>
      <w:r w:rsidR="00093FA8" w:rsidRPr="009912F8">
        <w:rPr>
          <w:rFonts w:ascii="Times New Roman" w:hAnsi="Times New Roman"/>
          <w:sz w:val="24"/>
          <w:szCs w:val="24"/>
        </w:rPr>
        <w:t xml:space="preserve"> spouse residing promotion whilst “company actions within your intention relevant to establishing, maintaining in fact developing normally competitive in fact successful consumer marriage kid major obtain some great benefits relevant to both parties”. Attributable to work profitable marital life possessing several, many </w:t>
      </w:r>
      <w:proofErr w:type="spellStart"/>
      <w:r w:rsidR="00093FA8" w:rsidRPr="009912F8">
        <w:rPr>
          <w:rFonts w:ascii="Times New Roman" w:hAnsi="Times New Roman"/>
          <w:sz w:val="24"/>
          <w:szCs w:val="24"/>
        </w:rPr>
        <w:t>many</w:t>
      </w:r>
      <w:proofErr w:type="spellEnd"/>
      <w:r w:rsidR="00093FA8" w:rsidRPr="009912F8">
        <w:rPr>
          <w:rFonts w:ascii="Times New Roman" w:hAnsi="Times New Roman"/>
          <w:sz w:val="24"/>
          <w:szCs w:val="24"/>
        </w:rPr>
        <w:t xml:space="preserve"> years basis may possibly also create reduction in parcels associated with stages within the lifetime, </w:t>
      </w:r>
      <w:proofErr w:type="spellStart"/>
      <w:r w:rsidR="00093FA8" w:rsidRPr="009912F8">
        <w:rPr>
          <w:rFonts w:ascii="Times New Roman" w:hAnsi="Times New Roman"/>
          <w:sz w:val="24"/>
          <w:szCs w:val="24"/>
        </w:rPr>
        <w:t>Hougaard</w:t>
      </w:r>
      <w:proofErr w:type="spellEnd"/>
      <w:r w:rsidR="00093FA8" w:rsidRPr="009912F8">
        <w:rPr>
          <w:rFonts w:ascii="Times New Roman" w:hAnsi="Times New Roman"/>
          <w:sz w:val="24"/>
          <w:szCs w:val="24"/>
        </w:rPr>
        <w:t xml:space="preserve"> in fact </w:t>
      </w:r>
      <w:proofErr w:type="spellStart"/>
      <w:r w:rsidR="00093FA8" w:rsidRPr="009912F8">
        <w:rPr>
          <w:rFonts w:ascii="Times New Roman" w:hAnsi="Times New Roman"/>
          <w:sz w:val="24"/>
          <w:szCs w:val="24"/>
        </w:rPr>
        <w:t>Bjerre</w:t>
      </w:r>
      <w:proofErr w:type="spellEnd"/>
      <w:r w:rsidR="00093FA8" w:rsidRPr="009912F8">
        <w:rPr>
          <w:rFonts w:ascii="Times New Roman" w:hAnsi="Times New Roman"/>
          <w:sz w:val="24"/>
          <w:szCs w:val="24"/>
        </w:rPr>
        <w:t xml:space="preserve"> (2002, </w:t>
      </w:r>
      <w:proofErr w:type="spellStart"/>
      <w:r w:rsidR="00093FA8" w:rsidRPr="009912F8">
        <w:rPr>
          <w:rFonts w:ascii="Times New Roman" w:hAnsi="Times New Roman"/>
          <w:sz w:val="24"/>
          <w:szCs w:val="24"/>
        </w:rPr>
        <w:t>ersus</w:t>
      </w:r>
      <w:proofErr w:type="spellEnd"/>
      <w:r w:rsidR="00093FA8" w:rsidRPr="009912F8">
        <w:rPr>
          <w:rFonts w:ascii="Times New Roman" w:hAnsi="Times New Roman"/>
          <w:sz w:val="24"/>
          <w:szCs w:val="24"/>
        </w:rPr>
        <w:t>. 40) well-advised in which advertising supervision must monitor 3 several objectives relevant to:</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_ “The management regarding the initiation relevant to customer relationships”;</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_ “The excellent and raise of brand-new relationships”;</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_ “The stopping of </w:t>
      </w:r>
      <w:proofErr w:type="spellStart"/>
      <w:r w:rsidRPr="009912F8">
        <w:rPr>
          <w:rFonts w:ascii="Times New Roman" w:hAnsi="Times New Roman"/>
          <w:sz w:val="24"/>
          <w:szCs w:val="24"/>
        </w:rPr>
        <w:t>eliptical</w:t>
      </w:r>
      <w:proofErr w:type="spellEnd"/>
      <w:r w:rsidRPr="009912F8">
        <w:rPr>
          <w:rFonts w:ascii="Times New Roman" w:hAnsi="Times New Roman"/>
          <w:sz w:val="24"/>
          <w:szCs w:val="24"/>
        </w:rPr>
        <w:t xml:space="preserve"> spouse residing termination”.</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roofErr w:type="spellStart"/>
      <w:r w:rsidRPr="009912F8">
        <w:rPr>
          <w:rFonts w:ascii="Times New Roman" w:hAnsi="Times New Roman"/>
          <w:sz w:val="24"/>
          <w:szCs w:val="24"/>
        </w:rPr>
        <w:t>Wulf</w:t>
      </w:r>
      <w:proofErr w:type="spellEnd"/>
      <w:r w:rsidRPr="009912F8">
        <w:rPr>
          <w:rFonts w:ascii="Times New Roman" w:hAnsi="Times New Roman"/>
          <w:sz w:val="24"/>
          <w:szCs w:val="24"/>
        </w:rPr>
        <w:t xml:space="preserve"> </w:t>
      </w:r>
      <w:proofErr w:type="gramStart"/>
      <w:r w:rsidRPr="009912F8">
        <w:rPr>
          <w:rFonts w:ascii="Times New Roman" w:hAnsi="Times New Roman"/>
          <w:sz w:val="24"/>
          <w:szCs w:val="24"/>
        </w:rPr>
        <w:t>et</w:t>
      </w:r>
      <w:proofErr w:type="gramEnd"/>
      <w:r w:rsidRPr="009912F8">
        <w:rPr>
          <w:rFonts w:ascii="Times New Roman" w:hAnsi="Times New Roman"/>
          <w:sz w:val="24"/>
          <w:szCs w:val="24"/>
        </w:rPr>
        <w:t xml:space="preserve"> is the reason. (2001) well-advised that kinds of alliance situation could develop kinds of use know-how, giving various uncomfortable </w:t>
      </w:r>
      <w:proofErr w:type="spellStart"/>
      <w:r w:rsidRPr="009912F8">
        <w:rPr>
          <w:rFonts w:ascii="Times New Roman" w:hAnsi="Times New Roman"/>
          <w:sz w:val="24"/>
          <w:szCs w:val="24"/>
        </w:rPr>
        <w:t>uncomfortable</w:t>
      </w:r>
      <w:proofErr w:type="spellEnd"/>
      <w:r w:rsidRPr="009912F8">
        <w:rPr>
          <w:rFonts w:ascii="Times New Roman" w:hAnsi="Times New Roman"/>
          <w:sz w:val="24"/>
          <w:szCs w:val="24"/>
        </w:rPr>
        <w:t xml:space="preserve"> unwanted effects, success basically </w:t>
      </w:r>
      <w:r w:rsidRPr="009912F8">
        <w:rPr>
          <w:rFonts w:ascii="Times New Roman" w:hAnsi="Times New Roman"/>
          <w:sz w:val="24"/>
          <w:szCs w:val="24"/>
        </w:rPr>
        <w:lastRenderedPageBreak/>
        <w:t xml:space="preserve">devotion in addition to diverse </w:t>
      </w:r>
      <w:proofErr w:type="spellStart"/>
      <w:r w:rsidRPr="009912F8">
        <w:rPr>
          <w:rFonts w:ascii="Times New Roman" w:hAnsi="Times New Roman"/>
          <w:sz w:val="24"/>
          <w:szCs w:val="24"/>
        </w:rPr>
        <w:t>eliptical</w:t>
      </w:r>
      <w:proofErr w:type="spellEnd"/>
      <w:r w:rsidRPr="009912F8">
        <w:rPr>
          <w:rFonts w:ascii="Times New Roman" w:hAnsi="Times New Roman"/>
          <w:sz w:val="24"/>
          <w:szCs w:val="24"/>
        </w:rPr>
        <w:t xml:space="preserve"> promotion procedures. In analysis to normal endorsing, relationship promotion is considering building consumer relationships one's own should in shape profit for you to long-term offered benefits for anybody parties rough in presents. Romantic land marketing commonly means getting customers although partners, should your approach has many technique purchased by means of regular alter (Bowen in fact Shoemaker, 2003). Precious one in addition to </w:t>
      </w:r>
      <w:proofErr w:type="gramStart"/>
      <w:r w:rsidRPr="009912F8">
        <w:rPr>
          <w:rFonts w:ascii="Times New Roman" w:hAnsi="Times New Roman"/>
          <w:sz w:val="24"/>
          <w:szCs w:val="24"/>
        </w:rPr>
        <w:t>kids</w:t>
      </w:r>
      <w:proofErr w:type="gramEnd"/>
      <w:r w:rsidRPr="009912F8">
        <w:rPr>
          <w:rFonts w:ascii="Times New Roman" w:hAnsi="Times New Roman"/>
          <w:sz w:val="24"/>
          <w:szCs w:val="24"/>
        </w:rPr>
        <w:t xml:space="preserve"> location cubical 3. 1 although below shows the disparities comprising marital life-style advertising and marketing actually regular advertising.</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There are generally various </w:t>
      </w:r>
      <w:proofErr w:type="spellStart"/>
      <w:r w:rsidRPr="009912F8">
        <w:rPr>
          <w:rFonts w:ascii="Times New Roman" w:hAnsi="Times New Roman"/>
          <w:sz w:val="24"/>
          <w:szCs w:val="24"/>
        </w:rPr>
        <w:t>opportinity</w:t>
      </w:r>
      <w:proofErr w:type="spellEnd"/>
      <w:r w:rsidRPr="009912F8">
        <w:rPr>
          <w:rFonts w:ascii="Times New Roman" w:hAnsi="Times New Roman"/>
          <w:sz w:val="24"/>
          <w:szCs w:val="24"/>
        </w:rPr>
        <w:t xml:space="preserve"> relevant to entrepreneurs in order to rehearse </w:t>
      </w:r>
      <w:proofErr w:type="spellStart"/>
      <w:r w:rsidRPr="009912F8">
        <w:rPr>
          <w:rFonts w:ascii="Times New Roman" w:hAnsi="Times New Roman"/>
          <w:sz w:val="24"/>
          <w:szCs w:val="24"/>
        </w:rPr>
        <w:t>eliptical</w:t>
      </w:r>
      <w:proofErr w:type="spellEnd"/>
      <w:r w:rsidRPr="009912F8">
        <w:rPr>
          <w:rFonts w:ascii="Times New Roman" w:hAnsi="Times New Roman"/>
          <w:sz w:val="24"/>
          <w:szCs w:val="24"/>
        </w:rPr>
        <w:t xml:space="preserve"> promotion procedures, which could possibly obtain impact confused in merchandise shopper availability combined with loyalty. Bansal, Taylor in fact James (2005) well-advised in which network </w:t>
      </w:r>
      <w:proofErr w:type="spellStart"/>
      <w:r w:rsidRPr="009912F8">
        <w:rPr>
          <w:rFonts w:ascii="Times New Roman" w:hAnsi="Times New Roman"/>
          <w:sz w:val="24"/>
          <w:szCs w:val="24"/>
        </w:rPr>
        <w:t>weblink</w:t>
      </w:r>
      <w:proofErr w:type="spellEnd"/>
      <w:r w:rsidRPr="009912F8">
        <w:rPr>
          <w:rFonts w:ascii="Times New Roman" w:hAnsi="Times New Roman"/>
          <w:sz w:val="24"/>
          <w:szCs w:val="24"/>
        </w:rPr>
        <w:t xml:space="preserve"> property advertising and marketing tactics could be executed applying service excellent, price notion, value released, alternative provide, and </w:t>
      </w:r>
      <w:proofErr w:type="spellStart"/>
      <w:r w:rsidRPr="009912F8">
        <w:rPr>
          <w:rFonts w:ascii="Times New Roman" w:hAnsi="Times New Roman"/>
          <w:sz w:val="24"/>
          <w:szCs w:val="24"/>
        </w:rPr>
        <w:t>and</w:t>
      </w:r>
      <w:proofErr w:type="spellEnd"/>
      <w:r w:rsidRPr="009912F8">
        <w:rPr>
          <w:rFonts w:ascii="Times New Roman" w:hAnsi="Times New Roman"/>
          <w:sz w:val="24"/>
          <w:szCs w:val="24"/>
        </w:rPr>
        <w:t xml:space="preserve"> so on.</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Great early techniques, certain </w:t>
      </w:r>
      <w:proofErr w:type="spellStart"/>
      <w:r w:rsidRPr="009912F8">
        <w:rPr>
          <w:rFonts w:ascii="Times New Roman" w:hAnsi="Times New Roman"/>
          <w:sz w:val="24"/>
          <w:szCs w:val="24"/>
        </w:rPr>
        <w:t>eliptical</w:t>
      </w:r>
      <w:proofErr w:type="spellEnd"/>
      <w:r w:rsidRPr="009912F8">
        <w:rPr>
          <w:rFonts w:ascii="Times New Roman" w:hAnsi="Times New Roman"/>
          <w:sz w:val="24"/>
          <w:szCs w:val="24"/>
        </w:rPr>
        <w:t xml:space="preserve"> spouse residing promotion tactics that is considered which means working an element at inside of tactic marketplace, by way of example manual outstanding, which means idea, gain permits in addition to business impression, will be focused within the following substances.</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Assist works by using several technique extracted from respectable items. Throughout analysis to work bodily brings, Service is without question intangible, heterogeneous, developed and place on simultaneously, fight </w:t>
      </w:r>
      <w:proofErr w:type="spellStart"/>
      <w:r w:rsidRPr="009912F8">
        <w:rPr>
          <w:rFonts w:ascii="Times New Roman" w:hAnsi="Times New Roman"/>
          <w:sz w:val="24"/>
          <w:szCs w:val="24"/>
        </w:rPr>
        <w:t>your</w:t>
      </w:r>
      <w:proofErr w:type="spellEnd"/>
      <w:r w:rsidRPr="009912F8">
        <w:rPr>
          <w:rFonts w:ascii="Times New Roman" w:hAnsi="Times New Roman"/>
          <w:sz w:val="24"/>
          <w:szCs w:val="24"/>
        </w:rPr>
        <w:t xml:space="preserve"> should purchase saved inside of share, to present an illustration. Any commonly accepted number of guide is really beautifully proposed while using </w:t>
      </w:r>
      <w:proofErr w:type="spellStart"/>
      <w:r w:rsidRPr="009912F8">
        <w:rPr>
          <w:rFonts w:ascii="Times New Roman" w:hAnsi="Times New Roman"/>
          <w:sz w:val="24"/>
          <w:szCs w:val="24"/>
        </w:rPr>
        <w:t>Grönroos</w:t>
      </w:r>
      <w:proofErr w:type="spellEnd"/>
      <w:r w:rsidRPr="009912F8">
        <w:rPr>
          <w:rFonts w:ascii="Times New Roman" w:hAnsi="Times New Roman"/>
          <w:sz w:val="24"/>
          <w:szCs w:val="24"/>
        </w:rPr>
        <w:t xml:space="preserve"> applying 1990 although:</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lastRenderedPageBreak/>
        <w:t>To hold dependable customer that can bring long-term profit to obtain a firm, an innovative secret issue suited to</w:t>
      </w:r>
      <w:r>
        <w:rPr>
          <w:rFonts w:ascii="Times New Roman" w:hAnsi="Times New Roman"/>
          <w:sz w:val="24"/>
          <w:szCs w:val="24"/>
        </w:rPr>
        <w:t xml:space="preserve"> </w:t>
      </w:r>
      <w:r w:rsidRPr="009912F8">
        <w:rPr>
          <w:rFonts w:ascii="Times New Roman" w:hAnsi="Times New Roman"/>
          <w:sz w:val="24"/>
          <w:szCs w:val="24"/>
        </w:rPr>
        <w:t>service organization is reap some great benefits of this matrimony by means of language the services or products specifics customers while using offering what precisely the customer’s would really like and need.</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Owing kid peculiar highlights relevant to software, </w:t>
      </w:r>
      <w:proofErr w:type="gramStart"/>
      <w:r w:rsidRPr="009912F8">
        <w:rPr>
          <w:rFonts w:ascii="Times New Roman" w:hAnsi="Times New Roman"/>
          <w:sz w:val="24"/>
          <w:szCs w:val="24"/>
        </w:rPr>
        <w:t>the evaluate</w:t>
      </w:r>
      <w:proofErr w:type="gramEnd"/>
      <w:r w:rsidRPr="009912F8">
        <w:rPr>
          <w:rFonts w:ascii="Times New Roman" w:hAnsi="Times New Roman"/>
          <w:sz w:val="24"/>
          <w:szCs w:val="24"/>
        </w:rPr>
        <w:t xml:space="preserve"> of technique excellent might actually be far </w:t>
      </w:r>
      <w:proofErr w:type="spellStart"/>
      <w:r w:rsidRPr="009912F8">
        <w:rPr>
          <w:rFonts w:ascii="Times New Roman" w:hAnsi="Times New Roman"/>
          <w:sz w:val="24"/>
          <w:szCs w:val="24"/>
        </w:rPr>
        <w:t>far</w:t>
      </w:r>
      <w:proofErr w:type="spellEnd"/>
      <w:r w:rsidRPr="009912F8">
        <w:rPr>
          <w:rFonts w:ascii="Times New Roman" w:hAnsi="Times New Roman"/>
          <w:sz w:val="24"/>
          <w:szCs w:val="24"/>
        </w:rPr>
        <w:t xml:space="preserve"> more technical when compared with study meant for item excellent. There concluded up a range of </w:t>
      </w:r>
      <w:proofErr w:type="spellStart"/>
      <w:r w:rsidRPr="009912F8">
        <w:rPr>
          <w:rFonts w:ascii="Times New Roman" w:hAnsi="Times New Roman"/>
          <w:sz w:val="24"/>
          <w:szCs w:val="24"/>
        </w:rPr>
        <w:t>opportinity</w:t>
      </w:r>
      <w:proofErr w:type="spellEnd"/>
      <w:r w:rsidRPr="009912F8">
        <w:rPr>
          <w:rFonts w:ascii="Times New Roman" w:hAnsi="Times New Roman"/>
          <w:sz w:val="24"/>
          <w:szCs w:val="24"/>
        </w:rPr>
        <w:t xml:space="preserve"> relevant to proportions relevant to program excellent proposed due to prior bills basically literatures. The well-known facts almost technique superb is actually SERVQUAL notice by </w:t>
      </w:r>
      <w:proofErr w:type="spellStart"/>
      <w:r w:rsidRPr="009912F8">
        <w:rPr>
          <w:rFonts w:ascii="Times New Roman" w:hAnsi="Times New Roman"/>
          <w:sz w:val="24"/>
          <w:szCs w:val="24"/>
        </w:rPr>
        <w:t>Parasuraman</w:t>
      </w:r>
      <w:proofErr w:type="spellEnd"/>
      <w:r w:rsidRPr="009912F8">
        <w:rPr>
          <w:rFonts w:ascii="Times New Roman" w:hAnsi="Times New Roman"/>
          <w:sz w:val="24"/>
          <w:szCs w:val="24"/>
        </w:rPr>
        <w:t xml:space="preserve"> </w:t>
      </w:r>
      <w:proofErr w:type="gramStart"/>
      <w:r w:rsidRPr="009912F8">
        <w:rPr>
          <w:rFonts w:ascii="Times New Roman" w:hAnsi="Times New Roman"/>
          <w:sz w:val="24"/>
          <w:szCs w:val="24"/>
        </w:rPr>
        <w:t>et</w:t>
      </w:r>
      <w:proofErr w:type="gramEnd"/>
      <w:r w:rsidRPr="009912F8">
        <w:rPr>
          <w:rFonts w:ascii="Times New Roman" w:hAnsi="Times New Roman"/>
          <w:sz w:val="24"/>
          <w:szCs w:val="24"/>
        </w:rPr>
        <w:t xml:space="preserve"> is the reason. (1988), who screened-in one's own disparities comprising buyer be anxious basically focus location 5 determinants the subsequent:</w:t>
      </w: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Later, operating associated with nothing of producing beyond tests generally conceptual elongates, </w:t>
      </w:r>
      <w:proofErr w:type="spellStart"/>
      <w:r w:rsidRPr="009912F8">
        <w:rPr>
          <w:rFonts w:ascii="Times New Roman" w:hAnsi="Times New Roman"/>
          <w:sz w:val="24"/>
          <w:szCs w:val="24"/>
        </w:rPr>
        <w:t>Grönroos</w:t>
      </w:r>
      <w:proofErr w:type="spellEnd"/>
      <w:r w:rsidRPr="009912F8">
        <w:rPr>
          <w:rFonts w:ascii="Times New Roman" w:hAnsi="Times New Roman"/>
          <w:sz w:val="24"/>
          <w:szCs w:val="24"/>
        </w:rPr>
        <w:t xml:space="preserve"> (2000) defined seven difficulties of excellent perceived treatment quality although: (1) professionalism and reliability and relief and know-how; (2) employees’ notice patterns in fact actions; (3) comfort and ease and ability to move; (4) comfort and comfort; (5) treatment recovery; (6) </w:t>
      </w:r>
      <w:proofErr w:type="spellStart"/>
      <w:r w:rsidRPr="009912F8">
        <w:rPr>
          <w:rFonts w:ascii="Times New Roman" w:hAnsi="Times New Roman"/>
          <w:sz w:val="24"/>
          <w:szCs w:val="24"/>
        </w:rPr>
        <w:t>serviscape</w:t>
      </w:r>
      <w:proofErr w:type="spellEnd"/>
      <w:r w:rsidRPr="009912F8">
        <w:rPr>
          <w:rFonts w:ascii="Times New Roman" w:hAnsi="Times New Roman"/>
          <w:sz w:val="24"/>
          <w:szCs w:val="24"/>
        </w:rPr>
        <w:t>; basically (7) acquire ranking in addition to balance.</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The leading criteria might be perfectly outcome-related from then on period condition a complicated exceptional piece; the previous great very good example may </w:t>
      </w:r>
      <w:proofErr w:type="spellStart"/>
      <w:r w:rsidRPr="009912F8">
        <w:rPr>
          <w:rFonts w:ascii="Times New Roman" w:hAnsi="Times New Roman"/>
          <w:sz w:val="24"/>
          <w:szCs w:val="24"/>
        </w:rPr>
        <w:t>grown</w:t>
      </w:r>
      <w:proofErr w:type="spellEnd"/>
      <w:r w:rsidRPr="009912F8">
        <w:rPr>
          <w:rFonts w:ascii="Times New Roman" w:hAnsi="Times New Roman"/>
          <w:sz w:val="24"/>
          <w:szCs w:val="24"/>
        </w:rPr>
        <w:t xml:space="preserve"> into image-related in fact fulfils a whole new filtering acquire; and several five sorts are process-related in fact present the actual functional excellent dimensions (Ibid). High treatment quality could be a key to have competitive treatment markets.</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Many experts have exhibited whereby technique superb perceived while using customers usually are regularly can just affect customers’ triumphs, as totally as </w:t>
      </w:r>
      <w:proofErr w:type="spellStart"/>
      <w:r w:rsidRPr="009912F8">
        <w:rPr>
          <w:rFonts w:ascii="Times New Roman" w:hAnsi="Times New Roman"/>
          <w:sz w:val="24"/>
          <w:szCs w:val="24"/>
        </w:rPr>
        <w:t>their</w:t>
      </w:r>
      <w:proofErr w:type="spellEnd"/>
      <w:r w:rsidRPr="009912F8">
        <w:rPr>
          <w:rFonts w:ascii="Times New Roman" w:hAnsi="Times New Roman"/>
          <w:sz w:val="24"/>
          <w:szCs w:val="24"/>
        </w:rPr>
        <w:t xml:space="preserve"> could be looking across the tactic organization (</w:t>
      </w:r>
      <w:proofErr w:type="spellStart"/>
      <w:r w:rsidRPr="009912F8">
        <w:rPr>
          <w:rFonts w:ascii="Times New Roman" w:hAnsi="Times New Roman"/>
          <w:sz w:val="24"/>
          <w:szCs w:val="24"/>
        </w:rPr>
        <w:t>Parasuraman</w:t>
      </w:r>
      <w:proofErr w:type="spellEnd"/>
      <w:r w:rsidRPr="009912F8">
        <w:rPr>
          <w:rFonts w:ascii="Times New Roman" w:hAnsi="Times New Roman"/>
          <w:sz w:val="24"/>
          <w:szCs w:val="24"/>
        </w:rPr>
        <w:t xml:space="preserve"> et is the reason., 1988; Aydin in fact </w:t>
      </w:r>
      <w:proofErr w:type="spellStart"/>
      <w:r w:rsidRPr="009912F8">
        <w:rPr>
          <w:rFonts w:ascii="Times New Roman" w:hAnsi="Times New Roman"/>
          <w:sz w:val="24"/>
          <w:szCs w:val="24"/>
        </w:rPr>
        <w:t>Özer</w:t>
      </w:r>
      <w:proofErr w:type="spellEnd"/>
      <w:r w:rsidRPr="009912F8">
        <w:rPr>
          <w:rFonts w:ascii="Times New Roman" w:hAnsi="Times New Roman"/>
          <w:sz w:val="24"/>
          <w:szCs w:val="24"/>
        </w:rPr>
        <w:t>, 2005; Ismail et is the reason., 2006; in addition to anything. ).</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Customers could be satisfied step 7 lawyer their state of </w:t>
      </w:r>
      <w:proofErr w:type="spellStart"/>
      <w:proofErr w:type="gramStart"/>
      <w:r w:rsidRPr="009912F8">
        <w:rPr>
          <w:rFonts w:ascii="Times New Roman" w:hAnsi="Times New Roman"/>
          <w:sz w:val="24"/>
          <w:szCs w:val="24"/>
        </w:rPr>
        <w:t>nevada</w:t>
      </w:r>
      <w:proofErr w:type="spellEnd"/>
      <w:proofErr w:type="gramEnd"/>
      <w:r w:rsidRPr="009912F8">
        <w:rPr>
          <w:rFonts w:ascii="Times New Roman" w:hAnsi="Times New Roman"/>
          <w:sz w:val="24"/>
          <w:szCs w:val="24"/>
        </w:rPr>
        <w:t xml:space="preserve"> firm witnessed better companies than his or her pre-purchase figuring out measures. Customer trusts furthermore emerge whenever customers separate positive treatment quality within the firm, and feel it around corporation delivers higher outcomes to the kids. Along with quick telecommunication company which relating to plan marketplace, service quality could be important signal look at a cellular phone finder technique provider’s features. Offering a great service will probably be displayed a clear strategy to come up with consumers are based upon essence accomplishment, basically having rather </w:t>
      </w:r>
      <w:proofErr w:type="spellStart"/>
      <w:r w:rsidRPr="009912F8">
        <w:rPr>
          <w:rFonts w:ascii="Times New Roman" w:hAnsi="Times New Roman"/>
          <w:sz w:val="24"/>
          <w:szCs w:val="24"/>
        </w:rPr>
        <w:t>rather</w:t>
      </w:r>
      <w:proofErr w:type="spellEnd"/>
      <w:r w:rsidRPr="009912F8">
        <w:rPr>
          <w:rFonts w:ascii="Times New Roman" w:hAnsi="Times New Roman"/>
          <w:sz w:val="24"/>
          <w:szCs w:val="24"/>
        </w:rPr>
        <w:t xml:space="preserve"> competitive will increase and building a long-term </w:t>
      </w:r>
      <w:proofErr w:type="spellStart"/>
      <w:r w:rsidRPr="009912F8">
        <w:rPr>
          <w:rFonts w:ascii="Times New Roman" w:hAnsi="Times New Roman"/>
          <w:sz w:val="24"/>
          <w:szCs w:val="24"/>
        </w:rPr>
        <w:t>eliptical</w:t>
      </w:r>
      <w:proofErr w:type="spellEnd"/>
      <w:r w:rsidRPr="009912F8">
        <w:rPr>
          <w:rFonts w:ascii="Times New Roman" w:hAnsi="Times New Roman"/>
          <w:sz w:val="24"/>
          <w:szCs w:val="24"/>
        </w:rPr>
        <w:t xml:space="preserve"> spouse life in addition to shoppers.</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3. a great deal of. 2 Accomplish Perception</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roofErr w:type="gramStart"/>
      <w:r w:rsidRPr="009912F8">
        <w:rPr>
          <w:rFonts w:ascii="Times New Roman" w:hAnsi="Times New Roman"/>
          <w:sz w:val="24"/>
          <w:szCs w:val="24"/>
        </w:rPr>
        <w:t>Price 's</w:t>
      </w:r>
      <w:proofErr w:type="gramEnd"/>
      <w:r w:rsidRPr="009912F8">
        <w:rPr>
          <w:rFonts w:ascii="Times New Roman" w:hAnsi="Times New Roman"/>
          <w:sz w:val="24"/>
          <w:szCs w:val="24"/>
        </w:rPr>
        <w:t xml:space="preserve"> possibly the precise economic price exclusively for the customer to provide offerings. Maybe zero take desired determinant although influences consumer buying complete. Customers commonly simply find the carrier's websites strongly to find out determined asking price. How a whole lot consumers are going to pay varies with your personal </w:t>
      </w:r>
      <w:proofErr w:type="spellStart"/>
      <w:r w:rsidRPr="009912F8">
        <w:rPr>
          <w:rFonts w:ascii="Times New Roman" w:hAnsi="Times New Roman"/>
          <w:sz w:val="24"/>
          <w:szCs w:val="24"/>
        </w:rPr>
        <w:t>personal</w:t>
      </w:r>
      <w:proofErr w:type="spellEnd"/>
      <w:r w:rsidRPr="009912F8">
        <w:rPr>
          <w:rFonts w:ascii="Times New Roman" w:hAnsi="Times New Roman"/>
          <w:sz w:val="24"/>
          <w:szCs w:val="24"/>
        </w:rPr>
        <w:t xml:space="preserve"> particular person specific different would really like and need. Thus, the automobile perceptions to obtain a same treatment products enhancements greatly comprising people. Higher rates perceived while using consumers is likely to negatively belief their acquire probabilities (</w:t>
      </w:r>
      <w:proofErr w:type="spellStart"/>
      <w:r w:rsidRPr="009912F8">
        <w:rPr>
          <w:rFonts w:ascii="Times New Roman" w:hAnsi="Times New Roman"/>
          <w:sz w:val="24"/>
          <w:szCs w:val="24"/>
        </w:rPr>
        <w:t>Peng</w:t>
      </w:r>
      <w:proofErr w:type="spellEnd"/>
      <w:r w:rsidRPr="009912F8">
        <w:rPr>
          <w:rFonts w:ascii="Times New Roman" w:hAnsi="Times New Roman"/>
          <w:sz w:val="24"/>
          <w:szCs w:val="24"/>
        </w:rPr>
        <w:t xml:space="preserve"> in fact Wang, 2006).</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Price perception might actually be considered with regards to help asking price looking (Lichtenstein et is the reason., 1993). Consumers usually are regularly attracted while using perceived high-quality companies at recognized competitive prices within the searching technique.</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Several in. experts in. have described that asking price notion produce an affect together with on consumer well-being combined with believe inside of (Oliver, 1997; </w:t>
      </w:r>
      <w:proofErr w:type="spellStart"/>
      <w:r w:rsidRPr="009912F8">
        <w:rPr>
          <w:rFonts w:ascii="Times New Roman" w:hAnsi="Times New Roman"/>
          <w:sz w:val="24"/>
          <w:szCs w:val="24"/>
        </w:rPr>
        <w:t>Peng</w:t>
      </w:r>
      <w:proofErr w:type="spellEnd"/>
      <w:r w:rsidRPr="009912F8">
        <w:rPr>
          <w:rFonts w:ascii="Times New Roman" w:hAnsi="Times New Roman"/>
          <w:sz w:val="24"/>
          <w:szCs w:val="24"/>
        </w:rPr>
        <w:t xml:space="preserve"> in fact Wang, 2006; </w:t>
      </w:r>
      <w:r w:rsidRPr="009912F8">
        <w:rPr>
          <w:rFonts w:ascii="Times New Roman" w:hAnsi="Times New Roman"/>
          <w:sz w:val="24"/>
          <w:szCs w:val="24"/>
        </w:rPr>
        <w:lastRenderedPageBreak/>
        <w:t xml:space="preserve">Cheng et is the reason., 2008; Betty et is the reason., 2008). Customer commonly switch due to the fact of a great deal of fees difficulties, at one's own. </w:t>
      </w:r>
      <w:proofErr w:type="gramStart"/>
      <w:r w:rsidRPr="009912F8">
        <w:rPr>
          <w:rFonts w:ascii="Times New Roman" w:hAnsi="Times New Roman"/>
          <w:sz w:val="24"/>
          <w:szCs w:val="24"/>
        </w:rPr>
        <w:t>g</w:t>
      </w:r>
      <w:proofErr w:type="gramEnd"/>
      <w:r w:rsidRPr="009912F8">
        <w:rPr>
          <w:rFonts w:ascii="Times New Roman" w:hAnsi="Times New Roman"/>
          <w:sz w:val="24"/>
          <w:szCs w:val="24"/>
        </w:rPr>
        <w:t>. a great deal of price recognized, unfair or it really is deceptive rates practices (</w:t>
      </w:r>
      <w:proofErr w:type="spellStart"/>
      <w:r w:rsidRPr="009912F8">
        <w:rPr>
          <w:rFonts w:ascii="Times New Roman" w:hAnsi="Times New Roman"/>
          <w:sz w:val="24"/>
          <w:szCs w:val="24"/>
        </w:rPr>
        <w:t>Peng</w:t>
      </w:r>
      <w:proofErr w:type="spellEnd"/>
      <w:r w:rsidRPr="009912F8">
        <w:rPr>
          <w:rFonts w:ascii="Times New Roman" w:hAnsi="Times New Roman"/>
          <w:sz w:val="24"/>
          <w:szCs w:val="24"/>
        </w:rPr>
        <w:t xml:space="preserve"> in fact Wang, 2006). This time body, so as to increase consumer accomplishment, it's worth addressing that you simply tactic firms to work actively take care of their customers’ asking price perceptions, across the. </w:t>
      </w:r>
      <w:proofErr w:type="gramStart"/>
      <w:r w:rsidRPr="009912F8">
        <w:rPr>
          <w:rFonts w:ascii="Times New Roman" w:hAnsi="Times New Roman"/>
          <w:sz w:val="24"/>
          <w:szCs w:val="24"/>
        </w:rPr>
        <w:t>g</w:t>
      </w:r>
      <w:proofErr w:type="gramEnd"/>
      <w:r w:rsidRPr="009912F8">
        <w:rPr>
          <w:rFonts w:ascii="Times New Roman" w:hAnsi="Times New Roman"/>
          <w:sz w:val="24"/>
          <w:szCs w:val="24"/>
        </w:rPr>
        <w:t>. executing attractive rates, offering very inexpensive rates mixture, cheaper prices with no minimizing quality, along together with anything.</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Manufacturer concept are often discussed relating to marketing literatures. Brand generating it certainly </w:t>
      </w:r>
      <w:proofErr w:type="spellStart"/>
      <w:r w:rsidRPr="009912F8">
        <w:rPr>
          <w:rFonts w:ascii="Times New Roman" w:hAnsi="Times New Roman"/>
          <w:sz w:val="24"/>
          <w:szCs w:val="24"/>
        </w:rPr>
        <w:t>can not</w:t>
      </w:r>
      <w:proofErr w:type="spellEnd"/>
      <w:r w:rsidRPr="009912F8">
        <w:rPr>
          <w:rFonts w:ascii="Times New Roman" w:hAnsi="Times New Roman"/>
          <w:sz w:val="24"/>
          <w:szCs w:val="24"/>
        </w:rPr>
        <w:t xml:space="preserve"> be just a crucial driving encouraged for offering physical choices, it's rather a big issue suited to service companies. Brand photos was considered by Keller (1993, p3) because of the fact “perceptions meant for brand although reflected within the brand </w:t>
      </w:r>
      <w:proofErr w:type="spellStart"/>
      <w:r w:rsidRPr="009912F8">
        <w:rPr>
          <w:rFonts w:ascii="Times New Roman" w:hAnsi="Times New Roman"/>
          <w:sz w:val="24"/>
          <w:szCs w:val="24"/>
        </w:rPr>
        <w:t>oneway</w:t>
      </w:r>
      <w:proofErr w:type="spellEnd"/>
      <w:r w:rsidRPr="009912F8">
        <w:rPr>
          <w:rFonts w:ascii="Times New Roman" w:hAnsi="Times New Roman"/>
          <w:sz w:val="24"/>
          <w:szCs w:val="24"/>
        </w:rPr>
        <w:t xml:space="preserve"> back links held applying consumers’ </w:t>
      </w:r>
      <w:proofErr w:type="spellStart"/>
      <w:r w:rsidRPr="009912F8">
        <w:rPr>
          <w:rFonts w:ascii="Times New Roman" w:hAnsi="Times New Roman"/>
          <w:sz w:val="24"/>
          <w:szCs w:val="24"/>
        </w:rPr>
        <w:t>hardrive</w:t>
      </w:r>
      <w:proofErr w:type="spellEnd"/>
      <w:r w:rsidRPr="009912F8">
        <w:rPr>
          <w:rFonts w:ascii="Times New Roman" w:hAnsi="Times New Roman"/>
          <w:sz w:val="24"/>
          <w:szCs w:val="24"/>
        </w:rPr>
        <w:t xml:space="preserve"> vacation</w:t>
      </w:r>
      <w:proofErr w:type="gramStart"/>
      <w:r w:rsidRPr="009912F8">
        <w:rPr>
          <w:rFonts w:ascii="Times New Roman" w:hAnsi="Times New Roman"/>
          <w:sz w:val="24"/>
          <w:szCs w:val="24"/>
        </w:rPr>
        <w:t>. ”</w:t>
      </w:r>
      <w:proofErr w:type="gramEnd"/>
      <w:r w:rsidRPr="009912F8">
        <w:rPr>
          <w:rFonts w:ascii="Times New Roman" w:hAnsi="Times New Roman"/>
          <w:sz w:val="24"/>
          <w:szCs w:val="24"/>
        </w:rPr>
        <w:t xml:space="preserve"> Possibly it's notion because understanding or it really is mental video of virtually brand purchased and inner surface customers’ tips, through customers’ produce an affect together with, whether sensible or emotive (</w:t>
      </w:r>
      <w:proofErr w:type="spellStart"/>
      <w:r w:rsidRPr="009912F8">
        <w:rPr>
          <w:rFonts w:ascii="Times New Roman" w:hAnsi="Times New Roman"/>
          <w:sz w:val="24"/>
          <w:szCs w:val="24"/>
        </w:rPr>
        <w:t>Dobni</w:t>
      </w:r>
      <w:proofErr w:type="spellEnd"/>
      <w:r w:rsidRPr="009912F8">
        <w:rPr>
          <w:rFonts w:ascii="Times New Roman" w:hAnsi="Times New Roman"/>
          <w:sz w:val="24"/>
          <w:szCs w:val="24"/>
        </w:rPr>
        <w:t xml:space="preserve"> in fact </w:t>
      </w:r>
      <w:proofErr w:type="spellStart"/>
      <w:r w:rsidRPr="009912F8">
        <w:rPr>
          <w:rFonts w:ascii="Times New Roman" w:hAnsi="Times New Roman"/>
          <w:sz w:val="24"/>
          <w:szCs w:val="24"/>
        </w:rPr>
        <w:t>Zinkhan</w:t>
      </w:r>
      <w:proofErr w:type="spellEnd"/>
      <w:r w:rsidRPr="009912F8">
        <w:rPr>
          <w:rFonts w:ascii="Times New Roman" w:hAnsi="Times New Roman"/>
          <w:sz w:val="24"/>
          <w:szCs w:val="24"/>
        </w:rPr>
        <w:t>, 1990).</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Furthermore, clients may well pattern company impact designed by means of inexperience claims, such because of the fact referral promotion from a great deal of consumers, a company’s reputation in public areas </w:t>
      </w:r>
      <w:proofErr w:type="spellStart"/>
      <w:r w:rsidRPr="009912F8">
        <w:rPr>
          <w:rFonts w:ascii="Times New Roman" w:hAnsi="Times New Roman"/>
          <w:sz w:val="24"/>
          <w:szCs w:val="24"/>
        </w:rPr>
        <w:t>areas</w:t>
      </w:r>
      <w:proofErr w:type="spellEnd"/>
      <w:r w:rsidRPr="009912F8">
        <w:rPr>
          <w:rFonts w:ascii="Times New Roman" w:hAnsi="Times New Roman"/>
          <w:sz w:val="24"/>
          <w:szCs w:val="24"/>
        </w:rPr>
        <w:t xml:space="preserve"> locations destinations chunks, marketing sights offers, etcetera. A valuable brand video bother generating an option to work transform inside of easier exclusively for the agency to position its company value to work consumers, additionally produces advantageous referral promotion among folks; contrarily, a negative image affect a negative opposite technique; a normally neutral in addition to not well-known image might not exactly generate every get it wrong, although zero boost one's own strength relevant to communication in fact referral promotion either (Ibid). Much more customers evaluate a programmer helpful, the included sales that is expected to have performed (Ibid). This time body, an extremely helpful business image ways to meet customer’s qualification nonetheless have a great deal more rewards to help consumer, which could possibly likely </w:t>
      </w:r>
      <w:proofErr w:type="gramStart"/>
      <w:r w:rsidRPr="009912F8">
        <w:rPr>
          <w:rFonts w:ascii="Times New Roman" w:hAnsi="Times New Roman"/>
          <w:sz w:val="24"/>
          <w:szCs w:val="24"/>
        </w:rPr>
        <w:t>cause</w:t>
      </w:r>
      <w:proofErr w:type="gramEnd"/>
      <w:r w:rsidRPr="009912F8">
        <w:rPr>
          <w:rFonts w:ascii="Times New Roman" w:hAnsi="Times New Roman"/>
          <w:sz w:val="24"/>
          <w:szCs w:val="24"/>
        </w:rPr>
        <w:t xml:space="preserve"> consumer success combined with trust.</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 xml:space="preserve">3. </w:t>
      </w:r>
      <w:proofErr w:type="gramStart"/>
      <w:r w:rsidRPr="009912F8">
        <w:rPr>
          <w:rFonts w:ascii="Times New Roman" w:hAnsi="Times New Roman"/>
          <w:sz w:val="24"/>
          <w:szCs w:val="24"/>
        </w:rPr>
        <w:t>several</w:t>
      </w:r>
      <w:proofErr w:type="gramEnd"/>
      <w:r w:rsidRPr="009912F8">
        <w:rPr>
          <w:rFonts w:ascii="Times New Roman" w:hAnsi="Times New Roman"/>
          <w:sz w:val="24"/>
          <w:szCs w:val="24"/>
        </w:rPr>
        <w:t>. 4 Info Offers</w:t>
      </w:r>
    </w:p>
    <w:p w:rsidR="00093FA8" w:rsidRPr="009912F8" w:rsidRDefault="00093FA8" w:rsidP="00093FA8">
      <w:pPr>
        <w:spacing w:line="360" w:lineRule="auto"/>
        <w:jc w:val="both"/>
        <w:rPr>
          <w:rFonts w:ascii="Times New Roman" w:hAnsi="Times New Roman"/>
          <w:sz w:val="24"/>
          <w:szCs w:val="24"/>
        </w:rPr>
      </w:pPr>
    </w:p>
    <w:p w:rsidR="00093FA8" w:rsidRPr="009912F8" w:rsidRDefault="00093FA8" w:rsidP="00093FA8">
      <w:pPr>
        <w:spacing w:line="360" w:lineRule="auto"/>
        <w:jc w:val="both"/>
        <w:rPr>
          <w:rFonts w:ascii="Times New Roman" w:hAnsi="Times New Roman"/>
          <w:sz w:val="24"/>
          <w:szCs w:val="24"/>
        </w:rPr>
      </w:pPr>
      <w:r w:rsidRPr="009912F8">
        <w:rPr>
          <w:rFonts w:ascii="Times New Roman" w:hAnsi="Times New Roman"/>
          <w:sz w:val="24"/>
          <w:szCs w:val="24"/>
        </w:rPr>
        <w:t>Customers can judge on-line relevant to ingestion potent contrasting traits extracted by means of products applying unique costs (</w:t>
      </w:r>
      <w:proofErr w:type="spellStart"/>
      <w:r w:rsidRPr="009912F8">
        <w:rPr>
          <w:rFonts w:ascii="Times New Roman" w:hAnsi="Times New Roman"/>
          <w:sz w:val="24"/>
          <w:szCs w:val="24"/>
        </w:rPr>
        <w:t>Zeithaml</w:t>
      </w:r>
      <w:proofErr w:type="spellEnd"/>
      <w:r w:rsidRPr="009912F8">
        <w:rPr>
          <w:rFonts w:ascii="Times New Roman" w:hAnsi="Times New Roman"/>
          <w:sz w:val="24"/>
          <w:szCs w:val="24"/>
        </w:rPr>
        <w:t>, 1988). Service companies provide excellent value applying enhanced makes it possible for can raise customer pleasure by nurturing younger your customer’s recognized benefits in fact reducing the actual sacrifice to make certain customer availableness might be remarkable Determined due to figure a great deal of. 2, Probably it's distinct while organizations employ specific value-adding answers can raise customer’s recognized benefits in fact reducing customer’s recognized sacrifices, which business consumer repurchasing steps and expand within the same company.</w:t>
      </w:r>
      <w:r>
        <w:rPr>
          <w:rFonts w:ascii="Times New Roman" w:hAnsi="Times New Roman"/>
          <w:sz w:val="24"/>
          <w:szCs w:val="24"/>
        </w:rPr>
        <w:t xml:space="preserve"> </w:t>
      </w:r>
      <w:r w:rsidRPr="009912F8">
        <w:rPr>
          <w:rFonts w:ascii="Times New Roman" w:hAnsi="Times New Roman"/>
          <w:sz w:val="24"/>
          <w:szCs w:val="24"/>
        </w:rPr>
        <w:t>This time body, companies need to concern relevant to customer’s asking price from customer’s take into account,</w:t>
      </w:r>
      <w:r>
        <w:rPr>
          <w:rFonts w:ascii="Times New Roman" w:hAnsi="Times New Roman"/>
          <w:sz w:val="24"/>
          <w:szCs w:val="24"/>
        </w:rPr>
        <w:t xml:space="preserve"> </w:t>
      </w:r>
      <w:r w:rsidRPr="009912F8">
        <w:rPr>
          <w:rFonts w:ascii="Times New Roman" w:hAnsi="Times New Roman"/>
          <w:sz w:val="24"/>
          <w:szCs w:val="24"/>
        </w:rPr>
        <w:t xml:space="preserve">and recognize fully customer’s asking price chain to work lessen customer-perceived quit (Wilson in fact </w:t>
      </w:r>
      <w:proofErr w:type="spellStart"/>
      <w:r w:rsidRPr="009912F8">
        <w:rPr>
          <w:rFonts w:ascii="Times New Roman" w:hAnsi="Times New Roman"/>
          <w:sz w:val="24"/>
          <w:szCs w:val="24"/>
        </w:rPr>
        <w:t>Jantrania</w:t>
      </w:r>
      <w:proofErr w:type="spellEnd"/>
      <w:r w:rsidRPr="009912F8">
        <w:rPr>
          <w:rFonts w:ascii="Times New Roman" w:hAnsi="Times New Roman"/>
          <w:sz w:val="24"/>
          <w:szCs w:val="24"/>
        </w:rPr>
        <w:t>, 1995).</w:t>
      </w:r>
    </w:p>
    <w:p w:rsidR="00093FA8" w:rsidRPr="009912F8" w:rsidRDefault="00093FA8" w:rsidP="00093FA8">
      <w:pPr>
        <w:spacing w:line="360" w:lineRule="auto"/>
        <w:jc w:val="both"/>
        <w:rPr>
          <w:rFonts w:ascii="Times New Roman" w:hAnsi="Times New Roman"/>
          <w:sz w:val="24"/>
          <w:szCs w:val="24"/>
        </w:rPr>
      </w:pPr>
    </w:p>
    <w:p w:rsidR="00995E01" w:rsidRPr="00995E01" w:rsidRDefault="00093FA8" w:rsidP="00093FA8">
      <w:pPr>
        <w:pStyle w:val="Default"/>
        <w:spacing w:line="360" w:lineRule="auto"/>
        <w:jc w:val="both"/>
      </w:pPr>
      <w:r w:rsidRPr="009912F8">
        <w:t xml:space="preserve">Increasing another individual incentives suggests adding something to obtain a core answers this buyer could have an </w:t>
      </w:r>
      <w:proofErr w:type="spellStart"/>
      <w:r w:rsidRPr="009912F8">
        <w:t>affect</w:t>
      </w:r>
      <w:proofErr w:type="spellEnd"/>
      <w:r w:rsidRPr="009912F8">
        <w:t xml:space="preserve"> on critical, beneficial in addition to involving various price (Ibid). Around the medial facet telecommunication piece, it is necessary for operators to supply something finest for consumers performing system strategy, this sort of while compensate reimbursement routines actually promotional enables, so as to obtain client triumphs combined with believe inside of, which tend to be wished for </w:t>
      </w:r>
      <w:proofErr w:type="spellStart"/>
      <w:r w:rsidRPr="009912F8">
        <w:t>for</w:t>
      </w:r>
      <w:proofErr w:type="spellEnd"/>
      <w:r w:rsidRPr="009912F8">
        <w:t xml:space="preserve"> boosting customer faithfulness</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lastRenderedPageBreak/>
        <w:t>1.2 problem area</w:t>
      </w:r>
    </w:p>
    <w:p w:rsidR="00995E01" w:rsidRPr="00995E01" w:rsidRDefault="00995E01" w:rsidP="00995E01">
      <w:pPr>
        <w:pStyle w:val="Default"/>
        <w:spacing w:line="360" w:lineRule="auto"/>
        <w:jc w:val="both"/>
      </w:pPr>
      <w:r w:rsidRPr="00995E01">
        <w:t>National Bank of Pakistan is the only source for banking services business year. This study period 2009-2014, and the National Bank of Pakistan (main branch, G-6 Civic Centre, Islamabad) will help to evaluate financial performance.</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Turkish Studies 1.3</w:t>
      </w:r>
    </w:p>
    <w:p w:rsidR="00995E01" w:rsidRPr="00995E01" w:rsidRDefault="00995E01" w:rsidP="00995E01">
      <w:pPr>
        <w:pStyle w:val="Default"/>
        <w:spacing w:line="360" w:lineRule="auto"/>
        <w:jc w:val="both"/>
      </w:pPr>
    </w:p>
    <w:p w:rsidR="00995E01" w:rsidRPr="00995E01" w:rsidRDefault="00995E01" w:rsidP="00995E01">
      <w:pPr>
        <w:pStyle w:val="Default"/>
        <w:spacing w:line="360" w:lineRule="auto"/>
        <w:jc w:val="both"/>
      </w:pPr>
      <w:r w:rsidRPr="00995E01">
        <w:t>Conducted before and during the crisis, and the National Bank of Pakistan, the main purpose of this study is to provide empirical evidence on the impact of liquidity risk. The recent financial crisis caused by financial institutions for liquidity risk management practices, which defective, and we expect to benefit the target group of the study:</w:t>
      </w:r>
    </w:p>
    <w:p w:rsidR="00995E01" w:rsidRPr="00995E01" w:rsidRDefault="00995E01" w:rsidP="00995E01">
      <w:pPr>
        <w:pStyle w:val="Default"/>
        <w:spacing w:line="360" w:lineRule="auto"/>
        <w:jc w:val="both"/>
      </w:pPr>
      <w:r w:rsidRPr="00995E01">
        <w:t xml:space="preserve"> </w:t>
      </w:r>
      <w:proofErr w:type="gramStart"/>
      <w:r w:rsidRPr="00995E01">
        <w:t>regulatory</w:t>
      </w:r>
      <w:proofErr w:type="gramEnd"/>
      <w:r w:rsidRPr="00995E01">
        <w:t xml:space="preserve"> authorities and policy makers</w:t>
      </w:r>
    </w:p>
    <w:p w:rsidR="00995E01" w:rsidRPr="00995E01" w:rsidRDefault="00995E01" w:rsidP="00995E01">
      <w:pPr>
        <w:pStyle w:val="Default"/>
        <w:spacing w:line="360" w:lineRule="auto"/>
        <w:jc w:val="both"/>
      </w:pPr>
      <w:r w:rsidRPr="00995E01">
        <w:t xml:space="preserve"> </w:t>
      </w:r>
      <w:proofErr w:type="gramStart"/>
      <w:r w:rsidRPr="00995E01">
        <w:t>funds</w:t>
      </w:r>
      <w:proofErr w:type="gramEnd"/>
    </w:p>
    <w:p w:rsidR="003A5D43" w:rsidRPr="00995E01" w:rsidRDefault="00995E01" w:rsidP="00995E01">
      <w:pPr>
        <w:pStyle w:val="Default"/>
        <w:spacing w:line="360" w:lineRule="auto"/>
        <w:jc w:val="both"/>
      </w:pPr>
      <w:r w:rsidRPr="00995E01">
        <w:t> other interested parties.</w:t>
      </w:r>
    </w:p>
    <w:p w:rsidR="0098365B" w:rsidRPr="00995E01" w:rsidRDefault="0098365B" w:rsidP="00DF3D02">
      <w:pPr>
        <w:autoSpaceDE w:val="0"/>
        <w:autoSpaceDN w:val="0"/>
        <w:adjustRightInd w:val="0"/>
        <w:spacing w:after="0" w:line="360" w:lineRule="auto"/>
        <w:jc w:val="both"/>
        <w:rPr>
          <w:rFonts w:ascii="Times New Roman" w:eastAsia="TimesNewRoman" w:hAnsi="Times New Roman" w:cs="Times New Roman"/>
          <w:sz w:val="24"/>
          <w:szCs w:val="24"/>
        </w:rPr>
      </w:pPr>
    </w:p>
    <w:p w:rsidR="0098365B" w:rsidRPr="00995E01" w:rsidRDefault="00B60349" w:rsidP="00E30849">
      <w:pPr>
        <w:pStyle w:val="ListParagraph"/>
        <w:numPr>
          <w:ilvl w:val="1"/>
          <w:numId w:val="13"/>
        </w:numPr>
        <w:spacing w:line="360" w:lineRule="auto"/>
        <w:jc w:val="both"/>
        <w:rPr>
          <w:rFonts w:ascii="Times New Roman" w:hAnsi="Times New Roman" w:cs="Times New Roman"/>
          <w:iCs/>
          <w:sz w:val="24"/>
          <w:szCs w:val="24"/>
        </w:rPr>
      </w:pPr>
      <w:r w:rsidRPr="00995E01">
        <w:rPr>
          <w:rFonts w:ascii="Times New Roman" w:hAnsi="Times New Roman" w:cs="Times New Roman"/>
          <w:iCs/>
          <w:sz w:val="24"/>
          <w:szCs w:val="24"/>
        </w:rPr>
        <w:t xml:space="preserve"> </w:t>
      </w:r>
      <w:r w:rsidR="0098365B" w:rsidRPr="00995E01">
        <w:rPr>
          <w:rFonts w:ascii="Times New Roman" w:hAnsi="Times New Roman" w:cs="Times New Roman"/>
          <w:iCs/>
          <w:sz w:val="24"/>
          <w:szCs w:val="24"/>
        </w:rPr>
        <w:t>Objectives</w:t>
      </w:r>
      <w:r w:rsidRPr="00995E01">
        <w:rPr>
          <w:rFonts w:ascii="Times New Roman" w:hAnsi="Times New Roman" w:cs="Times New Roman"/>
          <w:iCs/>
          <w:sz w:val="24"/>
          <w:szCs w:val="24"/>
        </w:rPr>
        <w:t xml:space="preserve"> of the study</w:t>
      </w:r>
    </w:p>
    <w:p w:rsidR="0098365B" w:rsidRPr="00995E01" w:rsidRDefault="0098365B" w:rsidP="00DF3D02">
      <w:pPr>
        <w:spacing w:line="360" w:lineRule="auto"/>
        <w:jc w:val="both"/>
        <w:rPr>
          <w:rFonts w:ascii="Times New Roman" w:hAnsi="Times New Roman" w:cs="Times New Roman"/>
          <w:iCs/>
          <w:sz w:val="24"/>
          <w:szCs w:val="24"/>
        </w:rPr>
      </w:pPr>
      <w:r w:rsidRPr="00995E01">
        <w:rPr>
          <w:rFonts w:ascii="Times New Roman" w:hAnsi="Times New Roman" w:cs="Times New Roman"/>
          <w:iCs/>
          <w:sz w:val="24"/>
          <w:szCs w:val="24"/>
        </w:rPr>
        <w:t>The objectives of this study are:</w:t>
      </w:r>
    </w:p>
    <w:p w:rsidR="0098365B" w:rsidRPr="00995E01" w:rsidRDefault="0098365B" w:rsidP="00DF3D02">
      <w:pPr>
        <w:pStyle w:val="Default"/>
        <w:spacing w:line="360" w:lineRule="auto"/>
        <w:jc w:val="both"/>
      </w:pPr>
      <w:r w:rsidRPr="00995E01">
        <w:t xml:space="preserve">To </w:t>
      </w:r>
      <w:r w:rsidR="00B60349" w:rsidRPr="00995E01">
        <w:t>evaluate the</w:t>
      </w:r>
      <w:r w:rsidRPr="00995E01">
        <w:t xml:space="preserve"> relationship between the Current ratios and performance of NBP.</w:t>
      </w:r>
    </w:p>
    <w:p w:rsidR="0098365B" w:rsidRPr="00995E01" w:rsidRDefault="0098365B" w:rsidP="00DF3D02">
      <w:pPr>
        <w:pStyle w:val="Default"/>
        <w:spacing w:line="360" w:lineRule="auto"/>
        <w:jc w:val="both"/>
      </w:pPr>
      <w:r w:rsidRPr="00995E01">
        <w:t>To find out: the relationship between the Debt ratios and performance of NBP.</w:t>
      </w:r>
    </w:p>
    <w:p w:rsidR="0098365B" w:rsidRPr="00995E01" w:rsidRDefault="0098365B" w:rsidP="00DF3D02">
      <w:pPr>
        <w:pStyle w:val="Default"/>
        <w:spacing w:line="360" w:lineRule="auto"/>
        <w:jc w:val="both"/>
      </w:pPr>
      <w:r w:rsidRPr="00995E01">
        <w:t>To evaluate:</w:t>
      </w:r>
      <w:r w:rsidR="00B60349" w:rsidRPr="00995E01">
        <w:t xml:space="preserve"> the relationship</w:t>
      </w:r>
      <w:r w:rsidRPr="00995E01">
        <w:t xml:space="preserve"> between the Quick ratios and performance of NBP.</w:t>
      </w:r>
    </w:p>
    <w:p w:rsidR="0098365B" w:rsidRPr="00995E01" w:rsidRDefault="0098365B" w:rsidP="00DF3D02">
      <w:pPr>
        <w:pStyle w:val="Default"/>
        <w:spacing w:line="360" w:lineRule="auto"/>
        <w:jc w:val="both"/>
      </w:pPr>
      <w:r w:rsidRPr="00995E01">
        <w:t xml:space="preserve">To </w:t>
      </w:r>
      <w:r w:rsidR="00B60349" w:rsidRPr="00995E01">
        <w:t>examine</w:t>
      </w:r>
      <w:r w:rsidRPr="00995E01">
        <w:t xml:space="preserve">: </w:t>
      </w:r>
      <w:r w:rsidR="00B60349" w:rsidRPr="00995E01">
        <w:t xml:space="preserve">the </w:t>
      </w:r>
      <w:r w:rsidRPr="00995E01">
        <w:t>relationship between the Debt/Equity ratios and performance of NBP.</w:t>
      </w:r>
    </w:p>
    <w:p w:rsidR="0098365B" w:rsidRPr="00995E01" w:rsidRDefault="0098365B" w:rsidP="00DF3D02">
      <w:pPr>
        <w:pStyle w:val="Default"/>
        <w:spacing w:line="360" w:lineRule="auto"/>
        <w:jc w:val="both"/>
      </w:pPr>
      <w:r w:rsidRPr="00995E01">
        <w:t xml:space="preserve">To describe: relationship between the </w:t>
      </w:r>
      <w:r w:rsidR="00706D42" w:rsidRPr="00995E01">
        <w:t>Ratio Coverage Ratio</w:t>
      </w:r>
      <w:r w:rsidRPr="00995E01">
        <w:t xml:space="preserve"> and Performance of NBP.</w:t>
      </w:r>
    </w:p>
    <w:p w:rsidR="00E30849" w:rsidRPr="00995E01" w:rsidRDefault="00E30849" w:rsidP="00DF3D02">
      <w:pPr>
        <w:pStyle w:val="Default"/>
        <w:spacing w:line="360" w:lineRule="auto"/>
        <w:jc w:val="both"/>
      </w:pPr>
    </w:p>
    <w:p w:rsidR="00E30849" w:rsidRPr="00995E01" w:rsidRDefault="00E30849" w:rsidP="00E30849">
      <w:pPr>
        <w:pStyle w:val="Default"/>
        <w:numPr>
          <w:ilvl w:val="1"/>
          <w:numId w:val="13"/>
        </w:numPr>
        <w:spacing w:line="360" w:lineRule="auto"/>
        <w:jc w:val="both"/>
      </w:pPr>
      <w:r w:rsidRPr="00995E01">
        <w:t xml:space="preserve"> Research Questions</w:t>
      </w:r>
    </w:p>
    <w:p w:rsidR="00E30849" w:rsidRPr="00995E01" w:rsidRDefault="00E30849" w:rsidP="00E30849">
      <w:pPr>
        <w:pStyle w:val="Default"/>
        <w:spacing w:line="360" w:lineRule="auto"/>
        <w:jc w:val="both"/>
      </w:pPr>
    </w:p>
    <w:p w:rsidR="00E30849" w:rsidRPr="00995E01" w:rsidRDefault="00E30849" w:rsidP="00E30849">
      <w:pPr>
        <w:pStyle w:val="Default"/>
        <w:spacing w:line="360" w:lineRule="auto"/>
        <w:jc w:val="both"/>
      </w:pPr>
      <w:r w:rsidRPr="00995E01">
        <w:t>Is there any relationship between the Current ratios and performance of NBP?</w:t>
      </w:r>
    </w:p>
    <w:p w:rsidR="00E30849" w:rsidRPr="00995E01" w:rsidRDefault="00E30849" w:rsidP="00E30849">
      <w:pPr>
        <w:pStyle w:val="Default"/>
        <w:spacing w:line="360" w:lineRule="auto"/>
        <w:jc w:val="both"/>
      </w:pPr>
      <w:r w:rsidRPr="00995E01">
        <w:t>Is there any relationship between the Debt ratios and performance of NBP?</w:t>
      </w:r>
    </w:p>
    <w:p w:rsidR="00E30849" w:rsidRPr="00995E01" w:rsidRDefault="00E30849" w:rsidP="00E30849">
      <w:pPr>
        <w:pStyle w:val="Default"/>
        <w:spacing w:line="360" w:lineRule="auto"/>
        <w:jc w:val="both"/>
      </w:pPr>
      <w:r w:rsidRPr="00995E01">
        <w:t>Is there any the relationship between the Quick ratios and performance of NBP?</w:t>
      </w:r>
    </w:p>
    <w:p w:rsidR="00E30849" w:rsidRPr="00995E01" w:rsidRDefault="00E30849" w:rsidP="00E30849">
      <w:pPr>
        <w:pStyle w:val="Default"/>
        <w:spacing w:line="360" w:lineRule="auto"/>
        <w:jc w:val="both"/>
      </w:pPr>
      <w:r w:rsidRPr="00995E01">
        <w:t>Is there the relationship between the Debt/Equity ratios and performance of NBP?</w:t>
      </w:r>
    </w:p>
    <w:p w:rsidR="00E30849" w:rsidRPr="00995E01" w:rsidRDefault="00E30849" w:rsidP="00E30849">
      <w:pPr>
        <w:pStyle w:val="Default"/>
        <w:spacing w:line="360" w:lineRule="auto"/>
        <w:jc w:val="both"/>
      </w:pPr>
      <w:r w:rsidRPr="00995E01">
        <w:t>Is there relationship between the Interest Coverage Ratios and Performance of NBP?</w:t>
      </w:r>
    </w:p>
    <w:p w:rsidR="00E30849" w:rsidRPr="00995E01" w:rsidRDefault="00E30849" w:rsidP="00E30849">
      <w:pPr>
        <w:pStyle w:val="Default"/>
        <w:spacing w:line="360" w:lineRule="auto"/>
        <w:ind w:left="360"/>
        <w:jc w:val="both"/>
      </w:pPr>
    </w:p>
    <w:p w:rsidR="00995E01" w:rsidRDefault="00D428EA" w:rsidP="00995E01">
      <w:pPr>
        <w:pStyle w:val="ListParagraph"/>
        <w:numPr>
          <w:ilvl w:val="1"/>
          <w:numId w:val="13"/>
        </w:numPr>
        <w:spacing w:line="360" w:lineRule="auto"/>
        <w:jc w:val="both"/>
        <w:rPr>
          <w:rFonts w:ascii="Times New Roman" w:hAnsi="Times New Roman" w:cs="Times New Roman"/>
          <w:iCs/>
          <w:sz w:val="24"/>
          <w:szCs w:val="24"/>
        </w:rPr>
      </w:pPr>
      <w:r w:rsidRPr="00995E01">
        <w:rPr>
          <w:rFonts w:ascii="Times New Roman" w:hAnsi="Times New Roman" w:cs="Times New Roman"/>
          <w:iCs/>
          <w:sz w:val="24"/>
          <w:szCs w:val="24"/>
        </w:rPr>
        <w:t>Significance</w:t>
      </w:r>
      <w:r w:rsidR="002E6E12" w:rsidRPr="00995E01">
        <w:rPr>
          <w:rFonts w:ascii="Times New Roman" w:hAnsi="Times New Roman" w:cs="Times New Roman"/>
          <w:iCs/>
          <w:sz w:val="24"/>
          <w:szCs w:val="24"/>
        </w:rPr>
        <w:t xml:space="preserve"> of the study</w:t>
      </w:r>
    </w:p>
    <w:p w:rsidR="00995E01" w:rsidRPr="00892CC0" w:rsidRDefault="00995E01" w:rsidP="00892CC0">
      <w:pPr>
        <w:spacing w:line="360" w:lineRule="auto"/>
        <w:jc w:val="both"/>
        <w:rPr>
          <w:rStyle w:val="SubtleReference"/>
          <w:rFonts w:ascii="Times New Roman" w:hAnsi="Times New Roman" w:cs="Times New Roman"/>
          <w:iCs/>
          <w:smallCaps w:val="0"/>
          <w:color w:val="auto"/>
          <w:sz w:val="24"/>
          <w:szCs w:val="24"/>
          <w:u w:val="none"/>
        </w:rPr>
      </w:pPr>
      <w:r w:rsidRPr="00892CC0">
        <w:rPr>
          <w:rStyle w:val="SubtleReference"/>
          <w:rFonts w:ascii="Times New Roman" w:hAnsi="Times New Roman" w:cs="Times New Roman"/>
          <w:color w:val="000000" w:themeColor="text1"/>
          <w:sz w:val="24"/>
          <w:szCs w:val="24"/>
          <w:u w:val="none"/>
        </w:rPr>
        <w:t>Remember the above in mind, this study seems to be very large. And the importance of self-determination is based on the following criteria: theoretical and practical aspects to help the student body. Using the developer of this research, the model National Bank of Pakistan (NBP) to enhance the liquidity of the profit can be effectively used.</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1.7 Gap Analysis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Additional units or mobilization of financial resources from surplus to deficit and loans and advances, including in the banking business. It is called insurance. Bank dangers to perform many functions opens. Prominent among these is liquidity risk. Liquidity risk, cash banking inability to meet the requirements resulting from the risk of loss. The liquidity of commercial banks, and as they all contractual obligations falling due to their ability to finance. And its ordinary course of business (</w:t>
      </w:r>
      <w:proofErr w:type="spellStart"/>
      <w:r w:rsidRPr="00995E01">
        <w:rPr>
          <w:rStyle w:val="SubtleReference"/>
          <w:rFonts w:ascii="Times New Roman" w:hAnsi="Times New Roman" w:cs="Times New Roman"/>
          <w:color w:val="000000" w:themeColor="text1"/>
          <w:sz w:val="24"/>
          <w:szCs w:val="24"/>
          <w:u w:val="none"/>
        </w:rPr>
        <w:t>Amengor</w:t>
      </w:r>
      <w:proofErr w:type="spellEnd"/>
      <w:r w:rsidRPr="00995E01">
        <w:rPr>
          <w:rStyle w:val="SubtleReference"/>
          <w:rFonts w:ascii="Times New Roman" w:hAnsi="Times New Roman" w:cs="Times New Roman"/>
          <w:color w:val="000000" w:themeColor="text1"/>
          <w:sz w:val="24"/>
          <w:szCs w:val="24"/>
          <w:u w:val="none"/>
        </w:rPr>
        <w:t>, 2010) in loan commitments, investments and deposits and withdrawals maturates responsibility, can be added.</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In other words, the bank's assets and liabilities due to the increase in liquidity fall refers to the ability to fund. Ghana, the 2004 Banking Law (Act 673) Article 31 of the banks mainly to settle debts between banks used reserve Ghana primary bank, with 9 percent of their deposits to accounts as well as insurance for depositors wanted. Bank, the bank's ability to profit from the bank's capital base, to generate revenue in excess of investment. Sound and profitable banking sector withstand adverse shocks, and to help stabilize the financial system. (</w:t>
      </w:r>
      <w:proofErr w:type="spellStart"/>
      <w:r w:rsidRPr="00995E01">
        <w:rPr>
          <w:rStyle w:val="SubtleReference"/>
          <w:rFonts w:ascii="Times New Roman" w:hAnsi="Times New Roman" w:cs="Times New Roman"/>
          <w:color w:val="000000" w:themeColor="text1"/>
          <w:sz w:val="24"/>
          <w:szCs w:val="24"/>
          <w:u w:val="none"/>
        </w:rPr>
        <w:t>Athanasoglou</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Brissimis</w:t>
      </w:r>
      <w:proofErr w:type="spellEnd"/>
      <w:r w:rsidRPr="00995E01">
        <w:rPr>
          <w:rStyle w:val="SubtleReference"/>
          <w:rFonts w:ascii="Times New Roman" w:hAnsi="Times New Roman" w:cs="Times New Roman"/>
          <w:color w:val="000000" w:themeColor="text1"/>
          <w:sz w:val="24"/>
          <w:szCs w:val="24"/>
          <w:u w:val="none"/>
        </w:rPr>
        <w:t xml:space="preserve"> and Language, 2005).</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 xml:space="preserve">Thus Burke (1989), </w:t>
      </w:r>
      <w:proofErr w:type="spellStart"/>
      <w:r w:rsidRPr="00995E01">
        <w:rPr>
          <w:rStyle w:val="SubtleReference"/>
          <w:rFonts w:ascii="Times New Roman" w:hAnsi="Times New Roman" w:cs="Times New Roman"/>
          <w:color w:val="000000" w:themeColor="text1"/>
          <w:sz w:val="24"/>
          <w:szCs w:val="24"/>
          <w:u w:val="none"/>
        </w:rPr>
        <w:t>Molyneux</w:t>
      </w:r>
      <w:proofErr w:type="spellEnd"/>
      <w:r w:rsidRPr="00995E01">
        <w:rPr>
          <w:rStyle w:val="SubtleReference"/>
          <w:rFonts w:ascii="Times New Roman" w:hAnsi="Times New Roman" w:cs="Times New Roman"/>
          <w:color w:val="000000" w:themeColor="text1"/>
          <w:sz w:val="24"/>
          <w:szCs w:val="24"/>
          <w:u w:val="none"/>
        </w:rPr>
        <w:t xml:space="preserve"> and Thornton's (1992), </w:t>
      </w:r>
      <w:proofErr w:type="spellStart"/>
      <w:r w:rsidRPr="00995E01">
        <w:rPr>
          <w:rStyle w:val="SubtleReference"/>
          <w:rFonts w:ascii="Times New Roman" w:hAnsi="Times New Roman" w:cs="Times New Roman"/>
          <w:color w:val="000000" w:themeColor="text1"/>
          <w:sz w:val="24"/>
          <w:szCs w:val="24"/>
          <w:u w:val="none"/>
        </w:rPr>
        <w:t>Demirguc</w:t>
      </w:r>
      <w:proofErr w:type="spellEnd"/>
      <w:r w:rsidRPr="00995E01">
        <w:rPr>
          <w:rStyle w:val="SubtleReference"/>
          <w:rFonts w:ascii="Times New Roman" w:hAnsi="Times New Roman" w:cs="Times New Roman"/>
          <w:color w:val="000000" w:themeColor="text1"/>
          <w:sz w:val="24"/>
          <w:szCs w:val="24"/>
          <w:u w:val="none"/>
        </w:rPr>
        <w:t>- Conte and Huizinga (2000) and Goddard and others, Short (1979), as most studies on the profitability of banks. (2004), and linear models that can be fruitfully interpreted in order to evaluate the effects of different factors. It is usually a function of internal and external factors as the profitability of banks, as is displayed. It is also said that the internal factors determinants of bank profits, small or that a particular bank. Financial variables and financial variables - can be classified into two types. And the financial statements of banks in capital and liquidity management costs, debt and credit management, profit, and market, banks in the form of bank deposits and the interest rate is variable to determine and increase productivity, and changes are. The financial variables that determine the profitability of banks, a statement, and a number of bank branches, and the size of the bank and the bank are included. Associated with the management of the bank, but are not external variables and financial institutions (</w:t>
      </w:r>
      <w:proofErr w:type="spellStart"/>
      <w:r w:rsidRPr="00995E01">
        <w:rPr>
          <w:rStyle w:val="SubtleReference"/>
          <w:rFonts w:ascii="Times New Roman" w:hAnsi="Times New Roman" w:cs="Times New Roman"/>
          <w:color w:val="000000" w:themeColor="text1"/>
          <w:sz w:val="24"/>
          <w:szCs w:val="24"/>
          <w:u w:val="none"/>
        </w:rPr>
        <w:t>Athanasoglou</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Brissimis</w:t>
      </w:r>
      <w:proofErr w:type="spellEnd"/>
      <w:r w:rsidRPr="00995E01">
        <w:rPr>
          <w:rStyle w:val="SubtleReference"/>
          <w:rFonts w:ascii="Times New Roman" w:hAnsi="Times New Roman" w:cs="Times New Roman"/>
          <w:color w:val="000000" w:themeColor="text1"/>
          <w:sz w:val="24"/>
          <w:szCs w:val="24"/>
          <w:u w:val="none"/>
        </w:rPr>
        <w:t xml:space="preserve"> and Language, 2005) affecting performance reflects economic and legal environment. These factors include: the financial system, and the competitive situation, market share, growth and the real estate market.</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Bank profits can be found in almost every one of the factors that affect the profitability of banks and liquidity was a lot of research. Examples Burke, (1989), Bashir (2000), </w:t>
      </w:r>
      <w:proofErr w:type="spellStart"/>
      <w:r w:rsidRPr="00995E01">
        <w:rPr>
          <w:rStyle w:val="SubtleReference"/>
          <w:rFonts w:ascii="Times New Roman" w:hAnsi="Times New Roman" w:cs="Times New Roman"/>
          <w:color w:val="000000" w:themeColor="text1"/>
          <w:sz w:val="24"/>
          <w:szCs w:val="24"/>
          <w:u w:val="none"/>
        </w:rPr>
        <w:t>Karasulu</w:t>
      </w:r>
      <w:proofErr w:type="spellEnd"/>
      <w:r w:rsidRPr="00995E01">
        <w:rPr>
          <w:rStyle w:val="SubtleReference"/>
          <w:rFonts w:ascii="Times New Roman" w:hAnsi="Times New Roman" w:cs="Times New Roman"/>
          <w:color w:val="000000" w:themeColor="text1"/>
          <w:sz w:val="24"/>
          <w:szCs w:val="24"/>
          <w:u w:val="none"/>
        </w:rPr>
        <w:t xml:space="preserve">, (2001), Grove, Stanton and </w:t>
      </w:r>
      <w:proofErr w:type="spellStart"/>
      <w:r w:rsidRPr="00995E01">
        <w:rPr>
          <w:rStyle w:val="SubtleReference"/>
          <w:rFonts w:ascii="Times New Roman" w:hAnsi="Times New Roman" w:cs="Times New Roman"/>
          <w:color w:val="000000" w:themeColor="text1"/>
          <w:sz w:val="24"/>
          <w:szCs w:val="24"/>
          <w:u w:val="none"/>
        </w:rPr>
        <w:t>Balashanmugam</w:t>
      </w:r>
      <w:proofErr w:type="spellEnd"/>
      <w:r w:rsidRPr="00995E01">
        <w:rPr>
          <w:rStyle w:val="SubtleReference"/>
          <w:rFonts w:ascii="Times New Roman" w:hAnsi="Times New Roman" w:cs="Times New Roman"/>
          <w:color w:val="000000" w:themeColor="text1"/>
          <w:sz w:val="24"/>
          <w:szCs w:val="24"/>
          <w:u w:val="none"/>
        </w:rPr>
        <w:t xml:space="preserve"> (2002), </w:t>
      </w:r>
      <w:proofErr w:type="spellStart"/>
      <w:r w:rsidRPr="00995E01">
        <w:rPr>
          <w:rStyle w:val="SubtleReference"/>
          <w:rFonts w:ascii="Times New Roman" w:hAnsi="Times New Roman" w:cs="Times New Roman"/>
          <w:color w:val="000000" w:themeColor="text1"/>
          <w:sz w:val="24"/>
          <w:szCs w:val="24"/>
          <w:u w:val="none"/>
        </w:rPr>
        <w:t>Staikouras</w:t>
      </w:r>
      <w:proofErr w:type="spellEnd"/>
      <w:r w:rsidRPr="00995E01">
        <w:rPr>
          <w:rStyle w:val="SubtleReference"/>
          <w:rFonts w:ascii="Times New Roman" w:hAnsi="Times New Roman" w:cs="Times New Roman"/>
          <w:color w:val="000000" w:themeColor="text1"/>
          <w:sz w:val="24"/>
          <w:szCs w:val="24"/>
          <w:u w:val="none"/>
        </w:rPr>
        <w:t xml:space="preserve"> and Wood (2003) and Nasir (2003). At the same time, there is the relationship between bank liquidity and profitability of the various reports. Some of their findings, discussion, and the liquid assets that banks benefit from a better understanding of financial markets, and funding to reduce costs and increase profits.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For example, Burke (1989), Europe, North America and Australia, 1972-1981 90 banks liquid assets in discoveries and evidence of a positive relationship between the profitability of banks. Meanwhile, other researchers hold liquid assets in the bank's other assets, low production costs in the light of the ban believe that, and thus have a negative impact on profits.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For example, </w:t>
      </w:r>
      <w:proofErr w:type="spellStart"/>
      <w:r w:rsidRPr="00995E01">
        <w:rPr>
          <w:rStyle w:val="SubtleReference"/>
          <w:rFonts w:ascii="Times New Roman" w:hAnsi="Times New Roman" w:cs="Times New Roman"/>
          <w:color w:val="000000" w:themeColor="text1"/>
          <w:sz w:val="24"/>
          <w:szCs w:val="24"/>
          <w:u w:val="none"/>
        </w:rPr>
        <w:t>Molyneux</w:t>
      </w:r>
      <w:proofErr w:type="spellEnd"/>
      <w:r w:rsidRPr="00995E01">
        <w:rPr>
          <w:rStyle w:val="SubtleReference"/>
          <w:rFonts w:ascii="Times New Roman" w:hAnsi="Times New Roman" w:cs="Times New Roman"/>
          <w:color w:val="000000" w:themeColor="text1"/>
          <w:sz w:val="24"/>
          <w:szCs w:val="24"/>
          <w:u w:val="none"/>
        </w:rPr>
        <w:t xml:space="preserve"> and Thornton's (1992) and Goddard, and his colleagues. (2004), respectively, in the late 1980s and early 1990s, European banks to find evidence of a negative relationship between two variables. </w:t>
      </w:r>
      <w:proofErr w:type="spellStart"/>
      <w:r w:rsidRPr="00995E01">
        <w:rPr>
          <w:rStyle w:val="SubtleReference"/>
          <w:rFonts w:ascii="Times New Roman" w:hAnsi="Times New Roman" w:cs="Times New Roman"/>
          <w:color w:val="000000" w:themeColor="text1"/>
          <w:sz w:val="24"/>
          <w:szCs w:val="24"/>
          <w:u w:val="none"/>
        </w:rPr>
        <w:t>Aychngryn</w:t>
      </w:r>
      <w:proofErr w:type="spellEnd"/>
      <w:r w:rsidRPr="00995E01">
        <w:rPr>
          <w:rStyle w:val="SubtleReference"/>
          <w:rFonts w:ascii="Times New Roman" w:hAnsi="Times New Roman" w:cs="Times New Roman"/>
          <w:color w:val="000000" w:themeColor="text1"/>
          <w:sz w:val="24"/>
          <w:szCs w:val="24"/>
          <w:u w:val="none"/>
        </w:rPr>
        <w:t xml:space="preserve"> and Gibson (2001), and connected to the lower amount of investment in liquid, high we can expect to be profitable. In fact, the different banks in different countries over the relationship between cash and profit found the owner.</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892CC0" w:rsidRDefault="00892CC0" w:rsidP="00892CC0"/>
    <w:p w:rsidR="00892CC0" w:rsidRPr="00892CC0" w:rsidRDefault="00892CC0" w:rsidP="00892CC0"/>
    <w:p w:rsidR="00995E01" w:rsidRPr="00995E01" w:rsidRDefault="00892CC0" w:rsidP="00995E01">
      <w:pPr>
        <w:pStyle w:val="Heading1"/>
        <w:spacing w:line="360" w:lineRule="auto"/>
        <w:jc w:val="both"/>
        <w:rPr>
          <w:rStyle w:val="SubtleReference"/>
          <w:rFonts w:ascii="Times New Roman" w:hAnsi="Times New Roman" w:cs="Times New Roman"/>
          <w:color w:val="000000" w:themeColor="text1"/>
          <w:sz w:val="24"/>
          <w:szCs w:val="24"/>
          <w:u w:val="none"/>
        </w:rPr>
      </w:pPr>
      <w:r>
        <w:rPr>
          <w:rStyle w:val="SubtleReference"/>
          <w:rFonts w:ascii="Times New Roman" w:hAnsi="Times New Roman" w:cs="Times New Roman"/>
          <w:color w:val="000000" w:themeColor="text1"/>
          <w:sz w:val="24"/>
          <w:szCs w:val="24"/>
          <w:u w:val="none"/>
        </w:rPr>
        <w:lastRenderedPageBreak/>
        <w:t xml:space="preserve">CHAPTER </w:t>
      </w:r>
      <w:proofErr w:type="gramStart"/>
      <w:r>
        <w:rPr>
          <w:rStyle w:val="SubtleReference"/>
          <w:rFonts w:ascii="Times New Roman" w:hAnsi="Times New Roman" w:cs="Times New Roman"/>
          <w:color w:val="000000" w:themeColor="text1"/>
          <w:sz w:val="24"/>
          <w:szCs w:val="24"/>
          <w:u w:val="none"/>
        </w:rPr>
        <w:t xml:space="preserve">NO </w:t>
      </w:r>
      <w:r w:rsidR="00995E01" w:rsidRPr="00995E01">
        <w:rPr>
          <w:rStyle w:val="SubtleReference"/>
          <w:rFonts w:ascii="Times New Roman" w:hAnsi="Times New Roman" w:cs="Times New Roman"/>
          <w:color w:val="000000" w:themeColor="text1"/>
          <w:sz w:val="24"/>
          <w:szCs w:val="24"/>
          <w:u w:val="none"/>
        </w:rPr>
        <w:t xml:space="preserve"> 2</w:t>
      </w:r>
      <w:proofErr w:type="gramEnd"/>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2.0 Background study</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Europe, North America and Australia ten banks in the BRIC study (1989). Using international data for 1972-1981, and with the benefit of capital and liquidity found a positive relationship between the two. And for the period 1986-1989 other hand, </w:t>
      </w:r>
      <w:proofErr w:type="spellStart"/>
      <w:r w:rsidRPr="00995E01">
        <w:rPr>
          <w:rStyle w:val="SubtleReference"/>
          <w:rFonts w:ascii="Times New Roman" w:hAnsi="Times New Roman" w:cs="Times New Roman"/>
          <w:color w:val="000000" w:themeColor="text1"/>
          <w:sz w:val="24"/>
          <w:szCs w:val="24"/>
          <w:u w:val="none"/>
        </w:rPr>
        <w:t>Molyneux</w:t>
      </w:r>
      <w:proofErr w:type="spellEnd"/>
      <w:r w:rsidRPr="00995E01">
        <w:rPr>
          <w:rStyle w:val="SubtleReference"/>
          <w:rFonts w:ascii="Times New Roman" w:hAnsi="Times New Roman" w:cs="Times New Roman"/>
          <w:color w:val="000000" w:themeColor="text1"/>
          <w:sz w:val="24"/>
          <w:szCs w:val="24"/>
          <w:u w:val="none"/>
        </w:rPr>
        <w:t xml:space="preserve"> and (1992) Thornton found that the benefits associated with them negative liquidity. Davidson and </w:t>
      </w:r>
      <w:proofErr w:type="spellStart"/>
      <w:r w:rsidRPr="00995E01">
        <w:rPr>
          <w:rStyle w:val="SubtleReference"/>
          <w:rFonts w:ascii="Times New Roman" w:hAnsi="Times New Roman" w:cs="Times New Roman"/>
          <w:color w:val="000000" w:themeColor="text1"/>
          <w:sz w:val="24"/>
          <w:szCs w:val="24"/>
          <w:u w:val="none"/>
        </w:rPr>
        <w:t>Dutia</w:t>
      </w:r>
      <w:proofErr w:type="spellEnd"/>
      <w:r w:rsidRPr="00995E01">
        <w:rPr>
          <w:rStyle w:val="SubtleReference"/>
          <w:rFonts w:ascii="Times New Roman" w:hAnsi="Times New Roman" w:cs="Times New Roman"/>
          <w:color w:val="000000" w:themeColor="text1"/>
          <w:sz w:val="24"/>
          <w:szCs w:val="24"/>
          <w:u w:val="none"/>
        </w:rPr>
        <w:t xml:space="preserve"> (1991) capital plays an important role in small business profits suggests that, but they do not have access to capital. Forced relay heavily on loans and reduce its profits. Moreover, the profit for small business as a key factor in reducing the use of religion shows.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study. In this way, the bank will increase the quality or performance. An increased focus on the banking market is not limited to the balance of regulatory guidelines. Miller and </w:t>
      </w:r>
      <w:proofErr w:type="spellStart"/>
      <w:r w:rsidRPr="00995E01">
        <w:rPr>
          <w:rStyle w:val="SubtleReference"/>
          <w:rFonts w:ascii="Times New Roman" w:hAnsi="Times New Roman" w:cs="Times New Roman"/>
          <w:color w:val="000000" w:themeColor="text1"/>
          <w:sz w:val="24"/>
          <w:szCs w:val="24"/>
          <w:u w:val="none"/>
        </w:rPr>
        <w:t>Noulas</w:t>
      </w:r>
      <w:proofErr w:type="spellEnd"/>
      <w:r w:rsidRPr="00995E01">
        <w:rPr>
          <w:rStyle w:val="SubtleReference"/>
          <w:rFonts w:ascii="Times New Roman" w:hAnsi="Times New Roman" w:cs="Times New Roman"/>
          <w:color w:val="000000" w:themeColor="text1"/>
          <w:sz w:val="24"/>
          <w:szCs w:val="24"/>
          <w:u w:val="none"/>
        </w:rPr>
        <w:t xml:space="preserve"> (1997) credit risk and profit, an inverse relationship between them is not, will be faced with a high credit risk that shows the negative relationship between the loss in the value of the loan. Accordingly, we get the maximum profit potential of troubled banks will be faced with.</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roofErr w:type="spellStart"/>
      <w:r w:rsidRPr="00995E01">
        <w:rPr>
          <w:rStyle w:val="SubtleReference"/>
          <w:rFonts w:ascii="Times New Roman" w:hAnsi="Times New Roman" w:cs="Times New Roman"/>
          <w:color w:val="000000" w:themeColor="text1"/>
          <w:sz w:val="24"/>
          <w:szCs w:val="24"/>
          <w:u w:val="none"/>
        </w:rPr>
        <w:t>Chirwa</w:t>
      </w:r>
      <w:proofErr w:type="spellEnd"/>
      <w:r w:rsidRPr="00995E01">
        <w:rPr>
          <w:rStyle w:val="SubtleReference"/>
          <w:rFonts w:ascii="Times New Roman" w:hAnsi="Times New Roman" w:cs="Times New Roman"/>
          <w:color w:val="000000" w:themeColor="text1"/>
          <w:sz w:val="24"/>
          <w:szCs w:val="24"/>
          <w:u w:val="none"/>
        </w:rPr>
        <w:t xml:space="preserve"> (2003) by the Malawi commercial banks in the market structure and profitability study of the relationship between the time series data use over the years 1970-1994. Results showed that the profitability and capital adequacy ratio and the presence of a negative relationship between gear ratios.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 xml:space="preserve">In his research, he </w:t>
      </w:r>
      <w:proofErr w:type="spellStart"/>
      <w:r w:rsidRPr="00995E01">
        <w:rPr>
          <w:rStyle w:val="SubtleReference"/>
          <w:rFonts w:ascii="Times New Roman" w:hAnsi="Times New Roman" w:cs="Times New Roman"/>
          <w:color w:val="000000" w:themeColor="text1"/>
          <w:sz w:val="24"/>
          <w:szCs w:val="24"/>
          <w:u w:val="none"/>
        </w:rPr>
        <w:t>Abor</w:t>
      </w:r>
      <w:proofErr w:type="spellEnd"/>
      <w:r w:rsidRPr="00995E01">
        <w:rPr>
          <w:rStyle w:val="SubtleReference"/>
          <w:rFonts w:ascii="Times New Roman" w:hAnsi="Times New Roman" w:cs="Times New Roman"/>
          <w:color w:val="000000" w:themeColor="text1"/>
          <w:sz w:val="24"/>
          <w:szCs w:val="24"/>
          <w:u w:val="none"/>
        </w:rPr>
        <w:t xml:space="preserve"> (2005) in a sample of companies in Ghana's trade capital structure and profitability of the relationship between the </w:t>
      </w:r>
      <w:proofErr w:type="gramStart"/>
      <w:r w:rsidRPr="00995E01">
        <w:rPr>
          <w:rStyle w:val="SubtleReference"/>
          <w:rFonts w:ascii="Times New Roman" w:hAnsi="Times New Roman" w:cs="Times New Roman"/>
          <w:color w:val="000000" w:themeColor="text1"/>
          <w:sz w:val="24"/>
          <w:szCs w:val="24"/>
          <w:u w:val="none"/>
        </w:rPr>
        <w:t>quality</w:t>
      </w:r>
      <w:proofErr w:type="gramEnd"/>
      <w:r w:rsidRPr="00995E01">
        <w:rPr>
          <w:rStyle w:val="SubtleReference"/>
          <w:rFonts w:ascii="Times New Roman" w:hAnsi="Times New Roman" w:cs="Times New Roman"/>
          <w:color w:val="000000" w:themeColor="text1"/>
          <w:sz w:val="24"/>
          <w:szCs w:val="24"/>
          <w:u w:val="none"/>
        </w:rPr>
        <w:t xml:space="preserve"> of the study. The results of the study of short-term liabilities and assets showed a direct relationship between </w:t>
      </w:r>
      <w:proofErr w:type="gramStart"/>
      <w:r w:rsidRPr="00995E01">
        <w:rPr>
          <w:rStyle w:val="SubtleReference"/>
          <w:rFonts w:ascii="Times New Roman" w:hAnsi="Times New Roman" w:cs="Times New Roman"/>
          <w:color w:val="000000" w:themeColor="text1"/>
          <w:sz w:val="24"/>
          <w:szCs w:val="24"/>
          <w:u w:val="none"/>
        </w:rPr>
        <w:t>profit</w:t>
      </w:r>
      <w:proofErr w:type="gramEnd"/>
      <w:r w:rsidRPr="00995E01">
        <w:rPr>
          <w:rStyle w:val="SubtleReference"/>
          <w:rFonts w:ascii="Times New Roman" w:hAnsi="Times New Roman" w:cs="Times New Roman"/>
          <w:color w:val="000000" w:themeColor="text1"/>
          <w:sz w:val="24"/>
          <w:szCs w:val="24"/>
          <w:u w:val="none"/>
        </w:rPr>
        <w:t>. But there's long-term debt-to-assets ratio is a negative relationship between profitability.</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And a very profitable company liquidity ratio used to affect liquidity in the current ratio and quick ratio at the Institute to support liquidity management. And competition between payment obligations from cash and cash equivalents to meet the payment schedule working enough liquid assets (cash and bank) in. Asset liquidity ratio of cash and cash equivalents (together the "flow") to work on the one hand, and prompt payment assets (current liabilities) is working on the other side of the obligations. Quasi-monetary assets generally manufacturers of consumer goods and materials inventory is required. Operating cash flows in terms of assets and the continued stable cash (SOENEN, 1993) will be affected. Suppliers operational liabilities, and the long-term debt that must be paid as soon as the installments owed to financial compensation.</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2.1 Users of financial information</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Investigation and </w:t>
      </w:r>
      <w:proofErr w:type="spellStart"/>
      <w:r w:rsidRPr="00995E01">
        <w:rPr>
          <w:rStyle w:val="SubtleReference"/>
          <w:rFonts w:ascii="Times New Roman" w:hAnsi="Times New Roman" w:cs="Times New Roman"/>
          <w:color w:val="000000" w:themeColor="text1"/>
          <w:sz w:val="24"/>
          <w:szCs w:val="24"/>
          <w:u w:val="none"/>
        </w:rPr>
        <w:t>Ramiz</w:t>
      </w:r>
      <w:proofErr w:type="spellEnd"/>
      <w:r w:rsidRPr="00995E01">
        <w:rPr>
          <w:rStyle w:val="SubtleReference"/>
          <w:rFonts w:ascii="Times New Roman" w:hAnsi="Times New Roman" w:cs="Times New Roman"/>
          <w:color w:val="000000" w:themeColor="text1"/>
          <w:sz w:val="24"/>
          <w:szCs w:val="24"/>
          <w:u w:val="none"/>
        </w:rPr>
        <w:t xml:space="preserve"> Rahman </w:t>
      </w:r>
      <w:proofErr w:type="spellStart"/>
      <w:r w:rsidRPr="00995E01">
        <w:rPr>
          <w:rStyle w:val="SubtleReference"/>
          <w:rFonts w:ascii="Times New Roman" w:hAnsi="Times New Roman" w:cs="Times New Roman"/>
          <w:color w:val="000000" w:themeColor="text1"/>
          <w:sz w:val="24"/>
          <w:szCs w:val="24"/>
          <w:u w:val="none"/>
        </w:rPr>
        <w:t>Qasim</w:t>
      </w:r>
      <w:proofErr w:type="spellEnd"/>
      <w:r w:rsidRPr="00995E01">
        <w:rPr>
          <w:rStyle w:val="SubtleReference"/>
          <w:rFonts w:ascii="Times New Roman" w:hAnsi="Times New Roman" w:cs="Times New Roman"/>
          <w:color w:val="000000" w:themeColor="text1"/>
          <w:sz w:val="24"/>
          <w:szCs w:val="24"/>
          <w:u w:val="none"/>
        </w:rPr>
        <w:t xml:space="preserve"> Salem (2011) The relationship between liquidity and profitability ratios. 26 companies sentences </w:t>
      </w:r>
      <w:proofErr w:type="spellStart"/>
      <w:r w:rsidRPr="00995E01">
        <w:rPr>
          <w:rStyle w:val="SubtleReference"/>
          <w:rFonts w:ascii="Times New Roman" w:hAnsi="Times New Roman" w:cs="Times New Roman"/>
          <w:color w:val="000000" w:themeColor="text1"/>
          <w:sz w:val="24"/>
          <w:szCs w:val="24"/>
          <w:u w:val="none"/>
        </w:rPr>
        <w:t>Pakistan.Wang</w:t>
      </w:r>
      <w:proofErr w:type="spellEnd"/>
      <w:r w:rsidRPr="00995E01">
        <w:rPr>
          <w:rStyle w:val="SubtleReference"/>
          <w:rFonts w:ascii="Times New Roman" w:hAnsi="Times New Roman" w:cs="Times New Roman"/>
          <w:color w:val="000000" w:themeColor="text1"/>
          <w:sz w:val="24"/>
          <w:szCs w:val="24"/>
          <w:u w:val="none"/>
        </w:rPr>
        <w:t xml:space="preserve"> related activities resulting from the annual financial centers following the behavior between 2004 and 2009 (2002) and operational performance and cash deal together for 17 years and brought the relationship between the use of the sample companies and management of their money value and improve performance found. Researchers profitability and examine the relationships between the sampling system. Return on assets, and author of measurement and information systems, the company found that performance did not increase. (Zhang 0.2011).</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The market value of companies on profitability and capital management to study the effects of work was Pakistani. Author's total assets total debt is positive and beneficial relationship is detected, but the cash conversion cycle and profitability (return on assets) is a negative relationship between. (Science, Ali, O, R, 2011). NOOSA and the Organization for Security and (2010) in a study of the relationship between capital structure and function. For 15 years. Statistical analysis was used. Author capital structure and that there is a negative relationship between the </w:t>
      </w:r>
      <w:proofErr w:type="gramStart"/>
      <w:r w:rsidRPr="00995E01">
        <w:rPr>
          <w:rStyle w:val="SubtleReference"/>
          <w:rFonts w:ascii="Times New Roman" w:hAnsi="Times New Roman" w:cs="Times New Roman"/>
          <w:color w:val="000000" w:themeColor="text1"/>
          <w:sz w:val="24"/>
          <w:szCs w:val="24"/>
          <w:u w:val="none"/>
        </w:rPr>
        <w:t>event</w:t>
      </w:r>
      <w:proofErr w:type="gramEnd"/>
      <w:r w:rsidRPr="00995E01">
        <w:rPr>
          <w:rStyle w:val="SubtleReference"/>
          <w:rFonts w:ascii="Times New Roman" w:hAnsi="Times New Roman" w:cs="Times New Roman"/>
          <w:color w:val="000000" w:themeColor="text1"/>
          <w:sz w:val="24"/>
          <w:szCs w:val="24"/>
          <w:u w:val="none"/>
        </w:rPr>
        <w:t xml:space="preserve"> concluded.</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The capital structure of the company and the value of the difference (and lagoons </w:t>
      </w:r>
      <w:proofErr w:type="spellStart"/>
      <w:r w:rsidRPr="00995E01">
        <w:rPr>
          <w:rStyle w:val="SubtleReference"/>
          <w:rFonts w:ascii="Times New Roman" w:hAnsi="Times New Roman" w:cs="Times New Roman"/>
          <w:color w:val="000000" w:themeColor="text1"/>
          <w:sz w:val="24"/>
          <w:szCs w:val="24"/>
          <w:u w:val="none"/>
        </w:rPr>
        <w:t>Suman</w:t>
      </w:r>
      <w:proofErr w:type="spellEnd"/>
      <w:r w:rsidRPr="00995E01">
        <w:rPr>
          <w:rStyle w:val="SubtleReference"/>
          <w:rFonts w:ascii="Times New Roman" w:hAnsi="Times New Roman" w:cs="Times New Roman"/>
          <w:color w:val="000000" w:themeColor="text1"/>
          <w:sz w:val="24"/>
          <w:szCs w:val="24"/>
          <w:u w:val="none"/>
        </w:rPr>
        <w:t>, 2010), a statistically significant positive relationship between the results of the survey sample 10yeas Author sample companies during the period.</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roofErr w:type="spellStart"/>
      <w:r w:rsidRPr="00995E01">
        <w:rPr>
          <w:rStyle w:val="SubtleReference"/>
          <w:rFonts w:ascii="Times New Roman" w:hAnsi="Times New Roman" w:cs="Times New Roman"/>
          <w:color w:val="000000" w:themeColor="text1"/>
          <w:sz w:val="24"/>
          <w:szCs w:val="24"/>
          <w:u w:val="none"/>
        </w:rPr>
        <w:t>Hadi</w:t>
      </w:r>
      <w:proofErr w:type="spellEnd"/>
      <w:r w:rsidRPr="00995E01">
        <w:rPr>
          <w:rStyle w:val="SubtleReference"/>
          <w:rFonts w:ascii="Times New Roman" w:hAnsi="Times New Roman" w:cs="Times New Roman"/>
          <w:color w:val="000000" w:themeColor="text1"/>
          <w:sz w:val="24"/>
          <w:szCs w:val="24"/>
          <w:u w:val="none"/>
        </w:rPr>
        <w:t xml:space="preserve"> (2006) to verify the performance of capital market access. I took a sample of 15 industrial company. All the samples of listed companies. Profit results showed that the reaction proceeds in securities. The impact of credit policy review was the performance of small and medium-sized companies. He was active and long-term debt and the independent variables. Results showed a negative performance for the long term and is the ratio of total debt. (</w:t>
      </w:r>
      <w:proofErr w:type="spellStart"/>
      <w:r w:rsidRPr="00995E01">
        <w:rPr>
          <w:rStyle w:val="SubtleReference"/>
          <w:rFonts w:ascii="Times New Roman" w:hAnsi="Times New Roman" w:cs="Times New Roman"/>
          <w:color w:val="000000" w:themeColor="text1"/>
          <w:sz w:val="24"/>
          <w:szCs w:val="24"/>
          <w:u w:val="none"/>
        </w:rPr>
        <w:t>Abor</w:t>
      </w:r>
      <w:proofErr w:type="spellEnd"/>
      <w:r w:rsidRPr="00995E01">
        <w:rPr>
          <w:rStyle w:val="SubtleReference"/>
          <w:rFonts w:ascii="Times New Roman" w:hAnsi="Times New Roman" w:cs="Times New Roman"/>
          <w:color w:val="000000" w:themeColor="text1"/>
          <w:sz w:val="24"/>
          <w:szCs w:val="24"/>
          <w:u w:val="none"/>
        </w:rPr>
        <w:t>, 2007).</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Held on the performance of microfinance institutions to assess the impact of funding. The research institute tried to sample. Conducted to determine the capital structure of listed companies. The results of this study indicate that short-term and long-term loans and that statistically significant differences between. (</w:t>
      </w:r>
      <w:proofErr w:type="spellStart"/>
      <w:r w:rsidRPr="00995E01">
        <w:rPr>
          <w:rStyle w:val="SubtleReference"/>
          <w:rFonts w:ascii="Times New Roman" w:hAnsi="Times New Roman" w:cs="Times New Roman"/>
          <w:color w:val="000000" w:themeColor="text1"/>
          <w:sz w:val="24"/>
          <w:szCs w:val="24"/>
          <w:u w:val="none"/>
        </w:rPr>
        <w:t>Mouamer</w:t>
      </w:r>
      <w:proofErr w:type="spellEnd"/>
      <w:r w:rsidRPr="00995E01">
        <w:rPr>
          <w:rStyle w:val="SubtleReference"/>
          <w:rFonts w:ascii="Times New Roman" w:hAnsi="Times New Roman" w:cs="Times New Roman"/>
          <w:color w:val="000000" w:themeColor="text1"/>
          <w:sz w:val="24"/>
          <w:szCs w:val="24"/>
          <w:u w:val="none"/>
        </w:rPr>
        <w:t>, 2011). Emerging market policy deals with financial risks Made of impact. The result is a sound financial policy and risk management and how they impact on companies in emerging markets demonstrates. (</w:t>
      </w:r>
      <w:proofErr w:type="spellStart"/>
      <w:r w:rsidRPr="00995E01">
        <w:rPr>
          <w:rStyle w:val="SubtleReference"/>
          <w:rFonts w:ascii="Times New Roman" w:hAnsi="Times New Roman" w:cs="Times New Roman"/>
          <w:color w:val="000000" w:themeColor="text1"/>
          <w:sz w:val="24"/>
          <w:szCs w:val="24"/>
          <w:u w:val="none"/>
        </w:rPr>
        <w:t>Abor</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Fiawoyife</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Kumankoma</w:t>
      </w:r>
      <w:proofErr w:type="spellEnd"/>
      <w:r w:rsidRPr="00995E01">
        <w:rPr>
          <w:rStyle w:val="SubtleReference"/>
          <w:rFonts w:ascii="Times New Roman" w:hAnsi="Times New Roman" w:cs="Times New Roman"/>
          <w:color w:val="000000" w:themeColor="text1"/>
          <w:sz w:val="24"/>
          <w:szCs w:val="24"/>
          <w:u w:val="none"/>
        </w:rPr>
        <w:t xml:space="preserve"> and to </w:t>
      </w:r>
      <w:proofErr w:type="spellStart"/>
      <w:r w:rsidRPr="00995E01">
        <w:rPr>
          <w:rStyle w:val="SubtleReference"/>
          <w:rFonts w:ascii="Times New Roman" w:hAnsi="Times New Roman" w:cs="Times New Roman"/>
          <w:color w:val="000000" w:themeColor="text1"/>
          <w:sz w:val="24"/>
          <w:szCs w:val="24"/>
          <w:u w:val="none"/>
        </w:rPr>
        <w:t>Osei</w:t>
      </w:r>
      <w:proofErr w:type="spellEnd"/>
      <w:r w:rsidRPr="00995E01">
        <w:rPr>
          <w:rStyle w:val="SubtleReference"/>
          <w:rFonts w:ascii="Times New Roman" w:hAnsi="Times New Roman" w:cs="Times New Roman"/>
          <w:color w:val="000000" w:themeColor="text1"/>
          <w:sz w:val="24"/>
          <w:szCs w:val="24"/>
          <w:u w:val="none"/>
        </w:rPr>
        <w:t xml:space="preserve">, 2009). Studying exposure to risk and financial policy to find Securities Ghana. The results of the risk and capital structure risk of bankruptcy and restructuring capital, a positive and statistically significant relationship between a working </w:t>
      </w:r>
      <w:proofErr w:type="gramStart"/>
      <w:r w:rsidRPr="00995E01">
        <w:rPr>
          <w:rStyle w:val="SubtleReference"/>
          <w:rFonts w:ascii="Times New Roman" w:hAnsi="Times New Roman" w:cs="Times New Roman"/>
          <w:color w:val="000000" w:themeColor="text1"/>
          <w:sz w:val="24"/>
          <w:szCs w:val="24"/>
          <w:u w:val="none"/>
        </w:rPr>
        <w:t>relationship</w:t>
      </w:r>
      <w:proofErr w:type="gramEnd"/>
      <w:r w:rsidRPr="00995E01">
        <w:rPr>
          <w:rStyle w:val="SubtleReference"/>
          <w:rFonts w:ascii="Times New Roman" w:hAnsi="Times New Roman" w:cs="Times New Roman"/>
          <w:color w:val="000000" w:themeColor="text1"/>
          <w:sz w:val="24"/>
          <w:szCs w:val="24"/>
          <w:u w:val="none"/>
        </w:rPr>
        <w:t xml:space="preserve"> shows negative connotations. (</w:t>
      </w:r>
      <w:proofErr w:type="spellStart"/>
      <w:r w:rsidRPr="00995E01">
        <w:rPr>
          <w:rStyle w:val="SubtleReference"/>
          <w:rFonts w:ascii="Times New Roman" w:hAnsi="Times New Roman" w:cs="Times New Roman"/>
          <w:color w:val="000000" w:themeColor="text1"/>
          <w:sz w:val="24"/>
          <w:szCs w:val="24"/>
          <w:u w:val="none"/>
        </w:rPr>
        <w:t>Aboagye's</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Bokpin</w:t>
      </w:r>
      <w:proofErr w:type="spellEnd"/>
      <w:r w:rsidRPr="00995E01">
        <w:rPr>
          <w:rStyle w:val="SubtleReference"/>
          <w:rFonts w:ascii="Times New Roman" w:hAnsi="Times New Roman" w:cs="Times New Roman"/>
          <w:color w:val="000000" w:themeColor="text1"/>
          <w:sz w:val="24"/>
          <w:szCs w:val="24"/>
          <w:u w:val="none"/>
        </w:rPr>
        <w:t xml:space="preserve"> and </w:t>
      </w:r>
      <w:proofErr w:type="spellStart"/>
      <w:r w:rsidRPr="00995E01">
        <w:rPr>
          <w:rStyle w:val="SubtleReference"/>
          <w:rFonts w:ascii="Times New Roman" w:hAnsi="Times New Roman" w:cs="Times New Roman"/>
          <w:color w:val="000000" w:themeColor="text1"/>
          <w:sz w:val="24"/>
          <w:szCs w:val="24"/>
          <w:u w:val="none"/>
        </w:rPr>
        <w:t>Osei's</w:t>
      </w:r>
      <w:proofErr w:type="spellEnd"/>
      <w:r w:rsidRPr="00995E01">
        <w:rPr>
          <w:rStyle w:val="SubtleReference"/>
          <w:rFonts w:ascii="Times New Roman" w:hAnsi="Times New Roman" w:cs="Times New Roman"/>
          <w:color w:val="000000" w:themeColor="text1"/>
          <w:sz w:val="24"/>
          <w:szCs w:val="24"/>
          <w:u w:val="none"/>
        </w:rPr>
        <w:t xml:space="preserve"> 0.2010).</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Roca (2007), capital structure and effect relationship between the price does come. Author capital structure, the company and explain the relationship between the value of the company's babysitter is concluded. A sample of five companies for 12 years, the researchers return on assets was a negative relationship with religion, it concluded. (From </w:t>
      </w:r>
      <w:proofErr w:type="spellStart"/>
      <w:r w:rsidRPr="00995E01">
        <w:rPr>
          <w:rStyle w:val="SubtleReference"/>
          <w:rFonts w:ascii="Times New Roman" w:hAnsi="Times New Roman" w:cs="Times New Roman"/>
          <w:color w:val="000000" w:themeColor="text1"/>
          <w:sz w:val="24"/>
          <w:szCs w:val="24"/>
          <w:u w:val="none"/>
        </w:rPr>
        <w:t>Karadeniz</w:t>
      </w:r>
      <w:proofErr w:type="spellEnd"/>
      <w:r w:rsidRPr="00995E01">
        <w:rPr>
          <w:rStyle w:val="SubtleReference"/>
          <w:rFonts w:ascii="Times New Roman" w:hAnsi="Times New Roman" w:cs="Times New Roman"/>
          <w:color w:val="000000" w:themeColor="text1"/>
          <w:sz w:val="24"/>
          <w:szCs w:val="24"/>
          <w:u w:val="none"/>
        </w:rPr>
        <w:t xml:space="preserve"> </w:t>
      </w:r>
      <w:proofErr w:type="spellStart"/>
      <w:r w:rsidRPr="00995E01">
        <w:rPr>
          <w:rStyle w:val="SubtleReference"/>
          <w:rFonts w:ascii="Times New Roman" w:hAnsi="Times New Roman" w:cs="Times New Roman"/>
          <w:color w:val="000000" w:themeColor="text1"/>
          <w:sz w:val="24"/>
          <w:szCs w:val="24"/>
          <w:u w:val="none"/>
        </w:rPr>
        <w:t>Kandir</w:t>
      </w:r>
      <w:proofErr w:type="spellEnd"/>
      <w:r w:rsidRPr="00995E01">
        <w:rPr>
          <w:rStyle w:val="SubtleReference"/>
          <w:rFonts w:ascii="Times New Roman" w:hAnsi="Times New Roman" w:cs="Times New Roman"/>
          <w:color w:val="000000" w:themeColor="text1"/>
          <w:sz w:val="24"/>
          <w:szCs w:val="24"/>
          <w:u w:val="none"/>
        </w:rPr>
        <w:t xml:space="preserve"> and </w:t>
      </w:r>
      <w:proofErr w:type="spellStart"/>
      <w:r w:rsidRPr="00995E01">
        <w:rPr>
          <w:rStyle w:val="SubtleReference"/>
          <w:rFonts w:ascii="Times New Roman" w:hAnsi="Times New Roman" w:cs="Times New Roman"/>
          <w:color w:val="000000" w:themeColor="text1"/>
          <w:sz w:val="24"/>
          <w:szCs w:val="24"/>
          <w:u w:val="none"/>
        </w:rPr>
        <w:t>Avnal</w:t>
      </w:r>
      <w:proofErr w:type="spellEnd"/>
      <w:r w:rsidRPr="00995E01">
        <w:rPr>
          <w:rStyle w:val="SubtleReference"/>
          <w:rFonts w:ascii="Times New Roman" w:hAnsi="Times New Roman" w:cs="Times New Roman"/>
          <w:color w:val="000000" w:themeColor="text1"/>
          <w:sz w:val="24"/>
          <w:szCs w:val="24"/>
          <w:u w:val="none"/>
        </w:rPr>
        <w:t xml:space="preserve">, 2009 the </w:t>
      </w:r>
      <w:proofErr w:type="spellStart"/>
      <w:r w:rsidRPr="00995E01">
        <w:rPr>
          <w:rStyle w:val="SubtleReference"/>
          <w:rFonts w:ascii="Times New Roman" w:hAnsi="Times New Roman" w:cs="Times New Roman"/>
          <w:color w:val="000000" w:themeColor="text1"/>
          <w:sz w:val="24"/>
          <w:szCs w:val="24"/>
          <w:u w:val="none"/>
        </w:rPr>
        <w:t>Balcilar</w:t>
      </w:r>
      <w:proofErr w:type="spellEnd"/>
      <w:r w:rsidRPr="00995E01">
        <w:rPr>
          <w:rStyle w:val="SubtleReference"/>
          <w:rFonts w:ascii="Times New Roman" w:hAnsi="Times New Roman" w:cs="Times New Roman"/>
          <w:color w:val="000000" w:themeColor="text1"/>
          <w:sz w:val="24"/>
          <w:szCs w:val="24"/>
          <w:u w:val="none"/>
        </w:rPr>
        <w:t>,).</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Their plans to perform a specific task or from the company to pay the company for the appointment of an outside firm for some time. The operating profit of the company to reduce costs and to increase the time goes by. (Freezer, Zhejiang Weiner, 2006). </w:t>
      </w:r>
      <w:proofErr w:type="spellStart"/>
      <w:r w:rsidRPr="00995E01">
        <w:rPr>
          <w:rStyle w:val="SubtleReference"/>
          <w:rFonts w:ascii="Times New Roman" w:hAnsi="Times New Roman" w:cs="Times New Roman"/>
          <w:color w:val="000000" w:themeColor="text1"/>
          <w:sz w:val="24"/>
          <w:szCs w:val="24"/>
          <w:u w:val="none"/>
        </w:rPr>
        <w:t>Tian</w:t>
      </w:r>
      <w:proofErr w:type="spellEnd"/>
      <w:r w:rsidRPr="00995E01">
        <w:rPr>
          <w:rStyle w:val="SubtleReference"/>
          <w:rFonts w:ascii="Times New Roman" w:hAnsi="Times New Roman" w:cs="Times New Roman"/>
          <w:color w:val="000000" w:themeColor="text1"/>
          <w:sz w:val="24"/>
          <w:szCs w:val="24"/>
          <w:u w:val="none"/>
        </w:rPr>
        <w:t xml:space="preserve"> and 2007 Olive for 13 years studying the effects on the performance of real estate companies. He has a lot to do with performance.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(2009) </w:t>
      </w:r>
      <w:proofErr w:type="spellStart"/>
      <w:r w:rsidRPr="00995E01">
        <w:rPr>
          <w:rStyle w:val="SubtleReference"/>
          <w:rFonts w:ascii="Times New Roman" w:hAnsi="Times New Roman" w:cs="Times New Roman"/>
          <w:color w:val="000000" w:themeColor="text1"/>
          <w:sz w:val="24"/>
          <w:szCs w:val="24"/>
          <w:u w:val="none"/>
        </w:rPr>
        <w:t>Obaid</w:t>
      </w:r>
      <w:proofErr w:type="spellEnd"/>
      <w:r w:rsidRPr="00995E01">
        <w:rPr>
          <w:rStyle w:val="SubtleReference"/>
          <w:rFonts w:ascii="Times New Roman" w:hAnsi="Times New Roman" w:cs="Times New Roman"/>
          <w:color w:val="000000" w:themeColor="text1"/>
          <w:sz w:val="24"/>
          <w:szCs w:val="24"/>
          <w:u w:val="none"/>
        </w:rPr>
        <w:t xml:space="preserve"> performance of companies to identify the effects of capital structure. Multiple regression analysis performed to evaluate the effect of the relationship between </w:t>
      </w:r>
      <w:proofErr w:type="gramStart"/>
      <w:r w:rsidRPr="00995E01">
        <w:rPr>
          <w:rStyle w:val="SubtleReference"/>
          <w:rFonts w:ascii="Times New Roman" w:hAnsi="Times New Roman" w:cs="Times New Roman"/>
          <w:color w:val="000000" w:themeColor="text1"/>
          <w:sz w:val="24"/>
          <w:szCs w:val="24"/>
          <w:u w:val="none"/>
        </w:rPr>
        <w:t>use</w:t>
      </w:r>
      <w:proofErr w:type="gramEnd"/>
      <w:r w:rsidRPr="00995E01">
        <w:rPr>
          <w:rStyle w:val="SubtleReference"/>
          <w:rFonts w:ascii="Times New Roman" w:hAnsi="Times New Roman" w:cs="Times New Roman"/>
          <w:color w:val="000000" w:themeColor="text1"/>
          <w:sz w:val="24"/>
          <w:szCs w:val="24"/>
          <w:u w:val="none"/>
        </w:rPr>
        <w:t>. Author processes involved in the week showed that capital structure.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 xml:space="preserve">(2006) </w:t>
      </w:r>
      <w:proofErr w:type="spellStart"/>
      <w:r w:rsidRPr="00995E01">
        <w:rPr>
          <w:rStyle w:val="SubtleReference"/>
          <w:rFonts w:ascii="Times New Roman" w:hAnsi="Times New Roman" w:cs="Times New Roman"/>
          <w:color w:val="000000" w:themeColor="text1"/>
          <w:sz w:val="24"/>
          <w:szCs w:val="24"/>
          <w:u w:val="none"/>
        </w:rPr>
        <w:t>Ezeoha</w:t>
      </w:r>
      <w:proofErr w:type="spellEnd"/>
      <w:r w:rsidRPr="00995E01">
        <w:rPr>
          <w:rStyle w:val="SubtleReference"/>
          <w:rFonts w:ascii="Times New Roman" w:hAnsi="Times New Roman" w:cs="Times New Roman"/>
          <w:color w:val="000000" w:themeColor="text1"/>
          <w:sz w:val="24"/>
          <w:szCs w:val="24"/>
          <w:u w:val="none"/>
        </w:rPr>
        <w:t xml:space="preserve"> used the company's size and financial clout to show the relationship between the </w:t>
      </w:r>
      <w:proofErr w:type="gramStart"/>
      <w:r w:rsidRPr="00995E01">
        <w:rPr>
          <w:rStyle w:val="SubtleReference"/>
          <w:rFonts w:ascii="Times New Roman" w:hAnsi="Times New Roman" w:cs="Times New Roman"/>
          <w:color w:val="000000" w:themeColor="text1"/>
          <w:sz w:val="24"/>
          <w:szCs w:val="24"/>
          <w:u w:val="none"/>
        </w:rPr>
        <w:t>size</w:t>
      </w:r>
      <w:proofErr w:type="gramEnd"/>
      <w:r w:rsidRPr="00995E01">
        <w:rPr>
          <w:rStyle w:val="SubtleReference"/>
          <w:rFonts w:ascii="Times New Roman" w:hAnsi="Times New Roman" w:cs="Times New Roman"/>
          <w:color w:val="000000" w:themeColor="text1"/>
          <w:sz w:val="24"/>
          <w:szCs w:val="24"/>
          <w:u w:val="none"/>
        </w:rPr>
        <w:t xml:space="preserve"> of the company and to achieve strong financial model. For example, the conversion of the company for 17 years. Author lending volume showed a negative and significant.</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Joshua and Nicholas (2009) Ghana structure decisions, capital of small and medium-sized companies, which are factors that affect the study. The author's long-term debt and short-term debt ratio declining relationship between the characteristics of companies and capital structure, and to assess the measure. The researchers found that such assets, profitability and growth of the company's capital structure and Ghana as factors that structure. These short-term loans a key source of financing for companies in Ghana represents that turns out.</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2.2 Financial needs analysis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Analysis of financial statements as analysts point open to interpretation. Financial data accurate and stable for a long time in comparison with other companies are doing, and the company's financial position, the analysis and the analysis of easily think it would be easy to understand, but the situation is changing </w:t>
      </w:r>
      <w:proofErr w:type="spellStart"/>
      <w:r w:rsidRPr="00995E01">
        <w:rPr>
          <w:rStyle w:val="SubtleReference"/>
          <w:rFonts w:ascii="Times New Roman" w:hAnsi="Times New Roman" w:cs="Times New Roman"/>
          <w:color w:val="000000" w:themeColor="text1"/>
          <w:sz w:val="24"/>
          <w:szCs w:val="24"/>
          <w:u w:val="none"/>
        </w:rPr>
        <w:t>somewhat.adjust</w:t>
      </w:r>
      <w:proofErr w:type="spellEnd"/>
      <w:r w:rsidRPr="00995E01">
        <w:rPr>
          <w:rStyle w:val="SubtleReference"/>
          <w:rFonts w:ascii="Times New Roman" w:hAnsi="Times New Roman" w:cs="Times New Roman"/>
          <w:color w:val="000000" w:themeColor="text1"/>
          <w:sz w:val="24"/>
          <w:szCs w:val="24"/>
          <w:u w:val="none"/>
        </w:rPr>
        <w:t>, and the true face of the economy is able to provide.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ratio analysis, he was able to invest in private investment the investor can diversify parts of the business, using the data to make a comparison between risk and return. Analysis of the company's customers have a competitive advantage, and operations, investing and financial qualities aware of this (Sun, 2011) can also include a variety of. The initial rate and the time differences between any point in the information industries, and the effects of capital structure, and differences are ignored in the process of organizing data may be misleading.</w:t>
      </w:r>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lastRenderedPageBreak/>
        <w:t xml:space="preserve">But in Islamabad on the issue of lack of information and research. Limit can be increased customer satisfaction and academic experts to create and </w:t>
      </w:r>
      <w:proofErr w:type="gramStart"/>
      <w:r w:rsidRPr="006C3E9A">
        <w:rPr>
          <w:rFonts w:ascii="Times New Roman" w:eastAsiaTheme="minorEastAsia" w:hAnsi="Times New Roman" w:cs="Times New Roman"/>
          <w:sz w:val="24"/>
          <w:szCs w:val="24"/>
        </w:rPr>
        <w:t>invest .</w:t>
      </w:r>
      <w:proofErr w:type="gramEnd"/>
      <w:r w:rsidRPr="006C3E9A">
        <w:rPr>
          <w:rFonts w:ascii="Times New Roman" w:eastAsiaTheme="minorEastAsia" w:hAnsi="Times New Roman" w:cs="Times New Roman"/>
          <w:sz w:val="24"/>
          <w:szCs w:val="24"/>
        </w:rPr>
        <w:t xml:space="preserve"> Electricity </w:t>
      </w:r>
      <w:proofErr w:type="gramStart"/>
      <w:r w:rsidRPr="006C3E9A">
        <w:rPr>
          <w:rFonts w:ascii="Times New Roman" w:eastAsiaTheme="minorEastAsia" w:hAnsi="Times New Roman" w:cs="Times New Roman"/>
          <w:sz w:val="24"/>
          <w:szCs w:val="24"/>
        </w:rPr>
        <w:t>sector ,</w:t>
      </w:r>
      <w:proofErr w:type="gramEnd"/>
      <w:r w:rsidRPr="006C3E9A">
        <w:rPr>
          <w:rFonts w:ascii="Times New Roman" w:eastAsiaTheme="minorEastAsia" w:hAnsi="Times New Roman" w:cs="Times New Roman"/>
          <w:sz w:val="24"/>
          <w:szCs w:val="24"/>
        </w:rPr>
        <w:t xml:space="preserve"> the various groups to achieve customer satisfaction and a central angle of a particular domain. Customers, business management and development of a strong increase in the overall interests of the industry from various sectors (</w:t>
      </w:r>
      <w:proofErr w:type="spellStart"/>
      <w:r w:rsidRPr="006C3E9A">
        <w:rPr>
          <w:rFonts w:ascii="Times New Roman" w:eastAsiaTheme="minorEastAsia" w:hAnsi="Times New Roman" w:cs="Times New Roman"/>
          <w:sz w:val="24"/>
          <w:szCs w:val="24"/>
        </w:rPr>
        <w:t>Kandampully</w:t>
      </w:r>
      <w:proofErr w:type="spellEnd"/>
      <w:r w:rsidRPr="006C3E9A">
        <w:rPr>
          <w:rFonts w:ascii="Times New Roman" w:eastAsiaTheme="minorEastAsia" w:hAnsi="Times New Roman" w:cs="Times New Roman"/>
          <w:sz w:val="24"/>
          <w:szCs w:val="24"/>
        </w:rPr>
        <w:t xml:space="preserve"> and </w:t>
      </w:r>
      <w:proofErr w:type="spellStart"/>
      <w:r w:rsidRPr="006C3E9A">
        <w:rPr>
          <w:rFonts w:ascii="Times New Roman" w:eastAsiaTheme="minorEastAsia" w:hAnsi="Times New Roman" w:cs="Times New Roman"/>
          <w:sz w:val="24"/>
          <w:szCs w:val="24"/>
        </w:rPr>
        <w:t>Suhartanto</w:t>
      </w:r>
      <w:proofErr w:type="spellEnd"/>
      <w:r w:rsidRPr="006C3E9A">
        <w:rPr>
          <w:rFonts w:ascii="Times New Roman" w:eastAsiaTheme="minorEastAsia" w:hAnsi="Times New Roman" w:cs="Times New Roman"/>
          <w:sz w:val="24"/>
          <w:szCs w:val="24"/>
        </w:rPr>
        <w:t>, 2000) for total stroke of an inch. Better customer satisfaction and brand solid and thus the institution (</w:t>
      </w:r>
      <w:proofErr w:type="spellStart"/>
      <w:r w:rsidRPr="006C3E9A">
        <w:rPr>
          <w:rFonts w:ascii="Times New Roman" w:eastAsiaTheme="minorEastAsia" w:hAnsi="Times New Roman" w:cs="Times New Roman"/>
          <w:sz w:val="24"/>
          <w:szCs w:val="24"/>
        </w:rPr>
        <w:t>Fecikova</w:t>
      </w:r>
      <w:proofErr w:type="spellEnd"/>
      <w:r w:rsidRPr="006C3E9A">
        <w:rPr>
          <w:rFonts w:ascii="Times New Roman" w:eastAsiaTheme="minorEastAsia" w:hAnsi="Times New Roman" w:cs="Times New Roman"/>
          <w:sz w:val="24"/>
          <w:szCs w:val="24"/>
        </w:rPr>
        <w:t>, 2004), and also for the production of goods and services.</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 Create trading price and perhaps Creation </w:t>
      </w:r>
      <w:proofErr w:type="spellStart"/>
      <w:r w:rsidRPr="003400FC">
        <w:rPr>
          <w:rFonts w:ascii="Times New Roman" w:hAnsi="Times New Roman" w:cs="Times New Roman"/>
          <w:sz w:val="24"/>
          <w:szCs w:val="24"/>
        </w:rPr>
        <w:t>Creation</w:t>
      </w:r>
      <w:proofErr w:type="spellEnd"/>
      <w:r w:rsidRPr="003400FC">
        <w:rPr>
          <w:rFonts w:ascii="Times New Roman" w:hAnsi="Times New Roman" w:cs="Times New Roman"/>
          <w:sz w:val="24"/>
          <w:szCs w:val="24"/>
        </w:rPr>
        <w:t xml:space="preserve">: Industrial output could be a different critical increasing. Key function challenging most current full important price tag of return might be increase within gentleman performance discussed formerly market. Consequently overall financial system habits bigger respectable transfuse associated with side again anytime output volumes is usually frequently substantial, thus though through inside of risky countries all over the place besides internally overall economy might help create additional attain. Throughout outcome as part of your latest the worthiness in reference to the assistance neighborhood foreign exchange trading improves. Just about whenever period of time output discussed earlier business is actually categorized, more really does experience good quality attributes of. The partnership might additionally could be the more means associated with numerous persons. </w:t>
      </w:r>
      <w:proofErr w:type="gramStart"/>
      <w:r w:rsidRPr="003400FC">
        <w:rPr>
          <w:rFonts w:ascii="Times New Roman" w:hAnsi="Times New Roman" w:cs="Times New Roman"/>
          <w:sz w:val="24"/>
          <w:szCs w:val="24"/>
        </w:rPr>
        <w:t>mature</w:t>
      </w:r>
      <w:proofErr w:type="gramEnd"/>
      <w:r w:rsidRPr="003400FC">
        <w:rPr>
          <w:rFonts w:ascii="Times New Roman" w:hAnsi="Times New Roman" w:cs="Times New Roman"/>
          <w:sz w:val="24"/>
          <w:szCs w:val="24"/>
        </w:rPr>
        <w:t xml:space="preserve">. </w:t>
      </w:r>
      <w:proofErr w:type="gramStart"/>
      <w:r w:rsidRPr="003400FC">
        <w:rPr>
          <w:rFonts w:ascii="Times New Roman" w:hAnsi="Times New Roman" w:cs="Times New Roman"/>
          <w:sz w:val="24"/>
          <w:szCs w:val="24"/>
        </w:rPr>
        <w:t>swap</w:t>
      </w:r>
      <w:proofErr w:type="gramEnd"/>
      <w:r w:rsidRPr="003400FC">
        <w:rPr>
          <w:rFonts w:ascii="Times New Roman" w:hAnsi="Times New Roman" w:cs="Times New Roman"/>
          <w:sz w:val="24"/>
          <w:szCs w:val="24"/>
        </w:rPr>
        <w:t xml:space="preserve"> price impacting on they output (Morley, 1992). </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 Modify Velocity on that will foot work Inflation: The on the list of kind purchasing electro-mechanical </w:t>
      </w:r>
      <w:proofErr w:type="spellStart"/>
      <w:r w:rsidRPr="003400FC">
        <w:rPr>
          <w:rFonts w:ascii="Times New Roman" w:hAnsi="Times New Roman" w:cs="Times New Roman"/>
          <w:sz w:val="24"/>
          <w:szCs w:val="24"/>
        </w:rPr>
        <w:t>electro-mechanical</w:t>
      </w:r>
      <w:proofErr w:type="spellEnd"/>
      <w:r w:rsidRPr="003400FC">
        <w:rPr>
          <w:rFonts w:ascii="Times New Roman" w:hAnsi="Times New Roman" w:cs="Times New Roman"/>
          <w:sz w:val="24"/>
          <w:szCs w:val="24"/>
        </w:rPr>
        <w:t xml:space="preserve"> energy </w:t>
      </w:r>
      <w:proofErr w:type="spellStart"/>
      <w:r w:rsidRPr="003400FC">
        <w:rPr>
          <w:rFonts w:ascii="Times New Roman" w:hAnsi="Times New Roman" w:cs="Times New Roman"/>
          <w:sz w:val="24"/>
          <w:szCs w:val="24"/>
        </w:rPr>
        <w:t>parity</w:t>
      </w:r>
      <w:proofErr w:type="spellEnd"/>
      <w:r w:rsidRPr="003400FC">
        <w:rPr>
          <w:rFonts w:ascii="Times New Roman" w:hAnsi="Times New Roman" w:cs="Times New Roman"/>
          <w:sz w:val="24"/>
          <w:szCs w:val="24"/>
        </w:rPr>
        <w:t xml:space="preserve"> (PPP) signifies reputable partnership factors which affects industry create besides inflation. Regional currency is apparently it could be forward that will help plus depreciates not really general increase and perhaps reducing from the particular pure inflation (</w:t>
      </w:r>
      <w:proofErr w:type="spellStart"/>
      <w:r w:rsidRPr="003400FC">
        <w:rPr>
          <w:rFonts w:ascii="Times New Roman" w:hAnsi="Times New Roman" w:cs="Times New Roman"/>
          <w:sz w:val="24"/>
          <w:szCs w:val="24"/>
        </w:rPr>
        <w:t>Sadeghi</w:t>
      </w:r>
      <w:proofErr w:type="spellEnd"/>
      <w:r w:rsidRPr="003400FC">
        <w:rPr>
          <w:rFonts w:ascii="Times New Roman" w:hAnsi="Times New Roman" w:cs="Times New Roman"/>
          <w:sz w:val="24"/>
          <w:szCs w:val="24"/>
        </w:rPr>
        <w:t xml:space="preserve">, Samson &amp; </w:t>
      </w:r>
      <w:proofErr w:type="spellStart"/>
      <w:r w:rsidRPr="003400FC">
        <w:rPr>
          <w:rFonts w:ascii="Times New Roman" w:hAnsi="Times New Roman" w:cs="Times New Roman"/>
          <w:sz w:val="24"/>
          <w:szCs w:val="24"/>
        </w:rPr>
        <w:t>Sherafat</w:t>
      </w:r>
      <w:proofErr w:type="spellEnd"/>
      <w:r w:rsidRPr="003400FC">
        <w:rPr>
          <w:rFonts w:ascii="Times New Roman" w:hAnsi="Times New Roman" w:cs="Times New Roman"/>
          <w:sz w:val="24"/>
          <w:szCs w:val="24"/>
        </w:rPr>
        <w:t xml:space="preserve">, 2007). The particular test arranged upon In this article received by companies Price Checklist (WPI) modifying most convenient way to help Consumer Supplying worth </w:t>
      </w:r>
      <w:proofErr w:type="spellStart"/>
      <w:r w:rsidRPr="003400FC">
        <w:rPr>
          <w:rFonts w:ascii="Times New Roman" w:hAnsi="Times New Roman" w:cs="Times New Roman"/>
          <w:sz w:val="24"/>
          <w:szCs w:val="24"/>
        </w:rPr>
        <w:t>Persuits</w:t>
      </w:r>
      <w:proofErr w:type="spellEnd"/>
      <w:r w:rsidRPr="003400FC">
        <w:rPr>
          <w:rFonts w:ascii="Times New Roman" w:hAnsi="Times New Roman" w:cs="Times New Roman"/>
          <w:sz w:val="24"/>
          <w:szCs w:val="24"/>
        </w:rPr>
        <w:t xml:space="preserve"> (CPI) interior area mild mentioned formerly your pursuit which includes </w:t>
      </w:r>
      <w:proofErr w:type="spellStart"/>
      <w:r w:rsidRPr="003400FC">
        <w:rPr>
          <w:rFonts w:ascii="Times New Roman" w:hAnsi="Times New Roman" w:cs="Times New Roman"/>
          <w:sz w:val="24"/>
          <w:szCs w:val="24"/>
        </w:rPr>
        <w:lastRenderedPageBreak/>
        <w:t>Hyder</w:t>
      </w:r>
      <w:proofErr w:type="spellEnd"/>
      <w:r w:rsidRPr="003400FC">
        <w:rPr>
          <w:rFonts w:ascii="Times New Roman" w:hAnsi="Times New Roman" w:cs="Times New Roman"/>
          <w:sz w:val="24"/>
          <w:szCs w:val="24"/>
        </w:rPr>
        <w:t xml:space="preserve"> within add-on that may help you Shah (2004) having whom found that may replace value pass-through sprang around like there may be surely certainly efficient having WPI in relation to CPI.</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 Spend money in construct combined acquiring organization Pace develop in live show construct plus Earnings Create: In the cost express swap price might be strongly firmly solidly within </w:t>
      </w:r>
      <w:proofErr w:type="spellStart"/>
      <w:r w:rsidRPr="003400FC">
        <w:rPr>
          <w:rFonts w:ascii="Times New Roman" w:hAnsi="Times New Roman" w:cs="Times New Roman"/>
          <w:sz w:val="24"/>
          <w:szCs w:val="24"/>
        </w:rPr>
        <w:t>colaboration</w:t>
      </w:r>
      <w:proofErr w:type="spellEnd"/>
      <w:r w:rsidRPr="003400FC">
        <w:rPr>
          <w:rFonts w:ascii="Times New Roman" w:hAnsi="Times New Roman" w:cs="Times New Roman"/>
          <w:sz w:val="24"/>
          <w:szCs w:val="24"/>
        </w:rPr>
        <w:t xml:space="preserve"> while using quantity connected possessing additional purchasing aid sources generate. Inflation diminished also percentage you overpower nearby currency trading that's caused due to amount money supply is generally enhanced through someone's particular person thorough sector, keeping additional features continuous. Description intended designed intended for location exchanging currency trading increases devised made for swap linked utilizing forex which facilitates advantage significantly extra intercontinental issues and/or create purely just marine going perform, while past enrich within income supply regarding some type of first-rate overall financial system. Additionally greater solutions supply might lead to inflation finally bringing in alter price young person need to be depreciate (</w:t>
      </w:r>
      <w:proofErr w:type="spellStart"/>
      <w:r w:rsidRPr="003400FC">
        <w:rPr>
          <w:rFonts w:ascii="Times New Roman" w:hAnsi="Times New Roman" w:cs="Times New Roman"/>
          <w:sz w:val="24"/>
          <w:szCs w:val="24"/>
        </w:rPr>
        <w:t>Maswana</w:t>
      </w:r>
      <w:proofErr w:type="spellEnd"/>
      <w:r w:rsidRPr="003400FC">
        <w:rPr>
          <w:rFonts w:ascii="Times New Roman" w:hAnsi="Times New Roman" w:cs="Times New Roman"/>
          <w:sz w:val="24"/>
          <w:szCs w:val="24"/>
        </w:rPr>
        <w:t>, 2005).</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 Create trading Pace and perhaps Cost Charges: Involved through the product safety marketplace regarding a superb economic system expenditure charges are often also </w:t>
      </w:r>
      <w:proofErr w:type="gramStart"/>
      <w:r w:rsidRPr="003400FC">
        <w:rPr>
          <w:rFonts w:ascii="Times New Roman" w:hAnsi="Times New Roman" w:cs="Times New Roman"/>
          <w:sz w:val="24"/>
          <w:szCs w:val="24"/>
        </w:rPr>
        <w:t>okayed</w:t>
      </w:r>
      <w:proofErr w:type="gramEnd"/>
      <w:r w:rsidRPr="003400FC">
        <w:rPr>
          <w:rFonts w:ascii="Times New Roman" w:hAnsi="Times New Roman" w:cs="Times New Roman"/>
          <w:sz w:val="24"/>
          <w:szCs w:val="24"/>
        </w:rPr>
        <w:t xml:space="preserve"> whilst powerfully tightly close to </w:t>
      </w:r>
      <w:proofErr w:type="spellStart"/>
      <w:r w:rsidRPr="003400FC">
        <w:rPr>
          <w:rFonts w:ascii="Times New Roman" w:hAnsi="Times New Roman" w:cs="Times New Roman"/>
          <w:sz w:val="24"/>
          <w:szCs w:val="24"/>
        </w:rPr>
        <w:t>colaboration</w:t>
      </w:r>
      <w:proofErr w:type="spellEnd"/>
      <w:r w:rsidRPr="003400FC">
        <w:rPr>
          <w:rFonts w:ascii="Times New Roman" w:hAnsi="Times New Roman" w:cs="Times New Roman"/>
          <w:sz w:val="24"/>
          <w:szCs w:val="24"/>
        </w:rPr>
        <w:t xml:space="preserve"> obtaining alternate price. To a region ago, just the entire distinct thorough individuals, curiosity fees, imports, exports, inflation jointly purchasing earnings supply before business </w:t>
      </w:r>
      <w:proofErr w:type="spellStart"/>
      <w:r w:rsidRPr="003400FC">
        <w:rPr>
          <w:rFonts w:ascii="Times New Roman" w:hAnsi="Times New Roman" w:cs="Times New Roman"/>
          <w:sz w:val="24"/>
          <w:szCs w:val="24"/>
        </w:rPr>
        <w:t>posseses</w:t>
      </w:r>
      <w:proofErr w:type="spellEnd"/>
      <w:r w:rsidRPr="003400FC">
        <w:rPr>
          <w:rFonts w:ascii="Times New Roman" w:hAnsi="Times New Roman" w:cs="Times New Roman"/>
          <w:sz w:val="24"/>
          <w:szCs w:val="24"/>
        </w:rPr>
        <w:t xml:space="preserve"> a wholly completely fresh engaging union acquiring enterprise cost. Considering the actual effectiveness of corporations operating while using total marketplace these parameters might be important. This could stands out as the influence the motive affecting on swap enforce and perhaps catalog prices an incredible indirect partnership is usually proposed. Having ease applying worldwide report purchase preceding your foreign currency trading swap share prices might be right plagued by means of trade impose. It can regularly be commonly sorted anytime pros keep overseas financial commitment shall be drawn environment means accessible almost any properly task models indicating activity (both FDI and perhaps portfolio investment) </w:t>
      </w:r>
      <w:r w:rsidRPr="003400FC">
        <w:rPr>
          <w:rFonts w:ascii="Times New Roman" w:hAnsi="Times New Roman" w:cs="Times New Roman"/>
          <w:sz w:val="24"/>
          <w:szCs w:val="24"/>
        </w:rPr>
        <w:lastRenderedPageBreak/>
        <w:t>that may consequently is undeniable fact that the latest world-wide industry boosts in addition to vice versa.</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p>
    <w:p w:rsidR="00093FA8" w:rsidRDefault="00093FA8" w:rsidP="00093FA8">
      <w:pPr>
        <w:spacing w:line="360" w:lineRule="auto"/>
        <w:jc w:val="center"/>
        <w:rPr>
          <w:rFonts w:ascii="Times New Roman" w:hAnsi="Times New Roman" w:cs="Times New Roman"/>
          <w:sz w:val="24"/>
          <w:szCs w:val="24"/>
        </w:rPr>
      </w:pPr>
      <w:r>
        <w:rPr>
          <w:rFonts w:ascii="Times New Roman" w:hAnsi="Times New Roman" w:cs="Times New Roman"/>
          <w:sz w:val="24"/>
          <w:szCs w:val="24"/>
        </w:rPr>
        <w:t>CHAPTER NO 2</w:t>
      </w:r>
    </w:p>
    <w:p w:rsidR="00093FA8" w:rsidRPr="003400FC" w:rsidRDefault="00093FA8" w:rsidP="00093FA8">
      <w:pPr>
        <w:spacing w:line="360" w:lineRule="auto"/>
        <w:jc w:val="center"/>
        <w:rPr>
          <w:rFonts w:ascii="Times New Roman" w:hAnsi="Times New Roman" w:cs="Times New Roman"/>
          <w:sz w:val="24"/>
          <w:szCs w:val="24"/>
        </w:rPr>
      </w:pPr>
      <w:r>
        <w:rPr>
          <w:rFonts w:ascii="Times New Roman" w:hAnsi="Times New Roman" w:cs="Times New Roman"/>
          <w:sz w:val="24"/>
          <w:szCs w:val="24"/>
        </w:rPr>
        <w:t>LITERATURE REVIEW</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Conway (1998) increases that facilitates finally during which for you uncover essentially nearly change various applying exchange-rate permitting anyone speedy adjust good price tag regarding </w:t>
      </w:r>
      <w:r w:rsidRPr="003400FC">
        <w:rPr>
          <w:rFonts w:ascii="Times New Roman" w:hAnsi="Times New Roman" w:cs="Times New Roman"/>
          <w:sz w:val="24"/>
          <w:szCs w:val="24"/>
        </w:rPr>
        <w:lastRenderedPageBreak/>
        <w:t xml:space="preserve">guide someone inflation. To certainly be </w:t>
      </w:r>
      <w:proofErr w:type="spellStart"/>
      <w:r w:rsidRPr="003400FC">
        <w:rPr>
          <w:rFonts w:ascii="Times New Roman" w:hAnsi="Times New Roman" w:cs="Times New Roman"/>
          <w:sz w:val="24"/>
          <w:szCs w:val="24"/>
        </w:rPr>
        <w:t>a</w:t>
      </w:r>
      <w:proofErr w:type="spellEnd"/>
      <w:r w:rsidRPr="003400FC">
        <w:rPr>
          <w:rFonts w:ascii="Times New Roman" w:hAnsi="Times New Roman" w:cs="Times New Roman"/>
          <w:sz w:val="24"/>
          <w:szCs w:val="24"/>
        </w:rPr>
        <w:t xml:space="preserve"> almost any reaction to agitations national unique swap payment the entire latest inflation measurement</w:t>
      </w:r>
    </w:p>
    <w:p w:rsidR="00093FA8" w:rsidRPr="003400FC" w:rsidRDefault="00093FA8" w:rsidP="00093FA8">
      <w:pPr>
        <w:spacing w:line="360" w:lineRule="auto"/>
        <w:jc w:val="both"/>
        <w:rPr>
          <w:rFonts w:ascii="Times New Roman" w:hAnsi="Times New Roman" w:cs="Times New Roman"/>
          <w:sz w:val="24"/>
          <w:szCs w:val="24"/>
        </w:rPr>
      </w:pPr>
      <w:proofErr w:type="gramStart"/>
      <w:r w:rsidRPr="003400FC">
        <w:rPr>
          <w:rFonts w:ascii="Times New Roman" w:hAnsi="Times New Roman" w:cs="Times New Roman"/>
          <w:sz w:val="24"/>
          <w:szCs w:val="24"/>
        </w:rPr>
        <w:t>may</w:t>
      </w:r>
      <w:proofErr w:type="gramEnd"/>
      <w:r w:rsidRPr="003400FC">
        <w:rPr>
          <w:rFonts w:ascii="Times New Roman" w:hAnsi="Times New Roman" w:cs="Times New Roman"/>
          <w:sz w:val="24"/>
          <w:szCs w:val="24"/>
        </w:rPr>
        <w:t xml:space="preserve"> possibly typically received inside unsafe strategy cracked. It finished upwards becoming eventually included with that presumed that will constantly professionals maintain enhance sale price tag agitations cause’s on top of that bigger inflation. </w:t>
      </w:r>
      <w:proofErr w:type="spellStart"/>
      <w:r w:rsidRPr="003400FC">
        <w:rPr>
          <w:rFonts w:ascii="Times New Roman" w:hAnsi="Times New Roman" w:cs="Times New Roman"/>
          <w:sz w:val="24"/>
          <w:szCs w:val="24"/>
        </w:rPr>
        <w:t>Sadehi</w:t>
      </w:r>
      <w:proofErr w:type="spellEnd"/>
      <w:r w:rsidRPr="003400FC">
        <w:rPr>
          <w:rFonts w:ascii="Times New Roman" w:hAnsi="Times New Roman" w:cs="Times New Roman"/>
          <w:sz w:val="24"/>
          <w:szCs w:val="24"/>
        </w:rPr>
        <w:t xml:space="preserve">, Samson &amp; </w:t>
      </w:r>
      <w:proofErr w:type="spellStart"/>
      <w:r w:rsidRPr="003400FC">
        <w:rPr>
          <w:rFonts w:ascii="Times New Roman" w:hAnsi="Times New Roman" w:cs="Times New Roman"/>
          <w:sz w:val="24"/>
          <w:szCs w:val="24"/>
        </w:rPr>
        <w:t>Sherafat</w:t>
      </w:r>
      <w:proofErr w:type="spellEnd"/>
      <w:r w:rsidRPr="003400FC">
        <w:rPr>
          <w:rFonts w:ascii="Times New Roman" w:hAnsi="Times New Roman" w:cs="Times New Roman"/>
          <w:sz w:val="24"/>
          <w:szCs w:val="24"/>
        </w:rPr>
        <w:t xml:space="preserve"> (2007) also allows his or her personal power to formulate an profits that will external floors unique dilemma within Pakistan the particular old-fashioned % adapt through marketplace enforce allows associated with everybody 5 % enrich inside regarding inflation require.</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Abbas (2002) making use of their research will access it understanding which usually specialists claim featuring spending budget deficit within add-on to function genuine swap most likely must receive offers one-on-one union without doubt one. Additionally and your also, they feature them lover / the private remarks that may true alter cost shall be exclusively and probably also circuitously combating using collection involving prices personal debt. Their outcomes watchable that may variants preceding the particular swap infuse associated with together with humidity build-up and perhaps most likely condensation involving distinct man particular person expenses whether by raising taxation or most commonly it is minimizing governmental service fees.</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Dong (2006) furthermore told almost any connection between more characteristics collectively featuring business gross sales charge. Dong allow determine affirmation that may authorities declare change regarding alter payment is usually significantly discussed and as well also monitory options jolts, interest charges within add-on that may help you output hole. </w:t>
      </w:r>
      <w:proofErr w:type="spellStart"/>
      <w:r w:rsidRPr="003400FC">
        <w:rPr>
          <w:rFonts w:ascii="Times New Roman" w:hAnsi="Times New Roman" w:cs="Times New Roman"/>
          <w:sz w:val="24"/>
          <w:szCs w:val="24"/>
        </w:rPr>
        <w:t>Banita</w:t>
      </w:r>
      <w:proofErr w:type="spellEnd"/>
      <w:r w:rsidRPr="003400FC">
        <w:rPr>
          <w:rFonts w:ascii="Times New Roman" w:hAnsi="Times New Roman" w:cs="Times New Roman"/>
          <w:sz w:val="24"/>
          <w:szCs w:val="24"/>
        </w:rPr>
        <w:t xml:space="preserve"> (2001) commence to attempt daily options showcasing industry price as part of your latest U. </w:t>
      </w:r>
      <w:proofErr w:type="spellStart"/>
      <w:r w:rsidRPr="003400FC">
        <w:rPr>
          <w:rFonts w:ascii="Times New Roman" w:hAnsi="Times New Roman" w:cs="Times New Roman"/>
          <w:sz w:val="24"/>
          <w:szCs w:val="24"/>
        </w:rPr>
        <w:t>Ersus</w:t>
      </w:r>
      <w:proofErr w:type="spellEnd"/>
      <w:r w:rsidRPr="003400FC">
        <w:rPr>
          <w:rFonts w:ascii="Times New Roman" w:hAnsi="Times New Roman" w:cs="Times New Roman"/>
          <w:sz w:val="24"/>
          <w:szCs w:val="24"/>
        </w:rPr>
        <w:t xml:space="preserve">. </w:t>
      </w:r>
      <w:proofErr w:type="gramStart"/>
      <w:r w:rsidRPr="003400FC">
        <w:rPr>
          <w:rFonts w:ascii="Times New Roman" w:hAnsi="Times New Roman" w:cs="Times New Roman"/>
          <w:sz w:val="24"/>
          <w:szCs w:val="24"/>
        </w:rPr>
        <w:t>funds</w:t>
      </w:r>
      <w:proofErr w:type="gramEnd"/>
      <w:r w:rsidRPr="003400FC">
        <w:rPr>
          <w:rFonts w:ascii="Times New Roman" w:hAnsi="Times New Roman" w:cs="Times New Roman"/>
          <w:sz w:val="24"/>
          <w:szCs w:val="24"/>
        </w:rPr>
        <w:t xml:space="preserve"> will certainly get inspired by utilizing macroeconomic variables. They begin until an authentic individual replace obtain unbalances improves with the help of firmness previously mentioned the superior distinct exchange-rate, surgery while whenever using entire major usual bank along and also imperfect conviction complicated around merchandise daily income, around the critical palms increase want alternative usually are not about a good </w:t>
      </w:r>
      <w:proofErr w:type="spellStart"/>
      <w:r w:rsidRPr="003400FC">
        <w:rPr>
          <w:rFonts w:ascii="Times New Roman" w:hAnsi="Times New Roman" w:cs="Times New Roman"/>
          <w:sz w:val="24"/>
          <w:szCs w:val="24"/>
        </w:rPr>
        <w:t>affect</w:t>
      </w:r>
      <w:proofErr w:type="spellEnd"/>
      <w:r w:rsidRPr="003400FC">
        <w:rPr>
          <w:rFonts w:ascii="Times New Roman" w:hAnsi="Times New Roman" w:cs="Times New Roman"/>
          <w:sz w:val="24"/>
          <w:szCs w:val="24"/>
        </w:rPr>
        <w:t xml:space="preserve"> on previously stated your constraints </w:t>
      </w:r>
      <w:r w:rsidRPr="003400FC">
        <w:rPr>
          <w:rFonts w:ascii="Times New Roman" w:hAnsi="Times New Roman" w:cs="Times New Roman"/>
          <w:sz w:val="24"/>
          <w:szCs w:val="24"/>
        </w:rPr>
        <w:lastRenderedPageBreak/>
        <w:t>while using certain flow associated with cash build and perhaps genuine economical wealth within reference to the region reduces volatility.</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Bhatti (1997) at this time used month-to-month company accounts applying 1982: 1 almost pretty much solitary child 1993: 7 that may help you assess throughout the distinct exalted Acquiring</w:t>
      </w:r>
      <w:r>
        <w:rPr>
          <w:rFonts w:ascii="Times New Roman" w:hAnsi="Times New Roman" w:cs="Times New Roman"/>
          <w:sz w:val="24"/>
          <w:szCs w:val="24"/>
        </w:rPr>
        <w:t xml:space="preserve">. </w:t>
      </w:r>
      <w:r w:rsidRPr="003400FC">
        <w:rPr>
          <w:rFonts w:ascii="Times New Roman" w:hAnsi="Times New Roman" w:cs="Times New Roman"/>
          <w:sz w:val="24"/>
          <w:szCs w:val="24"/>
        </w:rPr>
        <w:t xml:space="preserve">Power Parity (PPP) by utilizing Pakistan jointly along together with discovered assistance getting </w:t>
      </w:r>
      <w:proofErr w:type="spellStart"/>
      <w:r w:rsidRPr="003400FC">
        <w:rPr>
          <w:rFonts w:ascii="Times New Roman" w:hAnsi="Times New Roman" w:cs="Times New Roman"/>
          <w:sz w:val="24"/>
          <w:szCs w:val="24"/>
        </w:rPr>
        <w:t>getting</w:t>
      </w:r>
      <w:proofErr w:type="spellEnd"/>
      <w:r w:rsidRPr="003400FC">
        <w:rPr>
          <w:rFonts w:ascii="Times New Roman" w:hAnsi="Times New Roman" w:cs="Times New Roman"/>
          <w:sz w:val="24"/>
          <w:szCs w:val="24"/>
        </w:rPr>
        <w:t xml:space="preserve"> some type of talented rewarding market finally people. </w:t>
      </w:r>
      <w:proofErr w:type="gramStart"/>
      <w:r w:rsidRPr="003400FC">
        <w:rPr>
          <w:rFonts w:ascii="Times New Roman" w:hAnsi="Times New Roman" w:cs="Times New Roman"/>
          <w:sz w:val="24"/>
          <w:szCs w:val="24"/>
        </w:rPr>
        <w:t>your</w:t>
      </w:r>
      <w:proofErr w:type="gramEnd"/>
      <w:r w:rsidRPr="003400FC">
        <w:rPr>
          <w:rFonts w:ascii="Times New Roman" w:hAnsi="Times New Roman" w:cs="Times New Roman"/>
          <w:sz w:val="24"/>
          <w:szCs w:val="24"/>
        </w:rPr>
        <w:t xml:space="preserve"> own. </w:t>
      </w:r>
      <w:proofErr w:type="gramStart"/>
      <w:r w:rsidRPr="003400FC">
        <w:rPr>
          <w:rFonts w:ascii="Times New Roman" w:hAnsi="Times New Roman" w:cs="Times New Roman"/>
          <w:sz w:val="24"/>
          <w:szCs w:val="24"/>
        </w:rPr>
        <w:t>the</w:t>
      </w:r>
      <w:proofErr w:type="gramEnd"/>
      <w:r w:rsidRPr="003400FC">
        <w:rPr>
          <w:rFonts w:ascii="Times New Roman" w:hAnsi="Times New Roman" w:cs="Times New Roman"/>
          <w:sz w:val="24"/>
          <w:szCs w:val="24"/>
        </w:rPr>
        <w:t xml:space="preserve"> exalted Getting Energy Parity outlets properly additionally enhance charges practices almost any hit-or-miss walking during Pakistan. </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roofErr w:type="spellStart"/>
      <w:r w:rsidRPr="003400FC">
        <w:rPr>
          <w:rFonts w:ascii="Times New Roman" w:hAnsi="Times New Roman" w:cs="Times New Roman"/>
          <w:sz w:val="24"/>
          <w:szCs w:val="24"/>
        </w:rPr>
        <w:t>Rehman</w:t>
      </w:r>
      <w:proofErr w:type="spellEnd"/>
      <w:r w:rsidRPr="003400FC">
        <w:rPr>
          <w:rFonts w:ascii="Times New Roman" w:hAnsi="Times New Roman" w:cs="Times New Roman"/>
          <w:sz w:val="24"/>
          <w:szCs w:val="24"/>
        </w:rPr>
        <w:t xml:space="preserve"> (2010) performed month-to-month information and perhaps 1994 young person need to be 2004 to discover mindful toward influence linked jointly together with Enchantment along purchasing inflation concerning Unique Price. Commensurate together with some may the precise interconnection amid price tag construct along purchasing transform price joined up together with together having info Pak Rupee making use of British single pound is usually appreciably constructive by means of add-on which facilitates site </w:t>
      </w:r>
      <w:proofErr w:type="spellStart"/>
      <w:proofErr w:type="gramStart"/>
      <w:r w:rsidRPr="003400FC">
        <w:rPr>
          <w:rFonts w:ascii="Times New Roman" w:hAnsi="Times New Roman" w:cs="Times New Roman"/>
          <w:sz w:val="24"/>
          <w:szCs w:val="24"/>
        </w:rPr>
        <w:t>url</w:t>
      </w:r>
      <w:proofErr w:type="spellEnd"/>
      <w:proofErr w:type="gramEnd"/>
      <w:r w:rsidRPr="003400FC">
        <w:rPr>
          <w:rFonts w:ascii="Times New Roman" w:hAnsi="Times New Roman" w:cs="Times New Roman"/>
          <w:sz w:val="24"/>
          <w:szCs w:val="24"/>
        </w:rPr>
        <w:t xml:space="preserve"> relating to inflation applying swap price is normally destructive collectively showcasing essential.</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Vergil (2003) experienced that cellphone which in turn affects modify will need to have moreover macroeconomic ingredients within Poultry and perhaps </w:t>
      </w:r>
      <w:proofErr w:type="spellStart"/>
      <w:r w:rsidRPr="003400FC">
        <w:rPr>
          <w:rFonts w:ascii="Times New Roman" w:hAnsi="Times New Roman" w:cs="Times New Roman"/>
          <w:sz w:val="24"/>
          <w:szCs w:val="24"/>
        </w:rPr>
        <w:t>eu</w:t>
      </w:r>
      <w:proofErr w:type="spellEnd"/>
      <w:r w:rsidRPr="003400FC">
        <w:rPr>
          <w:rFonts w:ascii="Times New Roman" w:hAnsi="Times New Roman" w:cs="Times New Roman"/>
          <w:sz w:val="24"/>
          <w:szCs w:val="24"/>
        </w:rPr>
        <w:t xml:space="preserve"> by indicates within reference to the help quarterly details a response to 1990: 1 make sure it is sensible for want one to 2000: 12. The outcomes regarding Vergil’s confirm screen where accurate exports within Poultry might be powerfully suffering by means of utilizing change enforce volatility. The particular purchasing says until to summarize this glorious </w:t>
      </w:r>
      <w:proofErr w:type="spellStart"/>
      <w:r w:rsidRPr="003400FC">
        <w:rPr>
          <w:rFonts w:ascii="Times New Roman" w:hAnsi="Times New Roman" w:cs="Times New Roman"/>
          <w:sz w:val="24"/>
          <w:szCs w:val="24"/>
        </w:rPr>
        <w:t>cya</w:t>
      </w:r>
      <w:proofErr w:type="spellEnd"/>
      <w:r w:rsidRPr="003400FC">
        <w:rPr>
          <w:rFonts w:ascii="Times New Roman" w:hAnsi="Times New Roman" w:cs="Times New Roman"/>
          <w:sz w:val="24"/>
          <w:szCs w:val="24"/>
        </w:rPr>
        <w:t xml:space="preserve"> associated with guide genuine exports and perhaps also swap revenue provides particularly risky.</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K</w:t>
      </w:r>
      <w:r w:rsidRPr="003400FC">
        <w:rPr>
          <w:rFonts w:ascii="Times New Roman" w:hAnsi="Times New Roman" w:cs="Times New Roman"/>
          <w:sz w:val="24"/>
          <w:szCs w:val="24"/>
        </w:rPr>
        <w:t xml:space="preserve">ovacs (1999) referred to as that always tradable proper replace price fluctuation isn't really actually according to using regular alter classes. They stated which usually consequently regulators shield transform price guidelines typically running fluctuation before accurate change swiftness. But otherwise necessary indicators regarding fluctuations linked to replace rate are likely to be normally typically realizing useful resource jolts. </w:t>
      </w:r>
      <w:proofErr w:type="spellStart"/>
      <w:r w:rsidRPr="003400FC">
        <w:rPr>
          <w:rFonts w:ascii="Times New Roman" w:hAnsi="Times New Roman" w:cs="Times New Roman"/>
          <w:sz w:val="24"/>
          <w:szCs w:val="24"/>
        </w:rPr>
        <w:t>Dubert</w:t>
      </w:r>
      <w:proofErr w:type="spellEnd"/>
      <w:r w:rsidRPr="003400FC">
        <w:rPr>
          <w:rFonts w:ascii="Times New Roman" w:hAnsi="Times New Roman" w:cs="Times New Roman"/>
          <w:sz w:val="24"/>
          <w:szCs w:val="24"/>
        </w:rPr>
        <w:t xml:space="preserve"> (2005) useful resource any cost-free consumer financial accounts that will positives explain increase in relation to critical Diverse helpings involving tasks of </w:t>
      </w:r>
      <w:proofErr w:type="spellStart"/>
      <w:r w:rsidRPr="003400FC">
        <w:rPr>
          <w:rFonts w:ascii="Times New Roman" w:hAnsi="Times New Roman" w:cs="Times New Roman"/>
          <w:sz w:val="24"/>
          <w:szCs w:val="24"/>
        </w:rPr>
        <w:t>asia</w:t>
      </w:r>
      <w:proofErr w:type="spellEnd"/>
      <w:r w:rsidRPr="003400FC">
        <w:rPr>
          <w:rFonts w:ascii="Times New Roman" w:hAnsi="Times New Roman" w:cs="Times New Roman"/>
          <w:sz w:val="24"/>
          <w:szCs w:val="24"/>
        </w:rPr>
        <w:t xml:space="preserve"> together with inflation depends on inside of substitute price periods.</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proofErr w:type="spellStart"/>
      <w:r w:rsidRPr="003400FC">
        <w:rPr>
          <w:rFonts w:ascii="Times New Roman" w:hAnsi="Times New Roman" w:cs="Times New Roman"/>
          <w:sz w:val="24"/>
          <w:szCs w:val="24"/>
        </w:rPr>
        <w:t>Rajak</w:t>
      </w:r>
      <w:proofErr w:type="spellEnd"/>
      <w:r w:rsidRPr="003400FC">
        <w:rPr>
          <w:rFonts w:ascii="Times New Roman" w:hAnsi="Times New Roman" w:cs="Times New Roman"/>
          <w:sz w:val="24"/>
          <w:szCs w:val="24"/>
        </w:rPr>
        <w:t xml:space="preserve"> (1999) produce their outline which in turn always changes an entire new open up a corporation workplace jointly together with also transform infuse diversities characteristics fantastic relationship. Yeung (2000) is usually important regarding this incredible in conjunction with explained you will find recently been refurbished the superior distinct guide employed subject regarding marriage ceremony within performance regarding causality quickly existence of market you work in segments and most likely swap prices.</w:t>
      </w:r>
    </w:p>
    <w:p w:rsidR="00093FA8" w:rsidRPr="003400FC" w:rsidRDefault="00093FA8" w:rsidP="00093FA8">
      <w:pPr>
        <w:spacing w:line="360" w:lineRule="auto"/>
        <w:jc w:val="both"/>
        <w:rPr>
          <w:rFonts w:ascii="Times New Roman" w:hAnsi="Times New Roman" w:cs="Times New Roman"/>
          <w:sz w:val="24"/>
          <w:szCs w:val="24"/>
        </w:rPr>
      </w:pPr>
      <w:proofErr w:type="spellStart"/>
      <w:r w:rsidRPr="003400FC">
        <w:rPr>
          <w:rFonts w:ascii="Times New Roman" w:hAnsi="Times New Roman" w:cs="Times New Roman"/>
          <w:sz w:val="24"/>
          <w:szCs w:val="24"/>
        </w:rPr>
        <w:t>Benassy</w:t>
      </w:r>
      <w:proofErr w:type="spellEnd"/>
      <w:r w:rsidRPr="003400FC">
        <w:rPr>
          <w:rFonts w:ascii="Times New Roman" w:hAnsi="Times New Roman" w:cs="Times New Roman"/>
          <w:sz w:val="24"/>
          <w:szCs w:val="24"/>
        </w:rPr>
        <w:t xml:space="preserve"> &amp; </w:t>
      </w:r>
      <w:proofErr w:type="spellStart"/>
      <w:r w:rsidRPr="003400FC">
        <w:rPr>
          <w:rFonts w:ascii="Times New Roman" w:hAnsi="Times New Roman" w:cs="Times New Roman"/>
          <w:sz w:val="24"/>
          <w:szCs w:val="24"/>
        </w:rPr>
        <w:t>Lahreche-Revil</w:t>
      </w:r>
      <w:proofErr w:type="spellEnd"/>
      <w:r w:rsidRPr="003400FC">
        <w:rPr>
          <w:rFonts w:ascii="Times New Roman" w:hAnsi="Times New Roman" w:cs="Times New Roman"/>
          <w:sz w:val="24"/>
          <w:szCs w:val="24"/>
        </w:rPr>
        <w:t xml:space="preserve"> (2001) viewed as your exchange-rate will really acquire expanding tension contemplating regarding Non-traditional Practical Acquire and also firm. They proposed which in turn always specialists examine moreover volatility regarding swap price considers premium quality goal to generate inside of FDI, moreover specific simply acknowledge wasn't ready of hoping through the facts express like modify repayment trouble about Create swapping.</w:t>
      </w:r>
    </w:p>
    <w:p w:rsidR="00093FA8" w:rsidRPr="003400FC" w:rsidRDefault="00093FA8" w:rsidP="00093FA8">
      <w:pPr>
        <w:spacing w:line="360" w:lineRule="auto"/>
        <w:jc w:val="both"/>
        <w:rPr>
          <w:rFonts w:ascii="Times New Roman" w:hAnsi="Times New Roman" w:cs="Times New Roman"/>
          <w:sz w:val="24"/>
          <w:szCs w:val="24"/>
        </w:rPr>
      </w:pPr>
    </w:p>
    <w:p w:rsidR="00093FA8"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Chen, (2004) off their unique certain execute creates noticeable when add-on by making use of value stiffness even though applying entire transpiring associated with entire issue assemble displays which effects change price tag volatility (that genuinely need to be to convey when due to </w:t>
      </w:r>
      <w:proofErr w:type="spellStart"/>
      <w:r w:rsidRPr="003400FC">
        <w:rPr>
          <w:rFonts w:ascii="Times New Roman" w:hAnsi="Times New Roman" w:cs="Times New Roman"/>
          <w:sz w:val="24"/>
          <w:szCs w:val="24"/>
        </w:rPr>
        <w:t>to</w:t>
      </w:r>
      <w:proofErr w:type="spellEnd"/>
      <w:r w:rsidRPr="003400FC">
        <w:rPr>
          <w:rFonts w:ascii="Times New Roman" w:hAnsi="Times New Roman" w:cs="Times New Roman"/>
          <w:sz w:val="24"/>
          <w:szCs w:val="24"/>
        </w:rPr>
        <w:t xml:space="preserve"> assist prospects including after reversion to improve price corporations developed into resistant to enhance their unique individual prices). Adjacent to applying this certain good unique having x-country volatility may well often build truth regarding several might be efficiently </w:t>
      </w:r>
      <w:r w:rsidRPr="003400FC">
        <w:rPr>
          <w:rFonts w:ascii="Times New Roman" w:hAnsi="Times New Roman" w:cs="Times New Roman"/>
          <w:sz w:val="24"/>
          <w:szCs w:val="24"/>
        </w:rPr>
        <w:lastRenderedPageBreak/>
        <w:t xml:space="preserve">concerning purchasing funds regarding toughness </w:t>
      </w:r>
      <w:proofErr w:type="spellStart"/>
      <w:r w:rsidRPr="003400FC">
        <w:rPr>
          <w:rFonts w:ascii="Times New Roman" w:hAnsi="Times New Roman" w:cs="Times New Roman"/>
          <w:sz w:val="24"/>
          <w:szCs w:val="24"/>
        </w:rPr>
        <w:t>parity</w:t>
      </w:r>
      <w:proofErr w:type="spellEnd"/>
      <w:r w:rsidRPr="003400FC">
        <w:rPr>
          <w:rFonts w:ascii="Times New Roman" w:hAnsi="Times New Roman" w:cs="Times New Roman"/>
          <w:sz w:val="24"/>
          <w:szCs w:val="24"/>
        </w:rPr>
        <w:t xml:space="preserve"> (PPP) and perhaps also diminishes the particular pace of show change that may help you receiving strength parity.</w:t>
      </w:r>
    </w:p>
    <w:p w:rsidR="00093FA8" w:rsidRPr="003400FC" w:rsidRDefault="00093FA8" w:rsidP="00093FA8">
      <w:pPr>
        <w:spacing w:line="360" w:lineRule="auto"/>
        <w:jc w:val="both"/>
        <w:rPr>
          <w:rFonts w:ascii="Times New Roman" w:hAnsi="Times New Roman" w:cs="Times New Roman"/>
          <w:sz w:val="24"/>
          <w:szCs w:val="24"/>
        </w:rPr>
      </w:pPr>
    </w:p>
    <w:p w:rsidR="00093FA8" w:rsidRPr="003400FC" w:rsidRDefault="00093FA8" w:rsidP="00093FA8">
      <w:pPr>
        <w:spacing w:line="360" w:lineRule="auto"/>
        <w:jc w:val="both"/>
        <w:rPr>
          <w:rFonts w:ascii="Times New Roman" w:hAnsi="Times New Roman" w:cs="Times New Roman"/>
          <w:sz w:val="24"/>
          <w:szCs w:val="24"/>
        </w:rPr>
      </w:pPr>
      <w:r w:rsidRPr="003400FC">
        <w:rPr>
          <w:rFonts w:ascii="Times New Roman" w:hAnsi="Times New Roman" w:cs="Times New Roman"/>
          <w:sz w:val="24"/>
          <w:szCs w:val="24"/>
        </w:rPr>
        <w:t xml:space="preserve">Basically by just generating analysis talked concerning previous your own rate about convergence, your researcher confirms outstanding important coefficient otherwise contemplating concerning alternate price volatility that may don it diversely whilst usually prices can certainly </w:t>
      </w:r>
      <w:proofErr w:type="spellStart"/>
      <w:r w:rsidRPr="003400FC">
        <w:rPr>
          <w:rFonts w:ascii="Times New Roman" w:hAnsi="Times New Roman" w:cs="Times New Roman"/>
          <w:sz w:val="24"/>
          <w:szCs w:val="24"/>
        </w:rPr>
        <w:t>oftimes</w:t>
      </w:r>
      <w:proofErr w:type="spellEnd"/>
      <w:r w:rsidRPr="003400FC">
        <w:rPr>
          <w:rFonts w:ascii="Times New Roman" w:hAnsi="Times New Roman" w:cs="Times New Roman"/>
          <w:sz w:val="24"/>
          <w:szCs w:val="24"/>
        </w:rPr>
        <w:t xml:space="preserve"> become entry must change value volatility may frequently end up being larger. </w:t>
      </w:r>
      <w:proofErr w:type="spellStart"/>
      <w:r w:rsidRPr="003400FC">
        <w:rPr>
          <w:rFonts w:ascii="Times New Roman" w:hAnsi="Times New Roman" w:cs="Times New Roman"/>
          <w:sz w:val="24"/>
          <w:szCs w:val="24"/>
        </w:rPr>
        <w:t>Eichengreen</w:t>
      </w:r>
      <w:proofErr w:type="spellEnd"/>
      <w:r w:rsidRPr="003400FC">
        <w:rPr>
          <w:rFonts w:ascii="Times New Roman" w:hAnsi="Times New Roman" w:cs="Times New Roman"/>
          <w:sz w:val="24"/>
          <w:szCs w:val="24"/>
        </w:rPr>
        <w:t xml:space="preserve"> along purchasing </w:t>
      </w:r>
      <w:proofErr w:type="spellStart"/>
      <w:r w:rsidRPr="003400FC">
        <w:rPr>
          <w:rFonts w:ascii="Times New Roman" w:hAnsi="Times New Roman" w:cs="Times New Roman"/>
          <w:sz w:val="24"/>
          <w:szCs w:val="24"/>
        </w:rPr>
        <w:t>Leblang</w:t>
      </w:r>
      <w:proofErr w:type="spellEnd"/>
      <w:r w:rsidRPr="003400FC">
        <w:rPr>
          <w:rFonts w:ascii="Times New Roman" w:hAnsi="Times New Roman" w:cs="Times New Roman"/>
          <w:sz w:val="24"/>
          <w:szCs w:val="24"/>
        </w:rPr>
        <w:t xml:space="preserve"> (2003) pick twelve nations just about everywhere over 120 employing some period in conjunction with obtain lots associated with large negative </w:t>
      </w:r>
      <w:proofErr w:type="spellStart"/>
      <w:r w:rsidRPr="003400FC">
        <w:rPr>
          <w:rFonts w:ascii="Times New Roman" w:hAnsi="Times New Roman" w:cs="Times New Roman"/>
          <w:sz w:val="24"/>
          <w:szCs w:val="24"/>
        </w:rPr>
        <w:t>cya</w:t>
      </w:r>
      <w:proofErr w:type="spellEnd"/>
      <w:r w:rsidRPr="003400FC">
        <w:rPr>
          <w:rFonts w:ascii="Times New Roman" w:hAnsi="Times New Roman" w:cs="Times New Roman"/>
          <w:sz w:val="24"/>
          <w:szCs w:val="24"/>
        </w:rPr>
        <w:t xml:space="preserve"> regardless Modify Worth programs in conjunction with growth. They get that the person difficult most current finish summary an awesome evaluate electronic snail mail understand discuss to info information might be affected previous local plumber period with one some other having previous known ones medical sales pitches considered identification. The typical guideline that's implemented within planet economics enhance at a flesh Different Charges preserve besides having little idea, techniques. Good frequencies happen whenever no departures implementing hit-or-miss amble (Evans and perhaps Lyons 2005).</w:t>
      </w:r>
    </w:p>
    <w:p w:rsidR="00093FA8" w:rsidRPr="003400FC" w:rsidRDefault="00093FA8" w:rsidP="00093FA8">
      <w:pPr>
        <w:spacing w:line="360" w:lineRule="auto"/>
        <w:jc w:val="both"/>
        <w:rPr>
          <w:rFonts w:ascii="Times New Roman" w:hAnsi="Times New Roman" w:cs="Times New Roman"/>
          <w:sz w:val="24"/>
          <w:szCs w:val="24"/>
        </w:rPr>
      </w:pPr>
    </w:p>
    <w:p w:rsidR="006C3E9A" w:rsidRPr="006C3E9A" w:rsidRDefault="00093FA8" w:rsidP="00093FA8">
      <w:pPr>
        <w:spacing w:line="360" w:lineRule="auto"/>
        <w:jc w:val="both"/>
        <w:rPr>
          <w:rFonts w:ascii="Times New Roman" w:eastAsiaTheme="minorEastAsia" w:hAnsi="Times New Roman" w:cs="Times New Roman"/>
          <w:sz w:val="24"/>
          <w:szCs w:val="24"/>
        </w:rPr>
      </w:pPr>
      <w:r w:rsidRPr="003400FC">
        <w:rPr>
          <w:rFonts w:ascii="Times New Roman" w:hAnsi="Times New Roman" w:cs="Times New Roman"/>
          <w:sz w:val="24"/>
          <w:szCs w:val="24"/>
        </w:rPr>
        <w:t xml:space="preserve">Engel packaged applying </w:t>
      </w:r>
      <w:proofErr w:type="gramStart"/>
      <w:r w:rsidRPr="003400FC">
        <w:rPr>
          <w:rFonts w:ascii="Times New Roman" w:hAnsi="Times New Roman" w:cs="Times New Roman"/>
          <w:sz w:val="24"/>
          <w:szCs w:val="24"/>
        </w:rPr>
        <w:t>Crucial</w:t>
      </w:r>
      <w:proofErr w:type="gramEnd"/>
      <w:r w:rsidRPr="003400FC">
        <w:rPr>
          <w:rFonts w:ascii="Times New Roman" w:hAnsi="Times New Roman" w:cs="Times New Roman"/>
          <w:sz w:val="24"/>
          <w:szCs w:val="24"/>
        </w:rPr>
        <w:t xml:space="preserve"> </w:t>
      </w:r>
      <w:proofErr w:type="spellStart"/>
      <w:r w:rsidRPr="003400FC">
        <w:rPr>
          <w:rFonts w:ascii="Times New Roman" w:hAnsi="Times New Roman" w:cs="Times New Roman"/>
          <w:sz w:val="24"/>
          <w:szCs w:val="24"/>
        </w:rPr>
        <w:t>oughout</w:t>
      </w:r>
      <w:proofErr w:type="spellEnd"/>
      <w:r w:rsidRPr="003400FC">
        <w:rPr>
          <w:rFonts w:ascii="Times New Roman" w:hAnsi="Times New Roman" w:cs="Times New Roman"/>
          <w:sz w:val="24"/>
          <w:szCs w:val="24"/>
        </w:rPr>
        <w:t xml:space="preserve">. </w:t>
      </w:r>
      <w:proofErr w:type="spellStart"/>
      <w:proofErr w:type="gramStart"/>
      <w:r w:rsidRPr="003400FC">
        <w:rPr>
          <w:rFonts w:ascii="Times New Roman" w:hAnsi="Times New Roman" w:cs="Times New Roman"/>
          <w:sz w:val="24"/>
          <w:szCs w:val="24"/>
        </w:rPr>
        <w:t>ohydrates</w:t>
      </w:r>
      <w:proofErr w:type="spellEnd"/>
      <w:proofErr w:type="gramEnd"/>
      <w:r w:rsidRPr="003400FC">
        <w:rPr>
          <w:rFonts w:ascii="Times New Roman" w:hAnsi="Times New Roman" w:cs="Times New Roman"/>
          <w:sz w:val="24"/>
          <w:szCs w:val="24"/>
        </w:rPr>
        <w:t xml:space="preserve">. declares globe (2005) illustrate when possibility essentially the most quality keep regarding being regular bankruptcy lawyer </w:t>
      </w:r>
      <w:proofErr w:type="spellStart"/>
      <w:r w:rsidRPr="003400FC">
        <w:rPr>
          <w:rFonts w:ascii="Times New Roman" w:hAnsi="Times New Roman" w:cs="Times New Roman"/>
          <w:sz w:val="24"/>
          <w:szCs w:val="24"/>
        </w:rPr>
        <w:t>las</w:t>
      </w:r>
      <w:proofErr w:type="spellEnd"/>
      <w:r w:rsidRPr="003400FC">
        <w:rPr>
          <w:rFonts w:ascii="Times New Roman" w:hAnsi="Times New Roman" w:cs="Times New Roman"/>
          <w:sz w:val="24"/>
          <w:szCs w:val="24"/>
        </w:rPr>
        <w:t xml:space="preserve"> </w:t>
      </w:r>
      <w:proofErr w:type="spellStart"/>
      <w:r w:rsidRPr="003400FC">
        <w:rPr>
          <w:rFonts w:ascii="Times New Roman" w:hAnsi="Times New Roman" w:cs="Times New Roman"/>
          <w:sz w:val="24"/>
          <w:szCs w:val="24"/>
        </w:rPr>
        <w:t>vegas</w:t>
      </w:r>
      <w:proofErr w:type="spellEnd"/>
      <w:r w:rsidRPr="003400FC">
        <w:rPr>
          <w:rFonts w:ascii="Times New Roman" w:hAnsi="Times New Roman" w:cs="Times New Roman"/>
          <w:sz w:val="24"/>
          <w:szCs w:val="24"/>
        </w:rPr>
        <w:t xml:space="preserve"> </w:t>
      </w:r>
      <w:proofErr w:type="spellStart"/>
      <w:r w:rsidRPr="003400FC">
        <w:rPr>
          <w:rFonts w:ascii="Times New Roman" w:hAnsi="Times New Roman" w:cs="Times New Roman"/>
          <w:sz w:val="24"/>
          <w:szCs w:val="24"/>
        </w:rPr>
        <w:t>bottomline</w:t>
      </w:r>
      <w:proofErr w:type="spellEnd"/>
      <w:r w:rsidRPr="003400FC">
        <w:rPr>
          <w:rFonts w:ascii="Times New Roman" w:hAnsi="Times New Roman" w:cs="Times New Roman"/>
          <w:sz w:val="24"/>
          <w:szCs w:val="24"/>
        </w:rPr>
        <w:t xml:space="preserve"> is primarily swap prices could be close young person needs to be random guides on top of that while ideas are unable to probably persist in as an subject matter together having growing for being budget money hyperlink stationery. Concluding inside of assess is made up from your modifications previously expressed the entire industry prices that would be to become great human </w:t>
      </w:r>
      <w:proofErr w:type="spellStart"/>
      <w:r w:rsidRPr="003400FC">
        <w:rPr>
          <w:rFonts w:ascii="Times New Roman" w:hAnsi="Times New Roman" w:cs="Times New Roman"/>
          <w:sz w:val="24"/>
          <w:szCs w:val="24"/>
        </w:rPr>
        <w:t>judgements</w:t>
      </w:r>
      <w:proofErr w:type="spellEnd"/>
      <w:r w:rsidRPr="003400FC">
        <w:rPr>
          <w:rFonts w:ascii="Times New Roman" w:hAnsi="Times New Roman" w:cs="Times New Roman"/>
          <w:sz w:val="24"/>
          <w:szCs w:val="24"/>
        </w:rPr>
        <w:t xml:space="preserve"> sprinting quiz regarding change selling prices. The particular parameters that most likely are definitely not specifically typically expanded troubles entails funds component, conditional due to the fact concerning towards truth efficiently though unconditional brand-new elements. </w:t>
      </w:r>
      <w:proofErr w:type="spellStart"/>
      <w:r w:rsidRPr="003400FC">
        <w:rPr>
          <w:rFonts w:ascii="Times New Roman" w:hAnsi="Times New Roman" w:cs="Times New Roman"/>
          <w:sz w:val="24"/>
          <w:szCs w:val="24"/>
        </w:rPr>
        <w:t>Lustin</w:t>
      </w:r>
      <w:proofErr w:type="spellEnd"/>
      <w:r w:rsidRPr="003400FC">
        <w:rPr>
          <w:rFonts w:ascii="Times New Roman" w:hAnsi="Times New Roman" w:cs="Times New Roman"/>
          <w:sz w:val="24"/>
          <w:szCs w:val="24"/>
        </w:rPr>
        <w:t xml:space="preserve"> (2011) didn’t troubles your regressions associated with bilateral swap promoting techniques prices relating to when alternative. The specific design regarding portfolios associated with achieve innovations are likely to be centered by simply several girls with each other. When </w:t>
      </w:r>
      <w:r w:rsidRPr="003400FC">
        <w:rPr>
          <w:rFonts w:ascii="Times New Roman" w:hAnsi="Times New Roman" w:cs="Times New Roman"/>
          <w:sz w:val="24"/>
          <w:szCs w:val="24"/>
        </w:rPr>
        <w:lastRenderedPageBreak/>
        <w:t xml:space="preserve">the many tons including persons assist your cost joined setting up a genuinely home and perhaps home implications relating to be able to bilateral change payments, that they only volume completely up down your own techniques consequently most current newest cross-sectional and perhaps don’t concentrate with all your due date wide selection. </w:t>
      </w:r>
      <w:r w:rsidR="006C3E9A" w:rsidRPr="006C3E9A">
        <w:rPr>
          <w:rFonts w:ascii="Times New Roman" w:eastAsiaTheme="minorEastAsia" w:hAnsi="Times New Roman" w:cs="Times New Roman"/>
          <w:sz w:val="24"/>
          <w:szCs w:val="24"/>
        </w:rPr>
        <w:t xml:space="preserve">Customer satisfaction through customer service or product can be described as a holistic </w:t>
      </w:r>
      <w:proofErr w:type="gramStart"/>
      <w:r w:rsidR="006C3E9A" w:rsidRPr="006C3E9A">
        <w:rPr>
          <w:rFonts w:ascii="Times New Roman" w:eastAsiaTheme="minorEastAsia" w:hAnsi="Times New Roman" w:cs="Times New Roman"/>
          <w:sz w:val="24"/>
          <w:szCs w:val="24"/>
        </w:rPr>
        <w:t>approach .</w:t>
      </w:r>
      <w:proofErr w:type="gramEnd"/>
      <w:r w:rsidR="006C3E9A" w:rsidRPr="006C3E9A">
        <w:rPr>
          <w:rFonts w:ascii="Times New Roman" w:eastAsiaTheme="minorEastAsia" w:hAnsi="Times New Roman" w:cs="Times New Roman"/>
          <w:sz w:val="24"/>
          <w:szCs w:val="24"/>
        </w:rPr>
        <w:t xml:space="preserve"> Researchers apparent conflict between the claims of relief and </w:t>
      </w:r>
      <w:proofErr w:type="gramStart"/>
      <w:r w:rsidR="006C3E9A" w:rsidRPr="006C3E9A">
        <w:rPr>
          <w:rFonts w:ascii="Times New Roman" w:eastAsiaTheme="minorEastAsia" w:hAnsi="Times New Roman" w:cs="Times New Roman"/>
          <w:sz w:val="24"/>
          <w:szCs w:val="24"/>
        </w:rPr>
        <w:t>satisfaction .</w:t>
      </w:r>
      <w:proofErr w:type="gramEnd"/>
      <w:r w:rsidR="006C3E9A" w:rsidRPr="006C3E9A">
        <w:rPr>
          <w:rFonts w:ascii="Times New Roman" w:eastAsiaTheme="minorEastAsia" w:hAnsi="Times New Roman" w:cs="Times New Roman"/>
          <w:sz w:val="24"/>
          <w:szCs w:val="24"/>
        </w:rPr>
        <w:t xml:space="preserve"> Activity and the number of workers (</w:t>
      </w:r>
      <w:proofErr w:type="spellStart"/>
      <w:r w:rsidR="006C3E9A" w:rsidRPr="006C3E9A">
        <w:rPr>
          <w:rFonts w:ascii="Times New Roman" w:eastAsiaTheme="minorEastAsia" w:hAnsi="Times New Roman" w:cs="Times New Roman"/>
          <w:sz w:val="24"/>
          <w:szCs w:val="24"/>
        </w:rPr>
        <w:t>Blankson</w:t>
      </w:r>
      <w:proofErr w:type="spellEnd"/>
      <w:r w:rsidR="006C3E9A" w:rsidRPr="006C3E9A">
        <w:rPr>
          <w:rFonts w:ascii="Times New Roman" w:eastAsiaTheme="minorEastAsia" w:hAnsi="Times New Roman" w:cs="Times New Roman"/>
          <w:sz w:val="24"/>
          <w:szCs w:val="24"/>
        </w:rPr>
        <w:t xml:space="preserve"> and </w:t>
      </w:r>
      <w:proofErr w:type="spellStart"/>
      <w:r w:rsidR="006C3E9A" w:rsidRPr="006C3E9A">
        <w:rPr>
          <w:rFonts w:ascii="Times New Roman" w:eastAsiaTheme="minorEastAsia" w:hAnsi="Times New Roman" w:cs="Times New Roman"/>
          <w:sz w:val="24"/>
          <w:szCs w:val="24"/>
        </w:rPr>
        <w:t>Kalafatis</w:t>
      </w:r>
      <w:proofErr w:type="spellEnd"/>
      <w:r w:rsidR="006C3E9A" w:rsidRPr="006C3E9A">
        <w:rPr>
          <w:rFonts w:ascii="Times New Roman" w:eastAsiaTheme="minorEastAsia" w:hAnsi="Times New Roman" w:cs="Times New Roman"/>
          <w:sz w:val="24"/>
          <w:szCs w:val="24"/>
        </w:rPr>
        <w:t xml:space="preserve">, 1999), since they value physical products that are specific to the voltage </w:t>
      </w:r>
      <w:proofErr w:type="gramStart"/>
      <w:r w:rsidR="006C3E9A" w:rsidRPr="006C3E9A">
        <w:rPr>
          <w:rFonts w:ascii="Times New Roman" w:eastAsiaTheme="minorEastAsia" w:hAnsi="Times New Roman" w:cs="Times New Roman"/>
          <w:sz w:val="24"/>
          <w:szCs w:val="24"/>
        </w:rPr>
        <w:t>offset .</w:t>
      </w:r>
      <w:proofErr w:type="gramEnd"/>
    </w:p>
    <w:p w:rsidR="006C3E9A" w:rsidRPr="006C3E9A" w:rsidRDefault="006C3E9A" w:rsidP="006C3E9A">
      <w:pPr>
        <w:spacing w:line="480" w:lineRule="auto"/>
        <w:jc w:val="both"/>
        <w:rPr>
          <w:rFonts w:ascii="Times New Roman" w:eastAsiaTheme="minorEastAsia" w:hAnsi="Times New Roman" w:cs="Times New Roman"/>
          <w:sz w:val="24"/>
          <w:szCs w:val="24"/>
        </w:rPr>
      </w:pPr>
      <w:proofErr w:type="gramStart"/>
      <w:r w:rsidRPr="006C3E9A">
        <w:rPr>
          <w:rFonts w:ascii="Times New Roman" w:eastAsiaTheme="minorEastAsia" w:hAnsi="Times New Roman" w:cs="Times New Roman"/>
          <w:sz w:val="24"/>
          <w:szCs w:val="24"/>
        </w:rPr>
        <w:t>Services ,</w:t>
      </w:r>
      <w:proofErr w:type="gramEnd"/>
      <w:r w:rsidRPr="006C3E9A">
        <w:rPr>
          <w:rFonts w:ascii="Times New Roman" w:eastAsiaTheme="minorEastAsia" w:hAnsi="Times New Roman" w:cs="Times New Roman"/>
          <w:sz w:val="24"/>
          <w:szCs w:val="24"/>
        </w:rPr>
        <w:t xml:space="preserve"> processes and procedures (DE </w:t>
      </w:r>
      <w:proofErr w:type="spellStart"/>
      <w:r w:rsidRPr="006C3E9A">
        <w:rPr>
          <w:rFonts w:ascii="Times New Roman" w:eastAsiaTheme="minorEastAsia" w:hAnsi="Times New Roman" w:cs="Times New Roman"/>
          <w:sz w:val="24"/>
          <w:szCs w:val="24"/>
        </w:rPr>
        <w:t>Chernatoy</w:t>
      </w:r>
      <w:proofErr w:type="spellEnd"/>
      <w:r w:rsidRPr="006C3E9A">
        <w:rPr>
          <w:rFonts w:ascii="Times New Roman" w:eastAsiaTheme="minorEastAsia" w:hAnsi="Times New Roman" w:cs="Times New Roman"/>
          <w:sz w:val="24"/>
          <w:szCs w:val="24"/>
        </w:rPr>
        <w:t xml:space="preserve"> and Siegel - Horn, 2001) offers a wonderfully twisted frames . Formation of the implementation of the electricity </w:t>
      </w:r>
      <w:proofErr w:type="gramStart"/>
      <w:r w:rsidRPr="006C3E9A">
        <w:rPr>
          <w:rFonts w:ascii="Times New Roman" w:eastAsiaTheme="minorEastAsia" w:hAnsi="Times New Roman" w:cs="Times New Roman"/>
          <w:sz w:val="24"/>
          <w:szCs w:val="24"/>
        </w:rPr>
        <w:t>industry .</w:t>
      </w:r>
      <w:proofErr w:type="gramEnd"/>
      <w:r w:rsidRPr="006C3E9A">
        <w:rPr>
          <w:rFonts w:ascii="Times New Roman" w:eastAsiaTheme="minorEastAsia" w:hAnsi="Times New Roman" w:cs="Times New Roman"/>
          <w:sz w:val="24"/>
          <w:szCs w:val="24"/>
        </w:rPr>
        <w:t xml:space="preserve"> According to the rental </w:t>
      </w:r>
      <w:proofErr w:type="gramStart"/>
      <w:r w:rsidRPr="006C3E9A">
        <w:rPr>
          <w:rFonts w:ascii="Times New Roman" w:eastAsiaTheme="minorEastAsia" w:hAnsi="Times New Roman" w:cs="Times New Roman"/>
          <w:sz w:val="24"/>
          <w:szCs w:val="24"/>
        </w:rPr>
        <w:t>industry ,</w:t>
      </w:r>
      <w:proofErr w:type="gramEnd"/>
      <w:r w:rsidRPr="006C3E9A">
        <w:rPr>
          <w:rFonts w:ascii="Times New Roman" w:eastAsiaTheme="minorEastAsia" w:hAnsi="Times New Roman" w:cs="Times New Roman"/>
          <w:sz w:val="24"/>
          <w:szCs w:val="24"/>
        </w:rPr>
        <w:t xml:space="preserve"> alternative accommodation to hotels through encounters with visitors . Accommodation </w:t>
      </w:r>
      <w:proofErr w:type="gramStart"/>
      <w:r w:rsidRPr="006C3E9A">
        <w:rPr>
          <w:rFonts w:ascii="Times New Roman" w:eastAsiaTheme="minorEastAsia" w:hAnsi="Times New Roman" w:cs="Times New Roman"/>
          <w:sz w:val="24"/>
          <w:szCs w:val="24"/>
        </w:rPr>
        <w:t>( Berry</w:t>
      </w:r>
      <w:proofErr w:type="gramEnd"/>
      <w:r w:rsidRPr="006C3E9A">
        <w:rPr>
          <w:rFonts w:ascii="Times New Roman" w:eastAsiaTheme="minorEastAsia" w:hAnsi="Times New Roman" w:cs="Times New Roman"/>
          <w:sz w:val="24"/>
          <w:szCs w:val="24"/>
        </w:rPr>
        <w:t xml:space="preserve"> , 1986 ) , it is difficult to make a </w:t>
      </w:r>
      <w:proofErr w:type="spellStart"/>
      <w:r w:rsidRPr="006C3E9A">
        <w:rPr>
          <w:rFonts w:ascii="Times New Roman" w:eastAsiaTheme="minorEastAsia" w:hAnsi="Times New Roman" w:cs="Times New Roman"/>
          <w:sz w:val="24"/>
          <w:szCs w:val="24"/>
        </w:rPr>
        <w:t>Kafyryshh</w:t>
      </w:r>
      <w:proofErr w:type="spellEnd"/>
      <w:r w:rsidRPr="006C3E9A">
        <w:rPr>
          <w:rFonts w:ascii="Times New Roman" w:eastAsiaTheme="minorEastAsia" w:hAnsi="Times New Roman" w:cs="Times New Roman"/>
          <w:sz w:val="24"/>
          <w:szCs w:val="24"/>
        </w:rPr>
        <w:t xml:space="preserve"> war . Marcus intangible aspects of the customer and collection of tools to improve decision making. Same instrument (Bhardwaj et al, </w:t>
      </w:r>
      <w:proofErr w:type="gramStart"/>
      <w:r w:rsidRPr="006C3E9A">
        <w:rPr>
          <w:rFonts w:ascii="Times New Roman" w:eastAsiaTheme="minorEastAsia" w:hAnsi="Times New Roman" w:cs="Times New Roman"/>
          <w:sz w:val="24"/>
          <w:szCs w:val="24"/>
        </w:rPr>
        <w:t>1993 )</w:t>
      </w:r>
      <w:proofErr w:type="gramEnd"/>
      <w:r w:rsidRPr="006C3E9A">
        <w:rPr>
          <w:rFonts w:ascii="Times New Roman" w:eastAsiaTheme="minorEastAsia" w:hAnsi="Times New Roman" w:cs="Times New Roman"/>
          <w:sz w:val="24"/>
          <w:szCs w:val="24"/>
        </w:rPr>
        <w:t xml:space="preserve"> Purchase of common functionality to support this, and his testimony can encourage educational and social.</w:t>
      </w:r>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t xml:space="preserve">Theories of customer satisfaction in the first half of the century, 20 (Hoppe in 1930) and empirical research in social psychology has been done. Building Trust " </w:t>
      </w:r>
      <w:proofErr w:type="gramStart"/>
      <w:r w:rsidRPr="006C3E9A">
        <w:rPr>
          <w:rFonts w:ascii="Times New Roman" w:eastAsiaTheme="minorEastAsia" w:hAnsi="Times New Roman" w:cs="Times New Roman"/>
          <w:sz w:val="24"/>
          <w:szCs w:val="24"/>
        </w:rPr>
        <w:t>( and</w:t>
      </w:r>
      <w:proofErr w:type="gramEnd"/>
      <w:r w:rsidRPr="006C3E9A">
        <w:rPr>
          <w:rFonts w:ascii="Times New Roman" w:eastAsiaTheme="minorEastAsia" w:hAnsi="Times New Roman" w:cs="Times New Roman"/>
          <w:sz w:val="24"/>
          <w:szCs w:val="24"/>
        </w:rPr>
        <w:t xml:space="preserve"> confidence ) to study the researcher / vanity , contentment, satisfaction, confidence and understanding , or at least useful for explaining the relationship between trust based on the discovery ." S is the result of last change not </w:t>
      </w:r>
      <w:proofErr w:type="gramStart"/>
      <w:r w:rsidRPr="006C3E9A">
        <w:rPr>
          <w:rFonts w:ascii="Times New Roman" w:eastAsiaTheme="minorEastAsia" w:hAnsi="Times New Roman" w:cs="Times New Roman"/>
          <w:sz w:val="24"/>
          <w:szCs w:val="24"/>
        </w:rPr>
        <w:t>satisfied )</w:t>
      </w:r>
      <w:proofErr w:type="gramEnd"/>
      <w:r w:rsidRPr="006C3E9A">
        <w:rPr>
          <w:rFonts w:ascii="Times New Roman" w:eastAsiaTheme="minorEastAsia" w:hAnsi="Times New Roman" w:cs="Times New Roman"/>
          <w:sz w:val="24"/>
          <w:szCs w:val="24"/>
        </w:rPr>
        <w:t xml:space="preserve"> customer expectations lower, but time and trust (</w:t>
      </w:r>
      <w:proofErr w:type="spellStart"/>
      <w:r w:rsidRPr="006C3E9A">
        <w:rPr>
          <w:rFonts w:ascii="Times New Roman" w:eastAsiaTheme="minorEastAsia" w:hAnsi="Times New Roman" w:cs="Times New Roman"/>
          <w:sz w:val="24"/>
          <w:szCs w:val="24"/>
        </w:rPr>
        <w:t>Bitner</w:t>
      </w:r>
      <w:proofErr w:type="spellEnd"/>
      <w:r w:rsidRPr="006C3E9A">
        <w:rPr>
          <w:rFonts w:ascii="Times New Roman" w:eastAsiaTheme="minorEastAsia" w:hAnsi="Times New Roman" w:cs="Times New Roman"/>
          <w:sz w:val="24"/>
          <w:szCs w:val="24"/>
        </w:rPr>
        <w:t>, 1995 permanent partnership 1998) shows that the dynamics of the relationship between satisfaction. Market Commentary and thus the trust and loyalty of the original series enables both satisfying experience accumulated over time.</w:t>
      </w:r>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t xml:space="preserve">Market research </w:t>
      </w:r>
      <w:proofErr w:type="gramStart"/>
      <w:r w:rsidRPr="006C3E9A">
        <w:rPr>
          <w:rFonts w:ascii="Times New Roman" w:eastAsiaTheme="minorEastAsia" w:hAnsi="Times New Roman" w:cs="Times New Roman"/>
          <w:sz w:val="24"/>
          <w:szCs w:val="24"/>
        </w:rPr>
        <w:t>( Hunt</w:t>
      </w:r>
      <w:proofErr w:type="gramEnd"/>
      <w:r w:rsidRPr="006C3E9A">
        <w:rPr>
          <w:rFonts w:ascii="Times New Roman" w:eastAsiaTheme="minorEastAsia" w:hAnsi="Times New Roman" w:cs="Times New Roman"/>
          <w:sz w:val="24"/>
          <w:szCs w:val="24"/>
        </w:rPr>
        <w:t xml:space="preserve"> , 1977 , see Cardoso , 1965 in Oliver , 1977 and 1980 </w:t>
      </w:r>
      <w:proofErr w:type="spellStart"/>
      <w:r w:rsidRPr="006C3E9A">
        <w:rPr>
          <w:rFonts w:ascii="Times New Roman" w:eastAsiaTheme="minorEastAsia" w:hAnsi="Times New Roman" w:cs="Times New Roman"/>
          <w:sz w:val="24"/>
          <w:szCs w:val="24"/>
        </w:rPr>
        <w:t>Olsond</w:t>
      </w:r>
      <w:proofErr w:type="spellEnd"/>
      <w:r w:rsidRPr="006C3E9A">
        <w:rPr>
          <w:rFonts w:ascii="Times New Roman" w:eastAsiaTheme="minorEastAsia" w:hAnsi="Times New Roman" w:cs="Times New Roman"/>
          <w:sz w:val="24"/>
          <w:szCs w:val="24"/>
        </w:rPr>
        <w:t xml:space="preserve"> and Dover , 1979) Levine's first experience with the concept of customer satisfaction without express mention </w:t>
      </w:r>
      <w:r w:rsidRPr="006C3E9A">
        <w:rPr>
          <w:rFonts w:ascii="Times New Roman" w:eastAsiaTheme="minorEastAsia" w:hAnsi="Times New Roman" w:cs="Times New Roman"/>
          <w:sz w:val="24"/>
          <w:szCs w:val="24"/>
        </w:rPr>
        <w:lastRenderedPageBreak/>
        <w:t xml:space="preserve">. The research confirmed / reverse pattern tries to </w:t>
      </w:r>
      <w:proofErr w:type="gramStart"/>
      <w:r w:rsidRPr="006C3E9A">
        <w:rPr>
          <w:rFonts w:ascii="Times New Roman" w:eastAsiaTheme="minorEastAsia" w:hAnsi="Times New Roman" w:cs="Times New Roman"/>
          <w:sz w:val="24"/>
          <w:szCs w:val="24"/>
        </w:rPr>
        <w:t>scramble ,</w:t>
      </w:r>
      <w:proofErr w:type="gramEnd"/>
      <w:r w:rsidRPr="006C3E9A">
        <w:rPr>
          <w:rFonts w:ascii="Times New Roman" w:eastAsiaTheme="minorEastAsia" w:hAnsi="Times New Roman" w:cs="Times New Roman"/>
          <w:sz w:val="24"/>
          <w:szCs w:val="24"/>
        </w:rPr>
        <w:t xml:space="preserve"> focusing on the satisfaction factors . These two values ​​are difficult to </w:t>
      </w:r>
      <w:proofErr w:type="gramStart"/>
      <w:r w:rsidRPr="006C3E9A">
        <w:rPr>
          <w:rFonts w:ascii="Times New Roman" w:eastAsiaTheme="minorEastAsia" w:hAnsi="Times New Roman" w:cs="Times New Roman"/>
          <w:sz w:val="24"/>
          <w:szCs w:val="24"/>
        </w:rPr>
        <w:t>measure .</w:t>
      </w:r>
      <w:proofErr w:type="gramEnd"/>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t xml:space="preserve">Recent advances in the study of customer </w:t>
      </w:r>
      <w:proofErr w:type="gramStart"/>
      <w:r w:rsidRPr="006C3E9A">
        <w:rPr>
          <w:rFonts w:ascii="Times New Roman" w:eastAsiaTheme="minorEastAsia" w:hAnsi="Times New Roman" w:cs="Times New Roman"/>
          <w:sz w:val="24"/>
          <w:szCs w:val="24"/>
        </w:rPr>
        <w:t>satisfaction ,</w:t>
      </w:r>
      <w:proofErr w:type="gramEnd"/>
      <w:r w:rsidRPr="006C3E9A">
        <w:rPr>
          <w:rFonts w:ascii="Times New Roman" w:eastAsiaTheme="minorEastAsia" w:hAnsi="Times New Roman" w:cs="Times New Roman"/>
          <w:sz w:val="24"/>
          <w:szCs w:val="24"/>
        </w:rPr>
        <w:t xml:space="preserve"> emotional satisfaction and affective components built dynamic price range (Westbrook 1987, Oliver 1997, Fournier and Mick , 1999 ) were examined .</w:t>
      </w:r>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t>They do show that it is possible to argue that the decision to buy again, and thus also affects loyalty. No confirmed.</w:t>
      </w:r>
      <w:r w:rsidR="00093FA8">
        <w:rPr>
          <w:rFonts w:ascii="Times New Roman" w:eastAsiaTheme="minorEastAsia" w:hAnsi="Times New Roman" w:cs="Times New Roman"/>
          <w:sz w:val="24"/>
          <w:szCs w:val="24"/>
        </w:rPr>
        <w:t xml:space="preserve"> </w:t>
      </w:r>
      <w:r w:rsidRPr="006C3E9A">
        <w:rPr>
          <w:rFonts w:ascii="Times New Roman" w:eastAsiaTheme="minorEastAsia" w:hAnsi="Times New Roman" w:cs="Times New Roman"/>
          <w:sz w:val="24"/>
          <w:szCs w:val="24"/>
        </w:rPr>
        <w:t xml:space="preserve">Relationship more stable and more durable than the characteristics of the formation of market relations of trust have been identified. Values, commitment, </w:t>
      </w:r>
      <w:proofErr w:type="gramStart"/>
      <w:r w:rsidRPr="006C3E9A">
        <w:rPr>
          <w:rFonts w:ascii="Times New Roman" w:eastAsiaTheme="minorEastAsia" w:hAnsi="Times New Roman" w:cs="Times New Roman"/>
          <w:sz w:val="24"/>
          <w:szCs w:val="24"/>
        </w:rPr>
        <w:t>integrity ,</w:t>
      </w:r>
      <w:proofErr w:type="gramEnd"/>
      <w:r w:rsidRPr="006C3E9A">
        <w:rPr>
          <w:rFonts w:ascii="Times New Roman" w:eastAsiaTheme="minorEastAsia" w:hAnsi="Times New Roman" w:cs="Times New Roman"/>
          <w:sz w:val="24"/>
          <w:szCs w:val="24"/>
        </w:rPr>
        <w:t xml:space="preserve"> communication, power, influence , affiliation, reciprocity and cooperation : the addition of other specific research has been done since then .</w:t>
      </w:r>
      <w:r w:rsidR="00093FA8">
        <w:rPr>
          <w:rFonts w:ascii="Times New Roman" w:eastAsiaTheme="minorEastAsia" w:hAnsi="Times New Roman" w:cs="Times New Roman"/>
          <w:sz w:val="24"/>
          <w:szCs w:val="24"/>
        </w:rPr>
        <w:t xml:space="preserve"> </w:t>
      </w:r>
      <w:r w:rsidRPr="006C3E9A">
        <w:rPr>
          <w:rFonts w:ascii="Times New Roman" w:eastAsiaTheme="minorEastAsia" w:hAnsi="Times New Roman" w:cs="Times New Roman"/>
          <w:sz w:val="24"/>
          <w:szCs w:val="24"/>
        </w:rPr>
        <w:t xml:space="preserve">Brand value and make money with the confidence of his boss, he said. Much less than the critical value of the brand in 1980 </w:t>
      </w:r>
      <w:proofErr w:type="gramStart"/>
      <w:r w:rsidRPr="006C3E9A">
        <w:rPr>
          <w:rFonts w:ascii="Times New Roman" w:eastAsiaTheme="minorEastAsia" w:hAnsi="Times New Roman" w:cs="Times New Roman"/>
          <w:sz w:val="24"/>
          <w:szCs w:val="24"/>
        </w:rPr>
        <w:t xml:space="preserve">( </w:t>
      </w:r>
      <w:proofErr w:type="spellStart"/>
      <w:r w:rsidRPr="006C3E9A">
        <w:rPr>
          <w:rFonts w:ascii="Times New Roman" w:eastAsiaTheme="minorEastAsia" w:hAnsi="Times New Roman" w:cs="Times New Roman"/>
          <w:sz w:val="24"/>
          <w:szCs w:val="24"/>
        </w:rPr>
        <w:t>Aaker</w:t>
      </w:r>
      <w:proofErr w:type="spellEnd"/>
      <w:proofErr w:type="gramEnd"/>
      <w:r w:rsidRPr="006C3E9A">
        <w:rPr>
          <w:rFonts w:ascii="Times New Roman" w:eastAsiaTheme="minorEastAsia" w:hAnsi="Times New Roman" w:cs="Times New Roman"/>
          <w:sz w:val="24"/>
          <w:szCs w:val="24"/>
        </w:rPr>
        <w:t xml:space="preserve"> and Jacobson 1993) , the brand equity ( Keller , 2000 ) deserves a debate among scientists. This understanding of </w:t>
      </w:r>
      <w:proofErr w:type="gramStart"/>
      <w:r w:rsidRPr="006C3E9A">
        <w:rPr>
          <w:rFonts w:ascii="Times New Roman" w:eastAsiaTheme="minorEastAsia" w:hAnsi="Times New Roman" w:cs="Times New Roman"/>
          <w:sz w:val="24"/>
          <w:szCs w:val="24"/>
        </w:rPr>
        <w:t>" brand</w:t>
      </w:r>
      <w:proofErr w:type="gramEnd"/>
      <w:r w:rsidRPr="006C3E9A">
        <w:rPr>
          <w:rFonts w:ascii="Times New Roman" w:eastAsiaTheme="minorEastAsia" w:hAnsi="Times New Roman" w:cs="Times New Roman"/>
          <w:sz w:val="24"/>
          <w:szCs w:val="24"/>
        </w:rPr>
        <w:t xml:space="preserve"> equity " as a label. Brand (DE Mort </w:t>
      </w:r>
      <w:proofErr w:type="spellStart"/>
      <w:r w:rsidRPr="006C3E9A">
        <w:rPr>
          <w:rFonts w:ascii="Times New Roman" w:eastAsiaTheme="minorEastAsia" w:hAnsi="Times New Roman" w:cs="Times New Roman"/>
          <w:sz w:val="24"/>
          <w:szCs w:val="24"/>
        </w:rPr>
        <w:t>Anges</w:t>
      </w:r>
      <w:proofErr w:type="spellEnd"/>
      <w:r w:rsidRPr="006C3E9A">
        <w:rPr>
          <w:rFonts w:ascii="Times New Roman" w:eastAsiaTheme="minorEastAsia" w:hAnsi="Times New Roman" w:cs="Times New Roman"/>
          <w:sz w:val="24"/>
          <w:szCs w:val="24"/>
        </w:rPr>
        <w:t xml:space="preserve"> railroads, 2003 ) , "means a mental association for business , generally considered according to the literature, brand equity , assessment of product quality </w:t>
      </w:r>
      <w:proofErr w:type="spellStart"/>
      <w:r w:rsidRPr="006C3E9A">
        <w:rPr>
          <w:rFonts w:ascii="Times New Roman" w:eastAsiaTheme="minorEastAsia" w:hAnsi="Times New Roman" w:cs="Times New Roman"/>
          <w:sz w:val="24"/>
          <w:szCs w:val="24"/>
        </w:rPr>
        <w:t>konsumentpreferenseroch</w:t>
      </w:r>
      <w:proofErr w:type="spellEnd"/>
      <w:r w:rsidRPr="006C3E9A">
        <w:rPr>
          <w:rFonts w:ascii="Times New Roman" w:eastAsiaTheme="minorEastAsia" w:hAnsi="Times New Roman" w:cs="Times New Roman"/>
          <w:sz w:val="24"/>
          <w:szCs w:val="24"/>
        </w:rPr>
        <w:t xml:space="preserve"> subjective judgment ( Kevin Lane Keller, 2000) .Brand equity can be defined as stock price , price premiums , loyalty purchaser and the lives of all sectors of the industry growth rate measure eligible. According to various hoteliers and brand value fire site (</w:t>
      </w:r>
      <w:proofErr w:type="spellStart"/>
      <w:r w:rsidRPr="006C3E9A">
        <w:rPr>
          <w:rFonts w:ascii="Times New Roman" w:eastAsiaTheme="minorEastAsia" w:hAnsi="Times New Roman" w:cs="Times New Roman"/>
          <w:sz w:val="24"/>
          <w:szCs w:val="24"/>
        </w:rPr>
        <w:t>Baley</w:t>
      </w:r>
      <w:proofErr w:type="spellEnd"/>
      <w:r w:rsidRPr="006C3E9A">
        <w:rPr>
          <w:rFonts w:ascii="Times New Roman" w:eastAsiaTheme="minorEastAsia" w:hAnsi="Times New Roman" w:cs="Times New Roman"/>
          <w:sz w:val="24"/>
          <w:szCs w:val="24"/>
        </w:rPr>
        <w:t xml:space="preserve"> and </w:t>
      </w:r>
      <w:proofErr w:type="gramStart"/>
      <w:r w:rsidRPr="006C3E9A">
        <w:rPr>
          <w:rFonts w:ascii="Times New Roman" w:eastAsiaTheme="minorEastAsia" w:hAnsi="Times New Roman" w:cs="Times New Roman"/>
          <w:sz w:val="24"/>
          <w:szCs w:val="24"/>
        </w:rPr>
        <w:t>Death ,</w:t>
      </w:r>
      <w:proofErr w:type="gramEnd"/>
      <w:r w:rsidRPr="006C3E9A">
        <w:rPr>
          <w:rFonts w:ascii="Times New Roman" w:eastAsiaTheme="minorEastAsia" w:hAnsi="Times New Roman" w:cs="Times New Roman"/>
          <w:sz w:val="24"/>
          <w:szCs w:val="24"/>
        </w:rPr>
        <w:t xml:space="preserve"> 2006 ) and should be considered .</w:t>
      </w:r>
      <w:r>
        <w:rPr>
          <w:rFonts w:ascii="Times New Roman" w:eastAsiaTheme="minorEastAsia" w:hAnsi="Times New Roman" w:cs="Times New Roman"/>
          <w:sz w:val="24"/>
          <w:szCs w:val="24"/>
        </w:rPr>
        <w:t xml:space="preserve"> </w:t>
      </w:r>
      <w:r w:rsidRPr="006C3E9A">
        <w:rPr>
          <w:rFonts w:ascii="Times New Roman" w:eastAsiaTheme="minorEastAsia" w:hAnsi="Times New Roman" w:cs="Times New Roman"/>
          <w:sz w:val="24"/>
          <w:szCs w:val="24"/>
        </w:rPr>
        <w:t>(</w:t>
      </w:r>
      <w:proofErr w:type="gramStart"/>
      <w:r w:rsidRPr="006C3E9A">
        <w:rPr>
          <w:rFonts w:ascii="Times New Roman" w:eastAsiaTheme="minorEastAsia" w:hAnsi="Times New Roman" w:cs="Times New Roman"/>
          <w:sz w:val="24"/>
          <w:szCs w:val="24"/>
        </w:rPr>
        <w:t>2005 )</w:t>
      </w:r>
      <w:proofErr w:type="gramEnd"/>
      <w:r w:rsidRPr="006C3E9A">
        <w:rPr>
          <w:rFonts w:ascii="Times New Roman" w:eastAsiaTheme="minorEastAsia" w:hAnsi="Times New Roman" w:cs="Times New Roman"/>
          <w:sz w:val="24"/>
          <w:szCs w:val="24"/>
        </w:rPr>
        <w:t xml:space="preserve"> showed that Kim and Kim luxury brand equity, affects performance . In addition, the lack of brand equity is money. Hotel AIDS funding at risk and I think it is </w:t>
      </w:r>
      <w:proofErr w:type="gramStart"/>
      <w:r w:rsidRPr="006C3E9A">
        <w:rPr>
          <w:rFonts w:ascii="Times New Roman" w:eastAsiaTheme="minorEastAsia" w:hAnsi="Times New Roman" w:cs="Times New Roman"/>
          <w:sz w:val="24"/>
          <w:szCs w:val="24"/>
        </w:rPr>
        <w:t>useful .</w:t>
      </w:r>
      <w:proofErr w:type="gramEnd"/>
      <w:r w:rsidRPr="006C3E9A">
        <w:rPr>
          <w:rFonts w:ascii="Times New Roman" w:eastAsiaTheme="minorEastAsia" w:hAnsi="Times New Roman" w:cs="Times New Roman"/>
          <w:sz w:val="24"/>
          <w:szCs w:val="24"/>
        </w:rPr>
        <w:t xml:space="preserve"> Period of greater value to customers and the tour hotel </w:t>
      </w:r>
      <w:proofErr w:type="gramStart"/>
      <w:r w:rsidRPr="006C3E9A">
        <w:rPr>
          <w:rFonts w:ascii="Times New Roman" w:eastAsiaTheme="minorEastAsia" w:hAnsi="Times New Roman" w:cs="Times New Roman"/>
          <w:sz w:val="24"/>
          <w:szCs w:val="24"/>
        </w:rPr>
        <w:t>( COBB</w:t>
      </w:r>
      <w:proofErr w:type="gramEnd"/>
      <w:r w:rsidRPr="006C3E9A">
        <w:rPr>
          <w:rFonts w:ascii="Times New Roman" w:eastAsiaTheme="minorEastAsia" w:hAnsi="Times New Roman" w:cs="Times New Roman"/>
          <w:sz w:val="24"/>
          <w:szCs w:val="24"/>
        </w:rPr>
        <w:t xml:space="preserve"> - </w:t>
      </w:r>
      <w:proofErr w:type="spellStart"/>
      <w:r w:rsidRPr="006C3E9A">
        <w:rPr>
          <w:rFonts w:ascii="Times New Roman" w:eastAsiaTheme="minorEastAsia" w:hAnsi="Times New Roman" w:cs="Times New Roman"/>
          <w:sz w:val="24"/>
          <w:szCs w:val="24"/>
        </w:rPr>
        <w:t>Walgren</w:t>
      </w:r>
      <w:proofErr w:type="spellEnd"/>
      <w:r w:rsidRPr="006C3E9A">
        <w:rPr>
          <w:rFonts w:ascii="Times New Roman" w:eastAsiaTheme="minorEastAsia" w:hAnsi="Times New Roman" w:cs="Times New Roman"/>
          <w:sz w:val="24"/>
          <w:szCs w:val="24"/>
        </w:rPr>
        <w:t xml:space="preserve"> et al , 1995). </w:t>
      </w:r>
      <w:proofErr w:type="gramStart"/>
      <w:r w:rsidRPr="006C3E9A">
        <w:rPr>
          <w:rFonts w:ascii="Times New Roman" w:eastAsiaTheme="minorEastAsia" w:hAnsi="Times New Roman" w:cs="Times New Roman"/>
          <w:sz w:val="24"/>
          <w:szCs w:val="24"/>
        </w:rPr>
        <w:t>Mark .</w:t>
      </w:r>
      <w:proofErr w:type="gramEnd"/>
      <w:r w:rsidRPr="006C3E9A">
        <w:rPr>
          <w:rFonts w:ascii="Times New Roman" w:eastAsiaTheme="minorEastAsia" w:hAnsi="Times New Roman" w:cs="Times New Roman"/>
          <w:sz w:val="24"/>
          <w:szCs w:val="24"/>
        </w:rPr>
        <w:t xml:space="preserve"> Positive considerations or hotels and </w:t>
      </w:r>
      <w:proofErr w:type="gramStart"/>
      <w:r w:rsidRPr="006C3E9A">
        <w:rPr>
          <w:rFonts w:ascii="Times New Roman" w:eastAsiaTheme="minorEastAsia" w:hAnsi="Times New Roman" w:cs="Times New Roman"/>
          <w:sz w:val="24"/>
          <w:szCs w:val="24"/>
        </w:rPr>
        <w:t>accommodation ,</w:t>
      </w:r>
      <w:proofErr w:type="gramEnd"/>
      <w:r w:rsidRPr="006C3E9A">
        <w:rPr>
          <w:rFonts w:ascii="Times New Roman" w:eastAsiaTheme="minorEastAsia" w:hAnsi="Times New Roman" w:cs="Times New Roman"/>
          <w:sz w:val="24"/>
          <w:szCs w:val="24"/>
        </w:rPr>
        <w:t xml:space="preserve"> hotel brand value , and to refrain from visiting the customer 's size . Experts trace the customer a good </w:t>
      </w:r>
      <w:proofErr w:type="gramStart"/>
      <w:r w:rsidRPr="006C3E9A">
        <w:rPr>
          <w:rFonts w:ascii="Times New Roman" w:eastAsiaTheme="minorEastAsia" w:hAnsi="Times New Roman" w:cs="Times New Roman"/>
          <w:sz w:val="24"/>
          <w:szCs w:val="24"/>
        </w:rPr>
        <w:t>hotel ,</w:t>
      </w:r>
      <w:proofErr w:type="gramEnd"/>
      <w:r w:rsidRPr="006C3E9A">
        <w:rPr>
          <w:rFonts w:ascii="Times New Roman" w:eastAsiaTheme="minorEastAsia" w:hAnsi="Times New Roman" w:cs="Times New Roman"/>
          <w:sz w:val="24"/>
          <w:szCs w:val="24"/>
        </w:rPr>
        <w:t xml:space="preserve"> the hotel has a high brand value . </w:t>
      </w:r>
      <w:proofErr w:type="gramStart"/>
      <w:r w:rsidRPr="006C3E9A">
        <w:rPr>
          <w:rFonts w:ascii="Times New Roman" w:eastAsiaTheme="minorEastAsia" w:hAnsi="Times New Roman" w:cs="Times New Roman"/>
          <w:sz w:val="24"/>
          <w:szCs w:val="24"/>
        </w:rPr>
        <w:t>( Prasad</w:t>
      </w:r>
      <w:proofErr w:type="gramEnd"/>
      <w:r w:rsidRPr="006C3E9A">
        <w:rPr>
          <w:rFonts w:ascii="Times New Roman" w:eastAsiaTheme="minorEastAsia" w:hAnsi="Times New Roman" w:cs="Times New Roman"/>
          <w:sz w:val="24"/>
          <w:szCs w:val="24"/>
        </w:rPr>
        <w:t xml:space="preserve"> and </w:t>
      </w:r>
      <w:proofErr w:type="spellStart"/>
      <w:r w:rsidRPr="006C3E9A">
        <w:rPr>
          <w:rFonts w:ascii="Times New Roman" w:eastAsiaTheme="minorEastAsia" w:hAnsi="Times New Roman" w:cs="Times New Roman"/>
          <w:sz w:val="24"/>
          <w:szCs w:val="24"/>
        </w:rPr>
        <w:t>Dev</w:t>
      </w:r>
      <w:proofErr w:type="spellEnd"/>
      <w:r w:rsidRPr="006C3E9A">
        <w:rPr>
          <w:rFonts w:ascii="Times New Roman" w:eastAsiaTheme="minorEastAsia" w:hAnsi="Times New Roman" w:cs="Times New Roman"/>
          <w:sz w:val="24"/>
          <w:szCs w:val="24"/>
        </w:rPr>
        <w:t xml:space="preserve"> , 2000 )</w:t>
      </w:r>
      <w:r>
        <w:rPr>
          <w:rFonts w:ascii="Times New Roman" w:eastAsiaTheme="minorEastAsia" w:hAnsi="Times New Roman" w:cs="Times New Roman"/>
          <w:sz w:val="24"/>
          <w:szCs w:val="24"/>
        </w:rPr>
        <w:t xml:space="preserve"> </w:t>
      </w:r>
      <w:r w:rsidRPr="006C3E9A">
        <w:rPr>
          <w:rFonts w:ascii="Times New Roman" w:eastAsiaTheme="minorEastAsia" w:hAnsi="Times New Roman" w:cs="Times New Roman"/>
          <w:sz w:val="24"/>
          <w:szCs w:val="24"/>
        </w:rPr>
        <w:t xml:space="preserve">The fact of brand value and customer satisfaction </w:t>
      </w:r>
      <w:r w:rsidRPr="006C3E9A">
        <w:rPr>
          <w:rFonts w:ascii="Times New Roman" w:eastAsiaTheme="minorEastAsia" w:hAnsi="Times New Roman" w:cs="Times New Roman"/>
          <w:sz w:val="24"/>
          <w:szCs w:val="24"/>
        </w:rPr>
        <w:lastRenderedPageBreak/>
        <w:t>which shows the effectiveness of this program explain. No different if (Anderson et al , 2004 ) , which suggests an advantage for brand value and customer satisfaction means A good control of the team, in addition to perceived quality, but (</w:t>
      </w:r>
      <w:proofErr w:type="spellStart"/>
      <w:r w:rsidRPr="006C3E9A">
        <w:rPr>
          <w:rFonts w:ascii="Times New Roman" w:eastAsiaTheme="minorEastAsia" w:hAnsi="Times New Roman" w:cs="Times New Roman"/>
          <w:sz w:val="24"/>
          <w:szCs w:val="24"/>
        </w:rPr>
        <w:t>Gronross</w:t>
      </w:r>
      <w:proofErr w:type="spellEnd"/>
      <w:r w:rsidRPr="006C3E9A">
        <w:rPr>
          <w:rFonts w:ascii="Times New Roman" w:eastAsiaTheme="minorEastAsia" w:hAnsi="Times New Roman" w:cs="Times New Roman"/>
          <w:sz w:val="24"/>
          <w:szCs w:val="24"/>
        </w:rPr>
        <w:t xml:space="preserve"> 2001) </w:t>
      </w:r>
      <w:proofErr w:type="spellStart"/>
      <w:r w:rsidRPr="006C3E9A">
        <w:rPr>
          <w:rFonts w:ascii="Times New Roman" w:eastAsiaTheme="minorEastAsia" w:hAnsi="Times New Roman" w:cs="Times New Roman"/>
          <w:sz w:val="24"/>
          <w:szCs w:val="24"/>
        </w:rPr>
        <w:t>can not</w:t>
      </w:r>
      <w:proofErr w:type="spellEnd"/>
      <w:r w:rsidRPr="006C3E9A">
        <w:rPr>
          <w:rFonts w:ascii="Times New Roman" w:eastAsiaTheme="minorEastAsia" w:hAnsi="Times New Roman" w:cs="Times New Roman"/>
          <w:sz w:val="24"/>
          <w:szCs w:val="24"/>
        </w:rPr>
        <w:t xml:space="preserve"> be an investment. As a pioneer and then considered (</w:t>
      </w:r>
      <w:proofErr w:type="spellStart"/>
      <w:r w:rsidRPr="006C3E9A">
        <w:rPr>
          <w:rFonts w:ascii="Times New Roman" w:eastAsiaTheme="minorEastAsia" w:hAnsi="Times New Roman" w:cs="Times New Roman"/>
          <w:sz w:val="24"/>
          <w:szCs w:val="24"/>
        </w:rPr>
        <w:t>Llusar</w:t>
      </w:r>
      <w:proofErr w:type="spellEnd"/>
      <w:r w:rsidRPr="006C3E9A">
        <w:rPr>
          <w:rFonts w:ascii="Times New Roman" w:eastAsiaTheme="minorEastAsia" w:hAnsi="Times New Roman" w:cs="Times New Roman"/>
          <w:sz w:val="24"/>
          <w:szCs w:val="24"/>
        </w:rPr>
        <w:t xml:space="preserve">, Tina </w:t>
      </w:r>
      <w:proofErr w:type="spellStart"/>
      <w:r w:rsidRPr="006C3E9A">
        <w:rPr>
          <w:rFonts w:ascii="Times New Roman" w:eastAsiaTheme="minorEastAsia" w:hAnsi="Times New Roman" w:cs="Times New Roman"/>
          <w:sz w:val="24"/>
          <w:szCs w:val="24"/>
        </w:rPr>
        <w:t>Zornoza</w:t>
      </w:r>
      <w:proofErr w:type="spellEnd"/>
      <w:r w:rsidRPr="006C3E9A">
        <w:rPr>
          <w:rFonts w:ascii="Times New Roman" w:eastAsiaTheme="minorEastAsia" w:hAnsi="Times New Roman" w:cs="Times New Roman"/>
          <w:sz w:val="24"/>
          <w:szCs w:val="24"/>
        </w:rPr>
        <w:t xml:space="preserve"> and 2001), the diagnostic value of two. </w:t>
      </w:r>
    </w:p>
    <w:p w:rsidR="006C3E9A" w:rsidRPr="006C3E9A" w:rsidRDefault="006C3E9A" w:rsidP="006C3E9A">
      <w:pPr>
        <w:spacing w:line="480" w:lineRule="auto"/>
        <w:jc w:val="both"/>
        <w:rPr>
          <w:rFonts w:ascii="Times New Roman" w:eastAsiaTheme="minorEastAsia" w:hAnsi="Times New Roman" w:cs="Times New Roman"/>
          <w:sz w:val="24"/>
          <w:szCs w:val="24"/>
        </w:rPr>
      </w:pPr>
      <w:r w:rsidRPr="006C3E9A">
        <w:rPr>
          <w:rFonts w:ascii="Times New Roman" w:eastAsiaTheme="minorEastAsia" w:hAnsi="Times New Roman" w:cs="Times New Roman"/>
          <w:sz w:val="24"/>
          <w:szCs w:val="24"/>
        </w:rPr>
        <w:t>In this sense, and the second is a function of price discovery and buyer awareness is relatively higher. Perceived quality and customer satisfaction (</w:t>
      </w:r>
      <w:proofErr w:type="spellStart"/>
      <w:r w:rsidRPr="006C3E9A">
        <w:rPr>
          <w:rFonts w:ascii="Times New Roman" w:eastAsiaTheme="minorEastAsia" w:hAnsi="Times New Roman" w:cs="Times New Roman"/>
          <w:sz w:val="24"/>
          <w:szCs w:val="24"/>
        </w:rPr>
        <w:t>Caruana</w:t>
      </w:r>
      <w:proofErr w:type="spellEnd"/>
      <w:r w:rsidRPr="006C3E9A">
        <w:rPr>
          <w:rFonts w:ascii="Times New Roman" w:eastAsiaTheme="minorEastAsia" w:hAnsi="Times New Roman" w:cs="Times New Roman"/>
          <w:sz w:val="24"/>
          <w:szCs w:val="24"/>
        </w:rPr>
        <w:t xml:space="preserve"> and </w:t>
      </w:r>
      <w:proofErr w:type="spellStart"/>
      <w:r w:rsidRPr="006C3E9A">
        <w:rPr>
          <w:rFonts w:ascii="Times New Roman" w:eastAsiaTheme="minorEastAsia" w:hAnsi="Times New Roman" w:cs="Times New Roman"/>
          <w:sz w:val="24"/>
          <w:szCs w:val="24"/>
        </w:rPr>
        <w:t>Tsiotsou</w:t>
      </w:r>
      <w:proofErr w:type="spellEnd"/>
      <w:r w:rsidRPr="006C3E9A">
        <w:rPr>
          <w:rFonts w:ascii="Times New Roman" w:eastAsiaTheme="minorEastAsia" w:hAnsi="Times New Roman" w:cs="Times New Roman"/>
          <w:sz w:val="24"/>
          <w:szCs w:val="24"/>
        </w:rPr>
        <w:t>, 2006) a direct impact on the perceived quality of the reviews written consent. Similarly, considered to be the most amazing quality and high customer satisfaction believed. For some analysts, not opinions (</w:t>
      </w:r>
      <w:proofErr w:type="spellStart"/>
      <w:r w:rsidRPr="006C3E9A">
        <w:rPr>
          <w:rFonts w:ascii="Times New Roman" w:eastAsiaTheme="minorEastAsia" w:hAnsi="Times New Roman" w:cs="Times New Roman"/>
          <w:sz w:val="24"/>
          <w:szCs w:val="24"/>
        </w:rPr>
        <w:t>Llusar</w:t>
      </w:r>
      <w:proofErr w:type="spellEnd"/>
      <w:r w:rsidRPr="006C3E9A">
        <w:rPr>
          <w:rFonts w:ascii="Times New Roman" w:eastAsiaTheme="minorEastAsia" w:hAnsi="Times New Roman" w:cs="Times New Roman"/>
          <w:sz w:val="24"/>
          <w:szCs w:val="24"/>
        </w:rPr>
        <w:t xml:space="preserve">, </w:t>
      </w:r>
      <w:proofErr w:type="spellStart"/>
      <w:r w:rsidRPr="006C3E9A">
        <w:rPr>
          <w:rFonts w:ascii="Times New Roman" w:eastAsiaTheme="minorEastAsia" w:hAnsi="Times New Roman" w:cs="Times New Roman"/>
          <w:sz w:val="24"/>
          <w:szCs w:val="24"/>
        </w:rPr>
        <w:t>Zornoza</w:t>
      </w:r>
      <w:proofErr w:type="spellEnd"/>
      <w:r w:rsidRPr="006C3E9A">
        <w:rPr>
          <w:rFonts w:ascii="Times New Roman" w:eastAsiaTheme="minorEastAsia" w:hAnsi="Times New Roman" w:cs="Times New Roman"/>
          <w:sz w:val="24"/>
          <w:szCs w:val="24"/>
        </w:rPr>
        <w:t xml:space="preserve"> and Tina 0.2001), the number of unreported. Selling various aspects of the relationship between quality and conclusions (Taylor and unique sweets 0.1994). Related to brand image and symbol (</w:t>
      </w:r>
      <w:proofErr w:type="spellStart"/>
      <w:r w:rsidRPr="006C3E9A">
        <w:rPr>
          <w:rFonts w:ascii="Times New Roman" w:eastAsiaTheme="minorEastAsia" w:hAnsi="Times New Roman" w:cs="Times New Roman"/>
          <w:sz w:val="24"/>
          <w:szCs w:val="24"/>
        </w:rPr>
        <w:t>Aaker</w:t>
      </w:r>
      <w:proofErr w:type="spellEnd"/>
      <w:r w:rsidRPr="006C3E9A">
        <w:rPr>
          <w:rFonts w:ascii="Times New Roman" w:eastAsiaTheme="minorEastAsia" w:hAnsi="Times New Roman" w:cs="Times New Roman"/>
          <w:sz w:val="24"/>
          <w:szCs w:val="24"/>
        </w:rPr>
        <w:t>, 1991) and another spirit. Mark on customer brand is held, and expressed confidence of customers. Enhance the positive image of the brand, customer satisfaction, and costs, and loyalty (</w:t>
      </w:r>
      <w:proofErr w:type="spellStart"/>
      <w:r w:rsidRPr="006C3E9A">
        <w:rPr>
          <w:rFonts w:ascii="Times New Roman" w:eastAsiaTheme="minorEastAsia" w:hAnsi="Times New Roman" w:cs="Times New Roman"/>
          <w:sz w:val="24"/>
          <w:szCs w:val="24"/>
        </w:rPr>
        <w:t>Bloemer</w:t>
      </w:r>
      <w:proofErr w:type="spellEnd"/>
      <w:r w:rsidRPr="006C3E9A">
        <w:rPr>
          <w:rFonts w:ascii="Times New Roman" w:eastAsiaTheme="minorEastAsia" w:hAnsi="Times New Roman" w:cs="Times New Roman"/>
          <w:sz w:val="24"/>
          <w:szCs w:val="24"/>
        </w:rPr>
        <w:t xml:space="preserve"> et al, 1998), consumer expectations for discrimination. Brand and customer satisfaction to customer demand and appreciate the hotel is run. Therefore, customer satisfaction, customer loyalty and brand can followed by a variable. For help, including the creation of numerous value, customer satisfaction and customer trust in the brand unwaveringness hotel results difficult. </w:t>
      </w:r>
      <w:bookmarkStart w:id="0" w:name="_GoBack"/>
      <w:bookmarkEnd w:id="0"/>
      <w:r w:rsidRPr="006C3E9A">
        <w:rPr>
          <w:rFonts w:ascii="Times New Roman" w:eastAsiaTheme="minorEastAsia" w:hAnsi="Times New Roman" w:cs="Times New Roman"/>
          <w:sz w:val="24"/>
          <w:szCs w:val="24"/>
        </w:rPr>
        <w:t>And show that they (</w:t>
      </w:r>
      <w:proofErr w:type="spellStart"/>
      <w:r w:rsidRPr="006C3E9A">
        <w:rPr>
          <w:rFonts w:ascii="Times New Roman" w:eastAsiaTheme="minorEastAsia" w:hAnsi="Times New Roman" w:cs="Times New Roman"/>
          <w:sz w:val="24"/>
          <w:szCs w:val="24"/>
        </w:rPr>
        <w:t>Franzn</w:t>
      </w:r>
      <w:proofErr w:type="spellEnd"/>
      <w:r w:rsidRPr="006C3E9A">
        <w:rPr>
          <w:rFonts w:ascii="Times New Roman" w:eastAsiaTheme="minorEastAsia" w:hAnsi="Times New Roman" w:cs="Times New Roman"/>
          <w:sz w:val="24"/>
          <w:szCs w:val="24"/>
        </w:rPr>
        <w:t xml:space="preserve"> and Bowman 0.2001) in </w:t>
      </w:r>
      <w:proofErr w:type="spellStart"/>
      <w:r w:rsidRPr="006C3E9A">
        <w:rPr>
          <w:rFonts w:ascii="Times New Roman" w:eastAsiaTheme="minorEastAsia" w:hAnsi="Times New Roman" w:cs="Times New Roman"/>
          <w:sz w:val="24"/>
          <w:szCs w:val="24"/>
        </w:rPr>
        <w:t>Mvrdmshkhsat</w:t>
      </w:r>
      <w:proofErr w:type="spellEnd"/>
      <w:r w:rsidRPr="006C3E9A">
        <w:rPr>
          <w:rFonts w:ascii="Times New Roman" w:eastAsiaTheme="minorEastAsia" w:hAnsi="Times New Roman" w:cs="Times New Roman"/>
          <w:sz w:val="24"/>
          <w:szCs w:val="24"/>
        </w:rPr>
        <w:t xml:space="preserve"> editors around the track or to assess the degree of attention of customers. </w:t>
      </w:r>
      <w:proofErr w:type="spellStart"/>
      <w:r w:rsidRPr="006C3E9A">
        <w:rPr>
          <w:rFonts w:ascii="Times New Roman" w:eastAsiaTheme="minorEastAsia" w:hAnsi="Times New Roman" w:cs="Times New Roman"/>
          <w:sz w:val="24"/>
          <w:szCs w:val="24"/>
        </w:rPr>
        <w:t>Distinguishment</w:t>
      </w:r>
      <w:proofErr w:type="spellEnd"/>
      <w:r w:rsidRPr="006C3E9A">
        <w:rPr>
          <w:rFonts w:ascii="Times New Roman" w:eastAsiaTheme="minorEastAsia" w:hAnsi="Times New Roman" w:cs="Times New Roman"/>
          <w:sz w:val="24"/>
          <w:szCs w:val="24"/>
        </w:rPr>
        <w:t xml:space="preserve"> </w:t>
      </w:r>
      <w:proofErr w:type="spellStart"/>
      <w:r w:rsidRPr="006C3E9A">
        <w:rPr>
          <w:rFonts w:ascii="Times New Roman" w:eastAsiaTheme="minorEastAsia" w:hAnsi="Times New Roman" w:cs="Times New Roman"/>
          <w:sz w:val="24"/>
          <w:szCs w:val="24"/>
        </w:rPr>
        <w:t>affärskunderpå</w:t>
      </w:r>
      <w:proofErr w:type="spellEnd"/>
      <w:r w:rsidRPr="006C3E9A">
        <w:rPr>
          <w:rFonts w:ascii="Times New Roman" w:eastAsiaTheme="minorEastAsia" w:hAnsi="Times New Roman" w:cs="Times New Roman"/>
          <w:sz w:val="24"/>
          <w:szCs w:val="24"/>
        </w:rPr>
        <w:t xml:space="preserve"> a strong position in the industry due to cardiac structure and tracking. Buyers seal expectations (</w:t>
      </w:r>
      <w:proofErr w:type="spellStart"/>
      <w:r w:rsidRPr="006C3E9A">
        <w:rPr>
          <w:rFonts w:ascii="Times New Roman" w:eastAsiaTheme="minorEastAsia" w:hAnsi="Times New Roman" w:cs="Times New Roman"/>
          <w:sz w:val="24"/>
          <w:szCs w:val="24"/>
        </w:rPr>
        <w:t>Spreng</w:t>
      </w:r>
      <w:proofErr w:type="spellEnd"/>
      <w:r w:rsidRPr="006C3E9A">
        <w:rPr>
          <w:rFonts w:ascii="Times New Roman" w:eastAsiaTheme="minorEastAsia" w:hAnsi="Times New Roman" w:cs="Times New Roman"/>
          <w:sz w:val="24"/>
          <w:szCs w:val="24"/>
        </w:rPr>
        <w:t xml:space="preserve"> et al, 1993) examined the effects helps. Well </w:t>
      </w:r>
      <w:proofErr w:type="spellStart"/>
      <w:r w:rsidRPr="006C3E9A">
        <w:rPr>
          <w:rFonts w:ascii="Times New Roman" w:eastAsiaTheme="minorEastAsia" w:hAnsi="Times New Roman" w:cs="Times New Roman"/>
          <w:sz w:val="24"/>
          <w:szCs w:val="24"/>
        </w:rPr>
        <w:t>Asrbr</w:t>
      </w:r>
      <w:proofErr w:type="spellEnd"/>
      <w:r w:rsidRPr="006C3E9A">
        <w:rPr>
          <w:rFonts w:ascii="Times New Roman" w:eastAsiaTheme="minorEastAsia" w:hAnsi="Times New Roman" w:cs="Times New Roman"/>
          <w:sz w:val="24"/>
          <w:szCs w:val="24"/>
        </w:rPr>
        <w:t xml:space="preserve"> regular clients lean and confirm their performance in the election and is best suited for specific components. </w:t>
      </w:r>
    </w:p>
    <w:p w:rsidR="006C3E9A" w:rsidRPr="006C3E9A" w:rsidRDefault="006C3E9A" w:rsidP="006C3E9A"/>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2.3 Bank performance indicators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All commercial banks in order to maximize profits for stakeholders to avoid competing with each other. Companies that benefit all resources and strategies to achieve this goal is trying to make. Commercial banks, as well as other purposes in addition to focusing on maximizing profits. Maintaining balance, and to focus on social and economic goals and objectives. But this study only focused on the profitability of commercial banks. Commercial banks' profits by reviewing and conducting various ratios to measure performance.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That is Cornet financial gap of Sanders (2007) were used in this study. Financial liquidity risk on the basis of criteria are set. Bank managers can provide a regular bank loan financing as a source of funds is the core and fixed deposits. Generally, the basic loan as the lowest-cost resource is intended. Certain bank loans and deposits as the difference between the financial </w:t>
      </w:r>
      <w:proofErr w:type="gramStart"/>
      <w:r w:rsidRPr="00995E01">
        <w:rPr>
          <w:rStyle w:val="SubtleReference"/>
          <w:rFonts w:ascii="Times New Roman" w:hAnsi="Times New Roman" w:cs="Times New Roman"/>
          <w:color w:val="000000" w:themeColor="text1"/>
          <w:sz w:val="24"/>
          <w:szCs w:val="24"/>
          <w:u w:val="none"/>
        </w:rPr>
        <w:t>gap</w:t>
      </w:r>
      <w:proofErr w:type="gramEnd"/>
      <w:r w:rsidRPr="00995E01">
        <w:rPr>
          <w:rStyle w:val="SubtleReference"/>
          <w:rFonts w:ascii="Times New Roman" w:hAnsi="Times New Roman" w:cs="Times New Roman"/>
          <w:color w:val="000000" w:themeColor="text1"/>
          <w:sz w:val="24"/>
          <w:szCs w:val="24"/>
          <w:u w:val="none"/>
        </w:rPr>
        <w:t>. Money market liquidity to fill for distance through asset sales and borrowing funds and banks with cash if positive. This is because, by borrowing money from the cash assets can reduce the financial gap is estimated. After the sale of financial assets and cash reflects the bank's financial needs. The economy is in recession and the financial market is a growing need for cash, liquidity risk, it is likely that the banks. Therefore, in this study, it seems that the liquidity risk of the bank's financial gap that the most viable alternative. Variable distribution of financial assets to unify the financial gap. Different variables affect the profitability of banks has provided banking literature. Some of these include the following: (. Shin ET al., 2010), "bank owned sizes, and attitudes towards risk, and the directors of the banks and the banking and real estate.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In 2008 the banks to lend to the private sector of issues of cash problems. These business opportunities (State Bank of Pakistan, 2010) resulted in the loss. The main causes of these problems and is one of the huge liquidity in the financing. Recently in Pakistan, as a means of financing the huge state banking system.</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2.3.2 Return on equity (ROE)</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How profitable investments in shares by shareholders of the Bank's shareholders to determine the rate of return on equity to evaluate it. Where relevant stakeholders to discover that they frequently change compared to the amount invested. Across the top of the bank and the internal return on investment to be able to earn more money. The highest return on investment, it would be more profitable for banks to grow. Sometimes (</w:t>
      </w:r>
      <w:proofErr w:type="spellStart"/>
      <w:r w:rsidRPr="00995E01">
        <w:rPr>
          <w:rStyle w:val="SubtleReference"/>
          <w:rFonts w:ascii="Times New Roman" w:hAnsi="Times New Roman" w:cs="Times New Roman"/>
          <w:color w:val="000000" w:themeColor="text1"/>
          <w:sz w:val="24"/>
          <w:szCs w:val="24"/>
          <w:u w:val="none"/>
        </w:rPr>
        <w:t>Khrawish</w:t>
      </w:r>
      <w:proofErr w:type="spellEnd"/>
      <w:r w:rsidRPr="00995E01">
        <w:rPr>
          <w:rStyle w:val="SubtleReference"/>
          <w:rFonts w:ascii="Times New Roman" w:hAnsi="Times New Roman" w:cs="Times New Roman"/>
          <w:color w:val="000000" w:themeColor="text1"/>
          <w:sz w:val="24"/>
          <w:szCs w:val="24"/>
          <w:u w:val="none"/>
        </w:rPr>
        <w:t>, 2011) brighter than before tax divided by total capital ratio of net profit to equity. Good return on investment is a sign that the organization or the efficient use of shareholders' funds in the bank's administration.</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2.3.3 Return on assets (ROA)</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In order to know the profitability of banking institutions, and found that the organization (</w:t>
      </w:r>
      <w:proofErr w:type="spellStart"/>
      <w:r w:rsidRPr="00995E01">
        <w:rPr>
          <w:rStyle w:val="SubtleReference"/>
          <w:rFonts w:ascii="Times New Roman" w:hAnsi="Times New Roman" w:cs="Times New Roman"/>
          <w:color w:val="000000" w:themeColor="text1"/>
          <w:sz w:val="24"/>
          <w:szCs w:val="24"/>
          <w:u w:val="none"/>
        </w:rPr>
        <w:t>Khrawish</w:t>
      </w:r>
      <w:proofErr w:type="spellEnd"/>
      <w:r w:rsidRPr="00995E01">
        <w:rPr>
          <w:rStyle w:val="SubtleReference"/>
          <w:rFonts w:ascii="Times New Roman" w:hAnsi="Times New Roman" w:cs="Times New Roman"/>
          <w:color w:val="000000" w:themeColor="text1"/>
          <w:sz w:val="24"/>
          <w:szCs w:val="24"/>
          <w:u w:val="none"/>
        </w:rPr>
        <w:t>, 2011) by total assets ratio between revenues. Banks to discover that it is one of the most significant proportion of the assets available for use by the income ratio of banks. In other words, total assets income ratio (</w:t>
      </w:r>
      <w:proofErr w:type="spellStart"/>
      <w:r w:rsidRPr="00995E01">
        <w:rPr>
          <w:rStyle w:val="SubtleReference"/>
          <w:rFonts w:ascii="Times New Roman" w:hAnsi="Times New Roman" w:cs="Times New Roman"/>
          <w:color w:val="000000" w:themeColor="text1"/>
          <w:sz w:val="24"/>
          <w:szCs w:val="24"/>
          <w:u w:val="none"/>
        </w:rPr>
        <w:t>Khrawish</w:t>
      </w:r>
      <w:proofErr w:type="spellEnd"/>
      <w:r w:rsidRPr="00995E01">
        <w:rPr>
          <w:rStyle w:val="SubtleReference"/>
          <w:rFonts w:ascii="Times New Roman" w:hAnsi="Times New Roman" w:cs="Times New Roman"/>
          <w:color w:val="000000" w:themeColor="text1"/>
          <w:sz w:val="24"/>
          <w:szCs w:val="24"/>
          <w:u w:val="none"/>
        </w:rPr>
        <w:t>, 2011) is. The banking group's performance to a certain percentage of revenue shows that take advantage of available resources. (</w:t>
      </w:r>
      <w:proofErr w:type="spellStart"/>
      <w:r w:rsidRPr="00995E01">
        <w:rPr>
          <w:rStyle w:val="SubtleReference"/>
          <w:rFonts w:ascii="Times New Roman" w:hAnsi="Times New Roman" w:cs="Times New Roman"/>
          <w:color w:val="000000" w:themeColor="text1"/>
          <w:sz w:val="24"/>
          <w:szCs w:val="24"/>
          <w:u w:val="none"/>
        </w:rPr>
        <w:t>Khrawish</w:t>
      </w:r>
      <w:proofErr w:type="spellEnd"/>
      <w:r w:rsidRPr="00995E01">
        <w:rPr>
          <w:rStyle w:val="SubtleReference"/>
          <w:rFonts w:ascii="Times New Roman" w:hAnsi="Times New Roman" w:cs="Times New Roman"/>
          <w:color w:val="000000" w:themeColor="text1"/>
          <w:sz w:val="24"/>
          <w:szCs w:val="24"/>
          <w:u w:val="none"/>
        </w:rPr>
        <w:t>, 2011) that the generation of net income from all sources in the bank's management performance ratio. (</w:t>
      </w:r>
      <w:proofErr w:type="spellStart"/>
      <w:r w:rsidRPr="00995E01">
        <w:rPr>
          <w:rStyle w:val="SubtleReference"/>
          <w:rFonts w:ascii="Times New Roman" w:hAnsi="Times New Roman" w:cs="Times New Roman"/>
          <w:color w:val="000000" w:themeColor="text1"/>
          <w:sz w:val="24"/>
          <w:szCs w:val="24"/>
          <w:u w:val="none"/>
        </w:rPr>
        <w:t>Gopinathan</w:t>
      </w:r>
      <w:proofErr w:type="spellEnd"/>
      <w:r w:rsidRPr="00995E01">
        <w:rPr>
          <w:rStyle w:val="SubtleReference"/>
          <w:rFonts w:ascii="Times New Roman" w:hAnsi="Times New Roman" w:cs="Times New Roman"/>
          <w:color w:val="000000" w:themeColor="text1"/>
          <w:sz w:val="24"/>
          <w:szCs w:val="24"/>
          <w:u w:val="none"/>
        </w:rPr>
        <w:t>, 2009), this project is a return on assets that banks in more efficient use of resources.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2.4 determine the performance of banks</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lastRenderedPageBreak/>
        <w:t xml:space="preserve">Bank performance and are used for internal and external way to determine the type. A bank for the entire economy, local and foreign non-specific way (and good 0.2010). Internal factors are the bank's individual characteristics. Decisions by management. On the other hand, external factors and a wide range of people and the impact can be made about it. It is an advantage of internal factors, and these factors can be manipulated with banking institutions and these factors are the same for each bank. These factors include the amount of capital, and the size and structure of the credit portfolio, and collect and responsibilities, labor productivity levels, and interest rate risk, information technology, quality management level, and size are included in the bank, and ownership. Often the factors specified bank (Deng and in </w:t>
      </w:r>
      <w:proofErr w:type="spellStart"/>
      <w:r w:rsidRPr="00995E01">
        <w:rPr>
          <w:rStyle w:val="SubtleReference"/>
          <w:rFonts w:ascii="Times New Roman" w:hAnsi="Times New Roman" w:cs="Times New Roman"/>
          <w:color w:val="000000" w:themeColor="text1"/>
          <w:sz w:val="24"/>
          <w:szCs w:val="24"/>
          <w:u w:val="none"/>
        </w:rPr>
        <w:t>Uyên</w:t>
      </w:r>
      <w:proofErr w:type="spellEnd"/>
      <w:r w:rsidRPr="00995E01">
        <w:rPr>
          <w:rStyle w:val="SubtleReference"/>
          <w:rFonts w:ascii="Times New Roman" w:hAnsi="Times New Roman" w:cs="Times New Roman"/>
          <w:color w:val="000000" w:themeColor="text1"/>
          <w:sz w:val="24"/>
          <w:szCs w:val="24"/>
          <w:u w:val="none"/>
        </w:rPr>
        <w:t>, 2011) by scientists from camel framework is used.</w:t>
      </w:r>
    </w:p>
    <w:p w:rsidR="00995E01"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p>
    <w:p w:rsidR="00E0781C" w:rsidRPr="00995E01" w:rsidRDefault="00995E01" w:rsidP="00995E01">
      <w:pPr>
        <w:pStyle w:val="Heading1"/>
        <w:spacing w:line="360" w:lineRule="auto"/>
        <w:jc w:val="both"/>
        <w:rPr>
          <w:rStyle w:val="SubtleReference"/>
          <w:rFonts w:ascii="Times New Roman" w:hAnsi="Times New Roman" w:cs="Times New Roman"/>
          <w:color w:val="000000" w:themeColor="text1"/>
          <w:sz w:val="24"/>
          <w:szCs w:val="24"/>
          <w:u w:val="none"/>
        </w:rPr>
      </w:pPr>
      <w:r w:rsidRPr="00995E01">
        <w:rPr>
          <w:rStyle w:val="SubtleReference"/>
          <w:rFonts w:ascii="Times New Roman" w:hAnsi="Times New Roman" w:cs="Times New Roman"/>
          <w:color w:val="000000" w:themeColor="text1"/>
          <w:sz w:val="24"/>
          <w:szCs w:val="24"/>
          <w:u w:val="none"/>
        </w:rPr>
        <w:t xml:space="preserve">(2014) </w:t>
      </w:r>
      <w:proofErr w:type="spellStart"/>
      <w:r w:rsidRPr="00995E01">
        <w:rPr>
          <w:rStyle w:val="SubtleReference"/>
          <w:rFonts w:ascii="Times New Roman" w:hAnsi="Times New Roman" w:cs="Times New Roman"/>
          <w:color w:val="000000" w:themeColor="text1"/>
          <w:sz w:val="24"/>
          <w:szCs w:val="24"/>
          <w:u w:val="none"/>
        </w:rPr>
        <w:t>Waqas</w:t>
      </w:r>
      <w:proofErr w:type="spellEnd"/>
      <w:r w:rsidRPr="00995E01">
        <w:rPr>
          <w:rStyle w:val="SubtleReference"/>
          <w:rFonts w:ascii="Times New Roman" w:hAnsi="Times New Roman" w:cs="Times New Roman"/>
          <w:color w:val="000000" w:themeColor="text1"/>
          <w:sz w:val="24"/>
          <w:szCs w:val="24"/>
          <w:u w:val="none"/>
        </w:rPr>
        <w:t xml:space="preserve"> profit study the effects of working capital management. Period of four years. Return on assets and accounts receivable as the independent variable and variable, accounts payable, and inventory, debt, and cash conversion cycle days.</w:t>
      </w:r>
    </w:p>
    <w:p w:rsidR="00C44AC8" w:rsidRPr="00995E01" w:rsidRDefault="00C44AC8" w:rsidP="00DF3D02">
      <w:pPr>
        <w:autoSpaceDE w:val="0"/>
        <w:autoSpaceDN w:val="0"/>
        <w:adjustRightInd w:val="0"/>
        <w:spacing w:after="0" w:line="360" w:lineRule="auto"/>
        <w:jc w:val="both"/>
        <w:rPr>
          <w:rStyle w:val="SubtleReference"/>
          <w:rFonts w:ascii="Times New Roman" w:hAnsi="Times New Roman" w:cs="Times New Roman"/>
          <w:color w:val="000000" w:themeColor="text1"/>
          <w:sz w:val="24"/>
          <w:szCs w:val="24"/>
          <w:u w:val="none"/>
        </w:rPr>
      </w:pPr>
    </w:p>
    <w:p w:rsidR="00C44AC8" w:rsidRPr="00995E01" w:rsidRDefault="00C44AC8" w:rsidP="00DF3D02">
      <w:pPr>
        <w:autoSpaceDE w:val="0"/>
        <w:autoSpaceDN w:val="0"/>
        <w:adjustRightInd w:val="0"/>
        <w:spacing w:after="0" w:line="360" w:lineRule="auto"/>
        <w:jc w:val="both"/>
        <w:rPr>
          <w:rStyle w:val="SubtleReference"/>
          <w:rFonts w:ascii="Times New Roman" w:hAnsi="Times New Roman" w:cs="Times New Roman"/>
          <w:color w:val="000000" w:themeColor="text1"/>
          <w:sz w:val="24"/>
          <w:szCs w:val="24"/>
          <w:u w:val="none"/>
        </w:rPr>
      </w:pPr>
    </w:p>
    <w:p w:rsidR="00C44AC8" w:rsidRPr="00995E01" w:rsidRDefault="00C44AC8" w:rsidP="00DF3D02">
      <w:pPr>
        <w:autoSpaceDE w:val="0"/>
        <w:autoSpaceDN w:val="0"/>
        <w:adjustRightInd w:val="0"/>
        <w:spacing w:after="0" w:line="360" w:lineRule="auto"/>
        <w:jc w:val="both"/>
        <w:rPr>
          <w:rStyle w:val="SubtleReference"/>
          <w:rFonts w:ascii="Times New Roman" w:hAnsi="Times New Roman" w:cs="Times New Roman"/>
          <w:color w:val="000000" w:themeColor="text1"/>
          <w:sz w:val="24"/>
          <w:szCs w:val="24"/>
          <w:u w:val="none"/>
        </w:rPr>
      </w:pPr>
    </w:p>
    <w:p w:rsidR="00C44AC8" w:rsidRPr="00995E01" w:rsidRDefault="00C44AC8" w:rsidP="00DF3D02">
      <w:pPr>
        <w:autoSpaceDE w:val="0"/>
        <w:autoSpaceDN w:val="0"/>
        <w:adjustRightInd w:val="0"/>
        <w:spacing w:after="0" w:line="360" w:lineRule="auto"/>
        <w:jc w:val="both"/>
        <w:rPr>
          <w:rStyle w:val="SubtleReference"/>
          <w:rFonts w:ascii="Times New Roman" w:hAnsi="Times New Roman" w:cs="Times New Roman"/>
          <w:color w:val="000000" w:themeColor="text1"/>
          <w:sz w:val="24"/>
          <w:szCs w:val="24"/>
          <w:u w:val="none"/>
        </w:rPr>
      </w:pPr>
    </w:p>
    <w:p w:rsidR="00C44AC8" w:rsidRPr="00995E01" w:rsidRDefault="00C44AC8" w:rsidP="00DF3D02">
      <w:pPr>
        <w:autoSpaceDE w:val="0"/>
        <w:autoSpaceDN w:val="0"/>
        <w:adjustRightInd w:val="0"/>
        <w:spacing w:after="0" w:line="360" w:lineRule="auto"/>
        <w:jc w:val="both"/>
        <w:rPr>
          <w:rStyle w:val="SubtleReference"/>
          <w:rFonts w:ascii="Times New Roman" w:hAnsi="Times New Roman" w:cs="Times New Roman"/>
          <w:color w:val="000000" w:themeColor="text1"/>
          <w:sz w:val="24"/>
          <w:szCs w:val="24"/>
          <w:u w:val="none"/>
        </w:rPr>
      </w:pPr>
    </w:p>
    <w:p w:rsidR="00B52C14" w:rsidRPr="00995E01" w:rsidRDefault="00B52C14" w:rsidP="000B7360">
      <w:pPr>
        <w:pStyle w:val="Heading1"/>
        <w:jc w:val="center"/>
        <w:rPr>
          <w:rFonts w:ascii="Times New Roman" w:hAnsi="Times New Roman" w:cs="Times New Roman"/>
          <w:color w:val="000000" w:themeColor="text1"/>
          <w:sz w:val="24"/>
          <w:szCs w:val="24"/>
        </w:rPr>
      </w:pPr>
      <w:bookmarkStart w:id="1" w:name="_Toc419589342"/>
    </w:p>
    <w:p w:rsidR="00730E4A" w:rsidRPr="00995E01" w:rsidRDefault="00730E4A" w:rsidP="00730E4A">
      <w:pPr>
        <w:rPr>
          <w:rFonts w:ascii="Times New Roman" w:hAnsi="Times New Roman" w:cs="Times New Roman"/>
          <w:sz w:val="24"/>
          <w:szCs w:val="24"/>
        </w:rPr>
      </w:pPr>
    </w:p>
    <w:p w:rsidR="00730E4A" w:rsidRPr="00995E01" w:rsidRDefault="00730E4A" w:rsidP="00730E4A">
      <w:pPr>
        <w:rPr>
          <w:rFonts w:ascii="Times New Roman" w:hAnsi="Times New Roman" w:cs="Times New Roman"/>
          <w:sz w:val="24"/>
          <w:szCs w:val="24"/>
        </w:rPr>
      </w:pPr>
    </w:p>
    <w:p w:rsidR="00730E4A" w:rsidRPr="00995E01" w:rsidRDefault="00730E4A" w:rsidP="00730E4A">
      <w:pPr>
        <w:rPr>
          <w:rFonts w:ascii="Times New Roman" w:hAnsi="Times New Roman" w:cs="Times New Roman"/>
          <w:sz w:val="24"/>
          <w:szCs w:val="24"/>
        </w:rPr>
      </w:pPr>
    </w:p>
    <w:p w:rsidR="00730E4A" w:rsidRPr="00995E01" w:rsidRDefault="00730E4A" w:rsidP="00730E4A">
      <w:pPr>
        <w:rPr>
          <w:rFonts w:ascii="Times New Roman" w:hAnsi="Times New Roman" w:cs="Times New Roman"/>
          <w:sz w:val="24"/>
          <w:szCs w:val="24"/>
        </w:rPr>
      </w:pPr>
    </w:p>
    <w:p w:rsidR="00B52C14" w:rsidRPr="00995E01" w:rsidRDefault="00730E4A" w:rsidP="00730E4A">
      <w:pPr>
        <w:pStyle w:val="Heading1"/>
        <w:tabs>
          <w:tab w:val="left" w:pos="7605"/>
        </w:tabs>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ab/>
      </w:r>
    </w:p>
    <w:p w:rsidR="00730E4A" w:rsidRPr="00995E01" w:rsidRDefault="00730E4A" w:rsidP="00730E4A">
      <w:pPr>
        <w:rPr>
          <w:rFonts w:ascii="Times New Roman" w:hAnsi="Times New Roman" w:cs="Times New Roman"/>
          <w:sz w:val="24"/>
          <w:szCs w:val="24"/>
        </w:rPr>
      </w:pPr>
    </w:p>
    <w:p w:rsidR="006C3E9A" w:rsidRDefault="006C3E9A" w:rsidP="000B7360">
      <w:pPr>
        <w:pStyle w:val="Heading1"/>
        <w:jc w:val="center"/>
        <w:rPr>
          <w:rFonts w:ascii="Times New Roman" w:hAnsi="Times New Roman" w:cs="Times New Roman"/>
          <w:color w:val="000000" w:themeColor="text1"/>
          <w:sz w:val="24"/>
          <w:szCs w:val="24"/>
        </w:rPr>
      </w:pPr>
    </w:p>
    <w:p w:rsidR="000B7360" w:rsidRPr="00995E01" w:rsidRDefault="000B7360" w:rsidP="000B7360">
      <w:pPr>
        <w:pStyle w:val="Heading1"/>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CHAPTER NO. 3</w:t>
      </w:r>
      <w:bookmarkEnd w:id="1"/>
    </w:p>
    <w:p w:rsidR="000B7360" w:rsidRPr="00995E01" w:rsidRDefault="000B7360" w:rsidP="000B7360">
      <w:pPr>
        <w:autoSpaceDE w:val="0"/>
        <w:autoSpaceDN w:val="0"/>
        <w:adjustRightInd w:val="0"/>
        <w:spacing w:after="0" w:line="360" w:lineRule="auto"/>
        <w:jc w:val="both"/>
        <w:rPr>
          <w:rFonts w:ascii="Times New Roman" w:hAnsi="Times New Roman" w:cs="Times New Roman"/>
          <w:color w:val="000000" w:themeColor="text1"/>
          <w:sz w:val="24"/>
          <w:szCs w:val="24"/>
        </w:rPr>
      </w:pPr>
    </w:p>
    <w:p w:rsidR="000B7360" w:rsidRPr="00995E01" w:rsidRDefault="000B7360" w:rsidP="000B7360">
      <w:pPr>
        <w:pStyle w:val="Heading2"/>
        <w:rPr>
          <w:rFonts w:ascii="Times New Roman" w:hAnsi="Times New Roman" w:cs="Times New Roman"/>
          <w:color w:val="000000" w:themeColor="text1"/>
          <w:sz w:val="24"/>
          <w:szCs w:val="24"/>
        </w:rPr>
      </w:pPr>
      <w:bookmarkStart w:id="2" w:name="_Toc419589343"/>
      <w:r w:rsidRPr="00995E01">
        <w:rPr>
          <w:rFonts w:ascii="Times New Roman" w:hAnsi="Times New Roman" w:cs="Times New Roman"/>
          <w:color w:val="000000" w:themeColor="text1"/>
          <w:sz w:val="24"/>
          <w:szCs w:val="24"/>
        </w:rPr>
        <w:t>3.0 Research Methodology</w:t>
      </w:r>
      <w:bookmarkEnd w:id="2"/>
    </w:p>
    <w:p w:rsidR="000B7360" w:rsidRPr="00995E01" w:rsidRDefault="000B7360" w:rsidP="000B7360">
      <w:pPr>
        <w:spacing w:line="360" w:lineRule="auto"/>
        <w:jc w:val="both"/>
        <w:rPr>
          <w:rFonts w:ascii="Times New Roman" w:hAnsi="Times New Roman" w:cs="Times New Roman"/>
          <w:sz w:val="24"/>
          <w:szCs w:val="24"/>
        </w:rPr>
      </w:pPr>
    </w:p>
    <w:p w:rsidR="00D906D2" w:rsidRPr="00995E01" w:rsidRDefault="00D906D2" w:rsidP="000B7360">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National Bank of Pakistan (NBP) has been taken as a study sample in this project report. </w:t>
      </w:r>
    </w:p>
    <w:p w:rsidR="000B7360" w:rsidRPr="00995E01" w:rsidRDefault="000B7360" w:rsidP="000B7360">
      <w:pPr>
        <w:pStyle w:val="Heading3"/>
        <w:rPr>
          <w:b w:val="0"/>
          <w:sz w:val="24"/>
        </w:rPr>
      </w:pPr>
      <w:bookmarkStart w:id="3" w:name="_Toc419589344"/>
      <w:r w:rsidRPr="00995E01">
        <w:rPr>
          <w:b w:val="0"/>
          <w:sz w:val="24"/>
        </w:rPr>
        <w:t>3.1 Research Design</w:t>
      </w:r>
      <w:bookmarkEnd w:id="3"/>
    </w:p>
    <w:p w:rsidR="000B7360" w:rsidRPr="00995E01" w:rsidRDefault="000B7360" w:rsidP="000B7360">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The research used to describe the manifest evidences of numeric data is descriptive in nature. </w:t>
      </w:r>
    </w:p>
    <w:p w:rsidR="000B7360" w:rsidRPr="00995E01" w:rsidRDefault="000B7360" w:rsidP="000B7360">
      <w:pPr>
        <w:pStyle w:val="ListParagraph"/>
        <w:numPr>
          <w:ilvl w:val="0"/>
          <w:numId w:val="12"/>
        </w:numPr>
        <w:spacing w:after="160" w:line="360" w:lineRule="auto"/>
        <w:jc w:val="both"/>
        <w:rPr>
          <w:rFonts w:ascii="Times New Roman" w:hAnsi="Times New Roman" w:cs="Times New Roman"/>
          <w:sz w:val="24"/>
          <w:szCs w:val="24"/>
        </w:rPr>
      </w:pPr>
      <w:r w:rsidRPr="00995E01">
        <w:rPr>
          <w:rFonts w:ascii="Times New Roman" w:hAnsi="Times New Roman" w:cs="Times New Roman"/>
          <w:sz w:val="24"/>
          <w:szCs w:val="24"/>
        </w:rPr>
        <w:t>Descriptive research.</w:t>
      </w:r>
    </w:p>
    <w:p w:rsidR="000B7360" w:rsidRPr="00995E01" w:rsidRDefault="000B7360" w:rsidP="000B7360">
      <w:pPr>
        <w:pStyle w:val="ListParagraph"/>
        <w:numPr>
          <w:ilvl w:val="0"/>
          <w:numId w:val="12"/>
        </w:numPr>
        <w:spacing w:after="160"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NBL (Main Branch ) has been selected for this study </w:t>
      </w:r>
    </w:p>
    <w:p w:rsidR="000B7360" w:rsidRPr="00995E01" w:rsidRDefault="000B7360" w:rsidP="000B7360">
      <w:pPr>
        <w:pStyle w:val="ListParagraph"/>
        <w:numPr>
          <w:ilvl w:val="0"/>
          <w:numId w:val="12"/>
        </w:numPr>
        <w:spacing w:after="160" w:line="360" w:lineRule="auto"/>
        <w:jc w:val="both"/>
        <w:rPr>
          <w:rFonts w:ascii="Times New Roman" w:hAnsi="Times New Roman" w:cs="Times New Roman"/>
          <w:sz w:val="24"/>
          <w:szCs w:val="24"/>
        </w:rPr>
      </w:pPr>
      <w:r w:rsidRPr="00995E01">
        <w:rPr>
          <w:rFonts w:ascii="Times New Roman" w:hAnsi="Times New Roman" w:cs="Times New Roman"/>
          <w:sz w:val="24"/>
          <w:szCs w:val="24"/>
        </w:rPr>
        <w:t>Five year</w:t>
      </w:r>
      <w:r w:rsidR="00FA5D41" w:rsidRPr="00995E01">
        <w:rPr>
          <w:rFonts w:ascii="Times New Roman" w:hAnsi="Times New Roman" w:cs="Times New Roman"/>
          <w:sz w:val="24"/>
          <w:szCs w:val="24"/>
        </w:rPr>
        <w:t>s</w:t>
      </w:r>
      <w:r w:rsidRPr="00995E01">
        <w:rPr>
          <w:rFonts w:ascii="Times New Roman" w:hAnsi="Times New Roman" w:cs="Times New Roman"/>
          <w:sz w:val="24"/>
          <w:szCs w:val="24"/>
        </w:rPr>
        <w:t xml:space="preserve"> financial data has been used i.e. 2009-2014.</w:t>
      </w:r>
    </w:p>
    <w:p w:rsidR="000B7360" w:rsidRPr="00995E01" w:rsidRDefault="000B7360" w:rsidP="000B7360">
      <w:pPr>
        <w:pStyle w:val="Heading3"/>
        <w:rPr>
          <w:b w:val="0"/>
          <w:sz w:val="24"/>
        </w:rPr>
      </w:pPr>
    </w:p>
    <w:p w:rsidR="000B7360" w:rsidRPr="00995E01" w:rsidRDefault="000B7360" w:rsidP="000B7360">
      <w:pPr>
        <w:pStyle w:val="Heading3"/>
        <w:rPr>
          <w:b w:val="0"/>
          <w:sz w:val="24"/>
        </w:rPr>
      </w:pPr>
      <w:bookmarkStart w:id="4" w:name="_Toc419589345"/>
      <w:r w:rsidRPr="00995E01">
        <w:rPr>
          <w:b w:val="0"/>
          <w:sz w:val="24"/>
        </w:rPr>
        <w:t>3.2 Nature of Data</w:t>
      </w:r>
      <w:bookmarkEnd w:id="4"/>
    </w:p>
    <w:p w:rsidR="000B7360" w:rsidRPr="00995E01" w:rsidRDefault="000B7360" w:rsidP="000B7360">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Secondary data has been collected form the annual reports of the National Bank Limited for the year 2009 to the year 2014 </w:t>
      </w:r>
    </w:p>
    <w:p w:rsidR="000B7360" w:rsidRPr="00995E01" w:rsidRDefault="000B7360" w:rsidP="000B7360">
      <w:pPr>
        <w:pStyle w:val="Heading3"/>
        <w:rPr>
          <w:b w:val="0"/>
          <w:sz w:val="24"/>
        </w:rPr>
      </w:pPr>
    </w:p>
    <w:p w:rsidR="000B7360" w:rsidRPr="00995E01" w:rsidRDefault="000B7360" w:rsidP="000B7360">
      <w:pPr>
        <w:pStyle w:val="Heading3"/>
        <w:rPr>
          <w:b w:val="0"/>
          <w:sz w:val="24"/>
        </w:rPr>
      </w:pPr>
      <w:bookmarkStart w:id="5" w:name="_Toc419589346"/>
      <w:r w:rsidRPr="00995E01">
        <w:rPr>
          <w:b w:val="0"/>
          <w:sz w:val="24"/>
        </w:rPr>
        <w:t>3.3 Analytical Tools</w:t>
      </w:r>
      <w:bookmarkEnd w:id="5"/>
    </w:p>
    <w:p w:rsidR="00D906D2" w:rsidRPr="00995E01" w:rsidRDefault="00D906D2" w:rsidP="00D906D2">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MS Excel and SPSS </w:t>
      </w:r>
    </w:p>
    <w:p w:rsidR="000B7360" w:rsidRPr="00995E01" w:rsidRDefault="00D906D2" w:rsidP="000B7360">
      <w:pPr>
        <w:pStyle w:val="NoSpacing"/>
        <w:rPr>
          <w:rFonts w:ascii="Times New Roman" w:hAnsi="Times New Roman" w:cs="Times New Roman"/>
          <w:sz w:val="24"/>
          <w:szCs w:val="24"/>
        </w:rPr>
      </w:pPr>
      <w:r w:rsidRPr="00995E01">
        <w:rPr>
          <w:rFonts w:ascii="Times New Roman" w:hAnsi="Times New Roman" w:cs="Times New Roman"/>
          <w:sz w:val="24"/>
          <w:szCs w:val="24"/>
        </w:rPr>
        <w:t>Performance (</w:t>
      </w:r>
      <w:r w:rsidR="00995E01" w:rsidRPr="00995E01">
        <w:rPr>
          <w:rFonts w:ascii="Times New Roman" w:hAnsi="Times New Roman" w:cs="Times New Roman"/>
          <w:sz w:val="24"/>
          <w:szCs w:val="24"/>
        </w:rPr>
        <w:t>DV</w:t>
      </w:r>
      <w:r w:rsidRPr="00995E01">
        <w:rPr>
          <w:rFonts w:ascii="Times New Roman" w:hAnsi="Times New Roman" w:cs="Times New Roman"/>
          <w:sz w:val="24"/>
          <w:szCs w:val="24"/>
        </w:rPr>
        <w:t>)</w:t>
      </w:r>
    </w:p>
    <w:p w:rsidR="000B7360" w:rsidRPr="00995E01" w:rsidRDefault="000B7360" w:rsidP="000B7360">
      <w:pPr>
        <w:pStyle w:val="NoSpacing"/>
        <w:rPr>
          <w:rFonts w:ascii="Times New Roman" w:hAnsi="Times New Roman" w:cs="Times New Roman"/>
          <w:sz w:val="24"/>
          <w:szCs w:val="24"/>
        </w:rPr>
      </w:pPr>
    </w:p>
    <w:p w:rsidR="000B7360" w:rsidRPr="00995E01" w:rsidRDefault="000B7360" w:rsidP="000B7360">
      <w:pPr>
        <w:pStyle w:val="ListParagraph"/>
        <w:numPr>
          <w:ilvl w:val="0"/>
          <w:numId w:val="11"/>
        </w:numPr>
        <w:spacing w:after="160" w:line="360" w:lineRule="auto"/>
        <w:jc w:val="both"/>
        <w:rPr>
          <w:rFonts w:ascii="Times New Roman" w:hAnsi="Times New Roman" w:cs="Times New Roman"/>
          <w:sz w:val="24"/>
          <w:szCs w:val="24"/>
        </w:rPr>
      </w:pPr>
      <w:r w:rsidRPr="00995E01">
        <w:rPr>
          <w:rFonts w:ascii="Times New Roman" w:hAnsi="Times New Roman" w:cs="Times New Roman"/>
          <w:sz w:val="24"/>
          <w:szCs w:val="24"/>
        </w:rPr>
        <w:t>Return on Equity (ROE)</w:t>
      </w:r>
    </w:p>
    <w:p w:rsidR="000B7360" w:rsidRPr="00995E01" w:rsidRDefault="000B7360" w:rsidP="000B7360">
      <w:pPr>
        <w:pStyle w:val="ListParagraph"/>
        <w:numPr>
          <w:ilvl w:val="0"/>
          <w:numId w:val="11"/>
        </w:numPr>
        <w:spacing w:after="160" w:line="360" w:lineRule="auto"/>
        <w:jc w:val="both"/>
        <w:rPr>
          <w:rFonts w:ascii="Times New Roman" w:hAnsi="Times New Roman" w:cs="Times New Roman"/>
          <w:sz w:val="24"/>
          <w:szCs w:val="24"/>
        </w:rPr>
      </w:pPr>
      <w:r w:rsidRPr="00995E01">
        <w:rPr>
          <w:rFonts w:ascii="Times New Roman" w:hAnsi="Times New Roman" w:cs="Times New Roman"/>
          <w:sz w:val="24"/>
          <w:szCs w:val="24"/>
        </w:rPr>
        <w:t>Return on Assets (ROA)</w:t>
      </w:r>
    </w:p>
    <w:p w:rsidR="000B7360" w:rsidRPr="00995E01" w:rsidRDefault="004B45AC" w:rsidP="000B7360">
      <w:pPr>
        <w:pStyle w:val="NoSpacing"/>
        <w:rPr>
          <w:rFonts w:ascii="Times New Roman" w:hAnsi="Times New Roman" w:cs="Times New Roman"/>
          <w:sz w:val="24"/>
          <w:szCs w:val="24"/>
        </w:rPr>
      </w:pPr>
      <w:r w:rsidRPr="00995E01">
        <w:rPr>
          <w:rFonts w:ascii="Times New Roman" w:hAnsi="Times New Roman" w:cs="Times New Roman"/>
          <w:sz w:val="24"/>
          <w:szCs w:val="24"/>
        </w:rPr>
        <w:t>Independent Variable</w:t>
      </w:r>
    </w:p>
    <w:p w:rsidR="00D906D2" w:rsidRPr="00995E01" w:rsidRDefault="00D906D2" w:rsidP="000B7360">
      <w:pPr>
        <w:spacing w:line="360" w:lineRule="auto"/>
        <w:jc w:val="both"/>
        <w:rPr>
          <w:rFonts w:ascii="Times New Roman" w:hAnsi="Times New Roman" w:cs="Times New Roman"/>
          <w:sz w:val="24"/>
          <w:szCs w:val="24"/>
        </w:rPr>
      </w:pPr>
    </w:p>
    <w:p w:rsidR="000B7360" w:rsidRPr="00995E01" w:rsidRDefault="00D906D2" w:rsidP="00D906D2">
      <w:pPr>
        <w:pStyle w:val="ListParagraph"/>
        <w:numPr>
          <w:ilvl w:val="0"/>
          <w:numId w:val="15"/>
        </w:num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Current Ratio</w:t>
      </w:r>
    </w:p>
    <w:p w:rsidR="00D906D2" w:rsidRPr="00995E01" w:rsidRDefault="00D906D2" w:rsidP="00D906D2">
      <w:pPr>
        <w:pStyle w:val="ListParagraph"/>
        <w:numPr>
          <w:ilvl w:val="0"/>
          <w:numId w:val="15"/>
        </w:num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Quick Ratio</w:t>
      </w:r>
    </w:p>
    <w:p w:rsidR="00D906D2" w:rsidRPr="00995E01" w:rsidRDefault="00D906D2" w:rsidP="00D906D2">
      <w:pPr>
        <w:pStyle w:val="ListParagraph"/>
        <w:numPr>
          <w:ilvl w:val="0"/>
          <w:numId w:val="15"/>
        </w:num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lastRenderedPageBreak/>
        <w:t>Debt Ratio</w:t>
      </w:r>
    </w:p>
    <w:p w:rsidR="00D906D2" w:rsidRPr="00995E01" w:rsidRDefault="00D906D2" w:rsidP="00D906D2">
      <w:pPr>
        <w:pStyle w:val="ListParagraph"/>
        <w:numPr>
          <w:ilvl w:val="0"/>
          <w:numId w:val="15"/>
        </w:num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Debt Equity Ratio</w:t>
      </w:r>
    </w:p>
    <w:p w:rsidR="00D906D2" w:rsidRPr="00995E01" w:rsidRDefault="00D906D2" w:rsidP="00D906D2">
      <w:pPr>
        <w:pStyle w:val="ListParagraph"/>
        <w:numPr>
          <w:ilvl w:val="0"/>
          <w:numId w:val="15"/>
        </w:num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Coverage Ratio</w:t>
      </w:r>
    </w:p>
    <w:p w:rsidR="000B7360" w:rsidRPr="00995E01" w:rsidRDefault="000B7360" w:rsidP="000B7360">
      <w:pPr>
        <w:pStyle w:val="Heading3"/>
        <w:rPr>
          <w:b w:val="0"/>
          <w:sz w:val="24"/>
        </w:rPr>
      </w:pPr>
      <w:bookmarkStart w:id="6" w:name="_Toc419589347"/>
      <w:r w:rsidRPr="00995E01">
        <w:rPr>
          <w:b w:val="0"/>
          <w:sz w:val="24"/>
        </w:rPr>
        <w:t xml:space="preserve">3.4 </w:t>
      </w:r>
      <w:r w:rsidRPr="00995E01">
        <w:rPr>
          <w:rStyle w:val="Heading3Char"/>
          <w:sz w:val="24"/>
        </w:rPr>
        <w:t>Presentation of Results</w:t>
      </w:r>
      <w:bookmarkEnd w:id="6"/>
      <w:r w:rsidRPr="00995E01">
        <w:rPr>
          <w:b w:val="0"/>
          <w:sz w:val="24"/>
        </w:rPr>
        <w:t xml:space="preserve"> </w:t>
      </w:r>
    </w:p>
    <w:p w:rsidR="000B7360" w:rsidRPr="00995E01" w:rsidRDefault="000B7360" w:rsidP="000B7360">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Financial proportions for 2009-2014</w:t>
      </w:r>
      <w:r w:rsidR="00995E01" w:rsidRPr="00995E01">
        <w:rPr>
          <w:rFonts w:ascii="Times New Roman" w:hAnsi="Times New Roman" w:cs="Times New Roman"/>
          <w:sz w:val="24"/>
          <w:szCs w:val="24"/>
        </w:rPr>
        <w:t xml:space="preserve"> were calculated.</w:t>
      </w:r>
    </w:p>
    <w:p w:rsidR="000B7360" w:rsidRPr="00995E01" w:rsidRDefault="000B7360" w:rsidP="000B7360">
      <w:pPr>
        <w:pStyle w:val="Heading3"/>
        <w:rPr>
          <w:b w:val="0"/>
          <w:sz w:val="24"/>
        </w:rPr>
      </w:pPr>
      <w:bookmarkStart w:id="7" w:name="_Toc419589348"/>
      <w:r w:rsidRPr="00995E01">
        <w:rPr>
          <w:b w:val="0"/>
          <w:sz w:val="24"/>
        </w:rPr>
        <w:t>3.5 Importance of Financial Ratios</w:t>
      </w:r>
      <w:bookmarkEnd w:id="7"/>
    </w:p>
    <w:p w:rsidR="000B7360" w:rsidRPr="00995E01" w:rsidRDefault="000B7360" w:rsidP="000B7360">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 xml:space="preserve">The financial analysts undertake various aspect of a firm financial condition to evaluate its performance through their financial ratio analysis. A financial ratio is an index of financial ratio that relays to secretarial numbers and is obtained by dividing one umber by the other.  </w:t>
      </w:r>
    </w:p>
    <w:p w:rsidR="006C3E9A" w:rsidRDefault="006C3E9A" w:rsidP="00B52C14">
      <w:pPr>
        <w:pStyle w:val="Heading1"/>
        <w:spacing w:line="360" w:lineRule="auto"/>
        <w:jc w:val="center"/>
        <w:rPr>
          <w:rFonts w:ascii="Times New Roman" w:hAnsi="Times New Roman" w:cs="Times New Roman"/>
          <w:color w:val="000000" w:themeColor="text1"/>
          <w:sz w:val="24"/>
          <w:szCs w:val="24"/>
        </w:rPr>
      </w:pPr>
      <w:bookmarkStart w:id="8" w:name="_Toc419589349"/>
    </w:p>
    <w:p w:rsidR="00B52C14" w:rsidRPr="00995E01" w:rsidRDefault="00B52C14" w:rsidP="00B52C14">
      <w:pPr>
        <w:pStyle w:val="Heading1"/>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CHAPTER NO. 4</w:t>
      </w:r>
      <w:bookmarkEnd w:id="8"/>
    </w:p>
    <w:p w:rsidR="00B52C14" w:rsidRPr="00995E01" w:rsidRDefault="00B52C14" w:rsidP="00B52C14">
      <w:pPr>
        <w:pStyle w:val="Heading2"/>
        <w:rPr>
          <w:rFonts w:ascii="Times New Roman" w:hAnsi="Times New Roman" w:cs="Times New Roman"/>
          <w:color w:val="000000" w:themeColor="text1"/>
          <w:sz w:val="24"/>
          <w:szCs w:val="24"/>
        </w:rPr>
      </w:pPr>
      <w:bookmarkStart w:id="9" w:name="_Toc410740832"/>
      <w:bookmarkStart w:id="10" w:name="_Toc419589350"/>
      <w:r w:rsidRPr="00995E01">
        <w:rPr>
          <w:rFonts w:ascii="Times New Roman" w:hAnsi="Times New Roman" w:cs="Times New Roman"/>
          <w:color w:val="000000" w:themeColor="text1"/>
          <w:sz w:val="24"/>
          <w:szCs w:val="24"/>
        </w:rPr>
        <w:t>4.0 Interpretations and Results</w:t>
      </w:r>
      <w:bookmarkEnd w:id="9"/>
      <w:bookmarkEnd w:id="10"/>
    </w:p>
    <w:p w:rsidR="004B45AC" w:rsidRPr="00995E01" w:rsidRDefault="004B45AC" w:rsidP="004B45AC">
      <w:pPr>
        <w:autoSpaceDE w:val="0"/>
        <w:autoSpaceDN w:val="0"/>
        <w:adjustRightInd w:val="0"/>
        <w:spacing w:after="0" w:line="240" w:lineRule="auto"/>
        <w:rPr>
          <w:rFonts w:ascii="Times New Roman" w:hAnsi="Times New Roman" w:cs="Times New Roman"/>
          <w:color w:val="000000"/>
          <w:sz w:val="24"/>
          <w:szCs w:val="24"/>
        </w:rPr>
      </w:pPr>
    </w:p>
    <w:p w:rsidR="004B45AC" w:rsidRPr="00995E01" w:rsidRDefault="004B45AC" w:rsidP="004B45AC">
      <w:pPr>
        <w:autoSpaceDE w:val="0"/>
        <w:autoSpaceDN w:val="0"/>
        <w:adjustRightInd w:val="0"/>
        <w:spacing w:after="0" w:line="240" w:lineRule="auto"/>
        <w:rPr>
          <w:rFonts w:ascii="Times New Roman" w:hAnsi="Times New Roman" w:cs="Times New Roman"/>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proofErr w:type="gramStart"/>
      <w:r w:rsidRPr="00995E01">
        <w:rPr>
          <w:rFonts w:ascii="Times New Roman" w:hAnsi="Times New Roman" w:cs="Times New Roman"/>
          <w:color w:val="000000"/>
          <w:sz w:val="24"/>
          <w:szCs w:val="24"/>
        </w:rPr>
        <w:t>ROA :</w:t>
      </w:r>
      <w:proofErr w:type="gramEnd"/>
      <w:r w:rsidRPr="00995E01">
        <w:rPr>
          <w:rFonts w:ascii="Times New Roman" w:hAnsi="Times New Roman" w:cs="Times New Roman"/>
          <w:color w:val="000000"/>
          <w:sz w:val="24"/>
          <w:szCs w:val="24"/>
        </w:rPr>
        <w:t xml:space="preserve"> </w:t>
      </w: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Return on Asset = </w:t>
      </w:r>
      <w:r w:rsidRPr="00995E01">
        <w:rPr>
          <w:rFonts w:ascii="Times New Roman" w:hAnsi="Times New Roman" w:cs="Times New Roman"/>
          <w:bCs/>
          <w:color w:val="000000"/>
          <w:sz w:val="24"/>
          <w:szCs w:val="24"/>
          <w:u w:val="single"/>
        </w:rPr>
        <w:t>Net Income</w:t>
      </w:r>
    </w:p>
    <w:p w:rsidR="004B45AC" w:rsidRPr="00995E01" w:rsidRDefault="004B45A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Total Assets</w:t>
      </w:r>
    </w:p>
    <w:tbl>
      <w:tblPr>
        <w:tblW w:w="6720" w:type="dxa"/>
        <w:tblInd w:w="-5" w:type="dxa"/>
        <w:tblLook w:val="04A0" w:firstRow="1" w:lastRow="0" w:firstColumn="1" w:lastColumn="0" w:noHBand="0" w:noVBand="1"/>
      </w:tblPr>
      <w:tblGrid>
        <w:gridCol w:w="1258"/>
        <w:gridCol w:w="911"/>
        <w:gridCol w:w="911"/>
        <w:gridCol w:w="910"/>
        <w:gridCol w:w="910"/>
        <w:gridCol w:w="910"/>
        <w:gridCol w:w="910"/>
      </w:tblGrid>
      <w:tr w:rsidR="00576721" w:rsidRPr="00995E01" w:rsidTr="00576721">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YEARS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2009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2013</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2014</w:t>
            </w:r>
          </w:p>
        </w:tc>
      </w:tr>
      <w:tr w:rsidR="00576721" w:rsidRPr="00995E01" w:rsidTr="00576721">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RESULTS</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0.212</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0.305</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0.466</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0.696</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0.798</w:t>
            </w:r>
          </w:p>
        </w:tc>
        <w:tc>
          <w:tcPr>
            <w:tcW w:w="960" w:type="dxa"/>
            <w:tcBorders>
              <w:top w:val="nil"/>
              <w:left w:val="nil"/>
              <w:bottom w:val="single" w:sz="4" w:space="0" w:color="auto"/>
              <w:right w:val="single" w:sz="4" w:space="0" w:color="auto"/>
            </w:tcBorders>
            <w:shd w:val="clear" w:color="auto" w:fill="auto"/>
            <w:vAlign w:val="center"/>
            <w:hideMark/>
          </w:tcPr>
          <w:p w:rsidR="00576721" w:rsidRPr="00995E01" w:rsidRDefault="00576721" w:rsidP="00576721">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0.889</w:t>
            </w:r>
          </w:p>
        </w:tc>
      </w:tr>
    </w:tbl>
    <w:p w:rsidR="00576721" w:rsidRPr="00995E01" w:rsidRDefault="00576721" w:rsidP="004B45AC">
      <w:pPr>
        <w:autoSpaceDE w:val="0"/>
        <w:autoSpaceDN w:val="0"/>
        <w:adjustRightInd w:val="0"/>
        <w:spacing w:after="0" w:line="480" w:lineRule="auto"/>
        <w:jc w:val="both"/>
        <w:rPr>
          <w:rFonts w:ascii="Times New Roman" w:hAnsi="Times New Roman" w:cs="Times New Roman"/>
          <w:color w:val="000000"/>
          <w:sz w:val="24"/>
          <w:szCs w:val="24"/>
        </w:rPr>
      </w:pPr>
    </w:p>
    <w:p w:rsidR="006B72E8" w:rsidRPr="00995E01" w:rsidRDefault="006B72E8"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noProof/>
          <w:sz w:val="24"/>
          <w:szCs w:val="24"/>
        </w:rPr>
        <w:lastRenderedPageBreak/>
        <w:drawing>
          <wp:inline distT="0" distB="0" distL="0" distR="0" wp14:anchorId="2EC5F808" wp14:editId="6E9944CC">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B45AC" w:rsidRPr="00995E01" w:rsidRDefault="004B45AC" w:rsidP="004B45AC">
      <w:pPr>
        <w:spacing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24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Return on Equity = </w:t>
      </w:r>
      <w:r w:rsidRPr="00995E01">
        <w:rPr>
          <w:rFonts w:ascii="Times New Roman" w:hAnsi="Times New Roman" w:cs="Times New Roman"/>
          <w:bCs/>
          <w:color w:val="000000"/>
          <w:sz w:val="24"/>
          <w:szCs w:val="24"/>
          <w:u w:val="single"/>
        </w:rPr>
        <w:t xml:space="preserve">Net Income </w:t>
      </w:r>
    </w:p>
    <w:p w:rsidR="004B45AC" w:rsidRPr="00995E01" w:rsidRDefault="004B45AC" w:rsidP="004B45AC">
      <w:pPr>
        <w:autoSpaceDE w:val="0"/>
        <w:autoSpaceDN w:val="0"/>
        <w:adjustRightInd w:val="0"/>
        <w:spacing w:after="0" w:line="24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Shareholders’ Equity</w:t>
      </w: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tbl>
      <w:tblPr>
        <w:tblW w:w="6720" w:type="dxa"/>
        <w:tblInd w:w="-5" w:type="dxa"/>
        <w:tblLook w:val="04A0" w:firstRow="1" w:lastRow="0" w:firstColumn="1" w:lastColumn="0" w:noHBand="0" w:noVBand="1"/>
      </w:tblPr>
      <w:tblGrid>
        <w:gridCol w:w="1258"/>
        <w:gridCol w:w="926"/>
        <w:gridCol w:w="926"/>
        <w:gridCol w:w="926"/>
        <w:gridCol w:w="879"/>
        <w:gridCol w:w="926"/>
        <w:gridCol w:w="879"/>
      </w:tblGrid>
      <w:tr w:rsidR="006B72E8" w:rsidRPr="00995E01" w:rsidTr="006B72E8">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YEARS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2009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2013</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2014</w:t>
            </w:r>
          </w:p>
        </w:tc>
      </w:tr>
      <w:tr w:rsidR="006B72E8" w:rsidRPr="00995E01" w:rsidTr="006B72E8">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RESULTS</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0.0121</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0.0181</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0.0169</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0.021</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0.0303</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center"/>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0.456</w:t>
            </w:r>
          </w:p>
        </w:tc>
      </w:tr>
    </w:tbl>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r w:rsidRPr="00995E01">
        <w:rPr>
          <w:rFonts w:ascii="Times New Roman" w:hAnsi="Times New Roman" w:cs="Times New Roman"/>
          <w:noProof/>
          <w:sz w:val="24"/>
          <w:szCs w:val="24"/>
        </w:rPr>
        <w:drawing>
          <wp:inline distT="0" distB="0" distL="0" distR="0" wp14:anchorId="2F4B19AB" wp14:editId="66096202">
            <wp:extent cx="4572000" cy="27432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bCs/>
          <w:color w:val="000000"/>
          <w:sz w:val="24"/>
          <w:szCs w:val="24"/>
        </w:rPr>
      </w:pPr>
    </w:p>
    <w:p w:rsidR="006B72E8" w:rsidRPr="00995E01" w:rsidRDefault="006B72E8" w:rsidP="004B45AC">
      <w:pPr>
        <w:autoSpaceDE w:val="0"/>
        <w:autoSpaceDN w:val="0"/>
        <w:adjustRightInd w:val="0"/>
        <w:spacing w:after="0" w:line="240" w:lineRule="auto"/>
        <w:jc w:val="both"/>
        <w:rPr>
          <w:rFonts w:ascii="Times New Roman" w:hAnsi="Times New Roman" w:cs="Times New Roman"/>
          <w:color w:val="000000"/>
          <w:sz w:val="24"/>
          <w:szCs w:val="24"/>
        </w:rPr>
      </w:pPr>
    </w:p>
    <w:p w:rsidR="00E8168E" w:rsidRPr="00995E01" w:rsidRDefault="00E8168E"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Current Ratio = </w:t>
      </w:r>
      <w:r w:rsidRPr="00995E01">
        <w:rPr>
          <w:rFonts w:ascii="Times New Roman" w:hAnsi="Times New Roman" w:cs="Times New Roman"/>
          <w:bCs/>
          <w:color w:val="000000"/>
          <w:sz w:val="24"/>
          <w:szCs w:val="24"/>
          <w:u w:val="single"/>
        </w:rPr>
        <w:t>Current Assets</w:t>
      </w:r>
      <w:r w:rsidRPr="00995E01">
        <w:rPr>
          <w:rFonts w:ascii="Times New Roman" w:hAnsi="Times New Roman" w:cs="Times New Roman"/>
          <w:bCs/>
          <w:color w:val="000000"/>
          <w:sz w:val="24"/>
          <w:szCs w:val="24"/>
        </w:rPr>
        <w:t xml:space="preserve"> </w:t>
      </w:r>
    </w:p>
    <w:p w:rsidR="004B45AC" w:rsidRPr="00995E01" w:rsidRDefault="00E8168E"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w:t>
      </w:r>
      <w:r w:rsidR="004B45AC" w:rsidRPr="00995E01">
        <w:rPr>
          <w:rFonts w:ascii="Times New Roman" w:hAnsi="Times New Roman" w:cs="Times New Roman"/>
          <w:bCs/>
          <w:color w:val="000000"/>
          <w:sz w:val="24"/>
          <w:szCs w:val="24"/>
        </w:rPr>
        <w:t>Current Liabilities</w:t>
      </w:r>
    </w:p>
    <w:p w:rsidR="006B72E8" w:rsidRPr="00995E01" w:rsidRDefault="006B72E8" w:rsidP="004B45AC">
      <w:pPr>
        <w:autoSpaceDE w:val="0"/>
        <w:autoSpaceDN w:val="0"/>
        <w:adjustRightInd w:val="0"/>
        <w:spacing w:after="0" w:line="480" w:lineRule="auto"/>
        <w:jc w:val="both"/>
        <w:rPr>
          <w:rFonts w:ascii="Times New Roman" w:hAnsi="Times New Roman" w:cs="Times New Roman"/>
          <w:bCs/>
          <w:color w:val="000000"/>
          <w:sz w:val="24"/>
          <w:szCs w:val="24"/>
        </w:rPr>
      </w:pPr>
    </w:p>
    <w:tbl>
      <w:tblPr>
        <w:tblW w:w="6720" w:type="dxa"/>
        <w:tblInd w:w="-5" w:type="dxa"/>
        <w:tblLook w:val="04A0" w:firstRow="1" w:lastRow="0" w:firstColumn="1" w:lastColumn="0" w:noHBand="0" w:noVBand="1"/>
      </w:tblPr>
      <w:tblGrid>
        <w:gridCol w:w="1258"/>
        <w:gridCol w:w="926"/>
        <w:gridCol w:w="879"/>
        <w:gridCol w:w="879"/>
        <w:gridCol w:w="926"/>
        <w:gridCol w:w="926"/>
        <w:gridCol w:w="926"/>
      </w:tblGrid>
      <w:tr w:rsidR="006B72E8" w:rsidRPr="00995E01" w:rsidTr="006B72E8">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YEARS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2009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2013</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2014</w:t>
            </w:r>
          </w:p>
        </w:tc>
      </w:tr>
      <w:tr w:rsidR="006B72E8" w:rsidRPr="00995E01" w:rsidTr="006B72E8">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RESULTS</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0.0229</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0.001</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0.053</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0.0572</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0.0125</w:t>
            </w:r>
          </w:p>
        </w:tc>
        <w:tc>
          <w:tcPr>
            <w:tcW w:w="960" w:type="dxa"/>
            <w:tcBorders>
              <w:top w:val="nil"/>
              <w:left w:val="nil"/>
              <w:bottom w:val="single" w:sz="4" w:space="0" w:color="auto"/>
              <w:right w:val="single" w:sz="4" w:space="0" w:color="auto"/>
            </w:tcBorders>
            <w:shd w:val="clear" w:color="auto" w:fill="auto"/>
            <w:vAlign w:val="center"/>
            <w:hideMark/>
          </w:tcPr>
          <w:p w:rsidR="006B72E8" w:rsidRPr="00995E01" w:rsidRDefault="006B72E8" w:rsidP="006B72E8">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0.0228</w:t>
            </w:r>
          </w:p>
        </w:tc>
      </w:tr>
    </w:tbl>
    <w:p w:rsidR="006B72E8" w:rsidRPr="00995E01" w:rsidRDefault="006B72E8"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6B72E8"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noProof/>
          <w:sz w:val="24"/>
          <w:szCs w:val="24"/>
        </w:rPr>
        <w:drawing>
          <wp:inline distT="0" distB="0" distL="0" distR="0" wp14:anchorId="546D3F6E" wp14:editId="44AC0043">
            <wp:extent cx="4572000" cy="27432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B72E8" w:rsidRPr="00995E01" w:rsidRDefault="006B72E8" w:rsidP="004B45AC">
      <w:pPr>
        <w:autoSpaceDE w:val="0"/>
        <w:autoSpaceDN w:val="0"/>
        <w:adjustRightInd w:val="0"/>
        <w:spacing w:after="0" w:line="480" w:lineRule="auto"/>
        <w:jc w:val="both"/>
        <w:rPr>
          <w:rFonts w:ascii="Times New Roman" w:hAnsi="Times New Roman" w:cs="Times New Roman"/>
          <w:color w:val="000000"/>
          <w:sz w:val="24"/>
          <w:szCs w:val="24"/>
        </w:rPr>
      </w:pPr>
    </w:p>
    <w:p w:rsidR="00E8168E" w:rsidRPr="00995E01" w:rsidRDefault="00E8168E"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                                          Quick Ratio = Current Assets - Inventory </w:t>
      </w:r>
    </w:p>
    <w:p w:rsidR="004B45AC" w:rsidRPr="00995E01" w:rsidRDefault="004B45A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lastRenderedPageBreak/>
        <w:t xml:space="preserve">Current Liabilities </w:t>
      </w: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Debt Ratio </w:t>
      </w:r>
      <w:proofErr w:type="gramStart"/>
      <w:r w:rsidRPr="00995E01">
        <w:rPr>
          <w:rFonts w:ascii="Times New Roman" w:hAnsi="Times New Roman" w:cs="Times New Roman"/>
          <w:bCs/>
          <w:color w:val="000000"/>
          <w:sz w:val="24"/>
          <w:szCs w:val="24"/>
        </w:rPr>
        <w:t xml:space="preserve">=  </w:t>
      </w:r>
      <w:r w:rsidRPr="00995E01">
        <w:rPr>
          <w:rFonts w:ascii="Times New Roman" w:hAnsi="Times New Roman" w:cs="Times New Roman"/>
          <w:bCs/>
          <w:color w:val="000000"/>
          <w:sz w:val="24"/>
          <w:szCs w:val="24"/>
          <w:u w:val="single"/>
        </w:rPr>
        <w:t>Total</w:t>
      </w:r>
      <w:proofErr w:type="gramEnd"/>
      <w:r w:rsidRPr="00995E01">
        <w:rPr>
          <w:rFonts w:ascii="Times New Roman" w:hAnsi="Times New Roman" w:cs="Times New Roman"/>
          <w:bCs/>
          <w:color w:val="000000"/>
          <w:sz w:val="24"/>
          <w:szCs w:val="24"/>
          <w:u w:val="single"/>
        </w:rPr>
        <w:t xml:space="preserve"> Assets </w:t>
      </w:r>
    </w:p>
    <w:p w:rsidR="004B45AC" w:rsidRPr="00995E01" w:rsidRDefault="00E8168E"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w:t>
      </w:r>
      <w:r w:rsidR="004B45AC" w:rsidRPr="00995E01">
        <w:rPr>
          <w:rFonts w:ascii="Times New Roman" w:hAnsi="Times New Roman" w:cs="Times New Roman"/>
          <w:bCs/>
          <w:color w:val="000000"/>
          <w:sz w:val="24"/>
          <w:szCs w:val="24"/>
        </w:rPr>
        <w:t>Total Liabilities</w:t>
      </w: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tbl>
      <w:tblPr>
        <w:tblStyle w:val="TableGrid"/>
        <w:tblW w:w="0" w:type="auto"/>
        <w:tblLook w:val="04A0" w:firstRow="1" w:lastRow="0" w:firstColumn="1" w:lastColumn="0" w:noHBand="0" w:noVBand="1"/>
      </w:tblPr>
      <w:tblGrid>
        <w:gridCol w:w="1460"/>
        <w:gridCol w:w="1335"/>
        <w:gridCol w:w="1335"/>
        <w:gridCol w:w="1335"/>
        <w:gridCol w:w="1335"/>
        <w:gridCol w:w="1335"/>
        <w:gridCol w:w="1215"/>
      </w:tblGrid>
      <w:tr w:rsidR="009E7FCC" w:rsidRPr="00995E01" w:rsidTr="009E7FCC">
        <w:tc>
          <w:tcPr>
            <w:tcW w:w="1460" w:type="dxa"/>
          </w:tcPr>
          <w:p w:rsidR="009E7FCC" w:rsidRPr="00995E01" w:rsidRDefault="009E7FCC" w:rsidP="00102D37">
            <w:pPr>
              <w:pStyle w:val="NoSpacing"/>
              <w:rPr>
                <w:rFonts w:ascii="Times New Roman" w:hAnsi="Times New Roman" w:cs="Times New Roman"/>
                <w:sz w:val="24"/>
                <w:szCs w:val="24"/>
              </w:rPr>
            </w:pPr>
            <w:r w:rsidRPr="00995E01">
              <w:rPr>
                <w:rFonts w:ascii="Times New Roman" w:hAnsi="Times New Roman" w:cs="Times New Roman"/>
                <w:sz w:val="24"/>
                <w:szCs w:val="24"/>
              </w:rPr>
              <w:t>YEARS</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2009</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2010</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2011</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2012</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2013</w:t>
            </w:r>
          </w:p>
        </w:tc>
        <w:tc>
          <w:tcPr>
            <w:tcW w:w="121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2014</w:t>
            </w:r>
          </w:p>
        </w:tc>
      </w:tr>
      <w:tr w:rsidR="009E7FCC" w:rsidRPr="00995E01" w:rsidTr="009E7FCC">
        <w:tc>
          <w:tcPr>
            <w:tcW w:w="1460"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RESULTS</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0.190</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0.347</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0.584</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0.743</w:t>
            </w:r>
          </w:p>
        </w:tc>
        <w:tc>
          <w:tcPr>
            <w:tcW w:w="133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0.617</w:t>
            </w:r>
          </w:p>
        </w:tc>
        <w:tc>
          <w:tcPr>
            <w:tcW w:w="1215" w:type="dxa"/>
          </w:tcPr>
          <w:p w:rsidR="009E7FCC" w:rsidRPr="00995E01" w:rsidRDefault="009E7FCC" w:rsidP="00102D37">
            <w:pPr>
              <w:spacing w:line="480" w:lineRule="auto"/>
              <w:jc w:val="both"/>
              <w:rPr>
                <w:rFonts w:ascii="Times New Roman" w:hAnsi="Times New Roman" w:cs="Times New Roman"/>
                <w:sz w:val="24"/>
                <w:szCs w:val="24"/>
              </w:rPr>
            </w:pPr>
            <w:r w:rsidRPr="00995E01">
              <w:rPr>
                <w:rFonts w:ascii="Times New Roman" w:hAnsi="Times New Roman" w:cs="Times New Roman"/>
                <w:sz w:val="24"/>
                <w:szCs w:val="24"/>
              </w:rPr>
              <w:t>0.547</w:t>
            </w:r>
          </w:p>
        </w:tc>
      </w:tr>
    </w:tbl>
    <w:p w:rsidR="009E7FCC" w:rsidRPr="00995E01" w:rsidRDefault="009E7FCC" w:rsidP="004B45AC">
      <w:pPr>
        <w:autoSpaceDE w:val="0"/>
        <w:autoSpaceDN w:val="0"/>
        <w:adjustRightInd w:val="0"/>
        <w:spacing w:after="0" w:line="480" w:lineRule="auto"/>
        <w:jc w:val="both"/>
        <w:rPr>
          <w:rFonts w:ascii="Times New Roman" w:hAnsi="Times New Roman" w:cs="Times New Roman"/>
          <w:color w:val="000000"/>
          <w:sz w:val="24"/>
          <w:szCs w:val="24"/>
        </w:rPr>
      </w:pPr>
    </w:p>
    <w:p w:rsidR="004B45A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noProof/>
          <w:sz w:val="24"/>
          <w:szCs w:val="24"/>
        </w:rPr>
        <w:drawing>
          <wp:inline distT="0" distB="0" distL="0" distR="0" wp14:anchorId="20B6D45C" wp14:editId="3846C93A">
            <wp:extent cx="4572000" cy="27432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 xml:space="preserve">Debt/Equity Ratio = </w:t>
      </w:r>
      <w:r w:rsidRPr="00995E01">
        <w:rPr>
          <w:rFonts w:ascii="Times New Roman" w:hAnsi="Times New Roman" w:cs="Times New Roman"/>
          <w:bCs/>
          <w:color w:val="000000"/>
          <w:sz w:val="24"/>
          <w:szCs w:val="24"/>
          <w:u w:val="single"/>
        </w:rPr>
        <w:t>Total Assets</w:t>
      </w:r>
      <w:r w:rsidRPr="00995E01">
        <w:rPr>
          <w:rFonts w:ascii="Times New Roman" w:hAnsi="Times New Roman" w:cs="Times New Roman"/>
          <w:bCs/>
          <w:color w:val="000000"/>
          <w:sz w:val="24"/>
          <w:szCs w:val="24"/>
        </w:rPr>
        <w:t xml:space="preserve"> </w:t>
      </w:r>
    </w:p>
    <w:p w:rsidR="004B45AC" w:rsidRPr="00995E01" w:rsidRDefault="004B45A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Total Liabilities</w:t>
      </w:r>
    </w:p>
    <w:tbl>
      <w:tblPr>
        <w:tblW w:w="6720" w:type="dxa"/>
        <w:tblInd w:w="-5" w:type="dxa"/>
        <w:tblLook w:val="04A0" w:firstRow="1" w:lastRow="0" w:firstColumn="1" w:lastColumn="0" w:noHBand="0" w:noVBand="1"/>
      </w:tblPr>
      <w:tblGrid>
        <w:gridCol w:w="1257"/>
        <w:gridCol w:w="920"/>
        <w:gridCol w:w="920"/>
        <w:gridCol w:w="920"/>
        <w:gridCol w:w="863"/>
        <w:gridCol w:w="920"/>
        <w:gridCol w:w="920"/>
      </w:tblGrid>
      <w:tr w:rsidR="009E7FCC" w:rsidRPr="00995E01" w:rsidTr="009E7FCC">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YEARS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2009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2013</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2014</w:t>
            </w:r>
          </w:p>
        </w:tc>
      </w:tr>
      <w:tr w:rsidR="009E7FCC" w:rsidRPr="00995E01" w:rsidTr="009E7FCC">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RESULTS</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0.0615</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0.0651</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0.0697</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0.078</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0.0715</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0.0125</w:t>
            </w:r>
          </w:p>
        </w:tc>
      </w:tr>
    </w:tbl>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r w:rsidRPr="00995E01">
        <w:rPr>
          <w:rFonts w:ascii="Times New Roman" w:hAnsi="Times New Roman" w:cs="Times New Roman"/>
          <w:noProof/>
          <w:sz w:val="24"/>
          <w:szCs w:val="24"/>
        </w:rPr>
        <w:lastRenderedPageBreak/>
        <w:drawing>
          <wp:inline distT="0" distB="0" distL="0" distR="0" wp14:anchorId="4BDF5613" wp14:editId="6207C75E">
            <wp:extent cx="4572000" cy="27432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E7FCC" w:rsidRPr="00995E01" w:rsidRDefault="009E7FCC" w:rsidP="004B45AC">
      <w:pPr>
        <w:autoSpaceDE w:val="0"/>
        <w:autoSpaceDN w:val="0"/>
        <w:adjustRightInd w:val="0"/>
        <w:spacing w:after="0" w:line="480" w:lineRule="auto"/>
        <w:jc w:val="both"/>
        <w:rPr>
          <w:rFonts w:ascii="Times New Roman" w:hAnsi="Times New Roman" w:cs="Times New Roman"/>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9E7FCC" w:rsidRPr="00995E01" w:rsidRDefault="009E7FCC"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E8168E" w:rsidRPr="00995E01" w:rsidRDefault="00E8168E" w:rsidP="004B45AC">
      <w:pPr>
        <w:autoSpaceDE w:val="0"/>
        <w:autoSpaceDN w:val="0"/>
        <w:adjustRightInd w:val="0"/>
        <w:spacing w:after="0" w:line="480" w:lineRule="auto"/>
        <w:jc w:val="both"/>
        <w:rPr>
          <w:rFonts w:ascii="Times New Roman" w:hAnsi="Times New Roman" w:cs="Times New Roman"/>
          <w:bCs/>
          <w:color w:val="000000"/>
          <w:sz w:val="24"/>
          <w:szCs w:val="24"/>
        </w:rPr>
      </w:pPr>
    </w:p>
    <w:p w:rsidR="004B45AC" w:rsidRPr="00995E01" w:rsidRDefault="004B45AC" w:rsidP="004B45AC">
      <w:pPr>
        <w:autoSpaceDE w:val="0"/>
        <w:autoSpaceDN w:val="0"/>
        <w:adjustRightInd w:val="0"/>
        <w:spacing w:after="0" w:line="480" w:lineRule="auto"/>
        <w:jc w:val="both"/>
        <w:rPr>
          <w:rFonts w:ascii="Times New Roman" w:hAnsi="Times New Roman" w:cs="Times New Roman"/>
          <w:color w:val="000000"/>
          <w:sz w:val="24"/>
          <w:szCs w:val="24"/>
        </w:rPr>
      </w:pPr>
      <w:r w:rsidRPr="00995E01">
        <w:rPr>
          <w:rFonts w:ascii="Times New Roman" w:hAnsi="Times New Roman" w:cs="Times New Roman"/>
          <w:bCs/>
          <w:color w:val="000000"/>
          <w:sz w:val="24"/>
          <w:szCs w:val="24"/>
        </w:rPr>
        <w:t>Interest Coverage Ratio =</w:t>
      </w:r>
      <w:r w:rsidR="00E8168E" w:rsidRPr="00995E01">
        <w:rPr>
          <w:rFonts w:ascii="Times New Roman" w:hAnsi="Times New Roman" w:cs="Times New Roman"/>
          <w:bCs/>
          <w:color w:val="000000"/>
          <w:sz w:val="24"/>
          <w:szCs w:val="24"/>
        </w:rPr>
        <w:t xml:space="preserve">           </w:t>
      </w:r>
      <w:r w:rsidRPr="00995E01">
        <w:rPr>
          <w:rFonts w:ascii="Times New Roman" w:hAnsi="Times New Roman" w:cs="Times New Roman"/>
          <w:bCs/>
          <w:color w:val="000000"/>
          <w:sz w:val="24"/>
          <w:szCs w:val="24"/>
        </w:rPr>
        <w:t xml:space="preserve"> </w:t>
      </w:r>
      <w:r w:rsidRPr="00995E01">
        <w:rPr>
          <w:rFonts w:ascii="Times New Roman" w:hAnsi="Times New Roman" w:cs="Times New Roman"/>
          <w:bCs/>
          <w:color w:val="000000"/>
          <w:sz w:val="24"/>
          <w:szCs w:val="24"/>
          <w:u w:val="single"/>
        </w:rPr>
        <w:t>EBIT</w:t>
      </w:r>
    </w:p>
    <w:p w:rsidR="004B45AC" w:rsidRPr="00995E01" w:rsidRDefault="004B45AC" w:rsidP="004B45AC">
      <w:pPr>
        <w:spacing w:line="480" w:lineRule="auto"/>
        <w:jc w:val="both"/>
        <w:rPr>
          <w:rFonts w:ascii="Times New Roman" w:hAnsi="Times New Roman" w:cs="Times New Roman"/>
          <w:bCs/>
          <w:color w:val="000000"/>
          <w:sz w:val="24"/>
          <w:szCs w:val="24"/>
        </w:rPr>
      </w:pPr>
      <w:r w:rsidRPr="00995E01">
        <w:rPr>
          <w:rFonts w:ascii="Times New Roman" w:hAnsi="Times New Roman" w:cs="Times New Roman"/>
          <w:bCs/>
          <w:color w:val="000000"/>
          <w:sz w:val="24"/>
          <w:szCs w:val="24"/>
        </w:rPr>
        <w:t xml:space="preserve">                                                Interest Expense</w:t>
      </w:r>
    </w:p>
    <w:tbl>
      <w:tblPr>
        <w:tblW w:w="6720" w:type="dxa"/>
        <w:tblInd w:w="-5" w:type="dxa"/>
        <w:tblLook w:val="04A0" w:firstRow="1" w:lastRow="0" w:firstColumn="1" w:lastColumn="0" w:noHBand="0" w:noVBand="1"/>
      </w:tblPr>
      <w:tblGrid>
        <w:gridCol w:w="1258"/>
        <w:gridCol w:w="911"/>
        <w:gridCol w:w="911"/>
        <w:gridCol w:w="910"/>
        <w:gridCol w:w="910"/>
        <w:gridCol w:w="910"/>
        <w:gridCol w:w="910"/>
      </w:tblGrid>
      <w:tr w:rsidR="009E7FCC" w:rsidRPr="00995E01" w:rsidTr="009E7FCC">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YEARS</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2009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2013</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2014</w:t>
            </w:r>
          </w:p>
        </w:tc>
      </w:tr>
      <w:tr w:rsidR="009E7FCC" w:rsidRPr="00995E01" w:rsidTr="009E7FCC">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bCs/>
                <w:color w:val="000000"/>
                <w:sz w:val="24"/>
                <w:szCs w:val="24"/>
              </w:rPr>
            </w:pPr>
            <w:r w:rsidRPr="00995E01">
              <w:rPr>
                <w:rFonts w:ascii="Times New Roman" w:eastAsia="Times New Roman" w:hAnsi="Times New Roman" w:cs="Times New Roman"/>
                <w:bCs/>
                <w:color w:val="000000"/>
                <w:sz w:val="24"/>
                <w:szCs w:val="24"/>
              </w:rPr>
              <w:t>RESULTS</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0.315</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0.295</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0.332</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0.328</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0.118</w:t>
            </w:r>
          </w:p>
        </w:tc>
        <w:tc>
          <w:tcPr>
            <w:tcW w:w="960" w:type="dxa"/>
            <w:tcBorders>
              <w:top w:val="nil"/>
              <w:left w:val="nil"/>
              <w:bottom w:val="single" w:sz="4" w:space="0" w:color="auto"/>
              <w:right w:val="single" w:sz="4" w:space="0" w:color="auto"/>
            </w:tcBorders>
            <w:shd w:val="clear" w:color="auto" w:fill="auto"/>
            <w:vAlign w:val="center"/>
            <w:hideMark/>
          </w:tcPr>
          <w:p w:rsidR="009E7FCC" w:rsidRPr="00995E01" w:rsidRDefault="009E7FCC" w:rsidP="009E7FCC">
            <w:pPr>
              <w:spacing w:after="0" w:line="240" w:lineRule="auto"/>
              <w:jc w:val="both"/>
              <w:rPr>
                <w:rFonts w:ascii="Times New Roman" w:eastAsia="Times New Roman" w:hAnsi="Times New Roman" w:cs="Times New Roman"/>
                <w:color w:val="000000"/>
                <w:sz w:val="24"/>
                <w:szCs w:val="24"/>
              </w:rPr>
            </w:pPr>
            <w:r w:rsidRPr="00995E01">
              <w:rPr>
                <w:rFonts w:ascii="Times New Roman" w:eastAsia="Times New Roman" w:hAnsi="Times New Roman" w:cs="Times New Roman"/>
                <w:color w:val="000000"/>
                <w:sz w:val="24"/>
                <w:szCs w:val="24"/>
              </w:rPr>
              <w:t>0.008</w:t>
            </w:r>
          </w:p>
        </w:tc>
      </w:tr>
    </w:tbl>
    <w:p w:rsidR="009E7FCC" w:rsidRPr="00995E01" w:rsidRDefault="009E7FCC" w:rsidP="004B45AC">
      <w:pPr>
        <w:spacing w:line="480" w:lineRule="auto"/>
        <w:jc w:val="both"/>
        <w:rPr>
          <w:rFonts w:ascii="Times New Roman" w:hAnsi="Times New Roman" w:cs="Times New Roman"/>
          <w:bCs/>
          <w:color w:val="000000"/>
          <w:sz w:val="24"/>
          <w:szCs w:val="24"/>
        </w:rPr>
      </w:pPr>
    </w:p>
    <w:p w:rsidR="009E7FCC" w:rsidRPr="00995E01" w:rsidRDefault="009E7FCC" w:rsidP="004B45AC">
      <w:pPr>
        <w:spacing w:line="480" w:lineRule="auto"/>
        <w:jc w:val="both"/>
        <w:rPr>
          <w:rFonts w:ascii="Times New Roman" w:hAnsi="Times New Roman" w:cs="Times New Roman"/>
          <w:bCs/>
          <w:color w:val="000000"/>
          <w:sz w:val="24"/>
          <w:szCs w:val="24"/>
        </w:rPr>
      </w:pPr>
      <w:r w:rsidRPr="00995E01">
        <w:rPr>
          <w:rFonts w:ascii="Times New Roman" w:hAnsi="Times New Roman" w:cs="Times New Roman"/>
          <w:noProof/>
          <w:sz w:val="24"/>
          <w:szCs w:val="24"/>
        </w:rPr>
        <w:lastRenderedPageBreak/>
        <w:drawing>
          <wp:inline distT="0" distB="0" distL="0" distR="0" wp14:anchorId="547356C5" wp14:editId="63316A3E">
            <wp:extent cx="4572000" cy="27432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45AC" w:rsidRPr="00995E01" w:rsidRDefault="004B45AC" w:rsidP="004B45AC">
      <w:pPr>
        <w:spacing w:line="360" w:lineRule="auto"/>
        <w:jc w:val="center"/>
        <w:rPr>
          <w:rFonts w:ascii="Times New Roman" w:hAnsi="Times New Roman" w:cs="Times New Roman"/>
          <w:bCs/>
          <w:color w:val="000000"/>
          <w:sz w:val="24"/>
          <w:szCs w:val="24"/>
        </w:rPr>
      </w:pPr>
    </w:p>
    <w:p w:rsidR="004B45AC" w:rsidRPr="00995E01" w:rsidRDefault="004B45AC" w:rsidP="004B45AC">
      <w:pPr>
        <w:spacing w:line="360" w:lineRule="auto"/>
        <w:jc w:val="center"/>
        <w:rPr>
          <w:rFonts w:ascii="Times New Roman" w:hAnsi="Times New Roman" w:cs="Times New Roman"/>
          <w:bCs/>
          <w:color w:val="000000"/>
          <w:sz w:val="24"/>
          <w:szCs w:val="24"/>
        </w:rPr>
      </w:pPr>
    </w:p>
    <w:p w:rsidR="004B45AC" w:rsidRPr="00995E01" w:rsidRDefault="004B45AC" w:rsidP="004B45AC">
      <w:pPr>
        <w:spacing w:line="360" w:lineRule="auto"/>
        <w:jc w:val="center"/>
        <w:rPr>
          <w:rFonts w:ascii="Times New Roman" w:hAnsi="Times New Roman" w:cs="Times New Roman"/>
          <w:bCs/>
          <w:color w:val="000000"/>
          <w:sz w:val="24"/>
          <w:szCs w:val="24"/>
        </w:rPr>
      </w:pPr>
    </w:p>
    <w:p w:rsidR="004B45AC" w:rsidRPr="00995E01" w:rsidRDefault="004B45AC" w:rsidP="004B45AC">
      <w:pPr>
        <w:spacing w:line="360" w:lineRule="auto"/>
        <w:jc w:val="center"/>
        <w:rPr>
          <w:rFonts w:ascii="Times New Roman" w:hAnsi="Times New Roman" w:cs="Times New Roman"/>
          <w:bCs/>
          <w:color w:val="000000"/>
          <w:sz w:val="24"/>
          <w:szCs w:val="24"/>
        </w:rPr>
      </w:pPr>
    </w:p>
    <w:p w:rsidR="004B45AC" w:rsidRPr="00995E01" w:rsidRDefault="004B45AC" w:rsidP="004B45AC">
      <w:pPr>
        <w:spacing w:line="360" w:lineRule="auto"/>
        <w:jc w:val="center"/>
        <w:rPr>
          <w:rFonts w:ascii="Times New Roman" w:hAnsi="Times New Roman" w:cs="Times New Roman"/>
          <w:bCs/>
          <w:color w:val="000000"/>
          <w:sz w:val="24"/>
          <w:szCs w:val="24"/>
        </w:rPr>
      </w:pPr>
    </w:p>
    <w:p w:rsidR="004B45AC" w:rsidRPr="00995E01" w:rsidRDefault="004B45AC" w:rsidP="004B45AC">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CHAPTER NO 5</w:t>
      </w:r>
    </w:p>
    <w:p w:rsidR="004B45AC" w:rsidRPr="00995E01" w:rsidRDefault="004B45AC" w:rsidP="004B45AC">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FINANCIAL ANALYSIS</w:t>
      </w:r>
    </w:p>
    <w:p w:rsidR="004B45AC" w:rsidRPr="00995E01" w:rsidRDefault="00E8168E"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Table 1:</w:t>
      </w:r>
      <w:r w:rsidR="000B4355" w:rsidRPr="00995E01">
        <w:rPr>
          <w:rFonts w:ascii="Times New Roman" w:hAnsi="Times New Roman" w:cs="Times New Roman"/>
          <w:color w:val="000000" w:themeColor="text1"/>
          <w:sz w:val="24"/>
          <w:szCs w:val="24"/>
        </w:rPr>
        <w:t xml:space="preserve"> </w:t>
      </w:r>
      <w:r w:rsidR="000B4355" w:rsidRPr="00995E01">
        <w:rPr>
          <w:rFonts w:ascii="Times New Roman" w:hAnsi="Times New Roman" w:cs="Times New Roman"/>
          <w:sz w:val="24"/>
          <w:szCs w:val="24"/>
        </w:rPr>
        <w:t>Descriptive Statistics Results for all the variables used in the study.</w:t>
      </w:r>
    </w:p>
    <w:tbl>
      <w:tblPr>
        <w:tblStyle w:val="TableGrid"/>
        <w:tblW w:w="0" w:type="auto"/>
        <w:tblLook w:val="04A0" w:firstRow="1" w:lastRow="0" w:firstColumn="1" w:lastColumn="0" w:noHBand="0" w:noVBand="1"/>
      </w:tblPr>
      <w:tblGrid>
        <w:gridCol w:w="2155"/>
        <w:gridCol w:w="961"/>
        <w:gridCol w:w="1558"/>
        <w:gridCol w:w="1558"/>
        <w:gridCol w:w="1559"/>
        <w:gridCol w:w="1559"/>
      </w:tblGrid>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N</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Min</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Max</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Mean</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Std. Dev.</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ROE</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-32.40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91.80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11.874</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16.696</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ROA</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-345.00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353.80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21.2756</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69.070</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C.R</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.00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950.10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162.712</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151.923</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Q.R</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.00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2927.00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173.232</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331.271</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D.E</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.00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1147.30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186.998</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198.899</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DTA</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.00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116.89</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56.8539</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21.17963</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lastRenderedPageBreak/>
              <w:t>ICR</w:t>
            </w:r>
          </w:p>
        </w:tc>
        <w:tc>
          <w:tcPr>
            <w:tcW w:w="961"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-149.40</w:t>
            </w:r>
          </w:p>
        </w:tc>
        <w:tc>
          <w:tcPr>
            <w:tcW w:w="1558"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196.30</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18.7611</w:t>
            </w:r>
          </w:p>
        </w:tc>
        <w:tc>
          <w:tcPr>
            <w:tcW w:w="1559" w:type="dxa"/>
          </w:tcPr>
          <w:p w:rsidR="000B4355" w:rsidRPr="00995E01" w:rsidRDefault="000B4355" w:rsidP="000B4355">
            <w:pPr>
              <w:spacing w:line="360" w:lineRule="auto"/>
              <w:jc w:val="center"/>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37.660</w:t>
            </w:r>
          </w:p>
        </w:tc>
      </w:tr>
      <w:tr w:rsidR="000B4355" w:rsidRPr="00995E01" w:rsidTr="000B4355">
        <w:tc>
          <w:tcPr>
            <w:tcW w:w="2155"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Valid N (List wise</w:t>
            </w:r>
          </w:p>
        </w:tc>
        <w:tc>
          <w:tcPr>
            <w:tcW w:w="961" w:type="dxa"/>
          </w:tcPr>
          <w:p w:rsidR="000B4355" w:rsidRPr="00995E01" w:rsidRDefault="000B4355" w:rsidP="00E8168E">
            <w:pPr>
              <w:spacing w:line="360" w:lineRule="auto"/>
              <w:rPr>
                <w:rFonts w:ascii="Times New Roman" w:hAnsi="Times New Roman" w:cs="Times New Roman"/>
                <w:color w:val="000000" w:themeColor="text1"/>
                <w:sz w:val="24"/>
                <w:szCs w:val="24"/>
              </w:rPr>
            </w:pPr>
            <w:r w:rsidRPr="00995E01">
              <w:rPr>
                <w:rFonts w:ascii="Times New Roman" w:hAnsi="Times New Roman" w:cs="Times New Roman"/>
                <w:color w:val="000000" w:themeColor="text1"/>
                <w:sz w:val="24"/>
                <w:szCs w:val="24"/>
              </w:rPr>
              <w:t>60</w:t>
            </w:r>
          </w:p>
        </w:tc>
        <w:tc>
          <w:tcPr>
            <w:tcW w:w="1558" w:type="dxa"/>
          </w:tcPr>
          <w:p w:rsidR="000B4355" w:rsidRPr="00995E01" w:rsidRDefault="000B4355" w:rsidP="00E8168E">
            <w:pPr>
              <w:spacing w:line="360" w:lineRule="auto"/>
              <w:rPr>
                <w:rFonts w:ascii="Times New Roman" w:hAnsi="Times New Roman" w:cs="Times New Roman"/>
                <w:color w:val="000000" w:themeColor="text1"/>
                <w:sz w:val="24"/>
                <w:szCs w:val="24"/>
              </w:rPr>
            </w:pPr>
          </w:p>
        </w:tc>
        <w:tc>
          <w:tcPr>
            <w:tcW w:w="1558" w:type="dxa"/>
          </w:tcPr>
          <w:p w:rsidR="000B4355" w:rsidRPr="00995E01" w:rsidRDefault="000B4355" w:rsidP="00E8168E">
            <w:pPr>
              <w:spacing w:line="360" w:lineRule="auto"/>
              <w:rPr>
                <w:rFonts w:ascii="Times New Roman" w:hAnsi="Times New Roman" w:cs="Times New Roman"/>
                <w:color w:val="000000" w:themeColor="text1"/>
                <w:sz w:val="24"/>
                <w:szCs w:val="24"/>
              </w:rPr>
            </w:pPr>
          </w:p>
        </w:tc>
        <w:tc>
          <w:tcPr>
            <w:tcW w:w="1559" w:type="dxa"/>
          </w:tcPr>
          <w:p w:rsidR="000B4355" w:rsidRPr="00995E01" w:rsidRDefault="000B4355" w:rsidP="00E8168E">
            <w:pPr>
              <w:spacing w:line="360" w:lineRule="auto"/>
              <w:rPr>
                <w:rFonts w:ascii="Times New Roman" w:hAnsi="Times New Roman" w:cs="Times New Roman"/>
                <w:color w:val="000000" w:themeColor="text1"/>
                <w:sz w:val="24"/>
                <w:szCs w:val="24"/>
              </w:rPr>
            </w:pPr>
          </w:p>
        </w:tc>
        <w:tc>
          <w:tcPr>
            <w:tcW w:w="1559" w:type="dxa"/>
          </w:tcPr>
          <w:p w:rsidR="000B4355" w:rsidRPr="00995E01" w:rsidRDefault="000B4355" w:rsidP="00E8168E">
            <w:pPr>
              <w:spacing w:line="360" w:lineRule="auto"/>
              <w:rPr>
                <w:rFonts w:ascii="Times New Roman" w:hAnsi="Times New Roman" w:cs="Times New Roman"/>
                <w:color w:val="000000" w:themeColor="text1"/>
                <w:sz w:val="24"/>
                <w:szCs w:val="24"/>
              </w:rPr>
            </w:pPr>
          </w:p>
        </w:tc>
      </w:tr>
    </w:tbl>
    <w:p w:rsidR="00E8168E" w:rsidRPr="00995E01" w:rsidRDefault="00E8168E" w:rsidP="00E8168E">
      <w:pPr>
        <w:spacing w:line="360" w:lineRule="auto"/>
        <w:rPr>
          <w:rFonts w:ascii="Times New Roman" w:hAnsi="Times New Roman" w:cs="Times New Roman"/>
          <w:color w:val="000000" w:themeColor="text1"/>
          <w:sz w:val="24"/>
          <w:szCs w:val="24"/>
        </w:rPr>
      </w:pPr>
    </w:p>
    <w:p w:rsidR="00E8168E"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Table 2: Correlation Analysis</w:t>
      </w:r>
    </w:p>
    <w:tbl>
      <w:tblPr>
        <w:tblStyle w:val="TableGrid"/>
        <w:tblW w:w="0" w:type="auto"/>
        <w:tblLook w:val="04A0" w:firstRow="1" w:lastRow="0" w:firstColumn="1" w:lastColumn="0" w:noHBand="0" w:noVBand="1"/>
      </w:tblPr>
      <w:tblGrid>
        <w:gridCol w:w="1074"/>
        <w:gridCol w:w="1351"/>
        <w:gridCol w:w="1084"/>
        <w:gridCol w:w="1185"/>
        <w:gridCol w:w="1188"/>
        <w:gridCol w:w="1181"/>
        <w:gridCol w:w="1212"/>
        <w:gridCol w:w="1075"/>
      </w:tblGrid>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p>
        </w:tc>
        <w:tc>
          <w:tcPr>
            <w:tcW w:w="135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ROE</w:t>
            </w:r>
          </w:p>
        </w:tc>
        <w:tc>
          <w:tcPr>
            <w:tcW w:w="108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ROA</w:t>
            </w:r>
          </w:p>
        </w:tc>
        <w:tc>
          <w:tcPr>
            <w:tcW w:w="1185"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C.R</w:t>
            </w:r>
          </w:p>
        </w:tc>
        <w:tc>
          <w:tcPr>
            <w:tcW w:w="1188"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Q.R</w:t>
            </w:r>
          </w:p>
        </w:tc>
        <w:tc>
          <w:tcPr>
            <w:tcW w:w="118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D.E</w:t>
            </w:r>
          </w:p>
        </w:tc>
        <w:tc>
          <w:tcPr>
            <w:tcW w:w="1212"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DTA</w:t>
            </w:r>
          </w:p>
        </w:tc>
        <w:tc>
          <w:tcPr>
            <w:tcW w:w="1075"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ICR</w:t>
            </w: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ROE</w:t>
            </w:r>
          </w:p>
        </w:tc>
        <w:tc>
          <w:tcPr>
            <w:tcW w:w="135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084" w:type="dxa"/>
          </w:tcPr>
          <w:p w:rsidR="000B4355" w:rsidRPr="00995E01" w:rsidRDefault="000B4355" w:rsidP="00E8168E">
            <w:pPr>
              <w:spacing w:line="360" w:lineRule="auto"/>
              <w:jc w:val="both"/>
              <w:rPr>
                <w:rFonts w:ascii="Times New Roman" w:hAnsi="Times New Roman" w:cs="Times New Roman"/>
                <w:sz w:val="24"/>
                <w:szCs w:val="24"/>
              </w:rPr>
            </w:pPr>
          </w:p>
        </w:tc>
        <w:tc>
          <w:tcPr>
            <w:tcW w:w="1185" w:type="dxa"/>
          </w:tcPr>
          <w:p w:rsidR="000B4355" w:rsidRPr="00995E01" w:rsidRDefault="000B4355" w:rsidP="00E8168E">
            <w:pPr>
              <w:spacing w:line="360" w:lineRule="auto"/>
              <w:jc w:val="both"/>
              <w:rPr>
                <w:rFonts w:ascii="Times New Roman" w:hAnsi="Times New Roman" w:cs="Times New Roman"/>
                <w:sz w:val="24"/>
                <w:szCs w:val="24"/>
              </w:rPr>
            </w:pPr>
          </w:p>
        </w:tc>
        <w:tc>
          <w:tcPr>
            <w:tcW w:w="1188" w:type="dxa"/>
          </w:tcPr>
          <w:p w:rsidR="000B4355" w:rsidRPr="00995E01" w:rsidRDefault="000B4355" w:rsidP="00E8168E">
            <w:pPr>
              <w:spacing w:line="360" w:lineRule="auto"/>
              <w:jc w:val="both"/>
              <w:rPr>
                <w:rFonts w:ascii="Times New Roman" w:hAnsi="Times New Roman" w:cs="Times New Roman"/>
                <w:sz w:val="24"/>
                <w:szCs w:val="24"/>
              </w:rPr>
            </w:pPr>
          </w:p>
        </w:tc>
        <w:tc>
          <w:tcPr>
            <w:tcW w:w="1181" w:type="dxa"/>
          </w:tcPr>
          <w:p w:rsidR="000B4355" w:rsidRPr="00995E01" w:rsidRDefault="000B4355" w:rsidP="00E8168E">
            <w:pPr>
              <w:spacing w:line="360" w:lineRule="auto"/>
              <w:jc w:val="both"/>
              <w:rPr>
                <w:rFonts w:ascii="Times New Roman" w:hAnsi="Times New Roman" w:cs="Times New Roman"/>
                <w:sz w:val="24"/>
                <w:szCs w:val="24"/>
              </w:rPr>
            </w:pPr>
          </w:p>
        </w:tc>
        <w:tc>
          <w:tcPr>
            <w:tcW w:w="1212" w:type="dxa"/>
          </w:tcPr>
          <w:p w:rsidR="000B4355" w:rsidRPr="00995E01" w:rsidRDefault="000B4355" w:rsidP="00E8168E">
            <w:pPr>
              <w:spacing w:line="360" w:lineRule="auto"/>
              <w:jc w:val="both"/>
              <w:rPr>
                <w:rFonts w:ascii="Times New Roman" w:hAnsi="Times New Roman" w:cs="Times New Roman"/>
                <w:sz w:val="24"/>
                <w:szCs w:val="24"/>
              </w:rPr>
            </w:pP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ROA</w:t>
            </w:r>
          </w:p>
        </w:tc>
        <w:tc>
          <w:tcPr>
            <w:tcW w:w="135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.849**</w:t>
            </w:r>
          </w:p>
        </w:tc>
        <w:tc>
          <w:tcPr>
            <w:tcW w:w="108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185" w:type="dxa"/>
          </w:tcPr>
          <w:p w:rsidR="000B4355" w:rsidRPr="00995E01" w:rsidRDefault="000B4355" w:rsidP="00E8168E">
            <w:pPr>
              <w:spacing w:line="360" w:lineRule="auto"/>
              <w:jc w:val="both"/>
              <w:rPr>
                <w:rFonts w:ascii="Times New Roman" w:hAnsi="Times New Roman" w:cs="Times New Roman"/>
                <w:sz w:val="24"/>
                <w:szCs w:val="24"/>
              </w:rPr>
            </w:pPr>
          </w:p>
        </w:tc>
        <w:tc>
          <w:tcPr>
            <w:tcW w:w="1188" w:type="dxa"/>
          </w:tcPr>
          <w:p w:rsidR="000B4355" w:rsidRPr="00995E01" w:rsidRDefault="000B4355" w:rsidP="00E8168E">
            <w:pPr>
              <w:spacing w:line="360" w:lineRule="auto"/>
              <w:jc w:val="both"/>
              <w:rPr>
                <w:rFonts w:ascii="Times New Roman" w:hAnsi="Times New Roman" w:cs="Times New Roman"/>
                <w:sz w:val="24"/>
                <w:szCs w:val="24"/>
              </w:rPr>
            </w:pPr>
          </w:p>
        </w:tc>
        <w:tc>
          <w:tcPr>
            <w:tcW w:w="1181" w:type="dxa"/>
          </w:tcPr>
          <w:p w:rsidR="000B4355" w:rsidRPr="00995E01" w:rsidRDefault="000B4355" w:rsidP="00E8168E">
            <w:pPr>
              <w:spacing w:line="360" w:lineRule="auto"/>
              <w:jc w:val="both"/>
              <w:rPr>
                <w:rFonts w:ascii="Times New Roman" w:hAnsi="Times New Roman" w:cs="Times New Roman"/>
                <w:sz w:val="24"/>
                <w:szCs w:val="24"/>
              </w:rPr>
            </w:pPr>
          </w:p>
        </w:tc>
        <w:tc>
          <w:tcPr>
            <w:tcW w:w="1212" w:type="dxa"/>
          </w:tcPr>
          <w:p w:rsidR="000B4355" w:rsidRPr="00995E01" w:rsidRDefault="000B4355" w:rsidP="00E8168E">
            <w:pPr>
              <w:spacing w:line="360" w:lineRule="auto"/>
              <w:jc w:val="both"/>
              <w:rPr>
                <w:rFonts w:ascii="Times New Roman" w:hAnsi="Times New Roman" w:cs="Times New Roman"/>
                <w:sz w:val="24"/>
                <w:szCs w:val="24"/>
              </w:rPr>
            </w:pP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C.R</w:t>
            </w:r>
          </w:p>
        </w:tc>
        <w:tc>
          <w:tcPr>
            <w:tcW w:w="135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.254(*)</w:t>
            </w:r>
          </w:p>
        </w:tc>
        <w:tc>
          <w:tcPr>
            <w:tcW w:w="1084"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.099</w:t>
            </w:r>
          </w:p>
        </w:tc>
        <w:tc>
          <w:tcPr>
            <w:tcW w:w="1185"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188" w:type="dxa"/>
          </w:tcPr>
          <w:p w:rsidR="000B4355" w:rsidRPr="00995E01" w:rsidRDefault="000B4355" w:rsidP="00E8168E">
            <w:pPr>
              <w:spacing w:line="360" w:lineRule="auto"/>
              <w:jc w:val="both"/>
              <w:rPr>
                <w:rFonts w:ascii="Times New Roman" w:hAnsi="Times New Roman" w:cs="Times New Roman"/>
                <w:sz w:val="24"/>
                <w:szCs w:val="24"/>
              </w:rPr>
            </w:pPr>
          </w:p>
        </w:tc>
        <w:tc>
          <w:tcPr>
            <w:tcW w:w="1181" w:type="dxa"/>
          </w:tcPr>
          <w:p w:rsidR="000B4355" w:rsidRPr="00995E01" w:rsidRDefault="000B4355" w:rsidP="00E8168E">
            <w:pPr>
              <w:spacing w:line="360" w:lineRule="auto"/>
              <w:jc w:val="both"/>
              <w:rPr>
                <w:rFonts w:ascii="Times New Roman" w:hAnsi="Times New Roman" w:cs="Times New Roman"/>
                <w:sz w:val="24"/>
                <w:szCs w:val="24"/>
              </w:rPr>
            </w:pPr>
          </w:p>
        </w:tc>
        <w:tc>
          <w:tcPr>
            <w:tcW w:w="1212" w:type="dxa"/>
          </w:tcPr>
          <w:p w:rsidR="000B4355" w:rsidRPr="00995E01" w:rsidRDefault="000B4355" w:rsidP="00E8168E">
            <w:pPr>
              <w:spacing w:line="360" w:lineRule="auto"/>
              <w:jc w:val="both"/>
              <w:rPr>
                <w:rFonts w:ascii="Times New Roman" w:hAnsi="Times New Roman" w:cs="Times New Roman"/>
                <w:sz w:val="24"/>
                <w:szCs w:val="24"/>
              </w:rPr>
            </w:pP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Q.R</w:t>
            </w:r>
          </w:p>
        </w:tc>
        <w:tc>
          <w:tcPr>
            <w:tcW w:w="135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.097</w:t>
            </w:r>
          </w:p>
        </w:tc>
        <w:tc>
          <w:tcPr>
            <w:tcW w:w="1084"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.039</w:t>
            </w:r>
          </w:p>
        </w:tc>
        <w:tc>
          <w:tcPr>
            <w:tcW w:w="1185"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.539(**)</w:t>
            </w:r>
          </w:p>
        </w:tc>
        <w:tc>
          <w:tcPr>
            <w:tcW w:w="1188"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181" w:type="dxa"/>
          </w:tcPr>
          <w:p w:rsidR="000B4355" w:rsidRPr="00995E01" w:rsidRDefault="000B4355" w:rsidP="00E8168E">
            <w:pPr>
              <w:spacing w:line="360" w:lineRule="auto"/>
              <w:jc w:val="both"/>
              <w:rPr>
                <w:rFonts w:ascii="Times New Roman" w:hAnsi="Times New Roman" w:cs="Times New Roman"/>
                <w:sz w:val="24"/>
                <w:szCs w:val="24"/>
              </w:rPr>
            </w:pPr>
          </w:p>
        </w:tc>
        <w:tc>
          <w:tcPr>
            <w:tcW w:w="1212" w:type="dxa"/>
          </w:tcPr>
          <w:p w:rsidR="000B4355" w:rsidRPr="00995E01" w:rsidRDefault="000B4355" w:rsidP="00E8168E">
            <w:pPr>
              <w:spacing w:line="360" w:lineRule="auto"/>
              <w:jc w:val="both"/>
              <w:rPr>
                <w:rFonts w:ascii="Times New Roman" w:hAnsi="Times New Roman" w:cs="Times New Roman"/>
                <w:sz w:val="24"/>
                <w:szCs w:val="24"/>
              </w:rPr>
            </w:pP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D.E</w:t>
            </w:r>
          </w:p>
        </w:tc>
        <w:tc>
          <w:tcPr>
            <w:tcW w:w="135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-.405(**)</w:t>
            </w:r>
          </w:p>
        </w:tc>
        <w:tc>
          <w:tcPr>
            <w:tcW w:w="1084"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-.597(**)</w:t>
            </w:r>
          </w:p>
        </w:tc>
        <w:tc>
          <w:tcPr>
            <w:tcW w:w="1185"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-.264(**)</w:t>
            </w:r>
          </w:p>
        </w:tc>
        <w:tc>
          <w:tcPr>
            <w:tcW w:w="1188"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-.189</w:t>
            </w:r>
          </w:p>
        </w:tc>
        <w:tc>
          <w:tcPr>
            <w:tcW w:w="1181"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212" w:type="dxa"/>
          </w:tcPr>
          <w:p w:rsidR="000B4355" w:rsidRPr="00995E01" w:rsidRDefault="000B4355" w:rsidP="00E8168E">
            <w:pPr>
              <w:spacing w:line="360" w:lineRule="auto"/>
              <w:jc w:val="both"/>
              <w:rPr>
                <w:rFonts w:ascii="Times New Roman" w:hAnsi="Times New Roman" w:cs="Times New Roman"/>
                <w:sz w:val="24"/>
                <w:szCs w:val="24"/>
              </w:rPr>
            </w:pP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DTA</w:t>
            </w:r>
          </w:p>
        </w:tc>
        <w:tc>
          <w:tcPr>
            <w:tcW w:w="135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-386(**)</w:t>
            </w:r>
          </w:p>
        </w:tc>
        <w:tc>
          <w:tcPr>
            <w:tcW w:w="1084"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-.235(**)</w:t>
            </w:r>
          </w:p>
        </w:tc>
        <w:tc>
          <w:tcPr>
            <w:tcW w:w="1185"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-.528(**)</w:t>
            </w:r>
          </w:p>
        </w:tc>
        <w:tc>
          <w:tcPr>
            <w:tcW w:w="1188"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-345 (**)</w:t>
            </w:r>
          </w:p>
        </w:tc>
        <w:tc>
          <w:tcPr>
            <w:tcW w:w="118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.615(**)</w:t>
            </w:r>
          </w:p>
        </w:tc>
        <w:tc>
          <w:tcPr>
            <w:tcW w:w="1212"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c>
          <w:tcPr>
            <w:tcW w:w="1075" w:type="dxa"/>
          </w:tcPr>
          <w:p w:rsidR="000B4355" w:rsidRPr="00995E01" w:rsidRDefault="000B4355" w:rsidP="00E8168E">
            <w:pPr>
              <w:spacing w:line="360" w:lineRule="auto"/>
              <w:jc w:val="both"/>
              <w:rPr>
                <w:rFonts w:ascii="Times New Roman" w:hAnsi="Times New Roman" w:cs="Times New Roman"/>
                <w:sz w:val="24"/>
                <w:szCs w:val="24"/>
              </w:rPr>
            </w:pPr>
          </w:p>
        </w:tc>
      </w:tr>
      <w:tr w:rsidR="000B4355" w:rsidRPr="00995E01" w:rsidTr="000A1560">
        <w:tc>
          <w:tcPr>
            <w:tcW w:w="1074"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ICR</w:t>
            </w:r>
          </w:p>
        </w:tc>
        <w:tc>
          <w:tcPr>
            <w:tcW w:w="135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-.047</w:t>
            </w:r>
          </w:p>
        </w:tc>
        <w:tc>
          <w:tcPr>
            <w:tcW w:w="1084"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.130</w:t>
            </w:r>
          </w:p>
        </w:tc>
        <w:tc>
          <w:tcPr>
            <w:tcW w:w="1185"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.073</w:t>
            </w:r>
          </w:p>
        </w:tc>
        <w:tc>
          <w:tcPr>
            <w:tcW w:w="1188"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.067</w:t>
            </w:r>
          </w:p>
        </w:tc>
        <w:tc>
          <w:tcPr>
            <w:tcW w:w="1181"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-.222(8)</w:t>
            </w:r>
          </w:p>
        </w:tc>
        <w:tc>
          <w:tcPr>
            <w:tcW w:w="1212" w:type="dxa"/>
          </w:tcPr>
          <w:p w:rsidR="000B4355" w:rsidRPr="00995E01" w:rsidRDefault="000A1560"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.007</w:t>
            </w:r>
          </w:p>
        </w:tc>
        <w:tc>
          <w:tcPr>
            <w:tcW w:w="1075" w:type="dxa"/>
          </w:tcPr>
          <w:p w:rsidR="000B4355" w:rsidRPr="00995E01" w:rsidRDefault="000B4355" w:rsidP="00E8168E">
            <w:pPr>
              <w:spacing w:line="360" w:lineRule="auto"/>
              <w:jc w:val="both"/>
              <w:rPr>
                <w:rFonts w:ascii="Times New Roman" w:hAnsi="Times New Roman" w:cs="Times New Roman"/>
                <w:sz w:val="24"/>
                <w:szCs w:val="24"/>
              </w:rPr>
            </w:pPr>
            <w:r w:rsidRPr="00995E01">
              <w:rPr>
                <w:rFonts w:ascii="Times New Roman" w:hAnsi="Times New Roman" w:cs="Times New Roman"/>
                <w:sz w:val="24"/>
                <w:szCs w:val="24"/>
              </w:rPr>
              <w:t>1</w:t>
            </w:r>
          </w:p>
        </w:tc>
      </w:tr>
    </w:tbl>
    <w:p w:rsidR="000B4355" w:rsidRPr="00995E01" w:rsidRDefault="000B4355" w:rsidP="00E8168E">
      <w:pPr>
        <w:spacing w:line="360" w:lineRule="auto"/>
        <w:jc w:val="both"/>
        <w:rPr>
          <w:rFonts w:ascii="Times New Roman" w:hAnsi="Times New Roman" w:cs="Times New Roman"/>
          <w:sz w:val="24"/>
          <w:szCs w:val="24"/>
        </w:rPr>
      </w:pPr>
    </w:p>
    <w:p w:rsidR="000A1560" w:rsidRPr="00995E01" w:rsidRDefault="00995E01" w:rsidP="00E8168E">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T</w:t>
      </w:r>
      <w:r w:rsidR="002B6175" w:rsidRPr="00995E01">
        <w:rPr>
          <w:rFonts w:ascii="Times New Roman" w:hAnsi="Times New Roman" w:cs="Times New Roman"/>
          <w:color w:val="000000"/>
          <w:sz w:val="24"/>
          <w:szCs w:val="24"/>
        </w:rPr>
        <w:t xml:space="preserve">able </w:t>
      </w:r>
      <w:proofErr w:type="gramStart"/>
      <w:r w:rsidR="002B6175" w:rsidRPr="00995E01">
        <w:rPr>
          <w:rFonts w:ascii="Times New Roman" w:hAnsi="Times New Roman" w:cs="Times New Roman"/>
          <w:color w:val="000000"/>
          <w:sz w:val="24"/>
          <w:szCs w:val="24"/>
        </w:rPr>
        <w:t>3 :</w:t>
      </w:r>
      <w:proofErr w:type="gramEnd"/>
    </w:p>
    <w:tbl>
      <w:tblPr>
        <w:tblStyle w:val="TableGrid"/>
        <w:tblpPr w:leftFromText="180" w:rightFromText="180" w:vertAnchor="text" w:tblpY="1"/>
        <w:tblOverlap w:val="never"/>
        <w:tblW w:w="0" w:type="auto"/>
        <w:tblLook w:val="04A0" w:firstRow="1" w:lastRow="0" w:firstColumn="1" w:lastColumn="0" w:noHBand="0" w:noVBand="1"/>
      </w:tblPr>
      <w:tblGrid>
        <w:gridCol w:w="1168"/>
        <w:gridCol w:w="1168"/>
        <w:gridCol w:w="1169"/>
        <w:gridCol w:w="1169"/>
      </w:tblGrid>
      <w:tr w:rsidR="000A1560" w:rsidRPr="00995E01" w:rsidTr="000A1560">
        <w:tc>
          <w:tcPr>
            <w:tcW w:w="4674" w:type="dxa"/>
            <w:gridSpan w:val="4"/>
          </w:tcPr>
          <w:p w:rsidR="000A1560" w:rsidRPr="00995E01" w:rsidRDefault="000A1560" w:rsidP="000A1560">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ROE</w:t>
            </w:r>
          </w:p>
        </w:tc>
      </w:tr>
      <w:tr w:rsidR="000A1560" w:rsidRPr="00995E01" w:rsidTr="000A1560">
        <w:tc>
          <w:tcPr>
            <w:tcW w:w="1168" w:type="dxa"/>
          </w:tcPr>
          <w:p w:rsidR="000A1560" w:rsidRPr="00995E01" w:rsidRDefault="000A1560" w:rsidP="000A1560">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Variable</w:t>
            </w:r>
          </w:p>
        </w:tc>
        <w:tc>
          <w:tcPr>
            <w:tcW w:w="1168" w:type="dxa"/>
          </w:tcPr>
          <w:p w:rsidR="000A1560" w:rsidRPr="00995E01" w:rsidRDefault="000A1560" w:rsidP="000A1560">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Model</w:t>
            </w:r>
          </w:p>
        </w:tc>
        <w:tc>
          <w:tcPr>
            <w:tcW w:w="1169" w:type="dxa"/>
          </w:tcPr>
          <w:p w:rsidR="000A1560" w:rsidRPr="00995E01" w:rsidRDefault="000A1560" w:rsidP="000A1560">
            <w:pPr>
              <w:spacing w:line="480" w:lineRule="auto"/>
              <w:jc w:val="center"/>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center"/>
              <w:rPr>
                <w:rFonts w:ascii="Times New Roman" w:hAnsi="Times New Roman" w:cs="Times New Roman"/>
                <w:color w:val="000000"/>
                <w:sz w:val="24"/>
                <w:szCs w:val="24"/>
              </w:rPr>
            </w:pPr>
          </w:p>
        </w:tc>
      </w:tr>
      <w:tr w:rsidR="000A1560" w:rsidRPr="00995E01" w:rsidTr="000A1560">
        <w:tc>
          <w:tcPr>
            <w:tcW w:w="1168" w:type="dxa"/>
          </w:tcPr>
          <w:p w:rsidR="000A1560" w:rsidRPr="00995E01" w:rsidRDefault="000A1560" w:rsidP="000A1560">
            <w:pPr>
              <w:spacing w:line="480" w:lineRule="auto"/>
              <w:jc w:val="center"/>
              <w:rPr>
                <w:rFonts w:ascii="Times New Roman" w:hAnsi="Times New Roman" w:cs="Times New Roman"/>
                <w:color w:val="000000"/>
                <w:sz w:val="24"/>
                <w:szCs w:val="24"/>
              </w:rPr>
            </w:pPr>
          </w:p>
        </w:tc>
        <w:tc>
          <w:tcPr>
            <w:tcW w:w="1168" w:type="dxa"/>
          </w:tcPr>
          <w:p w:rsidR="000A1560" w:rsidRPr="00995E01" w:rsidRDefault="000A1560" w:rsidP="000A1560">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β</w:t>
            </w:r>
          </w:p>
        </w:tc>
        <w:tc>
          <w:tcPr>
            <w:tcW w:w="1169" w:type="dxa"/>
          </w:tcPr>
          <w:p w:rsidR="000A1560" w:rsidRPr="00995E01" w:rsidRDefault="000A1560" w:rsidP="000A1560">
            <w:pPr>
              <w:spacing w:line="480" w:lineRule="auto"/>
              <w:jc w:val="center"/>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t-value</w:t>
            </w: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C.R</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.152</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1.189</w:t>
            </w: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Q.R</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-.084</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-.735</w:t>
            </w: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D.R</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-.327</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-2.543</w:t>
            </w: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D.T.R</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-.133</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-1.226</w:t>
            </w: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I.C.R</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-.124</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R</w:t>
            </w:r>
            <w:r w:rsidRPr="00995E01">
              <w:rPr>
                <w:rFonts w:ascii="Times New Roman" w:hAnsi="Times New Roman" w:cs="Times New Roman"/>
                <w:color w:val="000000"/>
                <w:sz w:val="24"/>
                <w:szCs w:val="24"/>
                <w:vertAlign w:val="superscript"/>
              </w:rPr>
              <w:t>2</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.220</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lastRenderedPageBreak/>
              <w:t>Adj. R</w:t>
            </w:r>
            <w:r w:rsidRPr="00995E01">
              <w:rPr>
                <w:rFonts w:ascii="Times New Roman" w:hAnsi="Times New Roman" w:cs="Times New Roman"/>
                <w:color w:val="000000"/>
                <w:sz w:val="24"/>
                <w:szCs w:val="24"/>
                <w:vertAlign w:val="superscript"/>
              </w:rPr>
              <w:t>2</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.174</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r>
      <w:tr w:rsidR="000A1560" w:rsidRPr="00995E01" w:rsidTr="000A1560">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F- Statistics</w:t>
            </w:r>
          </w:p>
        </w:tc>
        <w:tc>
          <w:tcPr>
            <w:tcW w:w="1168" w:type="dxa"/>
          </w:tcPr>
          <w:p w:rsidR="000A1560" w:rsidRPr="00995E01" w:rsidRDefault="000A1560" w:rsidP="000A1560">
            <w:pPr>
              <w:spacing w:line="480" w:lineRule="auto"/>
              <w:jc w:val="both"/>
              <w:rPr>
                <w:rFonts w:ascii="Times New Roman" w:hAnsi="Times New Roman" w:cs="Times New Roman"/>
                <w:color w:val="000000"/>
                <w:sz w:val="24"/>
                <w:szCs w:val="24"/>
              </w:rPr>
            </w:pP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4.747</w:t>
            </w:r>
          </w:p>
        </w:tc>
        <w:tc>
          <w:tcPr>
            <w:tcW w:w="1169" w:type="dxa"/>
          </w:tcPr>
          <w:p w:rsidR="000A1560" w:rsidRPr="00995E01" w:rsidRDefault="000A1560" w:rsidP="000A1560">
            <w:pPr>
              <w:spacing w:line="480" w:lineRule="auto"/>
              <w:jc w:val="both"/>
              <w:rPr>
                <w:rFonts w:ascii="Times New Roman" w:hAnsi="Times New Roman" w:cs="Times New Roman"/>
                <w:color w:val="000000"/>
                <w:sz w:val="24"/>
                <w:szCs w:val="24"/>
              </w:rPr>
            </w:pPr>
          </w:p>
        </w:tc>
      </w:tr>
    </w:tbl>
    <w:p w:rsidR="00360401" w:rsidRPr="00995E01" w:rsidRDefault="000A1560" w:rsidP="00E8168E">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lastRenderedPageBreak/>
        <w:br w:type="textWrapping" w:clear="all"/>
      </w:r>
      <w:r w:rsidR="002B6175" w:rsidRPr="00995E01">
        <w:rPr>
          <w:rFonts w:ascii="Times New Roman" w:hAnsi="Times New Roman" w:cs="Times New Roman"/>
          <w:noProof/>
          <w:color w:val="000000"/>
          <w:sz w:val="24"/>
          <w:szCs w:val="24"/>
        </w:rPr>
        <w:t xml:space="preserve">Table 4: </w:t>
      </w:r>
    </w:p>
    <w:tbl>
      <w:tblPr>
        <w:tblStyle w:val="TableGrid"/>
        <w:tblpPr w:leftFromText="180" w:rightFromText="180" w:vertAnchor="text" w:tblpY="1"/>
        <w:tblOverlap w:val="never"/>
        <w:tblW w:w="0" w:type="auto"/>
        <w:tblLook w:val="04A0" w:firstRow="1" w:lastRow="0" w:firstColumn="1" w:lastColumn="0" w:noHBand="0" w:noVBand="1"/>
      </w:tblPr>
      <w:tblGrid>
        <w:gridCol w:w="1168"/>
        <w:gridCol w:w="1168"/>
        <w:gridCol w:w="1169"/>
        <w:gridCol w:w="1169"/>
      </w:tblGrid>
      <w:tr w:rsidR="002B6175" w:rsidRPr="00995E01" w:rsidTr="00102D37">
        <w:tc>
          <w:tcPr>
            <w:tcW w:w="4674" w:type="dxa"/>
            <w:gridSpan w:val="4"/>
          </w:tcPr>
          <w:p w:rsidR="002B6175" w:rsidRPr="00995E01" w:rsidRDefault="002B6175" w:rsidP="00102D37">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ROA</w:t>
            </w:r>
          </w:p>
        </w:tc>
      </w:tr>
      <w:tr w:rsidR="002B6175" w:rsidRPr="00995E01" w:rsidTr="00102D37">
        <w:tc>
          <w:tcPr>
            <w:tcW w:w="1168" w:type="dxa"/>
          </w:tcPr>
          <w:p w:rsidR="002B6175" w:rsidRPr="00995E01" w:rsidRDefault="002B6175" w:rsidP="00102D37">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Variable</w:t>
            </w:r>
          </w:p>
        </w:tc>
        <w:tc>
          <w:tcPr>
            <w:tcW w:w="1168" w:type="dxa"/>
          </w:tcPr>
          <w:p w:rsidR="002B6175" w:rsidRPr="00995E01" w:rsidRDefault="002B6175" w:rsidP="00102D37">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Model</w:t>
            </w:r>
          </w:p>
        </w:tc>
        <w:tc>
          <w:tcPr>
            <w:tcW w:w="1169" w:type="dxa"/>
          </w:tcPr>
          <w:p w:rsidR="002B6175" w:rsidRPr="00995E01" w:rsidRDefault="002B6175" w:rsidP="00102D37">
            <w:pPr>
              <w:spacing w:line="480" w:lineRule="auto"/>
              <w:jc w:val="center"/>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center"/>
              <w:rPr>
                <w:rFonts w:ascii="Times New Roman" w:hAnsi="Times New Roman" w:cs="Times New Roman"/>
                <w:color w:val="000000"/>
                <w:sz w:val="24"/>
                <w:szCs w:val="24"/>
              </w:rPr>
            </w:pPr>
          </w:p>
        </w:tc>
      </w:tr>
      <w:tr w:rsidR="002B6175" w:rsidRPr="00995E01" w:rsidTr="00102D37">
        <w:tc>
          <w:tcPr>
            <w:tcW w:w="1168" w:type="dxa"/>
          </w:tcPr>
          <w:p w:rsidR="002B6175" w:rsidRPr="00995E01" w:rsidRDefault="002B6175" w:rsidP="00102D37">
            <w:pPr>
              <w:spacing w:line="480" w:lineRule="auto"/>
              <w:jc w:val="center"/>
              <w:rPr>
                <w:rFonts w:ascii="Times New Roman" w:hAnsi="Times New Roman" w:cs="Times New Roman"/>
                <w:color w:val="000000"/>
                <w:sz w:val="24"/>
                <w:szCs w:val="24"/>
              </w:rPr>
            </w:pPr>
          </w:p>
        </w:tc>
        <w:tc>
          <w:tcPr>
            <w:tcW w:w="1168" w:type="dxa"/>
          </w:tcPr>
          <w:p w:rsidR="002B6175" w:rsidRPr="00995E01" w:rsidRDefault="002B6175" w:rsidP="00102D37">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β</w:t>
            </w:r>
          </w:p>
        </w:tc>
        <w:tc>
          <w:tcPr>
            <w:tcW w:w="1169" w:type="dxa"/>
          </w:tcPr>
          <w:p w:rsidR="002B6175" w:rsidRPr="00995E01" w:rsidRDefault="002B6175" w:rsidP="00102D37">
            <w:pPr>
              <w:spacing w:line="480" w:lineRule="auto"/>
              <w:jc w:val="center"/>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center"/>
              <w:rPr>
                <w:rFonts w:ascii="Times New Roman" w:hAnsi="Times New Roman" w:cs="Times New Roman"/>
                <w:color w:val="000000"/>
                <w:sz w:val="24"/>
                <w:szCs w:val="24"/>
              </w:rPr>
            </w:pPr>
            <w:r w:rsidRPr="00995E01">
              <w:rPr>
                <w:rFonts w:ascii="Times New Roman" w:hAnsi="Times New Roman" w:cs="Times New Roman"/>
                <w:color w:val="000000"/>
                <w:sz w:val="24"/>
                <w:szCs w:val="24"/>
              </w:rPr>
              <w:t>t-value</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C.R</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.055</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.487</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Q.R</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-.048</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-472</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D.R</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-.745</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-6.549</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D.T.R</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.236</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1.861</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I.C.R</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-.038</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-.427</w:t>
            </w: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R</w:t>
            </w:r>
            <w:r w:rsidRPr="00995E01">
              <w:rPr>
                <w:rFonts w:ascii="Times New Roman" w:hAnsi="Times New Roman" w:cs="Times New Roman"/>
                <w:color w:val="000000"/>
                <w:sz w:val="24"/>
                <w:szCs w:val="24"/>
                <w:vertAlign w:val="superscript"/>
              </w:rPr>
              <w:t>2</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2B6175">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388</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Adj. R</w:t>
            </w:r>
            <w:r w:rsidRPr="00995E01">
              <w:rPr>
                <w:rFonts w:ascii="Times New Roman" w:hAnsi="Times New Roman" w:cs="Times New Roman"/>
                <w:color w:val="000000"/>
                <w:sz w:val="24"/>
                <w:szCs w:val="24"/>
                <w:vertAlign w:val="superscript"/>
              </w:rPr>
              <w:t>2</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352</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r>
      <w:tr w:rsidR="002B6175" w:rsidRPr="00995E01" w:rsidTr="00102D37">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F- Statistics</w:t>
            </w:r>
          </w:p>
        </w:tc>
        <w:tc>
          <w:tcPr>
            <w:tcW w:w="1168" w:type="dxa"/>
          </w:tcPr>
          <w:p w:rsidR="002B6175" w:rsidRPr="00995E01" w:rsidRDefault="002B6175" w:rsidP="00102D37">
            <w:pPr>
              <w:spacing w:line="480" w:lineRule="auto"/>
              <w:jc w:val="both"/>
              <w:rPr>
                <w:rFonts w:ascii="Times New Roman" w:hAnsi="Times New Roman" w:cs="Times New Roman"/>
                <w:color w:val="000000"/>
                <w:sz w:val="24"/>
                <w:szCs w:val="24"/>
              </w:rPr>
            </w:pP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r w:rsidRPr="00995E01">
              <w:rPr>
                <w:rFonts w:ascii="Times New Roman" w:hAnsi="Times New Roman" w:cs="Times New Roman"/>
                <w:color w:val="000000"/>
                <w:sz w:val="24"/>
                <w:szCs w:val="24"/>
              </w:rPr>
              <w:t>0.686</w:t>
            </w:r>
          </w:p>
        </w:tc>
        <w:tc>
          <w:tcPr>
            <w:tcW w:w="1169" w:type="dxa"/>
          </w:tcPr>
          <w:p w:rsidR="002B6175" w:rsidRPr="00995E01" w:rsidRDefault="002B6175" w:rsidP="00102D37">
            <w:pPr>
              <w:spacing w:line="480" w:lineRule="auto"/>
              <w:jc w:val="both"/>
              <w:rPr>
                <w:rFonts w:ascii="Times New Roman" w:hAnsi="Times New Roman" w:cs="Times New Roman"/>
                <w:color w:val="000000"/>
                <w:sz w:val="24"/>
                <w:szCs w:val="24"/>
              </w:rPr>
            </w:pPr>
          </w:p>
        </w:tc>
      </w:tr>
    </w:tbl>
    <w:p w:rsidR="002B6175" w:rsidRPr="00995E01" w:rsidRDefault="002B6175" w:rsidP="00E8168E">
      <w:pPr>
        <w:spacing w:line="480" w:lineRule="auto"/>
        <w:jc w:val="both"/>
        <w:rPr>
          <w:rFonts w:ascii="Times New Roman" w:hAnsi="Times New Roman" w:cs="Times New Roman"/>
          <w:color w:val="000000"/>
          <w:sz w:val="24"/>
          <w:szCs w:val="24"/>
        </w:rPr>
      </w:pPr>
    </w:p>
    <w:p w:rsidR="00360401" w:rsidRPr="00995E01" w:rsidRDefault="00360401" w:rsidP="00E8168E">
      <w:pPr>
        <w:spacing w:line="48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E8168E">
      <w:pPr>
        <w:spacing w:line="360" w:lineRule="auto"/>
        <w:jc w:val="both"/>
        <w:rPr>
          <w:rFonts w:ascii="Times New Roman" w:hAnsi="Times New Roman" w:cs="Times New Roman"/>
          <w:color w:val="000000"/>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2B6175" w:rsidRPr="00995E01" w:rsidRDefault="002B6175" w:rsidP="004B45AC">
      <w:pPr>
        <w:spacing w:line="360" w:lineRule="auto"/>
        <w:jc w:val="center"/>
        <w:rPr>
          <w:rFonts w:ascii="Times New Roman" w:hAnsi="Times New Roman" w:cs="Times New Roman"/>
          <w:color w:val="000000" w:themeColor="text1"/>
          <w:sz w:val="24"/>
          <w:szCs w:val="24"/>
        </w:rPr>
      </w:pPr>
    </w:p>
    <w:p w:rsidR="004B45AC" w:rsidRPr="00ED5001" w:rsidRDefault="004B45AC" w:rsidP="004B45AC">
      <w:pPr>
        <w:spacing w:line="360" w:lineRule="auto"/>
        <w:jc w:val="center"/>
        <w:rPr>
          <w:rFonts w:ascii="Times New Roman" w:hAnsi="Times New Roman" w:cs="Times New Roman"/>
          <w:b/>
          <w:color w:val="000000" w:themeColor="text1"/>
          <w:sz w:val="24"/>
          <w:szCs w:val="24"/>
        </w:rPr>
      </w:pPr>
      <w:r w:rsidRPr="00ED5001">
        <w:rPr>
          <w:rFonts w:ascii="Times New Roman" w:hAnsi="Times New Roman" w:cs="Times New Roman"/>
          <w:b/>
          <w:color w:val="000000" w:themeColor="text1"/>
          <w:sz w:val="24"/>
          <w:szCs w:val="24"/>
        </w:rPr>
        <w:t>CHAPATER NO 6</w:t>
      </w:r>
    </w:p>
    <w:p w:rsidR="004B45AC" w:rsidRPr="00ED5001" w:rsidRDefault="004B45AC" w:rsidP="004B45AC">
      <w:pPr>
        <w:spacing w:line="360" w:lineRule="auto"/>
        <w:jc w:val="center"/>
        <w:rPr>
          <w:rFonts w:ascii="Times New Roman" w:hAnsi="Times New Roman" w:cs="Times New Roman"/>
          <w:b/>
          <w:color w:val="000000" w:themeColor="text1"/>
          <w:sz w:val="24"/>
          <w:szCs w:val="24"/>
        </w:rPr>
      </w:pPr>
      <w:r w:rsidRPr="00ED5001">
        <w:rPr>
          <w:rFonts w:ascii="Times New Roman" w:hAnsi="Times New Roman" w:cs="Times New Roman"/>
          <w:b/>
          <w:color w:val="000000" w:themeColor="text1"/>
          <w:sz w:val="24"/>
          <w:szCs w:val="24"/>
        </w:rPr>
        <w:t>CONCLUSION &amp; RECOMMENDATIONS</w:t>
      </w:r>
    </w:p>
    <w:p w:rsidR="00360401" w:rsidRPr="00995E01" w:rsidRDefault="00360401" w:rsidP="00360401">
      <w:pPr>
        <w:autoSpaceDE w:val="0"/>
        <w:autoSpaceDN w:val="0"/>
        <w:adjustRightInd w:val="0"/>
        <w:spacing w:after="0" w:line="480" w:lineRule="auto"/>
        <w:jc w:val="both"/>
        <w:rPr>
          <w:rFonts w:ascii="Times New Roman" w:hAnsi="Times New Roman" w:cs="Times New Roman"/>
          <w:color w:val="000000"/>
          <w:sz w:val="24"/>
          <w:szCs w:val="24"/>
        </w:rPr>
      </w:pPr>
    </w:p>
    <w:p w:rsidR="00360401" w:rsidRPr="003E5821" w:rsidRDefault="00360401" w:rsidP="00360401">
      <w:pPr>
        <w:autoSpaceDE w:val="0"/>
        <w:autoSpaceDN w:val="0"/>
        <w:adjustRightInd w:val="0"/>
        <w:spacing w:after="0" w:line="480" w:lineRule="auto"/>
        <w:jc w:val="both"/>
        <w:rPr>
          <w:rFonts w:ascii="Times New Roman" w:hAnsi="Times New Roman" w:cs="Times New Roman"/>
          <w:color w:val="000000"/>
          <w:sz w:val="24"/>
          <w:szCs w:val="24"/>
        </w:rPr>
      </w:pPr>
      <w:r w:rsidRPr="003E5821">
        <w:rPr>
          <w:rFonts w:ascii="Times New Roman" w:hAnsi="Times New Roman" w:cs="Times New Roman"/>
          <w:color w:val="000000"/>
          <w:sz w:val="24"/>
          <w:szCs w:val="24"/>
        </w:rPr>
        <w:t>6.0 Conclusion</w:t>
      </w:r>
    </w:p>
    <w:p w:rsidR="00360401" w:rsidRPr="003E5821" w:rsidRDefault="00360401" w:rsidP="00360401">
      <w:pPr>
        <w:autoSpaceDE w:val="0"/>
        <w:autoSpaceDN w:val="0"/>
        <w:adjustRightInd w:val="0"/>
        <w:spacing w:after="0" w:line="480" w:lineRule="auto"/>
        <w:jc w:val="both"/>
        <w:rPr>
          <w:rFonts w:ascii="Times New Roman" w:hAnsi="Times New Roman" w:cs="Times New Roman"/>
          <w:color w:val="000000"/>
          <w:sz w:val="24"/>
          <w:szCs w:val="24"/>
        </w:rPr>
      </w:pPr>
    </w:p>
    <w:p w:rsidR="003E5821" w:rsidRPr="003E5821" w:rsidRDefault="003E5821" w:rsidP="003E5821">
      <w:pPr>
        <w:spacing w:line="480" w:lineRule="auto"/>
        <w:jc w:val="both"/>
        <w:rPr>
          <w:rFonts w:ascii="Times New Roman" w:hAnsi="Times New Roman" w:cs="Times New Roman"/>
          <w:iCs/>
          <w:color w:val="000000"/>
          <w:sz w:val="24"/>
          <w:szCs w:val="24"/>
        </w:rPr>
      </w:pPr>
      <w:r w:rsidRPr="003E5821">
        <w:rPr>
          <w:rFonts w:ascii="Times New Roman" w:hAnsi="Times New Roman" w:cs="Times New Roman"/>
          <w:iCs/>
          <w:color w:val="000000"/>
          <w:sz w:val="24"/>
          <w:szCs w:val="24"/>
        </w:rPr>
        <w:t>More generally, this study the ratio of liquidity and solvency ratio is the relationship between experimental and profits. Liquidity to achieve our goals and objectives will help. The liquidity ratio is a positive result found. We know that every investor is interested in the outcome and want to get the maximum benefits. Liquidity and solvency ratio, profit ratio is very useful. The average ratio of assets and the bank's responsibility to negotiate trade.</w:t>
      </w:r>
    </w:p>
    <w:p w:rsidR="003E5821" w:rsidRPr="003E5821" w:rsidRDefault="003E5821" w:rsidP="003E5821">
      <w:pPr>
        <w:spacing w:line="480" w:lineRule="auto"/>
        <w:jc w:val="both"/>
        <w:rPr>
          <w:rFonts w:ascii="Times New Roman" w:hAnsi="Times New Roman" w:cs="Times New Roman"/>
          <w:iCs/>
          <w:color w:val="000000"/>
          <w:sz w:val="24"/>
          <w:szCs w:val="24"/>
        </w:rPr>
      </w:pPr>
    </w:p>
    <w:p w:rsidR="003E5821" w:rsidRPr="003E5821" w:rsidRDefault="003E5821" w:rsidP="003E5821">
      <w:pPr>
        <w:spacing w:line="480" w:lineRule="auto"/>
        <w:jc w:val="both"/>
        <w:rPr>
          <w:rFonts w:ascii="Times New Roman" w:hAnsi="Times New Roman" w:cs="Times New Roman"/>
          <w:iCs/>
          <w:color w:val="000000"/>
          <w:sz w:val="24"/>
          <w:szCs w:val="24"/>
        </w:rPr>
      </w:pPr>
      <w:r w:rsidRPr="003E5821">
        <w:rPr>
          <w:rFonts w:ascii="Times New Roman" w:hAnsi="Times New Roman" w:cs="Times New Roman"/>
          <w:iCs/>
          <w:color w:val="000000"/>
          <w:sz w:val="24"/>
          <w:szCs w:val="24"/>
        </w:rPr>
        <w:t xml:space="preserve">Solvency ratio and debt-equity ratio tells us. View application and Milan, and the material impact of liquidity </w:t>
      </w:r>
      <w:proofErr w:type="spellStart"/>
      <w:r w:rsidRPr="003E5821">
        <w:rPr>
          <w:rFonts w:ascii="Times New Roman" w:hAnsi="Times New Roman" w:cs="Times New Roman"/>
          <w:iCs/>
          <w:color w:val="000000"/>
          <w:sz w:val="24"/>
          <w:szCs w:val="24"/>
        </w:rPr>
        <w:t>Qasim</w:t>
      </w:r>
      <w:proofErr w:type="spellEnd"/>
      <w:r w:rsidRPr="003E5821">
        <w:rPr>
          <w:rFonts w:ascii="Times New Roman" w:hAnsi="Times New Roman" w:cs="Times New Roman"/>
          <w:iCs/>
          <w:color w:val="000000"/>
          <w:sz w:val="24"/>
          <w:szCs w:val="24"/>
        </w:rPr>
        <w:t xml:space="preserve">, S, </w:t>
      </w:r>
      <w:proofErr w:type="spellStart"/>
      <w:r w:rsidRPr="003E5821">
        <w:rPr>
          <w:rFonts w:ascii="Times New Roman" w:hAnsi="Times New Roman" w:cs="Times New Roman"/>
          <w:iCs/>
          <w:color w:val="000000"/>
          <w:sz w:val="24"/>
          <w:szCs w:val="24"/>
        </w:rPr>
        <w:t>Ramiz</w:t>
      </w:r>
      <w:proofErr w:type="spellEnd"/>
      <w:r w:rsidRPr="003E5821">
        <w:rPr>
          <w:rFonts w:ascii="Times New Roman" w:hAnsi="Times New Roman" w:cs="Times New Roman"/>
          <w:iCs/>
          <w:color w:val="000000"/>
          <w:sz w:val="24"/>
          <w:szCs w:val="24"/>
        </w:rPr>
        <w:t>, total sector assets .</w:t>
      </w:r>
      <w:proofErr w:type="spellStart"/>
      <w:r w:rsidRPr="003E5821">
        <w:rPr>
          <w:rFonts w:ascii="Times New Roman" w:hAnsi="Times New Roman" w:cs="Times New Roman"/>
          <w:iCs/>
          <w:color w:val="000000"/>
          <w:sz w:val="24"/>
          <w:szCs w:val="24"/>
        </w:rPr>
        <w:t>Rehman</w:t>
      </w:r>
      <w:proofErr w:type="spellEnd"/>
      <w:r w:rsidRPr="003E5821">
        <w:rPr>
          <w:rFonts w:ascii="Times New Roman" w:hAnsi="Times New Roman" w:cs="Times New Roman"/>
          <w:iCs/>
          <w:color w:val="000000"/>
          <w:sz w:val="24"/>
          <w:szCs w:val="24"/>
        </w:rPr>
        <w:t xml:space="preserve"> concluded that the profit is much higher than (, 2011 (</w:t>
      </w:r>
      <w:proofErr w:type="spellStart"/>
      <w:r w:rsidRPr="003E5821">
        <w:rPr>
          <w:rFonts w:ascii="Times New Roman" w:hAnsi="Times New Roman" w:cs="Times New Roman"/>
          <w:iCs/>
          <w:color w:val="000000"/>
          <w:sz w:val="24"/>
          <w:szCs w:val="24"/>
        </w:rPr>
        <w:t>ie</w:t>
      </w:r>
      <w:proofErr w:type="spellEnd"/>
      <w:r w:rsidRPr="003E5821">
        <w:rPr>
          <w:rFonts w:ascii="Times New Roman" w:hAnsi="Times New Roman" w:cs="Times New Roman"/>
          <w:iCs/>
          <w:color w:val="000000"/>
          <w:sz w:val="24"/>
          <w:szCs w:val="24"/>
        </w:rPr>
        <w:t xml:space="preserve"> the active development, liquidity and increase efficiency , and vice versa) as shown in Ur). Based on the above results and positive liquidity, solvency index effects, and have a negative impact on the return on assets and return on equity of some useful recommendations. All stakeholders in the bank's liquidity position is awareness. Bank sold credit verification equipment supplier on liquidity.</w:t>
      </w:r>
    </w:p>
    <w:p w:rsidR="003E5821" w:rsidRPr="003E5821" w:rsidRDefault="003E5821" w:rsidP="003E5821">
      <w:pPr>
        <w:spacing w:line="480" w:lineRule="auto"/>
        <w:jc w:val="both"/>
        <w:rPr>
          <w:rFonts w:ascii="Times New Roman" w:hAnsi="Times New Roman" w:cs="Times New Roman"/>
          <w:iCs/>
          <w:color w:val="000000"/>
          <w:sz w:val="24"/>
          <w:szCs w:val="24"/>
        </w:rPr>
      </w:pPr>
    </w:p>
    <w:p w:rsidR="003E5821" w:rsidRPr="003E5821" w:rsidRDefault="003E5821" w:rsidP="003E5821">
      <w:pPr>
        <w:spacing w:line="480" w:lineRule="auto"/>
        <w:jc w:val="both"/>
        <w:rPr>
          <w:rFonts w:ascii="Times New Roman" w:hAnsi="Times New Roman" w:cs="Times New Roman"/>
          <w:iCs/>
          <w:color w:val="000000"/>
          <w:sz w:val="24"/>
          <w:szCs w:val="24"/>
        </w:rPr>
      </w:pPr>
      <w:r w:rsidRPr="003E5821">
        <w:rPr>
          <w:rFonts w:ascii="Times New Roman" w:hAnsi="Times New Roman" w:cs="Times New Roman"/>
          <w:iCs/>
          <w:color w:val="000000"/>
          <w:sz w:val="24"/>
          <w:szCs w:val="24"/>
        </w:rPr>
        <w:t>6.1 Recommendations</w:t>
      </w:r>
    </w:p>
    <w:p w:rsidR="003E5821" w:rsidRPr="003E5821" w:rsidRDefault="003E5821" w:rsidP="003E5821">
      <w:pPr>
        <w:spacing w:line="480" w:lineRule="auto"/>
        <w:jc w:val="both"/>
        <w:rPr>
          <w:rFonts w:ascii="Times New Roman" w:hAnsi="Times New Roman" w:cs="Times New Roman"/>
          <w:iCs/>
          <w:color w:val="000000"/>
          <w:sz w:val="24"/>
          <w:szCs w:val="24"/>
        </w:rPr>
      </w:pPr>
      <w:r w:rsidRPr="003E5821">
        <w:rPr>
          <w:rFonts w:ascii="Times New Roman" w:hAnsi="Times New Roman" w:cs="Times New Roman"/>
          <w:iCs/>
          <w:color w:val="000000"/>
          <w:sz w:val="24"/>
          <w:szCs w:val="24"/>
        </w:rPr>
        <w:lastRenderedPageBreak/>
        <w:t>Winning at least companies to pay for daily expenses solvency and profitability inconsistent with the view that waiting is the relationship between negative. The current ratio, a percentage of the paper, and the debt ratio, debt to equity ratio and interest coverage ratio is used as a quick ratio.</w:t>
      </w:r>
    </w:p>
    <w:p w:rsidR="003E5821" w:rsidRPr="003E5821" w:rsidRDefault="003E5821" w:rsidP="003E5821">
      <w:pPr>
        <w:spacing w:line="480" w:lineRule="auto"/>
        <w:jc w:val="both"/>
        <w:rPr>
          <w:rFonts w:ascii="Times New Roman" w:hAnsi="Times New Roman" w:cs="Times New Roman"/>
          <w:iCs/>
          <w:color w:val="000000"/>
          <w:sz w:val="24"/>
          <w:szCs w:val="24"/>
        </w:rPr>
      </w:pPr>
    </w:p>
    <w:p w:rsidR="002B6175" w:rsidRPr="003E5821" w:rsidRDefault="003E5821" w:rsidP="003E5821">
      <w:pPr>
        <w:spacing w:line="480" w:lineRule="auto"/>
        <w:jc w:val="both"/>
        <w:rPr>
          <w:rFonts w:ascii="Times New Roman" w:hAnsi="Times New Roman" w:cs="Times New Roman"/>
          <w:iCs/>
          <w:color w:val="000000"/>
          <w:sz w:val="24"/>
          <w:szCs w:val="24"/>
        </w:rPr>
      </w:pPr>
      <w:r w:rsidRPr="003E5821">
        <w:rPr>
          <w:rFonts w:ascii="Times New Roman" w:hAnsi="Times New Roman" w:cs="Times New Roman"/>
          <w:iCs/>
          <w:color w:val="000000"/>
          <w:sz w:val="24"/>
          <w:szCs w:val="24"/>
        </w:rPr>
        <w:t xml:space="preserve">Therefore, the original shareholders of the company must maintain sufficient liquidity benefits which have an impact on liquidity. </w:t>
      </w:r>
      <w:proofErr w:type="gramStart"/>
      <w:r w:rsidRPr="003E5821">
        <w:rPr>
          <w:rFonts w:ascii="Times New Roman" w:hAnsi="Times New Roman" w:cs="Times New Roman"/>
          <w:iCs/>
          <w:color w:val="000000"/>
          <w:sz w:val="24"/>
          <w:szCs w:val="24"/>
        </w:rPr>
        <w:t>companies</w:t>
      </w:r>
      <w:proofErr w:type="gramEnd"/>
      <w:r w:rsidRPr="003E5821">
        <w:rPr>
          <w:rFonts w:ascii="Times New Roman" w:hAnsi="Times New Roman" w:cs="Times New Roman"/>
          <w:iCs/>
          <w:color w:val="000000"/>
          <w:sz w:val="24"/>
          <w:szCs w:val="24"/>
        </w:rPr>
        <w:t xml:space="preserve"> interested in solvency ratios. The company solvency position and confirmation of delivery of the goods. </w:t>
      </w:r>
      <w:proofErr w:type="gramStart"/>
      <w:r w:rsidRPr="003E5821">
        <w:rPr>
          <w:rFonts w:ascii="Times New Roman" w:hAnsi="Times New Roman" w:cs="Times New Roman"/>
          <w:iCs/>
          <w:color w:val="000000"/>
          <w:sz w:val="24"/>
          <w:szCs w:val="24"/>
        </w:rPr>
        <w:t>solvency</w:t>
      </w:r>
      <w:proofErr w:type="gramEnd"/>
      <w:r w:rsidRPr="003E5821">
        <w:rPr>
          <w:rFonts w:ascii="Times New Roman" w:hAnsi="Times New Roman" w:cs="Times New Roman"/>
          <w:iCs/>
          <w:color w:val="000000"/>
          <w:sz w:val="24"/>
          <w:szCs w:val="24"/>
        </w:rPr>
        <w:t xml:space="preserve"> position are interested in how Western investors is dangerous. Others lack the liquidity, solvency and profitability associated with an increase.</w:t>
      </w:r>
    </w:p>
    <w:p w:rsidR="002B6175" w:rsidRPr="00995E01" w:rsidRDefault="002B6175" w:rsidP="00360401">
      <w:pPr>
        <w:spacing w:line="480" w:lineRule="auto"/>
        <w:jc w:val="both"/>
        <w:rPr>
          <w:rFonts w:ascii="Times New Roman" w:hAnsi="Times New Roman" w:cs="Times New Roman"/>
          <w:i/>
          <w:iCs/>
          <w:color w:val="000000"/>
          <w:sz w:val="24"/>
          <w:szCs w:val="24"/>
        </w:rPr>
      </w:pPr>
    </w:p>
    <w:p w:rsidR="002B6175" w:rsidRPr="00995E01" w:rsidRDefault="002B6175" w:rsidP="00360401">
      <w:pPr>
        <w:spacing w:line="480" w:lineRule="auto"/>
        <w:jc w:val="both"/>
        <w:rPr>
          <w:rFonts w:ascii="Times New Roman" w:hAnsi="Times New Roman" w:cs="Times New Roman"/>
          <w:color w:val="000000" w:themeColor="text1"/>
          <w:sz w:val="24"/>
          <w:szCs w:val="24"/>
        </w:rPr>
      </w:pPr>
    </w:p>
    <w:sectPr w:rsidR="002B6175" w:rsidRPr="00995E01">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2455" w:rsidRDefault="00102455" w:rsidP="004A1CA1">
      <w:pPr>
        <w:spacing w:after="0" w:line="240" w:lineRule="auto"/>
      </w:pPr>
      <w:r>
        <w:separator/>
      </w:r>
    </w:p>
  </w:endnote>
  <w:endnote w:type="continuationSeparator" w:id="0">
    <w:p w:rsidR="00102455" w:rsidRDefault="00102455" w:rsidP="004A1C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9242625"/>
      <w:docPartObj>
        <w:docPartGallery w:val="Page Numbers (Bottom of Page)"/>
        <w:docPartUnique/>
      </w:docPartObj>
    </w:sdtPr>
    <w:sdtEndPr>
      <w:rPr>
        <w:noProof/>
      </w:rPr>
    </w:sdtEndPr>
    <w:sdtContent>
      <w:p w:rsidR="000B4355" w:rsidRDefault="000B4355">
        <w:pPr>
          <w:pStyle w:val="Footer"/>
          <w:jc w:val="center"/>
        </w:pPr>
        <w:r>
          <w:fldChar w:fldCharType="begin"/>
        </w:r>
        <w:r>
          <w:instrText xml:space="preserve"> PAGE   \* MERGEFORMAT </w:instrText>
        </w:r>
        <w:r>
          <w:fldChar w:fldCharType="separate"/>
        </w:r>
        <w:r w:rsidR="00093FA8">
          <w:rPr>
            <w:noProof/>
          </w:rPr>
          <w:t>4</w:t>
        </w:r>
        <w:r>
          <w:rPr>
            <w:noProof/>
          </w:rPr>
          <w:fldChar w:fldCharType="end"/>
        </w:r>
      </w:p>
    </w:sdtContent>
  </w:sdt>
  <w:p w:rsidR="000B4355" w:rsidRDefault="000B43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2455" w:rsidRDefault="00102455" w:rsidP="004A1CA1">
      <w:pPr>
        <w:spacing w:after="0" w:line="240" w:lineRule="auto"/>
      </w:pPr>
      <w:r>
        <w:separator/>
      </w:r>
    </w:p>
  </w:footnote>
  <w:footnote w:type="continuationSeparator" w:id="0">
    <w:p w:rsidR="00102455" w:rsidRDefault="00102455" w:rsidP="004A1CA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00FEE"/>
    <w:multiLevelType w:val="multilevel"/>
    <w:tmpl w:val="A00C63F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04E57C01"/>
    <w:multiLevelType w:val="hybridMultilevel"/>
    <w:tmpl w:val="0EFE94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187404"/>
    <w:multiLevelType w:val="hybridMultilevel"/>
    <w:tmpl w:val="2598C2C4"/>
    <w:lvl w:ilvl="0" w:tplc="04090003">
      <w:start w:val="1"/>
      <w:numFmt w:val="bullet"/>
      <w:lvlText w:val="o"/>
      <w:lvlJc w:val="left"/>
      <w:pPr>
        <w:ind w:left="780" w:hanging="360"/>
      </w:pPr>
      <w:rPr>
        <w:rFonts w:ascii="Courier New" w:hAnsi="Courier New" w:cs="Courier New"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nsid w:val="12516F52"/>
    <w:multiLevelType w:val="multilevel"/>
    <w:tmpl w:val="EA7064D0"/>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5517DC1"/>
    <w:multiLevelType w:val="multilevel"/>
    <w:tmpl w:val="E842C72C"/>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8A94616"/>
    <w:multiLevelType w:val="hybridMultilevel"/>
    <w:tmpl w:val="052A7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1A7457"/>
    <w:multiLevelType w:val="multilevel"/>
    <w:tmpl w:val="F91EB7F0"/>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8322FFA"/>
    <w:multiLevelType w:val="multilevel"/>
    <w:tmpl w:val="A954A89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EC323E1"/>
    <w:multiLevelType w:val="hybridMultilevel"/>
    <w:tmpl w:val="74F077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5219A7"/>
    <w:multiLevelType w:val="multilevel"/>
    <w:tmpl w:val="8AF0ADEE"/>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DB75D1A"/>
    <w:multiLevelType w:val="hybridMultilevel"/>
    <w:tmpl w:val="FE34DB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FC6501E"/>
    <w:multiLevelType w:val="multilevel"/>
    <w:tmpl w:val="9DE6F47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2D5372A"/>
    <w:multiLevelType w:val="multilevel"/>
    <w:tmpl w:val="E842C72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76073E9"/>
    <w:multiLevelType w:val="multilevel"/>
    <w:tmpl w:val="EB56D78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77B82D54"/>
    <w:multiLevelType w:val="multilevel"/>
    <w:tmpl w:val="7D02505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4"/>
  </w:num>
  <w:num w:numId="2">
    <w:abstractNumId w:val="3"/>
  </w:num>
  <w:num w:numId="3">
    <w:abstractNumId w:val="6"/>
  </w:num>
  <w:num w:numId="4">
    <w:abstractNumId w:val="7"/>
  </w:num>
  <w:num w:numId="5">
    <w:abstractNumId w:val="9"/>
  </w:num>
  <w:num w:numId="6">
    <w:abstractNumId w:val="0"/>
  </w:num>
  <w:num w:numId="7">
    <w:abstractNumId w:val="13"/>
  </w:num>
  <w:num w:numId="8">
    <w:abstractNumId w:val="11"/>
  </w:num>
  <w:num w:numId="9">
    <w:abstractNumId w:val="10"/>
  </w:num>
  <w:num w:numId="10">
    <w:abstractNumId w:val="8"/>
  </w:num>
  <w:num w:numId="11">
    <w:abstractNumId w:val="1"/>
  </w:num>
  <w:num w:numId="12">
    <w:abstractNumId w:val="2"/>
  </w:num>
  <w:num w:numId="13">
    <w:abstractNumId w:val="12"/>
  </w:num>
  <w:num w:numId="14">
    <w:abstractNumId w:val="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E12"/>
    <w:rsid w:val="00002F54"/>
    <w:rsid w:val="00073D92"/>
    <w:rsid w:val="00093FA8"/>
    <w:rsid w:val="000A1560"/>
    <w:rsid w:val="000B4355"/>
    <w:rsid w:val="000B5A28"/>
    <w:rsid w:val="000B7360"/>
    <w:rsid w:val="000D29D7"/>
    <w:rsid w:val="00102455"/>
    <w:rsid w:val="0016012F"/>
    <w:rsid w:val="001A2403"/>
    <w:rsid w:val="00274100"/>
    <w:rsid w:val="00275DD6"/>
    <w:rsid w:val="002B3FFE"/>
    <w:rsid w:val="002B6175"/>
    <w:rsid w:val="002E6E12"/>
    <w:rsid w:val="00346F1E"/>
    <w:rsid w:val="00360401"/>
    <w:rsid w:val="003703BB"/>
    <w:rsid w:val="003A5D43"/>
    <w:rsid w:val="003B2C4D"/>
    <w:rsid w:val="003B6BAF"/>
    <w:rsid w:val="003E5821"/>
    <w:rsid w:val="004060C9"/>
    <w:rsid w:val="00412C90"/>
    <w:rsid w:val="0041719F"/>
    <w:rsid w:val="004247E4"/>
    <w:rsid w:val="00435314"/>
    <w:rsid w:val="004639B2"/>
    <w:rsid w:val="00496BCE"/>
    <w:rsid w:val="004A1CA1"/>
    <w:rsid w:val="004B45AC"/>
    <w:rsid w:val="004C390D"/>
    <w:rsid w:val="004C7FB4"/>
    <w:rsid w:val="004E05F7"/>
    <w:rsid w:val="005074AE"/>
    <w:rsid w:val="00552505"/>
    <w:rsid w:val="00576721"/>
    <w:rsid w:val="005B1A9E"/>
    <w:rsid w:val="005B6D7C"/>
    <w:rsid w:val="005F2D33"/>
    <w:rsid w:val="005F717F"/>
    <w:rsid w:val="00612D22"/>
    <w:rsid w:val="006151D4"/>
    <w:rsid w:val="006669E3"/>
    <w:rsid w:val="006B72E8"/>
    <w:rsid w:val="006C3E9A"/>
    <w:rsid w:val="006F056B"/>
    <w:rsid w:val="00706D42"/>
    <w:rsid w:val="00730E4A"/>
    <w:rsid w:val="00734188"/>
    <w:rsid w:val="007A7A01"/>
    <w:rsid w:val="00874762"/>
    <w:rsid w:val="00882224"/>
    <w:rsid w:val="00892CC0"/>
    <w:rsid w:val="008D518D"/>
    <w:rsid w:val="008F245A"/>
    <w:rsid w:val="008F3C1E"/>
    <w:rsid w:val="0090320E"/>
    <w:rsid w:val="00907F4F"/>
    <w:rsid w:val="00930AF2"/>
    <w:rsid w:val="009345A0"/>
    <w:rsid w:val="009741B3"/>
    <w:rsid w:val="0098365B"/>
    <w:rsid w:val="00992BDA"/>
    <w:rsid w:val="00995E01"/>
    <w:rsid w:val="009B0CB2"/>
    <w:rsid w:val="009E7FCC"/>
    <w:rsid w:val="00A14AE8"/>
    <w:rsid w:val="00A40208"/>
    <w:rsid w:val="00A47C3B"/>
    <w:rsid w:val="00B52C14"/>
    <w:rsid w:val="00B60349"/>
    <w:rsid w:val="00B659F8"/>
    <w:rsid w:val="00BA3664"/>
    <w:rsid w:val="00BA6BCF"/>
    <w:rsid w:val="00BF2F24"/>
    <w:rsid w:val="00C44AC8"/>
    <w:rsid w:val="00C95881"/>
    <w:rsid w:val="00CF6537"/>
    <w:rsid w:val="00D077D7"/>
    <w:rsid w:val="00D428EA"/>
    <w:rsid w:val="00D906D2"/>
    <w:rsid w:val="00DC4E05"/>
    <w:rsid w:val="00DF3D02"/>
    <w:rsid w:val="00DF74AF"/>
    <w:rsid w:val="00E0781C"/>
    <w:rsid w:val="00E30849"/>
    <w:rsid w:val="00E41DF7"/>
    <w:rsid w:val="00E8168E"/>
    <w:rsid w:val="00ED5001"/>
    <w:rsid w:val="00F3531E"/>
    <w:rsid w:val="00F44A47"/>
    <w:rsid w:val="00FA5D41"/>
    <w:rsid w:val="00FE242A"/>
    <w:rsid w:val="00FE2E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04BE3D-7438-4D31-9A5E-03C75506E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6E12"/>
  </w:style>
  <w:style w:type="paragraph" w:styleId="Heading1">
    <w:name w:val="heading 1"/>
    <w:basedOn w:val="Normal"/>
    <w:next w:val="Normal"/>
    <w:link w:val="Heading1Char"/>
    <w:uiPriority w:val="9"/>
    <w:qFormat/>
    <w:rsid w:val="000B736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0B736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60349"/>
    <w:pPr>
      <w:keepNext/>
      <w:spacing w:after="160" w:line="360" w:lineRule="auto"/>
      <w:jc w:val="both"/>
      <w:outlineLvl w:val="2"/>
    </w:pPr>
    <w:rPr>
      <w:rFonts w:ascii="Times New Roman" w:hAnsi="Times New Roman" w:cs="Times New Roman"/>
      <w:b/>
      <w:sz w:val="28"/>
      <w:szCs w:val="24"/>
    </w:rPr>
  </w:style>
  <w:style w:type="paragraph" w:styleId="Heading4">
    <w:name w:val="heading 4"/>
    <w:basedOn w:val="Normal"/>
    <w:next w:val="Normal"/>
    <w:link w:val="Heading4Char"/>
    <w:uiPriority w:val="9"/>
    <w:semiHidden/>
    <w:unhideWhenUsed/>
    <w:qFormat/>
    <w:rsid w:val="00DF3D0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E6E12"/>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2E6E12"/>
    <w:pPr>
      <w:ind w:left="720"/>
      <w:contextualSpacing/>
    </w:pPr>
  </w:style>
  <w:style w:type="paragraph" w:styleId="BalloonText">
    <w:name w:val="Balloon Text"/>
    <w:basedOn w:val="Normal"/>
    <w:link w:val="BalloonTextChar"/>
    <w:uiPriority w:val="99"/>
    <w:semiHidden/>
    <w:unhideWhenUsed/>
    <w:rsid w:val="002E6E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6E12"/>
    <w:rPr>
      <w:rFonts w:ascii="Tahoma" w:hAnsi="Tahoma" w:cs="Tahoma"/>
      <w:sz w:val="16"/>
      <w:szCs w:val="16"/>
    </w:rPr>
  </w:style>
  <w:style w:type="paragraph" w:styleId="Header">
    <w:name w:val="header"/>
    <w:basedOn w:val="Normal"/>
    <w:link w:val="HeaderChar"/>
    <w:uiPriority w:val="99"/>
    <w:unhideWhenUsed/>
    <w:rsid w:val="004A1CA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CA1"/>
  </w:style>
  <w:style w:type="paragraph" w:styleId="Footer">
    <w:name w:val="footer"/>
    <w:basedOn w:val="Normal"/>
    <w:link w:val="FooterChar"/>
    <w:uiPriority w:val="99"/>
    <w:unhideWhenUsed/>
    <w:rsid w:val="004A1CA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CA1"/>
  </w:style>
  <w:style w:type="character" w:styleId="SubtleReference">
    <w:name w:val="Subtle Reference"/>
    <w:basedOn w:val="DefaultParagraphFont"/>
    <w:uiPriority w:val="31"/>
    <w:qFormat/>
    <w:rsid w:val="00D428EA"/>
    <w:rPr>
      <w:smallCaps/>
      <w:color w:val="C0504D" w:themeColor="accent2"/>
      <w:u w:val="single"/>
    </w:rPr>
  </w:style>
  <w:style w:type="character" w:styleId="Hyperlink">
    <w:name w:val="Hyperlink"/>
    <w:basedOn w:val="DefaultParagraphFont"/>
    <w:uiPriority w:val="99"/>
    <w:unhideWhenUsed/>
    <w:rsid w:val="00D428EA"/>
    <w:rPr>
      <w:color w:val="0000FF" w:themeColor="hyperlink"/>
      <w:u w:val="single"/>
    </w:rPr>
  </w:style>
  <w:style w:type="character" w:customStyle="1" w:styleId="Heading3Char">
    <w:name w:val="Heading 3 Char"/>
    <w:basedOn w:val="DefaultParagraphFont"/>
    <w:link w:val="Heading3"/>
    <w:uiPriority w:val="9"/>
    <w:rsid w:val="00B60349"/>
    <w:rPr>
      <w:rFonts w:ascii="Times New Roman" w:hAnsi="Times New Roman" w:cs="Times New Roman"/>
      <w:b/>
      <w:sz w:val="28"/>
      <w:szCs w:val="24"/>
    </w:rPr>
  </w:style>
  <w:style w:type="paragraph" w:styleId="BodyText">
    <w:name w:val="Body Text"/>
    <w:basedOn w:val="Normal"/>
    <w:link w:val="BodyTextChar"/>
    <w:uiPriority w:val="99"/>
    <w:unhideWhenUsed/>
    <w:rsid w:val="00B60349"/>
    <w:pPr>
      <w:spacing w:after="160" w:line="259"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B60349"/>
    <w:rPr>
      <w:rFonts w:ascii="Times New Roman" w:hAnsi="Times New Roman" w:cs="Times New Roman"/>
      <w:sz w:val="24"/>
      <w:szCs w:val="24"/>
    </w:rPr>
  </w:style>
  <w:style w:type="character" w:customStyle="1" w:styleId="Heading4Char">
    <w:name w:val="Heading 4 Char"/>
    <w:basedOn w:val="DefaultParagraphFont"/>
    <w:link w:val="Heading4"/>
    <w:uiPriority w:val="9"/>
    <w:semiHidden/>
    <w:rsid w:val="00DF3D02"/>
    <w:rPr>
      <w:rFonts w:asciiTheme="majorHAnsi" w:eastAsiaTheme="majorEastAsia" w:hAnsiTheme="majorHAnsi" w:cstheme="majorBidi"/>
      <w:i/>
      <w:iCs/>
      <w:color w:val="365F91" w:themeColor="accent1" w:themeShade="BF"/>
    </w:rPr>
  </w:style>
  <w:style w:type="paragraph" w:styleId="BodyText2">
    <w:name w:val="Body Text 2"/>
    <w:basedOn w:val="Normal"/>
    <w:link w:val="BodyText2Char"/>
    <w:uiPriority w:val="99"/>
    <w:semiHidden/>
    <w:unhideWhenUsed/>
    <w:rsid w:val="00DF3D02"/>
    <w:pPr>
      <w:spacing w:after="120" w:line="480" w:lineRule="auto"/>
    </w:pPr>
  </w:style>
  <w:style w:type="character" w:customStyle="1" w:styleId="BodyText2Char">
    <w:name w:val="Body Text 2 Char"/>
    <w:basedOn w:val="DefaultParagraphFont"/>
    <w:link w:val="BodyText2"/>
    <w:uiPriority w:val="99"/>
    <w:semiHidden/>
    <w:rsid w:val="00DF3D02"/>
  </w:style>
  <w:style w:type="character" w:customStyle="1" w:styleId="Heading1Char">
    <w:name w:val="Heading 1 Char"/>
    <w:basedOn w:val="DefaultParagraphFont"/>
    <w:link w:val="Heading1"/>
    <w:uiPriority w:val="9"/>
    <w:rsid w:val="000B7360"/>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0B7360"/>
    <w:rPr>
      <w:rFonts w:asciiTheme="majorHAnsi" w:eastAsiaTheme="majorEastAsia" w:hAnsiTheme="majorHAnsi" w:cstheme="majorBidi"/>
      <w:color w:val="365F91" w:themeColor="accent1" w:themeShade="BF"/>
      <w:sz w:val="26"/>
      <w:szCs w:val="26"/>
    </w:rPr>
  </w:style>
  <w:style w:type="paragraph" w:styleId="NoSpacing">
    <w:name w:val="No Spacing"/>
    <w:uiPriority w:val="1"/>
    <w:qFormat/>
    <w:rsid w:val="000B7360"/>
    <w:pPr>
      <w:spacing w:after="0" w:line="240" w:lineRule="auto"/>
    </w:pPr>
  </w:style>
  <w:style w:type="table" w:styleId="TableGrid">
    <w:name w:val="Table Grid"/>
    <w:basedOn w:val="TableNormal"/>
    <w:uiPriority w:val="39"/>
    <w:rsid w:val="00B52C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B52C14"/>
  </w:style>
  <w:style w:type="character" w:styleId="Emphasis">
    <w:name w:val="Emphasis"/>
    <w:basedOn w:val="DefaultParagraphFont"/>
    <w:uiPriority w:val="20"/>
    <w:qFormat/>
    <w:rsid w:val="00B52C14"/>
    <w:rPr>
      <w:i/>
      <w:iCs/>
    </w:rPr>
  </w:style>
  <w:style w:type="paragraph" w:styleId="Caption">
    <w:name w:val="caption"/>
    <w:basedOn w:val="Normal"/>
    <w:next w:val="Normal"/>
    <w:uiPriority w:val="35"/>
    <w:unhideWhenUsed/>
    <w:qFormat/>
    <w:rsid w:val="00B52C14"/>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215402">
      <w:bodyDiv w:val="1"/>
      <w:marLeft w:val="0"/>
      <w:marRight w:val="0"/>
      <w:marTop w:val="0"/>
      <w:marBottom w:val="0"/>
      <w:divBdr>
        <w:top w:val="none" w:sz="0" w:space="0" w:color="auto"/>
        <w:left w:val="none" w:sz="0" w:space="0" w:color="auto"/>
        <w:bottom w:val="none" w:sz="0" w:space="0" w:color="auto"/>
        <w:right w:val="none" w:sz="0" w:space="0" w:color="auto"/>
      </w:divBdr>
    </w:div>
    <w:div w:id="394471871">
      <w:bodyDiv w:val="1"/>
      <w:marLeft w:val="0"/>
      <w:marRight w:val="0"/>
      <w:marTop w:val="0"/>
      <w:marBottom w:val="0"/>
      <w:divBdr>
        <w:top w:val="none" w:sz="0" w:space="0" w:color="auto"/>
        <w:left w:val="none" w:sz="0" w:space="0" w:color="auto"/>
        <w:bottom w:val="none" w:sz="0" w:space="0" w:color="auto"/>
        <w:right w:val="none" w:sz="0" w:space="0" w:color="auto"/>
      </w:divBdr>
    </w:div>
    <w:div w:id="443884233">
      <w:bodyDiv w:val="1"/>
      <w:marLeft w:val="0"/>
      <w:marRight w:val="0"/>
      <w:marTop w:val="0"/>
      <w:marBottom w:val="0"/>
      <w:divBdr>
        <w:top w:val="none" w:sz="0" w:space="0" w:color="auto"/>
        <w:left w:val="none" w:sz="0" w:space="0" w:color="auto"/>
        <w:bottom w:val="none" w:sz="0" w:space="0" w:color="auto"/>
        <w:right w:val="none" w:sz="0" w:space="0" w:color="auto"/>
      </w:divBdr>
    </w:div>
    <w:div w:id="518739993">
      <w:bodyDiv w:val="1"/>
      <w:marLeft w:val="0"/>
      <w:marRight w:val="0"/>
      <w:marTop w:val="0"/>
      <w:marBottom w:val="0"/>
      <w:divBdr>
        <w:top w:val="none" w:sz="0" w:space="0" w:color="auto"/>
        <w:left w:val="none" w:sz="0" w:space="0" w:color="auto"/>
        <w:bottom w:val="none" w:sz="0" w:space="0" w:color="auto"/>
        <w:right w:val="none" w:sz="0" w:space="0" w:color="auto"/>
      </w:divBdr>
    </w:div>
    <w:div w:id="742145343">
      <w:bodyDiv w:val="1"/>
      <w:marLeft w:val="0"/>
      <w:marRight w:val="0"/>
      <w:marTop w:val="0"/>
      <w:marBottom w:val="0"/>
      <w:divBdr>
        <w:top w:val="none" w:sz="0" w:space="0" w:color="auto"/>
        <w:left w:val="none" w:sz="0" w:space="0" w:color="auto"/>
        <w:bottom w:val="none" w:sz="0" w:space="0" w:color="auto"/>
        <w:right w:val="none" w:sz="0" w:space="0" w:color="auto"/>
      </w:divBdr>
    </w:div>
    <w:div w:id="1146048289">
      <w:bodyDiv w:val="1"/>
      <w:marLeft w:val="0"/>
      <w:marRight w:val="0"/>
      <w:marTop w:val="0"/>
      <w:marBottom w:val="0"/>
      <w:divBdr>
        <w:top w:val="none" w:sz="0" w:space="0" w:color="auto"/>
        <w:left w:val="none" w:sz="0" w:space="0" w:color="auto"/>
        <w:bottom w:val="none" w:sz="0" w:space="0" w:color="auto"/>
        <w:right w:val="none" w:sz="0" w:space="0" w:color="auto"/>
      </w:divBdr>
    </w:div>
    <w:div w:id="1201355161">
      <w:bodyDiv w:val="1"/>
      <w:marLeft w:val="0"/>
      <w:marRight w:val="0"/>
      <w:marTop w:val="0"/>
      <w:marBottom w:val="0"/>
      <w:divBdr>
        <w:top w:val="none" w:sz="0" w:space="0" w:color="auto"/>
        <w:left w:val="none" w:sz="0" w:space="0" w:color="auto"/>
        <w:bottom w:val="none" w:sz="0" w:space="0" w:color="auto"/>
        <w:right w:val="none" w:sz="0" w:space="0" w:color="auto"/>
      </w:divBdr>
    </w:div>
    <w:div w:id="1383599553">
      <w:bodyDiv w:val="1"/>
      <w:marLeft w:val="0"/>
      <w:marRight w:val="0"/>
      <w:marTop w:val="0"/>
      <w:marBottom w:val="0"/>
      <w:divBdr>
        <w:top w:val="none" w:sz="0" w:space="0" w:color="auto"/>
        <w:left w:val="none" w:sz="0" w:space="0" w:color="auto"/>
        <w:bottom w:val="none" w:sz="0" w:space="0" w:color="auto"/>
        <w:right w:val="none" w:sz="0" w:space="0" w:color="auto"/>
      </w:divBdr>
    </w:div>
    <w:div w:id="1460028830">
      <w:bodyDiv w:val="1"/>
      <w:marLeft w:val="0"/>
      <w:marRight w:val="0"/>
      <w:marTop w:val="0"/>
      <w:marBottom w:val="0"/>
      <w:divBdr>
        <w:top w:val="none" w:sz="0" w:space="0" w:color="auto"/>
        <w:left w:val="none" w:sz="0" w:space="0" w:color="auto"/>
        <w:bottom w:val="none" w:sz="0" w:space="0" w:color="auto"/>
        <w:right w:val="none" w:sz="0" w:space="0" w:color="auto"/>
      </w:divBdr>
    </w:div>
    <w:div w:id="1662738620">
      <w:bodyDiv w:val="1"/>
      <w:marLeft w:val="0"/>
      <w:marRight w:val="0"/>
      <w:marTop w:val="0"/>
      <w:marBottom w:val="0"/>
      <w:divBdr>
        <w:top w:val="none" w:sz="0" w:space="0" w:color="auto"/>
        <w:left w:val="none" w:sz="0" w:space="0" w:color="auto"/>
        <w:bottom w:val="none" w:sz="0" w:space="0" w:color="auto"/>
        <w:right w:val="none" w:sz="0" w:space="0" w:color="auto"/>
      </w:divBdr>
    </w:div>
    <w:div w:id="2024353588">
      <w:bodyDiv w:val="1"/>
      <w:marLeft w:val="0"/>
      <w:marRight w:val="0"/>
      <w:marTop w:val="0"/>
      <w:marBottom w:val="0"/>
      <w:divBdr>
        <w:top w:val="none" w:sz="0" w:space="0" w:color="auto"/>
        <w:left w:val="none" w:sz="0" w:space="0" w:color="auto"/>
        <w:bottom w:val="none" w:sz="0" w:space="0" w:color="auto"/>
        <w:right w:val="none" w:sz="0" w:space="0" w:color="auto"/>
      </w:divBdr>
    </w:div>
    <w:div w:id="2043700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ROA</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Sheet1!$C$5</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Sheet1!$D$5:$I$5</c:f>
              <c:numCache>
                <c:formatCode>General</c:formatCode>
                <c:ptCount val="6"/>
                <c:pt idx="0">
                  <c:v>2009</c:v>
                </c:pt>
                <c:pt idx="1">
                  <c:v>2010</c:v>
                </c:pt>
                <c:pt idx="2">
                  <c:v>2011</c:v>
                </c:pt>
                <c:pt idx="3">
                  <c:v>2012</c:v>
                </c:pt>
                <c:pt idx="4">
                  <c:v>2013</c:v>
                </c:pt>
                <c:pt idx="5">
                  <c:v>2014</c:v>
                </c:pt>
              </c:numCache>
            </c:numRef>
          </c:val>
        </c:ser>
        <c:ser>
          <c:idx val="1"/>
          <c:order val="1"/>
          <c:tx>
            <c:strRef>
              <c:f>Sheet1!$C$6</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Sheet1!$D$6:$I$6</c:f>
              <c:numCache>
                <c:formatCode>General</c:formatCode>
                <c:ptCount val="6"/>
                <c:pt idx="0">
                  <c:v>0.21199999999999999</c:v>
                </c:pt>
                <c:pt idx="1">
                  <c:v>0.30499999999999999</c:v>
                </c:pt>
                <c:pt idx="2">
                  <c:v>0.46600000000000003</c:v>
                </c:pt>
                <c:pt idx="3">
                  <c:v>0.69599999999999995</c:v>
                </c:pt>
                <c:pt idx="4">
                  <c:v>0.79800000000000004</c:v>
                </c:pt>
                <c:pt idx="5">
                  <c:v>0.88900000000000001</c:v>
                </c:pt>
              </c:numCache>
            </c:numRef>
          </c:val>
        </c:ser>
        <c:dLbls>
          <c:showLegendKey val="0"/>
          <c:showVal val="1"/>
          <c:showCatName val="0"/>
          <c:showSerName val="0"/>
          <c:showPercent val="0"/>
          <c:showBubbleSize val="0"/>
        </c:dLbls>
        <c:gapWidth val="79"/>
        <c:shape val="box"/>
        <c:axId val="397401664"/>
        <c:axId val="397401104"/>
        <c:axId val="0"/>
      </c:bar3DChart>
      <c:catAx>
        <c:axId val="397401664"/>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97401104"/>
        <c:crosses val="autoZero"/>
        <c:auto val="1"/>
        <c:lblAlgn val="ctr"/>
        <c:lblOffset val="100"/>
        <c:noMultiLvlLbl val="0"/>
      </c:catAx>
      <c:valAx>
        <c:axId val="397401104"/>
        <c:scaling>
          <c:orientation val="minMax"/>
        </c:scaling>
        <c:delete val="1"/>
        <c:axPos val="l"/>
        <c:numFmt formatCode="General" sourceLinked="1"/>
        <c:majorTickMark val="none"/>
        <c:minorTickMark val="none"/>
        <c:tickLblPos val="nextTo"/>
        <c:crossAx val="3974016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ROE</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Sheet1!$B$25</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Sheet1!$C$25:$H$25</c:f>
              <c:numCache>
                <c:formatCode>General</c:formatCode>
                <c:ptCount val="6"/>
                <c:pt idx="0">
                  <c:v>2009</c:v>
                </c:pt>
                <c:pt idx="1">
                  <c:v>2010</c:v>
                </c:pt>
                <c:pt idx="2">
                  <c:v>2011</c:v>
                </c:pt>
                <c:pt idx="3">
                  <c:v>2012</c:v>
                </c:pt>
                <c:pt idx="4">
                  <c:v>2013</c:v>
                </c:pt>
                <c:pt idx="5">
                  <c:v>2014</c:v>
                </c:pt>
              </c:numCache>
            </c:numRef>
          </c:val>
        </c:ser>
        <c:ser>
          <c:idx val="1"/>
          <c:order val="1"/>
          <c:tx>
            <c:strRef>
              <c:f>Sheet1!$B$26</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Sheet1!$C$26:$H$26</c:f>
              <c:numCache>
                <c:formatCode>General</c:formatCode>
                <c:ptCount val="6"/>
                <c:pt idx="0">
                  <c:v>1.21E-2</c:v>
                </c:pt>
                <c:pt idx="1">
                  <c:v>1.8100000000000002E-2</c:v>
                </c:pt>
                <c:pt idx="2">
                  <c:v>1.6899999999999998E-2</c:v>
                </c:pt>
                <c:pt idx="3">
                  <c:v>2.1000000000000001E-2</c:v>
                </c:pt>
                <c:pt idx="4">
                  <c:v>3.0300000000000001E-2</c:v>
                </c:pt>
                <c:pt idx="5">
                  <c:v>0.45600000000000002</c:v>
                </c:pt>
              </c:numCache>
            </c:numRef>
          </c:val>
        </c:ser>
        <c:dLbls>
          <c:showLegendKey val="0"/>
          <c:showVal val="1"/>
          <c:showCatName val="0"/>
          <c:showSerName val="0"/>
          <c:showPercent val="0"/>
          <c:showBubbleSize val="0"/>
        </c:dLbls>
        <c:gapWidth val="79"/>
        <c:shape val="box"/>
        <c:axId val="458903968"/>
        <c:axId val="458904528"/>
        <c:axId val="0"/>
      </c:bar3DChart>
      <c:catAx>
        <c:axId val="458903968"/>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58904528"/>
        <c:crosses val="autoZero"/>
        <c:auto val="1"/>
        <c:lblAlgn val="ctr"/>
        <c:lblOffset val="100"/>
        <c:noMultiLvlLbl val="0"/>
      </c:catAx>
      <c:valAx>
        <c:axId val="458904528"/>
        <c:scaling>
          <c:orientation val="minMax"/>
        </c:scaling>
        <c:delete val="1"/>
        <c:axPos val="l"/>
        <c:numFmt formatCode="General" sourceLinked="1"/>
        <c:majorTickMark val="none"/>
        <c:minorTickMark val="none"/>
        <c:tickLblPos val="nextTo"/>
        <c:crossAx val="4589039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Current</a:t>
            </a:r>
            <a:r>
              <a:rPr lang="en-US" baseline="0"/>
              <a:t> Ratio</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Sheet1!$B$44</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Sheet1!$C$44:$H$44</c:f>
              <c:numCache>
                <c:formatCode>General</c:formatCode>
                <c:ptCount val="6"/>
                <c:pt idx="0">
                  <c:v>2009</c:v>
                </c:pt>
                <c:pt idx="1">
                  <c:v>2010</c:v>
                </c:pt>
                <c:pt idx="2">
                  <c:v>2011</c:v>
                </c:pt>
                <c:pt idx="3">
                  <c:v>2012</c:v>
                </c:pt>
                <c:pt idx="4">
                  <c:v>2013</c:v>
                </c:pt>
                <c:pt idx="5">
                  <c:v>2014</c:v>
                </c:pt>
              </c:numCache>
            </c:numRef>
          </c:val>
        </c:ser>
        <c:ser>
          <c:idx val="1"/>
          <c:order val="1"/>
          <c:tx>
            <c:strRef>
              <c:f>Sheet1!$B$45</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Sheet1!$C$45:$H$45</c:f>
              <c:numCache>
                <c:formatCode>General</c:formatCode>
                <c:ptCount val="6"/>
                <c:pt idx="0">
                  <c:v>2.29E-2</c:v>
                </c:pt>
                <c:pt idx="1">
                  <c:v>1E-3</c:v>
                </c:pt>
                <c:pt idx="2">
                  <c:v>0.153</c:v>
                </c:pt>
                <c:pt idx="3">
                  <c:v>0.57199999999999995</c:v>
                </c:pt>
                <c:pt idx="4">
                  <c:v>1.2500000000000001E-2</c:v>
                </c:pt>
                <c:pt idx="5">
                  <c:v>2.2800000000000001E-2</c:v>
                </c:pt>
              </c:numCache>
            </c:numRef>
          </c:val>
        </c:ser>
        <c:dLbls>
          <c:showLegendKey val="0"/>
          <c:showVal val="1"/>
          <c:showCatName val="0"/>
          <c:showSerName val="0"/>
          <c:showPercent val="0"/>
          <c:showBubbleSize val="0"/>
        </c:dLbls>
        <c:gapWidth val="79"/>
        <c:shape val="box"/>
        <c:axId val="291535792"/>
        <c:axId val="291536352"/>
        <c:axId val="0"/>
      </c:bar3DChart>
      <c:catAx>
        <c:axId val="291535792"/>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291536352"/>
        <c:crosses val="autoZero"/>
        <c:auto val="1"/>
        <c:lblAlgn val="ctr"/>
        <c:lblOffset val="100"/>
        <c:noMultiLvlLbl val="0"/>
      </c:catAx>
      <c:valAx>
        <c:axId val="291536352"/>
        <c:scaling>
          <c:orientation val="minMax"/>
        </c:scaling>
        <c:delete val="1"/>
        <c:axPos val="l"/>
        <c:numFmt formatCode="General" sourceLinked="1"/>
        <c:majorTickMark val="none"/>
        <c:minorTickMark val="none"/>
        <c:tickLblPos val="nextTo"/>
        <c:crossAx val="29153579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Sheet1!$D$50</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Sheet1!$E$50:$J$50</c:f>
              <c:numCache>
                <c:formatCode>General</c:formatCode>
                <c:ptCount val="6"/>
                <c:pt idx="0">
                  <c:v>2009</c:v>
                </c:pt>
                <c:pt idx="1">
                  <c:v>2010</c:v>
                </c:pt>
                <c:pt idx="2">
                  <c:v>2011</c:v>
                </c:pt>
                <c:pt idx="3">
                  <c:v>2012</c:v>
                </c:pt>
                <c:pt idx="4">
                  <c:v>2013</c:v>
                </c:pt>
                <c:pt idx="5">
                  <c:v>2014</c:v>
                </c:pt>
              </c:numCache>
            </c:numRef>
          </c:val>
        </c:ser>
        <c:ser>
          <c:idx val="1"/>
          <c:order val="1"/>
          <c:tx>
            <c:strRef>
              <c:f>Sheet1!$D$51</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Sheet1!$E$51:$J$51</c:f>
              <c:numCache>
                <c:formatCode>General</c:formatCode>
                <c:ptCount val="6"/>
                <c:pt idx="0">
                  <c:v>0.19</c:v>
                </c:pt>
                <c:pt idx="1">
                  <c:v>0.34699999999999998</c:v>
                </c:pt>
                <c:pt idx="2">
                  <c:v>0.58399999999999996</c:v>
                </c:pt>
                <c:pt idx="3">
                  <c:v>0.74299999999999999</c:v>
                </c:pt>
                <c:pt idx="4">
                  <c:v>0.61699999999999999</c:v>
                </c:pt>
                <c:pt idx="5">
                  <c:v>0.54700000000000004</c:v>
                </c:pt>
              </c:numCache>
            </c:numRef>
          </c:val>
        </c:ser>
        <c:dLbls>
          <c:showLegendKey val="0"/>
          <c:showVal val="1"/>
          <c:showCatName val="0"/>
          <c:showSerName val="0"/>
          <c:showPercent val="0"/>
          <c:showBubbleSize val="0"/>
        </c:dLbls>
        <c:gapWidth val="79"/>
        <c:shape val="box"/>
        <c:axId val="291539152"/>
        <c:axId val="390182784"/>
        <c:axId val="0"/>
      </c:bar3DChart>
      <c:catAx>
        <c:axId val="291539152"/>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90182784"/>
        <c:crosses val="autoZero"/>
        <c:auto val="1"/>
        <c:lblAlgn val="ctr"/>
        <c:lblOffset val="100"/>
        <c:noMultiLvlLbl val="0"/>
      </c:catAx>
      <c:valAx>
        <c:axId val="390182784"/>
        <c:scaling>
          <c:orientation val="minMax"/>
        </c:scaling>
        <c:delete val="1"/>
        <c:axPos val="l"/>
        <c:numFmt formatCode="General" sourceLinked="1"/>
        <c:majorTickMark val="none"/>
        <c:minorTickMark val="none"/>
        <c:tickLblPos val="nextTo"/>
        <c:crossAx val="2915391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D/E</a:t>
            </a:r>
            <a:r>
              <a:rPr lang="en-US" baseline="0"/>
              <a:t> Ratio</a:t>
            </a:r>
            <a:endParaRPr lang="en-US"/>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Sheet1!$B$54</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Sheet1!$C$54:$H$54</c:f>
              <c:numCache>
                <c:formatCode>General</c:formatCode>
                <c:ptCount val="6"/>
                <c:pt idx="0">
                  <c:v>2009</c:v>
                </c:pt>
                <c:pt idx="1">
                  <c:v>2010</c:v>
                </c:pt>
                <c:pt idx="2">
                  <c:v>2011</c:v>
                </c:pt>
                <c:pt idx="3">
                  <c:v>2012</c:v>
                </c:pt>
                <c:pt idx="4">
                  <c:v>2013</c:v>
                </c:pt>
                <c:pt idx="5">
                  <c:v>2014</c:v>
                </c:pt>
              </c:numCache>
            </c:numRef>
          </c:val>
        </c:ser>
        <c:ser>
          <c:idx val="1"/>
          <c:order val="1"/>
          <c:tx>
            <c:strRef>
              <c:f>Sheet1!$B$55</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Sheet1!$C$55:$H$55</c:f>
              <c:numCache>
                <c:formatCode>General</c:formatCode>
                <c:ptCount val="6"/>
                <c:pt idx="0">
                  <c:v>6.1499999999999999E-2</c:v>
                </c:pt>
                <c:pt idx="1">
                  <c:v>6.5100000000000005E-2</c:v>
                </c:pt>
                <c:pt idx="2">
                  <c:v>6.9699999999999998E-2</c:v>
                </c:pt>
                <c:pt idx="3">
                  <c:v>7.8E-2</c:v>
                </c:pt>
                <c:pt idx="4">
                  <c:v>7.1499999999999994E-2</c:v>
                </c:pt>
                <c:pt idx="5">
                  <c:v>1.2500000000000001E-2</c:v>
                </c:pt>
              </c:numCache>
            </c:numRef>
          </c:val>
        </c:ser>
        <c:dLbls>
          <c:showLegendKey val="0"/>
          <c:showVal val="1"/>
          <c:showCatName val="0"/>
          <c:showSerName val="0"/>
          <c:showPercent val="0"/>
          <c:showBubbleSize val="0"/>
        </c:dLbls>
        <c:gapWidth val="79"/>
        <c:shape val="box"/>
        <c:axId val="390185584"/>
        <c:axId val="390186144"/>
        <c:axId val="0"/>
      </c:bar3DChart>
      <c:catAx>
        <c:axId val="390185584"/>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90186144"/>
        <c:crosses val="autoZero"/>
        <c:auto val="1"/>
        <c:lblAlgn val="ctr"/>
        <c:lblOffset val="100"/>
        <c:noMultiLvlLbl val="0"/>
      </c:catAx>
      <c:valAx>
        <c:axId val="390186144"/>
        <c:scaling>
          <c:orientation val="minMax"/>
        </c:scaling>
        <c:delete val="1"/>
        <c:axPos val="l"/>
        <c:numFmt formatCode="General" sourceLinked="1"/>
        <c:majorTickMark val="none"/>
        <c:minorTickMark val="none"/>
        <c:tickLblPos val="nextTo"/>
        <c:crossAx val="3901855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ICR</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Sheet1!$B$75</c:f>
              <c:strCache>
                <c:ptCount val="1"/>
                <c:pt idx="0">
                  <c:v>YEARS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Sheet1!$C$75:$H$75</c:f>
              <c:numCache>
                <c:formatCode>General</c:formatCode>
                <c:ptCount val="6"/>
                <c:pt idx="0">
                  <c:v>2009</c:v>
                </c:pt>
                <c:pt idx="1">
                  <c:v>2010</c:v>
                </c:pt>
                <c:pt idx="2">
                  <c:v>2011</c:v>
                </c:pt>
                <c:pt idx="3">
                  <c:v>2012</c:v>
                </c:pt>
                <c:pt idx="4">
                  <c:v>2013</c:v>
                </c:pt>
                <c:pt idx="5">
                  <c:v>2014</c:v>
                </c:pt>
              </c:numCache>
            </c:numRef>
          </c:val>
        </c:ser>
        <c:ser>
          <c:idx val="1"/>
          <c:order val="1"/>
          <c:tx>
            <c:strRef>
              <c:f>Sheet1!$B$76</c:f>
              <c:strCache>
                <c:ptCount val="1"/>
                <c:pt idx="0">
                  <c:v>RESULTS</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Sheet1!$C$76:$H$76</c:f>
              <c:numCache>
                <c:formatCode>General</c:formatCode>
                <c:ptCount val="6"/>
                <c:pt idx="0">
                  <c:v>0.315</c:v>
                </c:pt>
                <c:pt idx="1">
                  <c:v>0.29499999999999998</c:v>
                </c:pt>
                <c:pt idx="2">
                  <c:v>0.33200000000000002</c:v>
                </c:pt>
                <c:pt idx="3">
                  <c:v>0.32800000000000001</c:v>
                </c:pt>
                <c:pt idx="4">
                  <c:v>0.11799999999999999</c:v>
                </c:pt>
                <c:pt idx="5">
                  <c:v>8.0000000000000002E-3</c:v>
                </c:pt>
              </c:numCache>
            </c:numRef>
          </c:val>
        </c:ser>
        <c:dLbls>
          <c:showLegendKey val="0"/>
          <c:showVal val="1"/>
          <c:showCatName val="0"/>
          <c:showSerName val="0"/>
          <c:showPercent val="0"/>
          <c:showBubbleSize val="0"/>
        </c:dLbls>
        <c:gapWidth val="79"/>
        <c:shape val="box"/>
        <c:axId val="403067728"/>
        <c:axId val="403068288"/>
        <c:axId val="0"/>
      </c:bar3DChart>
      <c:catAx>
        <c:axId val="403067728"/>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03068288"/>
        <c:crosses val="autoZero"/>
        <c:auto val="1"/>
        <c:lblAlgn val="ctr"/>
        <c:lblOffset val="100"/>
        <c:noMultiLvlLbl val="0"/>
      </c:catAx>
      <c:valAx>
        <c:axId val="403068288"/>
        <c:scaling>
          <c:orientation val="minMax"/>
        </c:scaling>
        <c:delete val="1"/>
        <c:axPos val="l"/>
        <c:numFmt formatCode="General" sourceLinked="1"/>
        <c:majorTickMark val="none"/>
        <c:minorTickMark val="none"/>
        <c:tickLblPos val="nextTo"/>
        <c:crossAx val="4030677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Gha00</b:Tag>
    <b:SourceType>Book</b:SourceType>
    <b:Guid>{848B6AEB-5C9B-4A85-9C0A-8FA7252C4CA1}</b:Guid>
    <b:Title>Analysis of past performance of some Bank in Financial system Bank of Ghana</b:Title>
    <b:Year>2000</b:Year>
    <b:Author>
      <b:Author>
        <b:NameList>
          <b:Person>
            <b:Last>Ghana</b:Last>
          </b:Person>
        </b:NameList>
      </b:Author>
    </b:Author>
    <b:City>Ghana</b:City>
    <b:Publisher>Financial Market Department</b:Publisher>
    <b:RefOrder>12</b:RefOrder>
  </b:Source>
  <b:Source>
    <b:Tag>Sun11</b:Tag>
    <b:SourceType>JournalArticle</b:SourceType>
    <b:Guid>{78A5944D-87DF-49CF-89C5-3AECD45588A9}</b:Guid>
    <b:Author>
      <b:Author>
        <b:NameList>
          <b:Person>
            <b:Last>Sun</b:Last>
            <b:First>CC</b:First>
          </b:Person>
        </b:NameList>
      </b:Author>
    </b:Author>
    <b:Title>Assessing taiwan financial holding companies </b:Title>
    <b:Year>2011</b:Year>
    <b:JournalName>performance using window analysis and malmquist productivity index</b:JournalName>
    <b:Pages>10508-10523</b:Pages>
    <b:RefOrder>3</b:RefOrder>
  </b:Source>
  <b:Source>
    <b:Tag>HAK11</b:Tag>
    <b:SourceType>JournalArticle</b:SourceType>
    <b:Guid>{89477694-5551-4145-BCC7-79091C46A719}</b:Guid>
    <b:Author>
      <b:Author>
        <b:NameList>
          <b:Person>
            <b:Last>Khrawish</b:Last>
            <b:First>HA</b:First>
          </b:Person>
        </b:NameList>
      </b:Author>
    </b:Author>
    <b:Title>Determintant of commerical bank performance</b:Title>
    <b:JournalName>International research Journal of finance and economic</b:JournalName>
    <b:Year>2011</b:Year>
    <b:Pages>19-45</b:Pages>
    <b:RefOrder>22</b:RefOrder>
  </b:Source>
  <b:Source>
    <b:Tag>TGo09</b:Tag>
    <b:SourceType>JournalArticle</b:SourceType>
    <b:Guid>{FFFD5079-D14F-4CBF-8648-5A3E4DF1981B}</b:Guid>
    <b:Author>
      <b:Author>
        <b:NameList>
          <b:Person>
            <b:Last>Gopinathan</b:Last>
            <b:First>T</b:First>
          </b:Person>
        </b:NameList>
      </b:Author>
    </b:Author>
    <b:Title>Financial ratio analysis for performance check</b:Title>
    <b:JournalName>analysis for performance check</b:JournalName>
    <b:Year>2009</b:Year>
    <b:Pages>101</b:Pages>
    <b:RefOrder>15</b:RefOrder>
  </b:Source>
  <b:Source>
    <b:Tag>Wen10</b:Tag>
    <b:SourceType>Book</b:SourceType>
    <b:Guid>{50A9C9B6-FC7A-45F1-B848-9167BB51545B}</b:Guid>
    <b:Author>
      <b:Author>
        <b:NameList>
          <b:Person>
            <b:Last>Wen</b:Last>
            <b:First>W</b:First>
          </b:Person>
        </b:NameList>
      </b:Author>
    </b:Author>
    <b:Title>Ownership Structure and Banking Performance</b:Title>
    <b:JournalName>New Evidence in China</b:JournalName>
    <b:Year>2010</b:Year>
    <b:City>China</b:City>
    <b:Publisher>Universitat Autonoma de Baecelona Department D'economia de L'empresa</b:Publisher>
    <b:RefOrder>23</b:RefOrder>
  </b:Source>
  <b:Source>
    <b:Tag>AlT10</b:Tag>
    <b:SourceType>JournalArticle</b:SourceType>
    <b:Guid>{36C145FA-ECE7-493C-B2B3-15D348602197}</b:Guid>
    <b:Title>Factor Influencing Performance of the UAE Islamic and Conventional National Banks</b:Title>
    <b:Year>2010</b:Year>
    <b:Author>
      <b:Author>
        <b:NameList>
          <b:Person>
            <b:Last>Al-Tamimi</b:Last>
            <b:First>H</b:First>
          </b:Person>
          <b:Person>
            <b:Last>Hassan</b:Last>
            <b:First>A</b:First>
          </b:Person>
        </b:NameList>
      </b:Author>
    </b:Author>
    <b:JournalName>Finance and Economic University of Sharjah</b:JournalName>
    <b:RefOrder>24</b:RefOrder>
  </b:Source>
  <b:Source>
    <b:Tag>Dan11</b:Tag>
    <b:SourceType>Book</b:SourceType>
    <b:Guid>{C334C94E-4D17-4612-9784-8BDB0FDA77FB}</b:Guid>
    <b:Author>
      <b:Author>
        <b:NameList>
          <b:Person>
            <b:Last>Dang</b:Last>
          </b:Person>
          <b:Person>
            <b:First>Uyen</b:First>
          </b:Person>
        </b:NameList>
      </b:Author>
    </b:Author>
    <b:Title>The CAMEL Rating system in Banking Supervision: A case Study of Arcada University of Applied Science</b:Title>
    <b:JournalName>A Case Study of Arcada University of Applied Science, Internation Business</b:JournalName>
    <b:Year>2011</b:Year>
    <b:City>Arcada</b:City>
    <b:Publisher>International Business Journal</b:Publisher>
    <b:RefOrder>25</b:RefOrder>
  </b:Source>
  <b:Source>
    <b:Tag>Ath05</b:Tag>
    <b:SourceType>JournalArticle</b:SourceType>
    <b:Guid>{1F814F06-0338-42E9-9D71-B84AEFA05953}</b:Guid>
    <b:Author>
      <b:Author>
        <b:NameList>
          <b:Person>
            <b:Last>Athanasoglou</b:Last>
            <b:First>PP</b:First>
          </b:Person>
          <b:Person>
            <b:Last>Sophocles</b:Last>
            <b:First>NB</b:First>
          </b:Person>
          <b:Person>
            <b:Last>Matthaios</b:Last>
            <b:First>DD</b:First>
          </b:Person>
        </b:NameList>
      </b:Author>
    </b:Author>
    <b:Title>Bank specfic industry specfic and macroeconomic deteriminants of bank profitablity</b:Title>
    <b:Year>2005</b:Year>
    <b:Pages>3-4</b:Pages>
    <b:RefOrder>11</b:RefOrder>
  </b:Source>
  <b:Source>
    <b:Tag>San10</b:Tag>
    <b:SourceType>JournalArticle</b:SourceType>
    <b:Guid>{AFD58866-E837-4956-8C2D-2D8040E726D4}</b:Guid>
    <b:Author>
      <b:Author>
        <b:NameList>
          <b:Person>
            <b:Last>Sangmi</b:Last>
            <b:First>M</b:First>
          </b:Person>
          <b:Person>
            <b:Last>Tabassum</b:Last>
            <b:First>N</b:First>
          </b:Person>
        </b:NameList>
      </b:Author>
    </b:Author>
    <b:Title>Analyzing Financial Performance of Commerical bank in India</b:Title>
    <b:JournalName>Pakistan Journal Commerical Social Sciences</b:JournalName>
    <b:Year>2010</b:Year>
    <b:RefOrder>26</b:RefOrder>
  </b:Source>
  <b:Source>
    <b:Tag>San101</b:Tag>
    <b:SourceType>JournalArticle</b:SourceType>
    <b:Guid>{ECB73971-61FA-4F49-8433-6A731BCF854C}</b:Guid>
    <b:Author>
      <b:Author>
        <b:NameList>
          <b:Person>
            <b:Last>Sangmi</b:Last>
            <b:First>MD</b:First>
          </b:Person>
          <b:Person>
            <b:Last>Nazir</b:Last>
            <b:First>T</b:First>
          </b:Person>
        </b:NameList>
      </b:Author>
    </b:Author>
    <b:Title>Analyzing Financial performance of commerical bank in India</b:Title>
    <b:JournalName>Application of CAMEL model</b:JournalName>
    <b:Year>2010</b:Year>
    <b:Pages>40-55</b:Pages>
    <b:RefOrder>27</b:RefOrder>
  </b:Source>
  <b:Source>
    <b:Tag>ASa05</b:Tag>
    <b:SourceType>JournalArticle</b:SourceType>
    <b:Guid>{AECEA0E0-6F84-45B1-8D97-086D9E3F17F7}</b:Guid>
    <b:Author>
      <b:Author>
        <b:NameList>
          <b:Person>
            <b:Last>Sarker</b:Last>
            <b:First>A</b:First>
          </b:Person>
        </b:NameList>
      </b:Author>
    </b:Author>
    <b:Title>CAMEL rating system in the context of islamic banking</b:Title>
    <b:JournalName>a proposed for shariah farmework</b:JournalName>
    <b:Year>2005</b:Year>
    <b:Pages>78-84</b:Pages>
    <b:RefOrder>20</b:RefOrder>
  </b:Source>
</b:Sources>
</file>

<file path=customXml/itemProps1.xml><?xml version="1.0" encoding="utf-8"?>
<ds:datastoreItem xmlns:ds="http://schemas.openxmlformats.org/officeDocument/2006/customXml" ds:itemID="{26A500F3-053A-4EF5-8DBF-50D07886E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10535</Words>
  <Characters>60054</Characters>
  <Application>Microsoft Office Word</Application>
  <DocSecurity>0</DocSecurity>
  <Lines>500</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3</cp:revision>
  <dcterms:created xsi:type="dcterms:W3CDTF">2015-12-15T14:26:00Z</dcterms:created>
  <dcterms:modified xsi:type="dcterms:W3CDTF">2015-12-15T14:45:00Z</dcterms:modified>
</cp:coreProperties>
</file>